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225"/>
        <w:jc w:val="center"/>
        <w:rPr>
          <w:rFonts w:ascii="微软雅黑" w:hAnsi="微软雅黑" w:eastAsia="微软雅黑"/>
          <w:b w:val="0"/>
          <w:bCs w:val="0"/>
          <w:color w:val="000123"/>
          <w:sz w:val="47"/>
          <w:szCs w:val="47"/>
        </w:rPr>
      </w:pPr>
      <w:r>
        <w:rPr>
          <w:rFonts w:hint="eastAsia" w:ascii="微软雅黑" w:hAnsi="微软雅黑" w:eastAsia="微软雅黑"/>
          <w:b w:val="0"/>
          <w:bCs w:val="0"/>
          <w:color w:val="000123"/>
          <w:sz w:val="47"/>
          <w:szCs w:val="47"/>
        </w:rPr>
        <w:t>地铁岗前应用人脸识别酒精测试仪，全力做好安全运营保障工作!</w:t>
      </w:r>
    </w:p>
    <w:p>
      <w:pPr>
        <w:pStyle w:val="3"/>
        <w:spacing w:before="0" w:beforeAutospacing="0" w:after="0" w:afterAutospacing="0"/>
        <w:rPr>
          <w:rFonts w:hint="eastAsia"/>
        </w:rPr>
      </w:pPr>
      <w:r>
        <w:rPr>
          <w:sz w:val="21"/>
          <w:szCs w:val="21"/>
        </w:rPr>
        <w:t>　　</w:t>
      </w:r>
      <w:r>
        <w:rPr>
          <w:rFonts w:hint="eastAsia"/>
          <w:sz w:val="21"/>
          <w:szCs w:val="21"/>
          <w:lang w:val="en-US" w:eastAsia="zh-CN"/>
        </w:rPr>
        <w:t xml:space="preserve"> </w:t>
      </w:r>
      <w:r>
        <w:rPr>
          <w:sz w:val="21"/>
          <w:szCs w:val="21"/>
        </w:rPr>
        <w:t>安全重于泰山，尤其地铁列车作为特种车辆的，虽然已经实现了自动化，但对于驾驶列车的司机仍然具有很高的身体及心理状态要求。因此，为了给市民出行提供一个安全、优质的乘车环境，地铁集团应进一步应用</w:t>
      </w:r>
      <w:r>
        <w:fldChar w:fldCharType="begin"/>
      </w:r>
      <w:r>
        <w:instrText xml:space="preserve"> HYPERLINK "http://www.9ce9.com/" \t "_self" </w:instrText>
      </w:r>
      <w:r>
        <w:fldChar w:fldCharType="separate"/>
      </w:r>
      <w:r>
        <w:rPr>
          <w:rStyle w:val="6"/>
          <w:color w:val="666666"/>
          <w:sz w:val="21"/>
          <w:szCs w:val="21"/>
        </w:rPr>
        <w:t>人脸识别酒精测试仪</w:t>
      </w:r>
      <w:r>
        <w:rPr>
          <w:rStyle w:val="6"/>
          <w:color w:val="666666"/>
          <w:sz w:val="21"/>
          <w:szCs w:val="21"/>
        </w:rPr>
        <w:fldChar w:fldCharType="end"/>
      </w:r>
      <w:r>
        <w:rPr>
          <w:sz w:val="21"/>
          <w:szCs w:val="21"/>
        </w:rPr>
        <w:t>，进行强化岗前酒精测试专项工作，全力做好安全运营保障工作。</w:t>
      </w:r>
    </w:p>
    <w:p>
      <w:pPr>
        <w:pStyle w:val="3"/>
        <w:spacing w:before="0" w:beforeAutospacing="0" w:after="0" w:afterAutospacing="0"/>
      </w:pPr>
      <w:r>
        <w:rPr>
          <w:sz w:val="21"/>
          <w:szCs w:val="21"/>
        </w:rPr>
        <w:t>　　</w:t>
      </w:r>
    </w:p>
    <w:p>
      <w:pPr>
        <w:jc w:val="center"/>
      </w:pPr>
      <w:r>
        <w:drawing>
          <wp:inline distT="0" distB="0" distL="0" distR="0">
            <wp:extent cx="6670675" cy="3335020"/>
            <wp:effectExtent l="0" t="0" r="4445" b="2540"/>
            <wp:docPr id="4" name="图片 4" descr="人脸识别酒精测试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脸识别酒精测试仪"/>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670675" cy="3335020"/>
                    </a:xfrm>
                    <a:prstGeom prst="rect">
                      <a:avLst/>
                    </a:prstGeom>
                    <a:noFill/>
                    <a:ln>
                      <a:noFill/>
                    </a:ln>
                  </pic:spPr>
                </pic:pic>
              </a:graphicData>
            </a:graphic>
          </wp:inline>
        </w:drawing>
      </w:r>
    </w:p>
    <w:p>
      <w:pPr>
        <w:pStyle w:val="3"/>
        <w:spacing w:before="0" w:beforeAutospacing="0" w:after="0" w:afterAutospacing="0"/>
      </w:pPr>
    </w:p>
    <w:p>
      <w:pPr>
        <w:pStyle w:val="3"/>
        <w:spacing w:before="0" w:beforeAutospacing="0" w:after="0" w:afterAutospacing="0"/>
      </w:pPr>
      <w:r>
        <w:rPr>
          <w:sz w:val="21"/>
          <w:szCs w:val="21"/>
        </w:rPr>
        <w:t>　　地铁值班人员在上岗前，先需要通过人脸识别酒精测试仪进行准确的人脸身份识别，待系统确认身份后，语音提示发出“请吹气”的指令，屏幕显示驾驶员吹气过程并进行拍照，系统2秒快速检测出结果，在检测完成后系统再次要求进行人脸确认，防止替代吹气的行为，并将结果实时上传至后台，保证数据的真实有效性。</w:t>
      </w:r>
    </w:p>
    <w:p>
      <w:pPr>
        <w:pStyle w:val="3"/>
        <w:spacing w:before="0" w:beforeAutospacing="0" w:after="0" w:afterAutospacing="0"/>
      </w:pPr>
      <w:r>
        <w:rPr>
          <w:sz w:val="21"/>
          <w:szCs w:val="21"/>
        </w:rPr>
        <w:br w:type="textWrapping"/>
      </w:r>
    </w:p>
    <w:p>
      <w:pPr>
        <w:pStyle w:val="3"/>
        <w:spacing w:before="0" w:beforeAutospacing="0" w:after="0" w:afterAutospacing="0"/>
        <w:ind w:firstLine="420"/>
        <w:rPr>
          <w:sz w:val="21"/>
          <w:szCs w:val="21"/>
        </w:rPr>
      </w:pPr>
      <w:r>
        <w:rPr>
          <w:sz w:val="21"/>
          <w:szCs w:val="21"/>
        </w:rPr>
        <w:t>如果酒精含量超标，人脸识别酒精测试仪就会发出报警，而且，所有测试过程自动录像，测试记录可自动存储或发送至联网电脑进行查询和管理。人脸识别酒精测试仪的应用，可以有力的监督地铁值班人员驾驶员在上岗前是否有存在隔夜酒或饮酒的现象，有效地规避潜在事故的发生，从而更好地保证乘客的安全。</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bookmarkStart w:id="0" w:name="_GoBack"/>
      <w:bookmarkEnd w:id="0"/>
      <w:r>
        <w:rPr>
          <w:rFonts w:hint="eastAsia" w:ascii="黑体" w:hAnsi="黑体" w:eastAsia="黑体" w:cs="黑体"/>
        </w:rPr>
        <w:t>本技术说明由云博浩天“测酒考勤”管理系统研发者北京云博浩天信息技术有限公司提供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ODEyZTY5NmQzYWUzN2M1YjFjZjllMzhlOTJlNzQifQ=="/>
  </w:docVars>
  <w:rsids>
    <w:rsidRoot w:val="504D48F5"/>
    <w:rsid w:val="504D48F5"/>
    <w:rsid w:val="51EA1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paragraph" w:customStyle="1" w:styleId="7">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s"/>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441</Words>
  <Characters>441</Characters>
  <Lines>0</Lines>
  <Paragraphs>0</Paragraphs>
  <TotalTime>0</TotalTime>
  <ScaleCrop>false</ScaleCrop>
  <LinksUpToDate>false</LinksUpToDate>
  <CharactersWithSpaces>448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2023-10-24T02:45:00Z</dcterms:created>
  <dc:creator>Administrator</dc:creator>
  <cp:lastModifiedBy>Administrator</cp:lastModifiedBy>
  <dcterms:modified xsi:type="dcterms:W3CDTF">2023-10-24T02:47:38Z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AC509A59778542B1ACCBBC7B1BBD759B</vt:lpwstr>
  </property>
</Properties>
</file>