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E8" w:rsidRDefault="00E21035">
      <w:pPr>
        <w:spacing w:line="600" w:lineRule="exact"/>
        <w:rPr>
          <w:rFonts w:ascii="方正小标宋_GBK" w:eastAsia="方正小标宋_GBK" w:hAnsi="方正小标宋_GBK" w:cs="方正小标宋_GBK"/>
          <w:sz w:val="44"/>
          <w:szCs w:val="44"/>
        </w:rPr>
      </w:pPr>
      <w:r>
        <w:rPr>
          <w:rFonts w:ascii="黑体" w:eastAsia="黑体" w:hAnsi="黑体" w:cs="黑体" w:hint="eastAsia"/>
          <w:sz w:val="32"/>
          <w:szCs w:val="32"/>
        </w:rPr>
        <w:t>附件</w:t>
      </w:r>
      <w:bookmarkStart w:id="0" w:name="_GoBack"/>
      <w:bookmarkEnd w:id="0"/>
    </w:p>
    <w:p w:rsidR="007A7FE8" w:rsidRDefault="007A7FE8">
      <w:pPr>
        <w:spacing w:line="600" w:lineRule="exact"/>
        <w:jc w:val="center"/>
        <w:rPr>
          <w:rFonts w:ascii="方正小标宋_GBK" w:eastAsia="方正小标宋_GBK" w:hAnsi="方正小标宋_GBK" w:cs="方正小标宋_GBK"/>
          <w:sz w:val="44"/>
          <w:szCs w:val="44"/>
        </w:rPr>
      </w:pPr>
    </w:p>
    <w:p w:rsidR="007A7FE8" w:rsidRDefault="00E21035">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义务教育阳光招生专项行动（2024年）</w:t>
      </w:r>
    </w:p>
    <w:p w:rsidR="007A7FE8" w:rsidRDefault="00E21035">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工作方案</w:t>
      </w:r>
    </w:p>
    <w:p w:rsidR="007A7FE8" w:rsidRDefault="007A7FE8">
      <w:pPr>
        <w:spacing w:line="600" w:lineRule="exact"/>
        <w:ind w:firstLineChars="200" w:firstLine="640"/>
        <w:rPr>
          <w:rFonts w:ascii="仿宋" w:eastAsia="仿宋" w:hAnsi="仿宋" w:cs="仿宋"/>
          <w:sz w:val="32"/>
          <w:szCs w:val="32"/>
        </w:rPr>
      </w:pPr>
    </w:p>
    <w:p w:rsidR="007A7FE8" w:rsidRDefault="00E2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7A7FE8" w:rsidRDefault="00E2103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全面排查人民群众反映强烈的突出问题，进一步完善义务教育免试就近和“公民同招”入学政策、规定、程序、办法，增强招生入学工作的科学性、规范性、透明度，坚决整治“暗箱操作”“掐尖招生”等现象，严肃查处</w:t>
      </w:r>
      <w:proofErr w:type="gramStart"/>
      <w:r>
        <w:rPr>
          <w:rFonts w:ascii="仿宋" w:eastAsia="仿宋" w:hAnsi="仿宋" w:cs="仿宋" w:hint="eastAsia"/>
          <w:sz w:val="32"/>
          <w:szCs w:val="32"/>
        </w:rPr>
        <w:t>各类跟招生</w:t>
      </w:r>
      <w:proofErr w:type="gramEnd"/>
      <w:r>
        <w:rPr>
          <w:rFonts w:ascii="仿宋" w:eastAsia="仿宋" w:hAnsi="仿宋" w:cs="仿宋" w:hint="eastAsia"/>
          <w:sz w:val="32"/>
          <w:szCs w:val="32"/>
        </w:rPr>
        <w:t>入学挂钩、关联的收费行为，健全公平入学长效机制，进一步提高人民群众的教育满意度。</w:t>
      </w:r>
    </w:p>
    <w:p w:rsidR="007A7FE8" w:rsidRDefault="00E2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（一）依法依规依纪。</w:t>
      </w:r>
      <w:r>
        <w:rPr>
          <w:rFonts w:ascii="仿宋" w:eastAsia="仿宋" w:hAnsi="仿宋" w:cs="仿宋" w:hint="eastAsia"/>
          <w:sz w:val="32"/>
          <w:szCs w:val="32"/>
        </w:rPr>
        <w:t>严格遵守《教育法》《义务教育法》《民办教育促进法》和《未成年人保护法》等法律法规，贯彻落实《中共中央 国务院关于深化教育教学改革全面提高义务教育质量的意见》《国务院关于深化考试招生制度改革的实施意见》《教育部关于进一步做好小学升入初中免试就近入学工作的实施意见》等文件精神和年度招生入学通知工作要求，坚决遏制违规招生入学行为。</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（二）公开公平公正。</w:t>
      </w:r>
      <w:r>
        <w:rPr>
          <w:rFonts w:ascii="仿宋" w:eastAsia="仿宋" w:hAnsi="仿宋" w:cs="仿宋" w:hint="eastAsia"/>
          <w:sz w:val="32"/>
          <w:szCs w:val="32"/>
          <w:shd w:val="clear" w:color="auto" w:fill="FFFFFF"/>
        </w:rPr>
        <w:t>守好教育公平底线，</w:t>
      </w:r>
      <w:r>
        <w:rPr>
          <w:rFonts w:ascii="仿宋" w:eastAsia="仿宋" w:hAnsi="仿宋" w:cs="仿宋" w:hint="eastAsia"/>
          <w:sz w:val="32"/>
          <w:szCs w:val="32"/>
        </w:rPr>
        <w:t>全面推行阳光招</w:t>
      </w:r>
      <w:r>
        <w:rPr>
          <w:rFonts w:ascii="仿宋" w:eastAsia="仿宋" w:hAnsi="仿宋" w:cs="仿宋" w:hint="eastAsia"/>
          <w:sz w:val="32"/>
          <w:szCs w:val="32"/>
        </w:rPr>
        <w:lastRenderedPageBreak/>
        <w:t>生，加强招生工作的组织和管理，</w:t>
      </w:r>
      <w:r>
        <w:rPr>
          <w:rFonts w:ascii="仿宋" w:eastAsia="仿宋" w:hAnsi="仿宋" w:cs="仿宋" w:hint="eastAsia"/>
          <w:sz w:val="32"/>
          <w:szCs w:val="32"/>
          <w:shd w:val="clear" w:color="auto" w:fill="FFFFFF"/>
        </w:rPr>
        <w:t>严格入学程序，严明工作纪律，落实“公民同招”要求，主动公开招生入学信息，</w:t>
      </w:r>
      <w:r>
        <w:rPr>
          <w:rFonts w:ascii="仿宋" w:eastAsia="仿宋" w:hAnsi="仿宋" w:cs="仿宋" w:hint="eastAsia"/>
          <w:sz w:val="32"/>
          <w:szCs w:val="32"/>
        </w:rPr>
        <w:t>自觉接受社会监督。</w:t>
      </w:r>
    </w:p>
    <w:p w:rsidR="007A7FE8" w:rsidRDefault="00E2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三、重点任务</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（一）优化招生入学政策措施。</w:t>
      </w:r>
      <w:r>
        <w:rPr>
          <w:rFonts w:ascii="仿宋" w:eastAsia="仿宋" w:hAnsi="仿宋" w:cs="仿宋" w:hint="eastAsia"/>
          <w:sz w:val="32"/>
          <w:szCs w:val="32"/>
        </w:rPr>
        <w:t>各地教育行政部门要对照有关法律法规以及年度中小学招生入学工作要求，全面排查本地区已有义务教育招生入学政策措施内容，坚决纠正或废止不符合国家政策精神和要求的相关规定和做法。</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（二）严格规范</w:t>
      </w:r>
      <w:r>
        <w:rPr>
          <w:rFonts w:ascii="楷体" w:eastAsia="楷体" w:hAnsi="楷体" w:cs="楷体" w:hint="eastAsia"/>
          <w:sz w:val="32"/>
          <w:szCs w:val="32"/>
          <w:lang w:eastAsia="zh-Hans"/>
        </w:rPr>
        <w:t>招生行为</w:t>
      </w:r>
      <w:r>
        <w:rPr>
          <w:rFonts w:ascii="楷体" w:eastAsia="楷体" w:hAnsi="楷体" w:cs="楷体" w:hint="eastAsia"/>
          <w:sz w:val="32"/>
          <w:szCs w:val="32"/>
        </w:rPr>
        <w:t>。</w:t>
      </w:r>
      <w:r>
        <w:rPr>
          <w:rFonts w:ascii="仿宋" w:eastAsia="仿宋" w:hAnsi="仿宋" w:cs="仿宋" w:hint="eastAsia"/>
          <w:sz w:val="32"/>
          <w:szCs w:val="32"/>
        </w:rPr>
        <w:t>各地教育行政部门要围绕招生入学重点环节，对区域内所有义务教育学校开展全面排查，坚决纠正违规行为，确保全覆盖、无遗漏。</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（三）强化招生</w:t>
      </w:r>
      <w:r>
        <w:rPr>
          <w:rFonts w:ascii="楷体" w:eastAsia="楷体" w:hAnsi="楷体" w:cs="楷体" w:hint="eastAsia"/>
          <w:sz w:val="32"/>
          <w:szCs w:val="32"/>
          <w:lang w:eastAsia="zh-Hans"/>
        </w:rPr>
        <w:t>信息公开</w:t>
      </w:r>
      <w:r>
        <w:rPr>
          <w:rFonts w:ascii="楷体" w:eastAsia="楷体" w:hAnsi="楷体" w:cs="楷体" w:hint="eastAsia"/>
          <w:sz w:val="32"/>
          <w:szCs w:val="32"/>
        </w:rPr>
        <w:t>。</w:t>
      </w:r>
      <w:r>
        <w:rPr>
          <w:rFonts w:ascii="仿宋" w:eastAsia="仿宋" w:hAnsi="仿宋" w:cs="仿宋" w:hint="eastAsia"/>
          <w:sz w:val="32"/>
          <w:szCs w:val="32"/>
        </w:rPr>
        <w:t>各地教育行政部门要主动加强信息公开，增加招生入学工作透明度，接受社会监督。</w:t>
      </w:r>
    </w:p>
    <w:p w:rsidR="007A7FE8" w:rsidRDefault="00E21035">
      <w:pPr>
        <w:spacing w:line="600" w:lineRule="exact"/>
        <w:ind w:firstLineChars="200" w:firstLine="640"/>
        <w:rPr>
          <w:rFonts w:ascii="仿宋" w:eastAsia="仿宋" w:hAnsi="仿宋" w:cs="仿宋"/>
          <w:sz w:val="32"/>
          <w:szCs w:val="32"/>
          <w:lang w:eastAsia="zh-Hans"/>
        </w:rPr>
      </w:pPr>
      <w:r>
        <w:rPr>
          <w:rFonts w:ascii="楷体" w:eastAsia="楷体" w:hAnsi="楷体" w:cs="楷体" w:hint="eastAsia"/>
          <w:sz w:val="32"/>
          <w:szCs w:val="32"/>
        </w:rPr>
        <w:t>（四）优化招生</w:t>
      </w:r>
      <w:r>
        <w:rPr>
          <w:rFonts w:ascii="楷体" w:eastAsia="楷体" w:hAnsi="楷体" w:cs="楷体" w:hint="eastAsia"/>
          <w:sz w:val="32"/>
          <w:szCs w:val="32"/>
          <w:lang w:eastAsia="zh-Hans"/>
        </w:rPr>
        <w:t>入学</w:t>
      </w:r>
      <w:r>
        <w:rPr>
          <w:rFonts w:ascii="楷体" w:eastAsia="楷体" w:hAnsi="楷体" w:cs="楷体" w:hint="eastAsia"/>
          <w:sz w:val="32"/>
          <w:szCs w:val="32"/>
        </w:rPr>
        <w:t>流程。</w:t>
      </w:r>
      <w:r>
        <w:rPr>
          <w:rFonts w:ascii="仿宋" w:eastAsia="仿宋" w:hAnsi="仿宋" w:cs="仿宋" w:hint="eastAsia"/>
          <w:sz w:val="32"/>
          <w:szCs w:val="32"/>
        </w:rPr>
        <w:t>各地教育行政部门要严格落实国务院关于进一步优化政务服务提升效能的政策部署，进一步优化登记入学、电脑派位工作，便捷招生入学流程。</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（五）切实</w:t>
      </w:r>
      <w:r>
        <w:rPr>
          <w:rFonts w:ascii="楷体" w:eastAsia="楷体" w:hAnsi="楷体" w:cs="楷体" w:hint="eastAsia"/>
          <w:sz w:val="32"/>
          <w:szCs w:val="32"/>
          <w:lang w:eastAsia="zh-Hans"/>
        </w:rPr>
        <w:t>保障</w:t>
      </w:r>
      <w:r>
        <w:rPr>
          <w:rFonts w:ascii="楷体" w:eastAsia="楷体" w:hAnsi="楷体" w:cs="楷体" w:hint="eastAsia"/>
          <w:sz w:val="32"/>
          <w:szCs w:val="32"/>
        </w:rPr>
        <w:t>特殊</w:t>
      </w:r>
      <w:r>
        <w:rPr>
          <w:rFonts w:ascii="楷体" w:eastAsia="楷体" w:hAnsi="楷体" w:cs="楷体" w:hint="eastAsia"/>
          <w:sz w:val="32"/>
          <w:szCs w:val="32"/>
          <w:lang w:eastAsia="zh-Hans"/>
        </w:rPr>
        <w:t>群体</w:t>
      </w:r>
      <w:r>
        <w:rPr>
          <w:rFonts w:ascii="楷体" w:eastAsia="楷体" w:hAnsi="楷体" w:cs="楷体" w:hint="eastAsia"/>
          <w:sz w:val="32"/>
          <w:szCs w:val="32"/>
        </w:rPr>
        <w:t>入学。</w:t>
      </w:r>
      <w:r>
        <w:rPr>
          <w:rFonts w:ascii="仿宋" w:eastAsia="仿宋" w:hAnsi="仿宋" w:cs="仿宋" w:hint="eastAsia"/>
          <w:sz w:val="32"/>
          <w:szCs w:val="32"/>
        </w:rPr>
        <w:t>各地教育行政部门要加强进城务工人员随迁子女、留守儿童、残疾儿童等特殊群体入学保障工作，确保所有适龄儿童少年平等接受义务教育，应入尽入、应保尽保。</w:t>
      </w:r>
    </w:p>
    <w:p w:rsidR="007A7FE8" w:rsidRDefault="00E2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四、进度安排</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lastRenderedPageBreak/>
        <w:t>1.动员部署（4月30日前）</w:t>
      </w:r>
      <w:r>
        <w:rPr>
          <w:rFonts w:ascii="仿宋" w:eastAsia="仿宋" w:hAnsi="仿宋" w:cs="仿宋" w:hint="eastAsia"/>
          <w:sz w:val="32"/>
          <w:szCs w:val="32"/>
        </w:rPr>
        <w:t>，省教育厅制定全省专项行动实施方案，召开专项行动工作会议，进行工作部署。</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2.对照排查（5月1日—30日）</w:t>
      </w:r>
      <w:r>
        <w:rPr>
          <w:rFonts w:ascii="仿宋" w:eastAsia="仿宋" w:hAnsi="仿宋" w:cs="仿宋" w:hint="eastAsia"/>
          <w:sz w:val="32"/>
          <w:szCs w:val="32"/>
        </w:rPr>
        <w:t>，各地对义务教育学校招生政策开展全面排查，有针对性地调整完善相关政策和措施。</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3.持续推进（6月1日—8月30日）</w:t>
      </w:r>
      <w:r>
        <w:rPr>
          <w:rFonts w:ascii="仿宋" w:eastAsia="仿宋" w:hAnsi="仿宋" w:cs="仿宋" w:hint="eastAsia"/>
          <w:sz w:val="32"/>
          <w:szCs w:val="32"/>
        </w:rPr>
        <w:t>，各地发布义务教育招生入学政策，有序组织开展年度招生工作。省教育厅专项行动工作领导小组适时组织开展交叉互检。</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4.全面总结（9月1日—30日）</w:t>
      </w:r>
      <w:r>
        <w:rPr>
          <w:rFonts w:ascii="仿宋" w:eastAsia="仿宋" w:hAnsi="仿宋" w:cs="仿宋" w:hint="eastAsia"/>
          <w:sz w:val="32"/>
          <w:szCs w:val="32"/>
        </w:rPr>
        <w:t>，对本地义务教育阳光招生工作进行全面回顾总结，形成专项工作报告。</w:t>
      </w:r>
    </w:p>
    <w:p w:rsidR="007A7FE8" w:rsidRDefault="00E2103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（一）加强组织领导。</w:t>
      </w:r>
      <w:r>
        <w:rPr>
          <w:rFonts w:ascii="仿宋" w:eastAsia="仿宋" w:hAnsi="仿宋" w:cs="仿宋" w:hint="eastAsia"/>
          <w:sz w:val="32"/>
          <w:szCs w:val="32"/>
        </w:rPr>
        <w:t>义务教育招生入学工作是中央关心、群众关切、社会关注的重大民生工作，各地要切实提高政治站位，把专项行动作为解决人民群众</w:t>
      </w:r>
      <w:proofErr w:type="gramStart"/>
      <w:r>
        <w:rPr>
          <w:rFonts w:ascii="仿宋" w:eastAsia="仿宋" w:hAnsi="仿宋" w:cs="仿宋" w:hint="eastAsia"/>
          <w:sz w:val="32"/>
          <w:szCs w:val="32"/>
        </w:rPr>
        <w:t>急难愁盼的</w:t>
      </w:r>
      <w:proofErr w:type="gramEnd"/>
      <w:r>
        <w:rPr>
          <w:rFonts w:ascii="仿宋" w:eastAsia="仿宋" w:hAnsi="仿宋" w:cs="仿宋" w:hint="eastAsia"/>
          <w:sz w:val="32"/>
          <w:szCs w:val="32"/>
        </w:rPr>
        <w:t>大事要事来抓。省教育厅成立义务教育阳光招生专项行动（2024年）工作领导小组，分管负责同志担任组长，基础教育处、政策法规处、财务处、教育督导处等有关处室作为成员单位，</w:t>
      </w:r>
      <w:r>
        <w:rPr>
          <w:rFonts w:ascii="仿宋" w:eastAsia="仿宋" w:hAnsi="仿宋" w:cs="仿宋" w:hint="eastAsia"/>
          <w:sz w:val="32"/>
          <w:szCs w:val="32"/>
          <w:lang w:eastAsia="zh-Hans"/>
        </w:rPr>
        <w:t>加强</w:t>
      </w:r>
      <w:r>
        <w:rPr>
          <w:rFonts w:ascii="仿宋" w:eastAsia="仿宋" w:hAnsi="仿宋" w:cs="仿宋" w:hint="eastAsia"/>
          <w:sz w:val="32"/>
          <w:szCs w:val="32"/>
        </w:rPr>
        <w:t>对各地</w:t>
      </w:r>
      <w:r>
        <w:rPr>
          <w:rFonts w:ascii="仿宋" w:eastAsia="仿宋" w:hAnsi="仿宋" w:cs="仿宋" w:hint="eastAsia"/>
          <w:sz w:val="32"/>
          <w:szCs w:val="32"/>
          <w:lang w:eastAsia="zh-Hans"/>
        </w:rPr>
        <w:t>招生入学工作全</w:t>
      </w:r>
      <w:r>
        <w:rPr>
          <w:rFonts w:ascii="仿宋" w:eastAsia="仿宋" w:hAnsi="仿宋" w:cs="仿宋" w:hint="eastAsia"/>
          <w:sz w:val="32"/>
          <w:szCs w:val="32"/>
        </w:rPr>
        <w:t>过程监管和工作</w:t>
      </w:r>
      <w:r>
        <w:rPr>
          <w:rFonts w:ascii="仿宋" w:eastAsia="仿宋" w:hAnsi="仿宋" w:cs="仿宋" w:hint="eastAsia"/>
          <w:sz w:val="32"/>
          <w:szCs w:val="32"/>
          <w:lang w:eastAsia="zh-Hans"/>
        </w:rPr>
        <w:t>指导。</w:t>
      </w:r>
      <w:r>
        <w:rPr>
          <w:rFonts w:ascii="仿宋" w:eastAsia="仿宋" w:hAnsi="仿宋" w:cs="仿宋" w:hint="eastAsia"/>
          <w:sz w:val="32"/>
          <w:szCs w:val="32"/>
        </w:rPr>
        <w:t>市、县级教育行政部门要切实履行本地义务教育招生入学工作主体责任，认真实施专项行动</w:t>
      </w:r>
      <w:r>
        <w:rPr>
          <w:rFonts w:ascii="仿宋" w:eastAsia="仿宋" w:hAnsi="仿宋" w:cs="仿宋" w:hint="eastAsia"/>
          <w:sz w:val="32"/>
          <w:szCs w:val="32"/>
          <w:lang w:eastAsia="zh-Hans"/>
        </w:rPr>
        <w:t>，确保工作实效。</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（二）细化工作安排。</w:t>
      </w:r>
      <w:r>
        <w:rPr>
          <w:rFonts w:ascii="仿宋" w:eastAsia="仿宋" w:hAnsi="仿宋" w:cs="仿宋" w:hint="eastAsia"/>
          <w:sz w:val="32"/>
          <w:szCs w:val="32"/>
        </w:rPr>
        <w:t>市、县级</w:t>
      </w:r>
      <w:r>
        <w:rPr>
          <w:rFonts w:ascii="仿宋" w:eastAsia="仿宋" w:hAnsi="仿宋" w:cs="仿宋" w:hint="eastAsia"/>
          <w:sz w:val="32"/>
          <w:szCs w:val="32"/>
          <w:lang w:eastAsia="zh-Hans"/>
        </w:rPr>
        <w:t>教育行政部门</w:t>
      </w:r>
      <w:r>
        <w:rPr>
          <w:rFonts w:ascii="仿宋" w:eastAsia="仿宋" w:hAnsi="仿宋" w:cs="仿宋" w:hint="eastAsia"/>
          <w:sz w:val="32"/>
          <w:szCs w:val="32"/>
        </w:rPr>
        <w:t>要细化工作安排，明确工作步骤和责任分工，制定本地专项行动实施方案并进</w:t>
      </w:r>
      <w:r>
        <w:rPr>
          <w:rFonts w:ascii="仿宋" w:eastAsia="仿宋" w:hAnsi="仿宋" w:cs="仿宋" w:hint="eastAsia"/>
          <w:sz w:val="32"/>
          <w:szCs w:val="32"/>
        </w:rPr>
        <w:lastRenderedPageBreak/>
        <w:t>行工作部署。</w:t>
      </w:r>
      <w:r>
        <w:rPr>
          <w:rFonts w:ascii="仿宋" w:eastAsia="仿宋" w:hAnsi="仿宋" w:cs="仿宋" w:hint="eastAsia"/>
          <w:sz w:val="32"/>
          <w:szCs w:val="32"/>
          <w:lang w:bidi="ar"/>
        </w:rPr>
        <w:t>要围绕优化政策措施、规范招生行为、强化信息公开、优化招生入学流程、保障特殊群体等五方面重点工作，按照《义务教育阳光招生专项行动（2024）任务要点对照检查表》（见附件）明确的工作要点，</w:t>
      </w:r>
      <w:r>
        <w:rPr>
          <w:rFonts w:ascii="仿宋" w:eastAsia="仿宋" w:hAnsi="仿宋" w:cs="仿宋" w:hint="eastAsia"/>
          <w:sz w:val="32"/>
          <w:szCs w:val="32"/>
        </w:rPr>
        <w:t>开展招生行为全过程检查，并建立工作台账。义务教育阶段学校的体育、艺术、外语、科技等特殊类型招生政策须经省级教育行政部门审批备案，未经审批备案的特殊类型招生不得开展</w:t>
      </w:r>
      <w:r>
        <w:rPr>
          <w:rFonts w:ascii="仿宋" w:eastAsia="仿宋" w:hAnsi="仿宋" w:cs="仿宋" w:hint="eastAsia"/>
          <w:bCs/>
          <w:sz w:val="32"/>
          <w:szCs w:val="32"/>
        </w:rPr>
        <w:t>。</w:t>
      </w:r>
      <w:r>
        <w:rPr>
          <w:rFonts w:ascii="仿宋" w:eastAsia="仿宋" w:hAnsi="仿宋" w:cs="仿宋" w:hint="eastAsia"/>
          <w:sz w:val="32"/>
          <w:szCs w:val="32"/>
        </w:rPr>
        <w:t>9月30日前，全面总结专项工作开展情况，各市级教育行政部门向省教育厅报送专项工作报告和《对照检查表》。</w:t>
      </w:r>
    </w:p>
    <w:p w:rsidR="007A7FE8" w:rsidRDefault="00E21035">
      <w:pPr>
        <w:spacing w:line="600" w:lineRule="exact"/>
        <w:ind w:firstLineChars="200" w:firstLine="640"/>
        <w:rPr>
          <w:rFonts w:ascii="仿宋" w:eastAsia="仿宋" w:hAnsi="仿宋" w:cs="仿宋"/>
          <w:sz w:val="32"/>
          <w:szCs w:val="32"/>
          <w:lang w:eastAsia="zh-Hans"/>
        </w:rPr>
      </w:pPr>
      <w:r>
        <w:rPr>
          <w:rFonts w:ascii="楷体" w:eastAsia="楷体" w:hAnsi="楷体" w:cs="楷体" w:hint="eastAsia"/>
          <w:sz w:val="32"/>
          <w:szCs w:val="32"/>
          <w:lang w:eastAsia="zh-Hans"/>
        </w:rPr>
        <w:t>（</w:t>
      </w:r>
      <w:r>
        <w:rPr>
          <w:rFonts w:ascii="楷体" w:eastAsia="楷体" w:hAnsi="楷体" w:cs="楷体" w:hint="eastAsia"/>
          <w:sz w:val="32"/>
          <w:szCs w:val="32"/>
        </w:rPr>
        <w:t>三</w:t>
      </w:r>
      <w:r>
        <w:rPr>
          <w:rFonts w:ascii="楷体" w:eastAsia="楷体" w:hAnsi="楷体" w:cs="楷体" w:hint="eastAsia"/>
          <w:sz w:val="32"/>
          <w:szCs w:val="32"/>
          <w:lang w:eastAsia="zh-Hans"/>
        </w:rPr>
        <w:t>）</w:t>
      </w:r>
      <w:r>
        <w:rPr>
          <w:rFonts w:ascii="楷体" w:eastAsia="楷体" w:hAnsi="楷体" w:cs="楷体" w:hint="eastAsia"/>
          <w:sz w:val="32"/>
          <w:szCs w:val="32"/>
        </w:rPr>
        <w:t>加强</w:t>
      </w:r>
      <w:r>
        <w:rPr>
          <w:rFonts w:ascii="楷体" w:eastAsia="楷体" w:hAnsi="楷体" w:cs="楷体" w:hint="eastAsia"/>
          <w:sz w:val="32"/>
          <w:szCs w:val="32"/>
          <w:lang w:eastAsia="zh-Hans"/>
        </w:rPr>
        <w:t>宣传引导。</w:t>
      </w:r>
      <w:r>
        <w:rPr>
          <w:rFonts w:ascii="仿宋" w:eastAsia="仿宋" w:hAnsi="仿宋" w:cs="仿宋" w:hint="eastAsia"/>
          <w:sz w:val="32"/>
          <w:szCs w:val="32"/>
        </w:rPr>
        <w:t>各地要积极主动通过主流媒体和自媒体平台等，加强招生工作宣传，坚持</w:t>
      </w:r>
      <w:r>
        <w:rPr>
          <w:rFonts w:ascii="仿宋" w:eastAsia="仿宋" w:hAnsi="仿宋" w:cs="仿宋" w:hint="eastAsia"/>
          <w:sz w:val="32"/>
          <w:szCs w:val="32"/>
          <w:lang w:eastAsia="zh-Hans"/>
        </w:rPr>
        <w:t>舆论</w:t>
      </w:r>
      <w:r>
        <w:rPr>
          <w:rFonts w:ascii="仿宋" w:eastAsia="仿宋" w:hAnsi="仿宋" w:cs="仿宋" w:hint="eastAsia"/>
          <w:sz w:val="32"/>
          <w:szCs w:val="32"/>
        </w:rPr>
        <w:t>导向，合理引导社会预期。要</w:t>
      </w:r>
      <w:r>
        <w:rPr>
          <w:rFonts w:ascii="仿宋" w:eastAsia="仿宋" w:hAnsi="仿宋" w:cs="仿宋" w:hint="eastAsia"/>
          <w:sz w:val="32"/>
          <w:szCs w:val="32"/>
          <w:lang w:eastAsia="zh-Hans"/>
        </w:rPr>
        <w:t>做好舆情</w:t>
      </w:r>
      <w:r>
        <w:rPr>
          <w:rFonts w:ascii="仿宋" w:eastAsia="仿宋" w:hAnsi="仿宋" w:cs="仿宋" w:hint="eastAsia"/>
          <w:sz w:val="32"/>
          <w:szCs w:val="32"/>
        </w:rPr>
        <w:t>监测</w:t>
      </w:r>
      <w:r>
        <w:rPr>
          <w:rFonts w:ascii="仿宋" w:eastAsia="仿宋" w:hAnsi="仿宋" w:cs="仿宋" w:hint="eastAsia"/>
          <w:sz w:val="32"/>
          <w:szCs w:val="32"/>
          <w:lang w:eastAsia="zh-Hans"/>
        </w:rPr>
        <w:t>，</w:t>
      </w:r>
      <w:r>
        <w:rPr>
          <w:rFonts w:ascii="仿宋" w:eastAsia="仿宋" w:hAnsi="仿宋" w:cs="仿宋" w:hint="eastAsia"/>
          <w:sz w:val="32"/>
          <w:szCs w:val="32"/>
        </w:rPr>
        <w:t>建立</w:t>
      </w:r>
      <w:proofErr w:type="gramStart"/>
      <w:r>
        <w:rPr>
          <w:rFonts w:ascii="仿宋" w:eastAsia="仿宋" w:hAnsi="仿宋" w:cs="仿宋" w:hint="eastAsia"/>
          <w:sz w:val="32"/>
          <w:szCs w:val="32"/>
          <w:lang w:eastAsia="zh-Hans"/>
        </w:rPr>
        <w:t>健全部门</w:t>
      </w:r>
      <w:proofErr w:type="gramEnd"/>
      <w:r>
        <w:rPr>
          <w:rFonts w:ascii="仿宋" w:eastAsia="仿宋" w:hAnsi="仿宋" w:cs="仿宋" w:hint="eastAsia"/>
          <w:sz w:val="32"/>
          <w:szCs w:val="32"/>
          <w:lang w:eastAsia="zh-Hans"/>
        </w:rPr>
        <w:t>联动协调机制</w:t>
      </w:r>
      <w:r>
        <w:rPr>
          <w:rFonts w:ascii="仿宋" w:eastAsia="仿宋" w:hAnsi="仿宋" w:cs="仿宋" w:hint="eastAsia"/>
          <w:sz w:val="32"/>
          <w:szCs w:val="32"/>
        </w:rPr>
        <w:t>，</w:t>
      </w:r>
      <w:r>
        <w:rPr>
          <w:rFonts w:ascii="仿宋" w:eastAsia="仿宋" w:hAnsi="仿宋" w:cs="仿宋" w:hint="eastAsia"/>
          <w:sz w:val="32"/>
          <w:szCs w:val="32"/>
          <w:lang w:eastAsia="zh-Hans"/>
        </w:rPr>
        <w:t>及时发现并妥善处置</w:t>
      </w:r>
      <w:r>
        <w:rPr>
          <w:rFonts w:ascii="仿宋" w:eastAsia="仿宋" w:hAnsi="仿宋" w:cs="仿宋" w:hint="eastAsia"/>
          <w:sz w:val="32"/>
          <w:szCs w:val="32"/>
        </w:rPr>
        <w:t>突发事件。专项行动期间，随时向省教育厅报送招生入学舆情处置、典型经验案例等工作信息。</w:t>
      </w:r>
    </w:p>
    <w:p w:rsidR="007A7FE8" w:rsidRDefault="00E21035">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lang w:eastAsia="zh-Hans"/>
        </w:rPr>
        <w:t>（</w:t>
      </w:r>
      <w:r>
        <w:rPr>
          <w:rFonts w:ascii="楷体" w:eastAsia="楷体" w:hAnsi="楷体" w:cs="楷体" w:hint="eastAsia"/>
          <w:sz w:val="32"/>
          <w:szCs w:val="32"/>
        </w:rPr>
        <w:t>四</w:t>
      </w:r>
      <w:r>
        <w:rPr>
          <w:rFonts w:ascii="楷体" w:eastAsia="楷体" w:hAnsi="楷体" w:cs="楷体" w:hint="eastAsia"/>
          <w:sz w:val="32"/>
          <w:szCs w:val="32"/>
          <w:lang w:eastAsia="zh-Hans"/>
        </w:rPr>
        <w:t>）</w:t>
      </w:r>
      <w:r>
        <w:rPr>
          <w:rFonts w:ascii="楷体" w:eastAsia="楷体" w:hAnsi="楷体" w:cs="楷体" w:hint="eastAsia"/>
          <w:sz w:val="32"/>
          <w:szCs w:val="32"/>
        </w:rPr>
        <w:t>强化督导问责</w:t>
      </w:r>
      <w:r>
        <w:rPr>
          <w:rFonts w:ascii="楷体" w:eastAsia="楷体" w:hAnsi="楷体" w:cs="楷体" w:hint="eastAsia"/>
          <w:sz w:val="32"/>
          <w:szCs w:val="32"/>
          <w:lang w:eastAsia="zh-Hans"/>
        </w:rPr>
        <w:t>。</w:t>
      </w:r>
      <w:r>
        <w:rPr>
          <w:rFonts w:ascii="仿宋" w:eastAsia="仿宋" w:hAnsi="仿宋" w:cs="仿宋" w:hint="eastAsia"/>
          <w:sz w:val="32"/>
          <w:szCs w:val="32"/>
        </w:rPr>
        <w:t>市、县级教育行政部门要加强对招生期间问题频发、舆情较多地区的管理，对违法违规招生行为，发现一起查处一起。对情节严重、社会反映强烈的地区和学校，依法依规严肃追究教育行政部门和相关学校主要负责人责任。省教育厅将适时组织开展跨区域交叉互检，不定期开展</w:t>
      </w:r>
      <w:r>
        <w:rPr>
          <w:rFonts w:ascii="仿宋" w:eastAsia="仿宋" w:hAnsi="仿宋" w:cs="仿宋" w:hint="eastAsia"/>
          <w:sz w:val="32"/>
          <w:szCs w:val="32"/>
          <w:lang w:eastAsia="zh-Hans"/>
        </w:rPr>
        <w:t>招生入学</w:t>
      </w:r>
      <w:r>
        <w:rPr>
          <w:rFonts w:ascii="仿宋" w:eastAsia="仿宋" w:hAnsi="仿宋" w:cs="仿宋" w:hint="eastAsia"/>
          <w:sz w:val="32"/>
          <w:szCs w:val="32"/>
        </w:rPr>
        <w:t>工作</w:t>
      </w:r>
      <w:r>
        <w:rPr>
          <w:rFonts w:ascii="仿宋" w:eastAsia="仿宋" w:hAnsi="仿宋" w:cs="仿宋" w:hint="eastAsia"/>
          <w:sz w:val="32"/>
          <w:szCs w:val="32"/>
          <w:lang w:eastAsia="zh-Hans"/>
        </w:rPr>
        <w:t>抽查</w:t>
      </w:r>
      <w:r>
        <w:rPr>
          <w:rFonts w:ascii="仿宋" w:eastAsia="仿宋" w:hAnsi="仿宋" w:cs="仿宋" w:hint="eastAsia"/>
          <w:sz w:val="32"/>
          <w:szCs w:val="32"/>
        </w:rPr>
        <w:t>。</w:t>
      </w:r>
    </w:p>
    <w:p w:rsidR="007A7FE8" w:rsidRDefault="00E2103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各地要在做好义务教育阳光招生专项行动的同时，进一步规</w:t>
      </w:r>
      <w:r>
        <w:rPr>
          <w:rFonts w:ascii="仿宋" w:eastAsia="仿宋" w:hAnsi="仿宋" w:cs="仿宋" w:hint="eastAsia"/>
          <w:sz w:val="32"/>
          <w:szCs w:val="32"/>
        </w:rPr>
        <w:lastRenderedPageBreak/>
        <w:t>范普通高中招生管理，科学编制公办、民办普通高中招生计划，提前公示本地招生工作具体方案，按属地招生政策要求进一步强化对本市跨县域招生计划管理，完善将优质普通高中招生指标合理分配到区域内初中的政策。</w:t>
      </w:r>
    </w:p>
    <w:p w:rsidR="007A7FE8" w:rsidRDefault="007A7FE8">
      <w:pPr>
        <w:spacing w:line="600" w:lineRule="exact"/>
        <w:ind w:firstLineChars="200" w:firstLine="640"/>
        <w:rPr>
          <w:rFonts w:ascii="仿宋" w:eastAsia="仿宋" w:hAnsi="仿宋" w:cs="仿宋"/>
          <w:sz w:val="32"/>
          <w:szCs w:val="32"/>
        </w:rPr>
      </w:pPr>
    </w:p>
    <w:p w:rsidR="007A7FE8" w:rsidRDefault="00E2103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附件：义务教育阳光招生专项行动任务要点对照检查表</w:t>
      </w:r>
    </w:p>
    <w:p w:rsidR="007A7FE8" w:rsidRDefault="007A7FE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pPr>
        <w:numPr>
          <w:ilvl w:val="255"/>
          <w:numId w:val="0"/>
        </w:numPr>
        <w:spacing w:line="600" w:lineRule="exact"/>
        <w:ind w:firstLineChars="200" w:firstLine="640"/>
        <w:rPr>
          <w:rFonts w:ascii="仿宋" w:eastAsia="仿宋" w:hAnsi="仿宋" w:cs="仿宋"/>
          <w:sz w:val="32"/>
          <w:szCs w:val="32"/>
        </w:rPr>
      </w:pPr>
    </w:p>
    <w:p w:rsidR="00117E58" w:rsidRDefault="00117E58" w:rsidP="00117E58">
      <w:pPr>
        <w:tabs>
          <w:tab w:val="left" w:pos="1401"/>
        </w:tabs>
        <w:spacing w:afterLines="50" w:after="156"/>
        <w:jc w:val="left"/>
        <w:rPr>
          <w:rFonts w:ascii="黑体" w:eastAsia="黑体" w:hAnsi="黑体" w:cs="黑体"/>
          <w:sz w:val="32"/>
          <w:szCs w:val="32"/>
          <w:lang w:bidi="ar"/>
        </w:rPr>
        <w:sectPr w:rsidR="00117E58" w:rsidSect="00117E58">
          <w:footerReference w:type="default" r:id="rId8"/>
          <w:pgSz w:w="11906" w:h="16838"/>
          <w:pgMar w:top="2098" w:right="1474" w:bottom="1984" w:left="1587" w:header="851" w:footer="992" w:gutter="0"/>
          <w:cols w:space="425"/>
          <w:docGrid w:type="lines" w:linePitch="312"/>
        </w:sectPr>
      </w:pPr>
    </w:p>
    <w:p w:rsidR="00117E58" w:rsidRDefault="00117E58" w:rsidP="00117E58">
      <w:pPr>
        <w:tabs>
          <w:tab w:val="left" w:pos="1401"/>
        </w:tabs>
        <w:spacing w:afterLines="50" w:after="156"/>
        <w:jc w:val="left"/>
        <w:rPr>
          <w:rFonts w:ascii="黑体" w:eastAsia="黑体" w:hAnsi="黑体" w:cs="黑体"/>
          <w:sz w:val="32"/>
          <w:szCs w:val="32"/>
          <w:lang w:bidi="ar"/>
        </w:rPr>
      </w:pPr>
      <w:r>
        <w:rPr>
          <w:rFonts w:ascii="黑体" w:eastAsia="黑体" w:hAnsi="黑体" w:cs="黑体" w:hint="eastAsia"/>
          <w:sz w:val="32"/>
          <w:szCs w:val="32"/>
          <w:lang w:bidi="ar"/>
        </w:rPr>
        <w:lastRenderedPageBreak/>
        <w:t>附件：</w:t>
      </w:r>
    </w:p>
    <w:p w:rsidR="00117E58" w:rsidRDefault="00117E58" w:rsidP="00117E58">
      <w:pPr>
        <w:tabs>
          <w:tab w:val="left" w:pos="1401"/>
        </w:tabs>
        <w:spacing w:afterLines="50" w:after="156"/>
        <w:jc w:val="center"/>
        <w:rPr>
          <w:rFonts w:ascii="方正小标宋简体" w:eastAsia="方正小标宋简体" w:hAnsi="方正小标宋简体" w:cs="方正小标宋简体"/>
          <w:sz w:val="40"/>
          <w:szCs w:val="40"/>
          <w:lang w:bidi="ar"/>
        </w:rPr>
      </w:pPr>
      <w:r>
        <w:rPr>
          <w:rFonts w:ascii="方正小标宋简体" w:eastAsia="方正小标宋简体" w:hAnsi="方正小标宋简体" w:cs="方正小标宋简体" w:hint="eastAsia"/>
          <w:sz w:val="40"/>
          <w:szCs w:val="40"/>
          <w:lang w:bidi="ar"/>
        </w:rPr>
        <w:t>义务教育阳光招生专项行动任务要点对照检查表</w:t>
      </w:r>
    </w:p>
    <w:p w:rsidR="00117E58" w:rsidRDefault="00117E58" w:rsidP="00117E58">
      <w:pPr>
        <w:tabs>
          <w:tab w:val="left" w:pos="1401"/>
        </w:tabs>
        <w:spacing w:afterLines="50" w:after="156"/>
        <w:ind w:firstLineChars="200" w:firstLine="420"/>
        <w:jc w:val="left"/>
        <w:rPr>
          <w:rFonts w:ascii="方正小标宋简体" w:eastAsia="方正小标宋简体" w:hAnsi="方正小标宋简体" w:cs="方正小标宋简体"/>
          <w:szCs w:val="21"/>
          <w:lang w:bidi="ar"/>
        </w:rPr>
      </w:pPr>
    </w:p>
    <w:tbl>
      <w:tblPr>
        <w:tblW w:w="13971" w:type="dxa"/>
        <w:jc w:val="center"/>
        <w:tblLayout w:type="fixed"/>
        <w:tblCellMar>
          <w:left w:w="0" w:type="dxa"/>
          <w:right w:w="0" w:type="dxa"/>
        </w:tblCellMar>
        <w:tblLook w:val="0000" w:firstRow="0" w:lastRow="0" w:firstColumn="0" w:lastColumn="0" w:noHBand="0" w:noVBand="0"/>
      </w:tblPr>
      <w:tblGrid>
        <w:gridCol w:w="2138"/>
        <w:gridCol w:w="1725"/>
        <w:gridCol w:w="6525"/>
        <w:gridCol w:w="1770"/>
        <w:gridCol w:w="1813"/>
      </w:tblGrid>
      <w:tr w:rsidR="00117E58" w:rsidTr="004047B6">
        <w:trPr>
          <w:trHeight w:hRule="exact" w:val="500"/>
          <w:tblHeader/>
          <w:jc w:val="center"/>
        </w:trPr>
        <w:tc>
          <w:tcPr>
            <w:tcW w:w="213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r>
              <w:rPr>
                <w:rFonts w:ascii="Times New Roman" w:eastAsia="仿宋_GB2312" w:hAnsi="Times New Roman" w:hint="eastAsia"/>
                <w:b/>
                <w:bCs/>
                <w:sz w:val="24"/>
              </w:rPr>
              <w:t>检查项目</w:t>
            </w:r>
          </w:p>
        </w:tc>
        <w:tc>
          <w:tcPr>
            <w:tcW w:w="17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sz w:val="24"/>
              </w:rPr>
            </w:pPr>
            <w:r>
              <w:rPr>
                <w:rFonts w:ascii="Times New Roman" w:eastAsia="仿宋_GB2312" w:hAnsi="Times New Roman" w:hint="eastAsia"/>
                <w:b/>
                <w:bCs/>
                <w:kern w:val="0"/>
                <w:sz w:val="24"/>
                <w:lang w:bidi="ar"/>
              </w:rPr>
              <w:t>检查内容</w:t>
            </w:r>
          </w:p>
        </w:tc>
        <w:tc>
          <w:tcPr>
            <w:tcW w:w="6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sz w:val="24"/>
              </w:rPr>
            </w:pPr>
            <w:r>
              <w:rPr>
                <w:rFonts w:ascii="Times New Roman" w:eastAsia="仿宋_GB2312" w:hAnsi="Times New Roman" w:hint="eastAsia"/>
                <w:b/>
                <w:bCs/>
                <w:kern w:val="0"/>
                <w:sz w:val="24"/>
                <w:lang w:bidi="ar"/>
              </w:rPr>
              <w:t>任务要点</w:t>
            </w:r>
          </w:p>
        </w:tc>
        <w:tc>
          <w:tcPr>
            <w:tcW w:w="17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b/>
                <w:bCs/>
                <w:kern w:val="0"/>
                <w:sz w:val="24"/>
                <w:lang w:bidi="ar"/>
              </w:rPr>
            </w:pPr>
            <w:r>
              <w:rPr>
                <w:rFonts w:ascii="Times New Roman" w:eastAsia="仿宋_GB2312" w:hAnsi="Times New Roman" w:hint="eastAsia"/>
                <w:b/>
                <w:bCs/>
                <w:kern w:val="0"/>
                <w:sz w:val="24"/>
                <w:lang w:bidi="ar"/>
              </w:rPr>
              <w:t>存在问题</w:t>
            </w:r>
          </w:p>
        </w:tc>
        <w:tc>
          <w:tcPr>
            <w:tcW w:w="18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b/>
                <w:bCs/>
                <w:kern w:val="0"/>
                <w:sz w:val="24"/>
                <w:lang w:bidi="ar"/>
              </w:rPr>
            </w:pPr>
            <w:r>
              <w:rPr>
                <w:rFonts w:ascii="Times New Roman" w:eastAsia="仿宋_GB2312" w:hAnsi="Times New Roman" w:hint="eastAsia"/>
                <w:b/>
                <w:bCs/>
                <w:kern w:val="0"/>
                <w:sz w:val="24"/>
                <w:lang w:bidi="ar"/>
              </w:rPr>
              <w:t>整改措施</w:t>
            </w:r>
          </w:p>
        </w:tc>
      </w:tr>
      <w:tr w:rsidR="00117E58" w:rsidTr="004047B6">
        <w:trPr>
          <w:trHeight w:val="828"/>
          <w:jc w:val="center"/>
        </w:trPr>
        <w:tc>
          <w:tcPr>
            <w:tcW w:w="2138"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shd w:val="pct10" w:color="auto" w:fill="FFFFFF"/>
                <w:lang w:bidi="ar"/>
              </w:rPr>
            </w:pPr>
            <w:r>
              <w:rPr>
                <w:rFonts w:ascii="Times New Roman" w:eastAsia="仿宋_GB2312" w:hAnsi="Times New Roman" w:hint="eastAsia"/>
                <w:kern w:val="0"/>
                <w:sz w:val="24"/>
                <w:lang w:bidi="ar"/>
              </w:rPr>
              <w:t>A</w:t>
            </w:r>
            <w:r>
              <w:rPr>
                <w:rFonts w:ascii="Times New Roman" w:eastAsia="仿宋_GB2312" w:hAnsi="Times New Roman"/>
                <w:kern w:val="0"/>
                <w:sz w:val="24"/>
                <w:lang w:bidi="ar"/>
              </w:rPr>
              <w:t>1</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优化招生入学政策措施情况</w:t>
            </w:r>
          </w:p>
        </w:tc>
        <w:tc>
          <w:tcPr>
            <w:tcW w:w="172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B1.</w:t>
            </w:r>
            <w:r>
              <w:rPr>
                <w:rFonts w:ascii="Times New Roman" w:eastAsia="仿宋_GB2312" w:hAnsi="Times New Roman" w:hint="eastAsia"/>
                <w:kern w:val="0"/>
                <w:sz w:val="24"/>
                <w:lang w:eastAsia="zh-Hans" w:bidi="ar"/>
              </w:rPr>
              <w:t>全面</w:t>
            </w:r>
            <w:r>
              <w:rPr>
                <w:rFonts w:ascii="Times New Roman" w:eastAsia="仿宋_GB2312" w:hAnsi="Times New Roman" w:hint="eastAsia"/>
                <w:kern w:val="0"/>
                <w:sz w:val="24"/>
                <w:lang w:bidi="ar"/>
              </w:rPr>
              <w:t>排查</w:t>
            </w:r>
            <w:r>
              <w:rPr>
                <w:rFonts w:ascii="Times New Roman" w:eastAsia="仿宋_GB2312" w:hAnsi="Times New Roman" w:hint="eastAsia"/>
                <w:kern w:val="0"/>
                <w:sz w:val="24"/>
                <w:lang w:eastAsia="zh-Hans" w:bidi="ar"/>
              </w:rPr>
              <w:t>本地区已有义务教育招生入学政策措施</w:t>
            </w: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C1.</w:t>
            </w:r>
            <w:r>
              <w:rPr>
                <w:rFonts w:ascii="Times New Roman" w:eastAsia="仿宋_GB2312" w:hAnsi="Times New Roman" w:hint="eastAsia"/>
                <w:sz w:val="24"/>
              </w:rPr>
              <w:t>是否</w:t>
            </w:r>
            <w:r>
              <w:rPr>
                <w:rFonts w:ascii="Times New Roman" w:eastAsia="仿宋_GB2312" w:hAnsi="Times New Roman" w:hint="eastAsia"/>
                <w:sz w:val="24"/>
                <w:lang w:eastAsia="zh-Hans"/>
              </w:rPr>
              <w:t>为每所公办义务教育学校科学合理划定招生片区</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val="848"/>
          <w:jc w:val="center"/>
        </w:trPr>
        <w:tc>
          <w:tcPr>
            <w:tcW w:w="2138" w:type="dxa"/>
            <w:vMerge/>
            <w:tcBorders>
              <w:left w:val="single" w:sz="4" w:space="0" w:color="000000"/>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vMerge/>
            <w:tcBorders>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C2.</w:t>
            </w:r>
            <w:r>
              <w:rPr>
                <w:rFonts w:ascii="Times New Roman" w:eastAsia="仿宋_GB2312" w:hAnsi="Times New Roman" w:hint="eastAsia"/>
                <w:kern w:val="0"/>
                <w:sz w:val="24"/>
                <w:lang w:bidi="ar"/>
              </w:rPr>
              <w:t>是否</w:t>
            </w:r>
            <w:r>
              <w:rPr>
                <w:rFonts w:ascii="Times New Roman" w:eastAsia="仿宋_GB2312" w:hAnsi="Times New Roman" w:hint="eastAsia"/>
                <w:kern w:val="0"/>
                <w:sz w:val="24"/>
                <w:lang w:eastAsia="zh-Hans" w:bidi="ar"/>
              </w:rPr>
              <w:t>有完善的新建学校招生范围和新建小区对口学校划分工作机制</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57"/>
          <w:jc w:val="center"/>
        </w:trPr>
        <w:tc>
          <w:tcPr>
            <w:tcW w:w="2138" w:type="dxa"/>
            <w:vMerge/>
            <w:tcBorders>
              <w:left w:val="single" w:sz="4" w:space="0" w:color="000000"/>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vMerge/>
            <w:tcBorders>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C3.</w:t>
            </w:r>
            <w:r>
              <w:rPr>
                <w:rFonts w:ascii="Times New Roman" w:eastAsia="仿宋_GB2312" w:hAnsi="Times New Roman" w:hint="eastAsia"/>
                <w:kern w:val="0"/>
                <w:sz w:val="24"/>
                <w:lang w:bidi="ar"/>
              </w:rPr>
              <w:t>是否制定明确的民转公学校划片招生政策</w:t>
            </w:r>
          </w:p>
        </w:tc>
        <w:tc>
          <w:tcPr>
            <w:tcW w:w="17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1418"/>
          <w:jc w:val="center"/>
        </w:trPr>
        <w:tc>
          <w:tcPr>
            <w:tcW w:w="2138" w:type="dxa"/>
            <w:vMerge/>
            <w:tcBorders>
              <w:left w:val="single" w:sz="4" w:space="0" w:color="000000"/>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tcBorders>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eastAsia="zh-Hans" w:bidi="ar"/>
              </w:rPr>
            </w:pPr>
            <w:r>
              <w:rPr>
                <w:rFonts w:ascii="Times New Roman" w:eastAsia="仿宋_GB2312" w:hAnsi="Times New Roman" w:hint="eastAsia"/>
                <w:sz w:val="24"/>
              </w:rPr>
              <w:t>C4</w:t>
            </w:r>
            <w:r>
              <w:rPr>
                <w:rFonts w:ascii="Times New Roman" w:eastAsia="仿宋_GB2312" w:hAnsi="Times New Roman" w:hint="eastAsia"/>
                <w:sz w:val="24"/>
                <w:lang w:eastAsia="zh-Hans"/>
              </w:rPr>
              <w:t>.</w:t>
            </w:r>
            <w:r>
              <w:rPr>
                <w:rFonts w:ascii="Times New Roman" w:eastAsia="仿宋_GB2312" w:hAnsi="Times New Roman" w:hint="eastAsia"/>
                <w:kern w:val="0"/>
                <w:sz w:val="24"/>
                <w:lang w:eastAsia="zh-Hans" w:bidi="ar"/>
              </w:rPr>
              <w:t>是否存在各部门各机构</w:t>
            </w:r>
            <w:r>
              <w:rPr>
                <w:rFonts w:ascii="Times New Roman" w:eastAsia="仿宋_GB2312" w:hAnsi="Times New Roman" w:hint="eastAsia"/>
                <w:kern w:val="0"/>
                <w:sz w:val="24"/>
                <w:lang w:bidi="ar"/>
              </w:rPr>
              <w:t>各高校</w:t>
            </w:r>
            <w:r>
              <w:rPr>
                <w:rFonts w:ascii="Times New Roman" w:eastAsia="仿宋_GB2312" w:hAnsi="Times New Roman" w:hint="eastAsia"/>
                <w:kern w:val="0"/>
                <w:sz w:val="24"/>
                <w:lang w:eastAsia="zh-Hans" w:bidi="ar"/>
              </w:rPr>
              <w:t>附属义务教育学校未全面纳入属地招生管理</w:t>
            </w:r>
            <w:r>
              <w:rPr>
                <w:rFonts w:ascii="Times New Roman" w:eastAsia="仿宋_GB2312" w:hAnsi="Times New Roman"/>
                <w:kern w:val="0"/>
                <w:sz w:val="24"/>
                <w:lang w:eastAsia="zh-Hans" w:bidi="ar"/>
              </w:rPr>
              <w:t>、</w:t>
            </w:r>
            <w:r>
              <w:rPr>
                <w:rFonts w:ascii="Times New Roman" w:eastAsia="仿宋_GB2312" w:hAnsi="Times New Roman" w:hint="eastAsia"/>
                <w:kern w:val="0"/>
                <w:sz w:val="24"/>
                <w:lang w:eastAsia="zh-Hans" w:bidi="ar"/>
              </w:rPr>
              <w:t>实行统一招生政策的情况</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1418"/>
          <w:jc w:val="center"/>
        </w:trPr>
        <w:tc>
          <w:tcPr>
            <w:tcW w:w="2138"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tcBorders>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r>
              <w:rPr>
                <w:rFonts w:ascii="Times New Roman" w:eastAsia="仿宋_GB2312" w:hAnsi="Times New Roman"/>
                <w:sz w:val="24"/>
                <w:lang w:eastAsia="zh-Hans"/>
              </w:rPr>
              <w:t>C</w:t>
            </w:r>
            <w:r>
              <w:rPr>
                <w:rFonts w:ascii="Times New Roman" w:eastAsia="仿宋_GB2312" w:hAnsi="Times New Roman" w:hint="eastAsia"/>
                <w:sz w:val="24"/>
              </w:rPr>
              <w:t>5</w:t>
            </w:r>
            <w:r>
              <w:rPr>
                <w:rFonts w:ascii="Times New Roman" w:eastAsia="仿宋_GB2312" w:hAnsi="Times New Roman" w:hint="eastAsia"/>
                <w:sz w:val="24"/>
                <w:lang w:eastAsia="zh-Hans"/>
              </w:rPr>
              <w:t>.</w:t>
            </w:r>
            <w:r>
              <w:rPr>
                <w:rFonts w:ascii="Times New Roman" w:eastAsia="仿宋_GB2312" w:hAnsi="Times New Roman" w:hint="eastAsia"/>
                <w:sz w:val="24"/>
                <w:lang w:eastAsia="zh-Hans"/>
              </w:rPr>
              <w:t>是否存在未经省级教育行政部门制定出台或审批</w:t>
            </w:r>
            <w:r>
              <w:rPr>
                <w:rFonts w:ascii="Times New Roman" w:eastAsia="仿宋_GB2312" w:hAnsi="Times New Roman"/>
                <w:sz w:val="24"/>
                <w:lang w:eastAsia="zh-Hans"/>
              </w:rPr>
              <w:t>、</w:t>
            </w:r>
            <w:r>
              <w:rPr>
                <w:rFonts w:ascii="Times New Roman" w:eastAsia="仿宋_GB2312" w:hAnsi="Times New Roman" w:hint="eastAsia"/>
                <w:sz w:val="24"/>
                <w:lang w:eastAsia="zh-Hans"/>
              </w:rPr>
              <w:t>备案的拔尖创新人才早期培养</w:t>
            </w:r>
            <w:r>
              <w:rPr>
                <w:rFonts w:ascii="Times New Roman" w:eastAsia="仿宋_GB2312" w:hAnsi="Times New Roman"/>
                <w:sz w:val="24"/>
                <w:lang w:eastAsia="zh-Hans"/>
              </w:rPr>
              <w:t>、</w:t>
            </w:r>
            <w:r>
              <w:rPr>
                <w:rFonts w:ascii="Times New Roman" w:eastAsia="仿宋_GB2312" w:hAnsi="Times New Roman" w:hint="eastAsia"/>
                <w:sz w:val="24"/>
                <w:lang w:eastAsia="zh-Hans"/>
              </w:rPr>
              <w:t>外语艺术体育类办学特色学校特殊类型招生政策措施</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p>
        </w:tc>
      </w:tr>
      <w:tr w:rsidR="00117E58" w:rsidTr="004047B6">
        <w:trPr>
          <w:trHeight w:hRule="exact" w:val="1280"/>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eastAsia="zh-Hans" w:bidi="ar"/>
              </w:rPr>
            </w:pPr>
            <w:r>
              <w:rPr>
                <w:rFonts w:ascii="Times New Roman" w:eastAsia="仿宋_GB2312" w:hAnsi="Times New Roman" w:hint="eastAsia"/>
                <w:sz w:val="24"/>
              </w:rPr>
              <w:t>B</w:t>
            </w:r>
            <w:r>
              <w:rPr>
                <w:rFonts w:ascii="Times New Roman" w:eastAsia="仿宋_GB2312" w:hAnsi="Times New Roman"/>
                <w:sz w:val="24"/>
              </w:rPr>
              <w:t>2</w:t>
            </w:r>
            <w:r>
              <w:rPr>
                <w:rFonts w:ascii="Times New Roman" w:eastAsia="仿宋_GB2312" w:hAnsi="Times New Roman" w:hint="eastAsia"/>
                <w:sz w:val="24"/>
              </w:rPr>
              <w:t>.</w:t>
            </w:r>
            <w:r>
              <w:rPr>
                <w:rFonts w:ascii="Times New Roman" w:eastAsia="仿宋_GB2312" w:hAnsi="Times New Roman" w:hint="eastAsia"/>
                <w:sz w:val="24"/>
              </w:rPr>
              <w:t>政策保障</w:t>
            </w:r>
            <w:proofErr w:type="gramStart"/>
            <w:r>
              <w:rPr>
                <w:rFonts w:ascii="Times New Roman" w:eastAsia="仿宋_GB2312" w:hAnsi="Times New Roman" w:hint="eastAsia"/>
                <w:sz w:val="24"/>
              </w:rPr>
              <w:t>生规范</w:t>
            </w:r>
            <w:proofErr w:type="gramEnd"/>
            <w:r>
              <w:rPr>
                <w:rFonts w:ascii="Times New Roman" w:eastAsia="仿宋_GB2312" w:hAnsi="Times New Roman" w:hint="eastAsia"/>
                <w:sz w:val="24"/>
              </w:rPr>
              <w:t>入学情况</w:t>
            </w:r>
          </w:p>
        </w:tc>
        <w:tc>
          <w:tcPr>
            <w:tcW w:w="6525" w:type="dxa"/>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sz w:val="24"/>
                <w:lang w:eastAsia="zh-Hans"/>
              </w:rPr>
              <w:t>C6.</w:t>
            </w:r>
            <w:r>
              <w:rPr>
                <w:rFonts w:ascii="Times New Roman" w:eastAsia="仿宋_GB2312" w:hAnsi="Times New Roman" w:hint="eastAsia"/>
                <w:sz w:val="24"/>
              </w:rPr>
              <w:t>是否</w:t>
            </w:r>
            <w:r>
              <w:rPr>
                <w:rFonts w:ascii="Times New Roman" w:eastAsia="仿宋_GB2312" w:hAnsi="Times New Roman" w:hint="eastAsia"/>
                <w:sz w:val="24"/>
                <w:lang w:eastAsia="zh-Hans"/>
              </w:rPr>
              <w:t>对高层次人才等特殊群体子女教育优惠政策规定了明确的实施依据</w:t>
            </w:r>
            <w:r>
              <w:rPr>
                <w:rFonts w:ascii="Times New Roman" w:eastAsia="仿宋_GB2312" w:hAnsi="Times New Roman"/>
                <w:sz w:val="24"/>
                <w:lang w:eastAsia="zh-Hans"/>
              </w:rPr>
              <w:t>、</w:t>
            </w:r>
            <w:r>
              <w:rPr>
                <w:rFonts w:ascii="Times New Roman" w:eastAsia="仿宋_GB2312" w:hAnsi="Times New Roman" w:hint="eastAsia"/>
                <w:sz w:val="24"/>
                <w:lang w:eastAsia="zh-Hans"/>
              </w:rPr>
              <w:t>范围</w:t>
            </w:r>
            <w:r>
              <w:rPr>
                <w:rFonts w:ascii="Times New Roman" w:eastAsia="仿宋_GB2312" w:hAnsi="Times New Roman"/>
                <w:sz w:val="24"/>
                <w:lang w:eastAsia="zh-Hans"/>
              </w:rPr>
              <w:t>、</w:t>
            </w:r>
            <w:r>
              <w:rPr>
                <w:rFonts w:ascii="Times New Roman" w:eastAsia="仿宋_GB2312" w:hAnsi="Times New Roman" w:hint="eastAsia"/>
                <w:sz w:val="24"/>
                <w:lang w:eastAsia="zh-Hans"/>
              </w:rPr>
              <w:t>要求和程序</w:t>
            </w:r>
          </w:p>
        </w:tc>
        <w:tc>
          <w:tcPr>
            <w:tcW w:w="1770" w:type="dxa"/>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p>
        </w:tc>
      </w:tr>
      <w:tr w:rsidR="00117E58" w:rsidTr="004047B6">
        <w:trPr>
          <w:trHeight w:hRule="exact" w:val="790"/>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eastAsia="zh-Hans" w:bidi="ar"/>
              </w:rPr>
              <w:t>B3</w:t>
            </w:r>
            <w:r>
              <w:rPr>
                <w:rFonts w:ascii="Times New Roman" w:eastAsia="仿宋_GB2312" w:hAnsi="Times New Roman" w:hint="eastAsia"/>
                <w:kern w:val="0"/>
                <w:sz w:val="24"/>
                <w:lang w:eastAsia="zh-Hans" w:bidi="ar"/>
              </w:rPr>
              <w:t>公民同招政策落实情况</w:t>
            </w: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r>
              <w:rPr>
                <w:rFonts w:ascii="Times New Roman" w:eastAsia="仿宋_GB2312" w:hAnsi="Times New Roman" w:hint="eastAsia"/>
                <w:sz w:val="24"/>
              </w:rPr>
              <w:t>C7.</w:t>
            </w:r>
            <w:r>
              <w:rPr>
                <w:rFonts w:ascii="Times New Roman" w:eastAsia="仿宋_GB2312" w:hAnsi="Times New Roman" w:hint="eastAsia"/>
                <w:sz w:val="24"/>
                <w:lang w:eastAsia="zh-Hans"/>
              </w:rPr>
              <w:t>是否将民办义务教育学校招生纳入审批地统一管理</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32"/>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vMerge/>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r>
              <w:rPr>
                <w:rFonts w:ascii="Times New Roman" w:eastAsia="仿宋_GB2312" w:hAnsi="Times New Roman"/>
                <w:sz w:val="24"/>
              </w:rPr>
              <w:t>C</w:t>
            </w:r>
            <w:r>
              <w:rPr>
                <w:rFonts w:ascii="Times New Roman" w:eastAsia="仿宋_GB2312" w:hAnsi="Times New Roman" w:hint="eastAsia"/>
                <w:sz w:val="24"/>
              </w:rPr>
              <w:t>8</w:t>
            </w:r>
            <w:r>
              <w:rPr>
                <w:rFonts w:ascii="Times New Roman" w:eastAsia="仿宋_GB2312" w:hAnsi="Times New Roman"/>
                <w:sz w:val="24"/>
              </w:rPr>
              <w:t>.</w:t>
            </w:r>
            <w:r>
              <w:rPr>
                <w:rFonts w:ascii="Times New Roman" w:eastAsia="仿宋_GB2312" w:hAnsi="Times New Roman" w:hint="eastAsia"/>
                <w:sz w:val="24"/>
                <w:lang w:eastAsia="zh-Hans"/>
              </w:rPr>
              <w:t>是否落实民办义务教育学校与公办学校同步招生</w:t>
            </w:r>
          </w:p>
        </w:tc>
        <w:tc>
          <w:tcPr>
            <w:tcW w:w="17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1413"/>
          <w:jc w:val="center"/>
        </w:trPr>
        <w:tc>
          <w:tcPr>
            <w:tcW w:w="2138"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shd w:val="pct10" w:color="auto" w:fill="FFFFFF"/>
                <w:lang w:bidi="ar"/>
              </w:rPr>
            </w:pPr>
          </w:p>
        </w:tc>
        <w:tc>
          <w:tcPr>
            <w:tcW w:w="1725" w:type="dxa"/>
            <w:vMerge/>
            <w:tcBorders>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sz w:val="24"/>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lang w:eastAsia="zh-Hans"/>
              </w:rPr>
              <w:t>C</w:t>
            </w:r>
            <w:r>
              <w:rPr>
                <w:rFonts w:ascii="Times New Roman" w:eastAsia="仿宋_GB2312" w:hAnsi="Times New Roman" w:hint="eastAsia"/>
                <w:sz w:val="24"/>
              </w:rPr>
              <w:t>9</w:t>
            </w:r>
            <w:r>
              <w:rPr>
                <w:rFonts w:ascii="Times New Roman" w:eastAsia="仿宋_GB2312" w:hAnsi="Times New Roman"/>
                <w:sz w:val="24"/>
                <w:lang w:eastAsia="zh-Hans"/>
              </w:rPr>
              <w:t>.</w:t>
            </w:r>
            <w:r>
              <w:rPr>
                <w:rFonts w:ascii="Times New Roman" w:eastAsia="仿宋_GB2312" w:hAnsi="Times New Roman" w:hint="eastAsia"/>
                <w:sz w:val="24"/>
                <w:lang w:eastAsia="zh-Hans"/>
              </w:rPr>
              <w:t>是否</w:t>
            </w:r>
            <w:r>
              <w:rPr>
                <w:rFonts w:ascii="Times New Roman" w:eastAsia="仿宋_GB2312" w:hAnsi="Times New Roman" w:hint="eastAsia"/>
                <w:sz w:val="24"/>
              </w:rPr>
              <w:t>做到民办义务教育学校报名人数超过招生计划的</w:t>
            </w:r>
            <w:r>
              <w:rPr>
                <w:rFonts w:ascii="Times New Roman" w:eastAsia="仿宋_GB2312" w:hAnsi="Times New Roman"/>
                <w:sz w:val="24"/>
              </w:rPr>
              <w:t>，</w:t>
            </w:r>
            <w:r>
              <w:rPr>
                <w:rFonts w:ascii="Times New Roman" w:eastAsia="仿宋_GB2312" w:hAnsi="Times New Roman" w:hint="eastAsia"/>
                <w:sz w:val="24"/>
                <w:lang w:eastAsia="zh-Hans"/>
              </w:rPr>
              <w:t>严格遵照电脑随机录取程序要求</w:t>
            </w:r>
            <w:r>
              <w:rPr>
                <w:rFonts w:ascii="Times New Roman" w:eastAsia="仿宋_GB2312" w:hAnsi="Times New Roman" w:hint="eastAsia"/>
                <w:sz w:val="24"/>
              </w:rPr>
              <w:t>，录取程序规范</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lang w:eastAsia="zh-Hans"/>
              </w:rPr>
            </w:pPr>
          </w:p>
        </w:tc>
      </w:tr>
      <w:tr w:rsidR="00117E58" w:rsidTr="004047B6">
        <w:trPr>
          <w:trHeight w:hRule="exact" w:val="736"/>
          <w:jc w:val="center"/>
        </w:trPr>
        <w:tc>
          <w:tcPr>
            <w:tcW w:w="2138" w:type="dxa"/>
            <w:vMerge w:val="restar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A2</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严格规范招生行为情况</w:t>
            </w:r>
          </w:p>
        </w:tc>
        <w:tc>
          <w:tcPr>
            <w:tcW w:w="172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B</w:t>
            </w:r>
            <w:r>
              <w:rPr>
                <w:rFonts w:ascii="Times New Roman" w:eastAsia="仿宋_GB2312" w:hAnsi="Times New Roman"/>
                <w:kern w:val="0"/>
                <w:sz w:val="24"/>
                <w:lang w:bidi="ar"/>
              </w:rPr>
              <w:t>4</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违规招生宣传</w:t>
            </w: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C10.</w:t>
            </w:r>
            <w:r>
              <w:rPr>
                <w:rFonts w:ascii="Times New Roman" w:eastAsia="仿宋_GB2312" w:hAnsi="Times New Roman" w:hint="eastAsia"/>
                <w:kern w:val="0"/>
                <w:sz w:val="24"/>
                <w:lang w:bidi="ar"/>
              </w:rPr>
              <w:t>是否有禁止违规招生宣传的</w:t>
            </w:r>
            <w:r>
              <w:rPr>
                <w:rFonts w:ascii="Times New Roman" w:eastAsia="仿宋_GB2312" w:hAnsi="Times New Roman" w:hint="eastAsia"/>
                <w:kern w:val="0"/>
                <w:sz w:val="24"/>
                <w:lang w:eastAsia="zh-Hans" w:bidi="ar"/>
              </w:rPr>
              <w:t>政策措施</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799"/>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p>
        </w:tc>
        <w:tc>
          <w:tcPr>
            <w:tcW w:w="1725" w:type="dxa"/>
            <w:vMerge/>
            <w:tcBorders>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w:t>
            </w:r>
            <w:r>
              <w:rPr>
                <w:rFonts w:ascii="Times New Roman" w:eastAsia="仿宋_GB2312" w:hAnsi="Times New Roman"/>
                <w:kern w:val="0"/>
                <w:sz w:val="24"/>
                <w:lang w:bidi="ar"/>
              </w:rPr>
              <w:t>1</w:t>
            </w:r>
            <w:r>
              <w:rPr>
                <w:rFonts w:ascii="Times New Roman" w:eastAsia="仿宋_GB2312" w:hAnsi="Times New Roman" w:hint="eastAsia"/>
                <w:kern w:val="0"/>
                <w:sz w:val="24"/>
                <w:lang w:bidi="ar"/>
              </w:rPr>
              <w:t>1.</w:t>
            </w:r>
            <w:r>
              <w:rPr>
                <w:rFonts w:ascii="Times New Roman" w:eastAsia="仿宋_GB2312" w:hAnsi="Times New Roman"/>
                <w:kern w:val="0"/>
                <w:sz w:val="24"/>
                <w:lang w:bidi="ar"/>
              </w:rPr>
              <w:t>是否</w:t>
            </w:r>
            <w:r>
              <w:rPr>
                <w:rFonts w:ascii="Times New Roman" w:eastAsia="仿宋_GB2312" w:hAnsi="Times New Roman" w:hint="eastAsia"/>
                <w:kern w:val="0"/>
                <w:sz w:val="24"/>
                <w:lang w:bidi="ar"/>
              </w:rPr>
              <w:t>存在以高额物质奖励招揽生源的情况</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617"/>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p>
        </w:tc>
        <w:tc>
          <w:tcPr>
            <w:tcW w:w="1725" w:type="dxa"/>
            <w:vMerge/>
            <w:tcBorders>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C12.</w:t>
            </w:r>
            <w:r>
              <w:rPr>
                <w:rFonts w:ascii="Times New Roman" w:eastAsia="仿宋_GB2312" w:hAnsi="Times New Roman"/>
                <w:kern w:val="0"/>
                <w:sz w:val="24"/>
                <w:lang w:bidi="ar"/>
              </w:rPr>
              <w:t>是否</w:t>
            </w:r>
            <w:r>
              <w:rPr>
                <w:rFonts w:ascii="Times New Roman" w:eastAsia="仿宋_GB2312" w:hAnsi="Times New Roman" w:hint="eastAsia"/>
                <w:kern w:val="0"/>
                <w:sz w:val="24"/>
                <w:lang w:bidi="ar"/>
              </w:rPr>
              <w:t>存在虚假宣传招揽生源的情况</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845"/>
          <w:jc w:val="center"/>
        </w:trPr>
        <w:tc>
          <w:tcPr>
            <w:tcW w:w="2138" w:type="dxa"/>
            <w:vMerge/>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p>
        </w:tc>
        <w:tc>
          <w:tcPr>
            <w:tcW w:w="17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C13.</w:t>
            </w:r>
            <w:r>
              <w:rPr>
                <w:rFonts w:ascii="Times New Roman" w:eastAsia="仿宋_GB2312" w:hAnsi="Times New Roman"/>
                <w:kern w:val="0"/>
                <w:sz w:val="24"/>
                <w:lang w:bidi="ar"/>
              </w:rPr>
              <w:t>是否</w:t>
            </w:r>
            <w:r>
              <w:rPr>
                <w:rFonts w:ascii="Times New Roman" w:eastAsia="仿宋_GB2312" w:hAnsi="Times New Roman" w:hint="eastAsia"/>
                <w:kern w:val="0"/>
                <w:sz w:val="24"/>
                <w:lang w:bidi="ar"/>
              </w:rPr>
              <w:t>存在以口头承诺或签订录取承诺书等手段招揽生源的情况</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1281"/>
          <w:jc w:val="center"/>
        </w:trPr>
        <w:tc>
          <w:tcPr>
            <w:tcW w:w="21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sz w:val="24"/>
              </w:rPr>
            </w:pPr>
          </w:p>
        </w:tc>
        <w:tc>
          <w:tcPr>
            <w:tcW w:w="1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sz w:val="24"/>
              </w:rPr>
            </w:pPr>
            <w:r>
              <w:rPr>
                <w:rFonts w:ascii="Times New Roman" w:eastAsia="仿宋_GB2312" w:hAnsi="Times New Roman"/>
                <w:kern w:val="0"/>
                <w:sz w:val="24"/>
                <w:lang w:bidi="ar"/>
              </w:rPr>
              <w:t>B5.</w:t>
            </w:r>
            <w:r>
              <w:rPr>
                <w:rFonts w:ascii="Times New Roman" w:eastAsia="仿宋_GB2312" w:hAnsi="Times New Roman" w:hint="eastAsia"/>
                <w:kern w:val="0"/>
                <w:sz w:val="24"/>
                <w:lang w:bidi="ar"/>
              </w:rPr>
              <w:t>掐尖招生情况</w:t>
            </w: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C1</w:t>
            </w:r>
            <w:r>
              <w:rPr>
                <w:rFonts w:ascii="Times New Roman" w:eastAsia="仿宋_GB2312" w:hAnsi="Times New Roman" w:hint="eastAsia"/>
                <w:kern w:val="0"/>
                <w:sz w:val="24"/>
                <w:lang w:bidi="ar"/>
              </w:rPr>
              <w:t>4.</w:t>
            </w:r>
            <w:r>
              <w:rPr>
                <w:rFonts w:ascii="Times New Roman" w:eastAsia="仿宋_GB2312" w:hAnsi="Times New Roman" w:hint="eastAsia"/>
                <w:kern w:val="0"/>
                <w:sz w:val="24"/>
                <w:lang w:bidi="ar"/>
              </w:rPr>
              <w:t>是否存在自行组织或与社会培训机构联合组织以选拔生源为目的的各类测试、面试等情况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1125"/>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B</w:t>
            </w:r>
            <w:r>
              <w:rPr>
                <w:rFonts w:ascii="Times New Roman" w:eastAsia="仿宋_GB2312" w:hAnsi="Times New Roman"/>
                <w:kern w:val="0"/>
                <w:sz w:val="24"/>
                <w:lang w:bidi="ar"/>
              </w:rPr>
              <w:t>6</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以不当依据招生情况</w:t>
            </w: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C15.</w:t>
            </w:r>
            <w:r>
              <w:rPr>
                <w:rFonts w:ascii="Times New Roman" w:eastAsia="仿宋_GB2312" w:hAnsi="Times New Roman"/>
                <w:kern w:val="0"/>
                <w:sz w:val="24"/>
                <w:lang w:bidi="ar"/>
              </w:rPr>
              <w:t>是否</w:t>
            </w:r>
            <w:r>
              <w:rPr>
                <w:rFonts w:ascii="Times New Roman" w:eastAsia="仿宋_GB2312" w:hAnsi="Times New Roman" w:hint="eastAsia"/>
                <w:kern w:val="0"/>
                <w:sz w:val="24"/>
                <w:lang w:bidi="ar"/>
              </w:rPr>
              <w:t>存在中小学将社会培训机构自行组织的各类文化课考试结果、培训证书作为招生</w:t>
            </w:r>
            <w:r>
              <w:rPr>
                <w:rFonts w:ascii="Times New Roman" w:eastAsia="仿宋_GB2312" w:hAnsi="Times New Roman" w:hint="eastAsia"/>
                <w:kern w:val="0"/>
                <w:sz w:val="24"/>
                <w:lang w:eastAsia="zh-Hans" w:bidi="ar"/>
              </w:rPr>
              <w:t>参考或</w:t>
            </w:r>
            <w:r>
              <w:rPr>
                <w:rFonts w:ascii="Times New Roman" w:eastAsia="仿宋_GB2312" w:hAnsi="Times New Roman" w:hint="eastAsia"/>
                <w:kern w:val="0"/>
                <w:sz w:val="24"/>
                <w:lang w:bidi="ar"/>
              </w:rPr>
              <w:t>依据的情况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834"/>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left w:val="single" w:sz="4" w:space="0" w:color="000000"/>
              <w:right w:val="single" w:sz="4" w:space="0" w:color="000000"/>
            </w:tcBorders>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C16.</w:t>
            </w:r>
            <w:r>
              <w:rPr>
                <w:rFonts w:ascii="Times New Roman" w:eastAsia="仿宋_GB2312" w:hAnsi="Times New Roman"/>
                <w:kern w:val="0"/>
                <w:sz w:val="24"/>
                <w:lang w:bidi="ar"/>
              </w:rPr>
              <w:t>是否</w:t>
            </w:r>
            <w:r>
              <w:rPr>
                <w:rFonts w:ascii="Times New Roman" w:eastAsia="仿宋_GB2312" w:hAnsi="Times New Roman" w:hint="eastAsia"/>
                <w:kern w:val="0"/>
                <w:sz w:val="24"/>
                <w:lang w:bidi="ar"/>
              </w:rPr>
              <w:t>存在中小学将学科竞赛成绩作为招生依据的情况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757"/>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left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C17.</w:t>
            </w:r>
            <w:r>
              <w:rPr>
                <w:rFonts w:ascii="Times New Roman" w:eastAsia="仿宋_GB2312" w:hAnsi="Times New Roman" w:hint="eastAsia"/>
                <w:kern w:val="0"/>
                <w:sz w:val="24"/>
                <w:lang w:bidi="ar"/>
              </w:rPr>
              <w:t>是否存在中小学将考</w:t>
            </w:r>
            <w:proofErr w:type="gramStart"/>
            <w:r>
              <w:rPr>
                <w:rFonts w:ascii="Times New Roman" w:eastAsia="仿宋_GB2312" w:hAnsi="Times New Roman" w:hint="eastAsia"/>
                <w:kern w:val="0"/>
                <w:sz w:val="24"/>
                <w:lang w:bidi="ar"/>
              </w:rPr>
              <w:t>级证明</w:t>
            </w:r>
            <w:proofErr w:type="gramEnd"/>
            <w:r>
              <w:rPr>
                <w:rFonts w:ascii="Times New Roman" w:eastAsia="仿宋_GB2312" w:hAnsi="Times New Roman" w:hint="eastAsia"/>
                <w:kern w:val="0"/>
                <w:sz w:val="24"/>
                <w:lang w:bidi="ar"/>
              </w:rPr>
              <w:t>作为招生依据的情况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1225"/>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B7.</w:t>
            </w:r>
            <w:r>
              <w:rPr>
                <w:rFonts w:ascii="Times New Roman" w:eastAsia="仿宋_GB2312" w:hAnsi="Times New Roman" w:hint="eastAsia"/>
                <w:kern w:val="0"/>
                <w:sz w:val="24"/>
                <w:lang w:bidi="ar"/>
              </w:rPr>
              <w:t>违规收费情况</w:t>
            </w: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C18.</w:t>
            </w:r>
            <w:r>
              <w:rPr>
                <w:rFonts w:ascii="Times New Roman" w:eastAsia="仿宋_GB2312" w:hAnsi="Times New Roman" w:hint="eastAsia"/>
                <w:kern w:val="0"/>
                <w:sz w:val="24"/>
                <w:lang w:bidi="ar"/>
              </w:rPr>
              <w:t>是否存在收取或变相收取与入学挂钩、关联的“捐资助学款”“共建费”等情况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1121"/>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B</w:t>
            </w:r>
            <w:r>
              <w:rPr>
                <w:rFonts w:ascii="Times New Roman" w:eastAsia="仿宋_GB2312" w:hAnsi="Times New Roman"/>
                <w:kern w:val="0"/>
                <w:sz w:val="24"/>
                <w:lang w:bidi="ar"/>
              </w:rPr>
              <w:t>8</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公民</w:t>
            </w:r>
            <w:proofErr w:type="gramStart"/>
            <w:r>
              <w:rPr>
                <w:rFonts w:ascii="Times New Roman" w:eastAsia="仿宋_GB2312" w:hAnsi="Times New Roman" w:hint="eastAsia"/>
                <w:kern w:val="0"/>
                <w:sz w:val="24"/>
                <w:lang w:bidi="ar"/>
              </w:rPr>
              <w:t>混招情况</w:t>
            </w:r>
            <w:proofErr w:type="gramEnd"/>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C19</w:t>
            </w:r>
            <w:r>
              <w:rPr>
                <w:rFonts w:ascii="Times New Roman" w:eastAsia="仿宋_GB2312" w:hAnsi="Times New Roman"/>
                <w:sz w:val="24"/>
              </w:rPr>
              <w:t>.</w:t>
            </w:r>
            <w:r>
              <w:rPr>
                <w:rFonts w:ascii="Times New Roman" w:eastAsia="仿宋_GB2312" w:hAnsi="Times New Roman" w:hint="eastAsia"/>
                <w:sz w:val="24"/>
              </w:rPr>
              <w:t>是否存在公办学校以民办学校名义开展选拔招生或考试招生情况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48"/>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w:t>
            </w:r>
            <w:r>
              <w:rPr>
                <w:rFonts w:ascii="Times New Roman" w:eastAsia="仿宋_GB2312" w:hAnsi="Times New Roman"/>
                <w:sz w:val="24"/>
              </w:rPr>
              <w:t>2</w:t>
            </w:r>
            <w:r>
              <w:rPr>
                <w:rFonts w:ascii="Times New Roman" w:eastAsia="仿宋_GB2312" w:hAnsi="Times New Roman" w:hint="eastAsia"/>
                <w:sz w:val="24"/>
              </w:rPr>
              <w:t>0</w:t>
            </w:r>
            <w:r>
              <w:rPr>
                <w:rFonts w:ascii="Times New Roman" w:eastAsia="仿宋_GB2312" w:hAnsi="Times New Roman"/>
                <w:sz w:val="24"/>
              </w:rPr>
              <w:t>.</w:t>
            </w:r>
            <w:r>
              <w:rPr>
                <w:rFonts w:ascii="Times New Roman" w:eastAsia="仿宋_GB2312" w:hAnsi="Times New Roman" w:hint="eastAsia"/>
                <w:sz w:val="24"/>
              </w:rPr>
              <w:t>是否存在民办义务教育学校以公办学校或者公办学校校区、分校的名义招生情况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80"/>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w:t>
            </w:r>
            <w:r>
              <w:rPr>
                <w:rFonts w:ascii="Times New Roman" w:eastAsia="仿宋_GB2312" w:hAnsi="Times New Roman"/>
                <w:sz w:val="24"/>
              </w:rPr>
              <w:t>2</w:t>
            </w:r>
            <w:r>
              <w:rPr>
                <w:rFonts w:ascii="Times New Roman" w:eastAsia="仿宋_GB2312" w:hAnsi="Times New Roman" w:hint="eastAsia"/>
                <w:sz w:val="24"/>
              </w:rPr>
              <w:t>1</w:t>
            </w:r>
            <w:r>
              <w:rPr>
                <w:rFonts w:ascii="Times New Roman" w:eastAsia="仿宋_GB2312" w:hAnsi="Times New Roman"/>
                <w:sz w:val="24"/>
              </w:rPr>
              <w:t>.</w:t>
            </w:r>
            <w:r>
              <w:rPr>
                <w:rFonts w:ascii="Times New Roman" w:eastAsia="仿宋_GB2312" w:hAnsi="Times New Roman" w:hint="eastAsia"/>
                <w:sz w:val="24"/>
              </w:rPr>
              <w:t>是否存在民办义务教育学校以借读、挂靠等名义变相违规招生情况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628"/>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C22.</w:t>
            </w:r>
            <w:r>
              <w:rPr>
                <w:rFonts w:ascii="Times New Roman" w:eastAsia="仿宋_GB2312" w:hAnsi="Times New Roman" w:hint="eastAsia"/>
                <w:sz w:val="24"/>
              </w:rPr>
              <w:t>是否存在公办学校与民办学校混合招生、混合编班情况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1033"/>
          <w:jc w:val="center"/>
        </w:trPr>
        <w:tc>
          <w:tcPr>
            <w:tcW w:w="2138"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B</w:t>
            </w:r>
            <w:r>
              <w:rPr>
                <w:rFonts w:ascii="Times New Roman" w:eastAsia="仿宋_GB2312" w:hAnsi="Times New Roman"/>
                <w:kern w:val="0"/>
                <w:sz w:val="24"/>
                <w:lang w:bidi="ar"/>
              </w:rPr>
              <w:t>9.</w:t>
            </w:r>
            <w:r>
              <w:rPr>
                <w:rFonts w:ascii="Times New Roman" w:eastAsia="仿宋_GB2312" w:hAnsi="Times New Roman" w:hint="eastAsia"/>
                <w:kern w:val="0"/>
                <w:sz w:val="24"/>
                <w:lang w:bidi="ar"/>
              </w:rPr>
              <w:t>分班招生情况</w:t>
            </w: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w:t>
            </w:r>
            <w:r>
              <w:rPr>
                <w:rFonts w:ascii="Times New Roman" w:eastAsia="仿宋_GB2312" w:hAnsi="Times New Roman"/>
                <w:sz w:val="24"/>
              </w:rPr>
              <w:t>2</w:t>
            </w:r>
            <w:r>
              <w:rPr>
                <w:rFonts w:ascii="Times New Roman" w:eastAsia="仿宋_GB2312" w:hAnsi="Times New Roman" w:hint="eastAsia"/>
                <w:sz w:val="24"/>
              </w:rPr>
              <w:t>3</w:t>
            </w:r>
            <w:r>
              <w:rPr>
                <w:rFonts w:ascii="Times New Roman" w:eastAsia="仿宋_GB2312" w:hAnsi="Times New Roman"/>
                <w:sz w:val="24"/>
              </w:rPr>
              <w:t>.</w:t>
            </w:r>
            <w:r>
              <w:rPr>
                <w:rFonts w:ascii="Times New Roman" w:eastAsia="仿宋_GB2312" w:hAnsi="Times New Roman" w:hint="eastAsia"/>
                <w:sz w:val="24"/>
              </w:rPr>
              <w:t>是否存在义务教育学校设立各种</w:t>
            </w:r>
            <w:r>
              <w:rPr>
                <w:rFonts w:ascii="Times New Roman" w:eastAsia="仿宋_GB2312" w:hAnsi="Times New Roman" w:hint="eastAsia"/>
                <w:sz w:val="24"/>
                <w:lang w:eastAsia="zh-Hans"/>
              </w:rPr>
              <w:t>实质性的</w:t>
            </w:r>
            <w:r>
              <w:rPr>
                <w:rFonts w:ascii="Times New Roman" w:eastAsia="仿宋_GB2312" w:hAnsi="Times New Roman" w:hint="eastAsia"/>
                <w:sz w:val="24"/>
              </w:rPr>
              <w:t>重点班、快慢班的情况</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1137"/>
          <w:jc w:val="center"/>
        </w:trPr>
        <w:tc>
          <w:tcPr>
            <w:tcW w:w="2138"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eastAsia="zh-Hans" w:bidi="ar"/>
              </w:rPr>
            </w:pPr>
            <w:r>
              <w:rPr>
                <w:rFonts w:ascii="Times New Roman" w:eastAsia="仿宋_GB2312" w:hAnsi="Times New Roman"/>
                <w:kern w:val="0"/>
                <w:sz w:val="24"/>
                <w:lang w:bidi="ar"/>
              </w:rPr>
              <w:t>A3</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信息公开落实</w:t>
            </w:r>
            <w:r>
              <w:rPr>
                <w:rFonts w:ascii="Times New Roman" w:eastAsia="仿宋_GB2312" w:hAnsi="Times New Roman" w:hint="eastAsia"/>
                <w:kern w:val="0"/>
                <w:sz w:val="24"/>
                <w:lang w:eastAsia="zh-Hans" w:bidi="ar"/>
              </w:rPr>
              <w:t>情况</w:t>
            </w:r>
          </w:p>
        </w:tc>
        <w:tc>
          <w:tcPr>
            <w:tcW w:w="172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sz w:val="24"/>
              </w:rPr>
              <w:t>B</w:t>
            </w:r>
            <w:r>
              <w:rPr>
                <w:rFonts w:ascii="Times New Roman" w:eastAsia="仿宋_GB2312" w:hAnsi="Times New Roman"/>
                <w:sz w:val="24"/>
              </w:rPr>
              <w:t>10</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划片招生信息公示情况</w:t>
            </w: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w:t>
            </w:r>
            <w:r>
              <w:rPr>
                <w:rFonts w:ascii="Times New Roman" w:eastAsia="仿宋_GB2312" w:hAnsi="Times New Roman"/>
                <w:sz w:val="24"/>
              </w:rPr>
              <w:t>2</w:t>
            </w:r>
            <w:r>
              <w:rPr>
                <w:rFonts w:ascii="Times New Roman" w:eastAsia="仿宋_GB2312" w:hAnsi="Times New Roman" w:hint="eastAsia"/>
                <w:sz w:val="24"/>
              </w:rPr>
              <w:t>4.</w:t>
            </w:r>
            <w:r>
              <w:rPr>
                <w:rFonts w:ascii="Times New Roman" w:eastAsia="仿宋_GB2312" w:hAnsi="Times New Roman" w:hint="eastAsia"/>
                <w:sz w:val="24"/>
              </w:rPr>
              <w:t>是否提前</w:t>
            </w:r>
            <w:r>
              <w:rPr>
                <w:rFonts w:ascii="Times New Roman" w:eastAsia="仿宋_GB2312" w:hAnsi="Times New Roman" w:hint="eastAsia"/>
                <w:sz w:val="24"/>
                <w:lang w:eastAsia="zh-Hans"/>
              </w:rPr>
              <w:t>通过互联网等多种方式</w:t>
            </w:r>
            <w:r>
              <w:rPr>
                <w:rFonts w:ascii="Times New Roman" w:eastAsia="仿宋_GB2312" w:hAnsi="Times New Roman" w:hint="eastAsia"/>
                <w:sz w:val="24"/>
              </w:rPr>
              <w:t>公布辖区内</w:t>
            </w:r>
            <w:r>
              <w:rPr>
                <w:rFonts w:ascii="Times New Roman" w:eastAsia="仿宋_GB2312" w:hAnsi="Times New Roman" w:hint="eastAsia"/>
                <w:kern w:val="0"/>
                <w:sz w:val="24"/>
                <w:lang w:bidi="ar"/>
              </w:rPr>
              <w:t>每所义务教育学校当年度招生政策</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915"/>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w:t>
            </w:r>
            <w:r>
              <w:rPr>
                <w:rFonts w:ascii="Times New Roman" w:eastAsia="仿宋_GB2312" w:hAnsi="Times New Roman"/>
                <w:sz w:val="24"/>
              </w:rPr>
              <w:t>2</w:t>
            </w:r>
            <w:r>
              <w:rPr>
                <w:rFonts w:ascii="Times New Roman" w:eastAsia="仿宋_GB2312" w:hAnsi="Times New Roman" w:hint="eastAsia"/>
                <w:sz w:val="24"/>
              </w:rPr>
              <w:t>5.</w:t>
            </w:r>
            <w:r>
              <w:rPr>
                <w:rFonts w:ascii="Times New Roman" w:eastAsia="仿宋_GB2312" w:hAnsi="Times New Roman" w:hint="eastAsia"/>
                <w:sz w:val="24"/>
              </w:rPr>
              <w:t>是否</w:t>
            </w:r>
            <w:r>
              <w:rPr>
                <w:rFonts w:ascii="Times New Roman" w:eastAsia="仿宋_GB2312" w:hAnsi="Times New Roman" w:hint="eastAsia"/>
                <w:sz w:val="24"/>
                <w:lang w:eastAsia="zh-Hans"/>
              </w:rPr>
              <w:t>通过互联网等多种方式</w:t>
            </w:r>
            <w:r>
              <w:rPr>
                <w:rFonts w:ascii="Times New Roman" w:eastAsia="仿宋_GB2312" w:hAnsi="Times New Roman" w:hint="eastAsia"/>
                <w:sz w:val="24"/>
              </w:rPr>
              <w:t>公布每所</w:t>
            </w:r>
            <w:r>
              <w:rPr>
                <w:rFonts w:ascii="Times New Roman" w:eastAsia="仿宋_GB2312" w:hAnsi="Times New Roman" w:hint="eastAsia"/>
                <w:kern w:val="0"/>
                <w:sz w:val="24"/>
                <w:lang w:bidi="ar"/>
              </w:rPr>
              <w:t>义务教育学校当年度划片范围</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99"/>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w:t>
            </w:r>
            <w:r>
              <w:rPr>
                <w:rFonts w:ascii="Times New Roman" w:eastAsia="仿宋_GB2312" w:hAnsi="Times New Roman"/>
                <w:sz w:val="24"/>
              </w:rPr>
              <w:t>2</w:t>
            </w:r>
            <w:r>
              <w:rPr>
                <w:rFonts w:ascii="Times New Roman" w:eastAsia="仿宋_GB2312" w:hAnsi="Times New Roman" w:hint="eastAsia"/>
                <w:sz w:val="24"/>
              </w:rPr>
              <w:t>6.</w:t>
            </w:r>
            <w:r>
              <w:rPr>
                <w:rFonts w:ascii="Times New Roman" w:eastAsia="仿宋_GB2312" w:hAnsi="Times New Roman" w:hint="eastAsia"/>
                <w:sz w:val="24"/>
              </w:rPr>
              <w:t>是否</w:t>
            </w:r>
            <w:r>
              <w:rPr>
                <w:rFonts w:ascii="Times New Roman" w:eastAsia="仿宋_GB2312" w:hAnsi="Times New Roman" w:hint="eastAsia"/>
                <w:sz w:val="24"/>
                <w:lang w:eastAsia="zh-Hans"/>
              </w:rPr>
              <w:t>通过互联网等多种方式</w:t>
            </w:r>
            <w:r>
              <w:rPr>
                <w:rFonts w:ascii="Times New Roman" w:eastAsia="仿宋_GB2312" w:hAnsi="Times New Roman" w:hint="eastAsia"/>
                <w:sz w:val="24"/>
              </w:rPr>
              <w:t>公布</w:t>
            </w:r>
            <w:r>
              <w:rPr>
                <w:rFonts w:ascii="Times New Roman" w:eastAsia="仿宋_GB2312" w:hAnsi="Times New Roman" w:hint="eastAsia"/>
                <w:kern w:val="0"/>
                <w:sz w:val="24"/>
                <w:lang w:bidi="ar"/>
              </w:rPr>
              <w:t>每所义务教育学校当年度报名条件与招生程序</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51"/>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sz w:val="24"/>
              </w:rPr>
              <w:t>B</w:t>
            </w:r>
            <w:r>
              <w:rPr>
                <w:rFonts w:ascii="Times New Roman" w:eastAsia="仿宋_GB2312" w:hAnsi="Times New Roman"/>
                <w:sz w:val="24"/>
              </w:rPr>
              <w:t>11.</w:t>
            </w:r>
            <w:r>
              <w:rPr>
                <w:rFonts w:ascii="Times New Roman" w:eastAsia="仿宋_GB2312" w:hAnsi="Times New Roman" w:hint="eastAsia"/>
                <w:sz w:val="24"/>
                <w:lang w:eastAsia="zh-Hans"/>
              </w:rPr>
              <w:t>问题响应机制建设情况</w:t>
            </w: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C27.</w:t>
            </w:r>
            <w:r>
              <w:rPr>
                <w:rFonts w:ascii="Times New Roman" w:eastAsia="仿宋_GB2312" w:hAnsi="Times New Roman" w:hint="eastAsia"/>
                <w:sz w:val="24"/>
              </w:rPr>
              <w:t>是否对于社会和家长关心关注的问题，及时面向公众公开声明</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794"/>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C28.</w:t>
            </w:r>
            <w:r>
              <w:rPr>
                <w:rFonts w:ascii="Times New Roman" w:eastAsia="仿宋_GB2312" w:hAnsi="Times New Roman" w:hint="eastAsia"/>
                <w:sz w:val="24"/>
              </w:rPr>
              <w:t>是否开展核心政策、群众关心的政策疑难点宣传释疑工作</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761"/>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sz w:val="24"/>
              </w:rPr>
              <w:t>B</w:t>
            </w:r>
            <w:r>
              <w:rPr>
                <w:rFonts w:ascii="Times New Roman" w:eastAsia="仿宋_GB2312" w:hAnsi="Times New Roman"/>
                <w:sz w:val="24"/>
              </w:rPr>
              <w:t>12</w:t>
            </w:r>
            <w:r>
              <w:rPr>
                <w:rFonts w:ascii="Times New Roman" w:eastAsia="仿宋_GB2312" w:hAnsi="Times New Roman" w:hint="eastAsia"/>
                <w:sz w:val="24"/>
              </w:rPr>
              <w:t>.</w:t>
            </w:r>
            <w:r>
              <w:rPr>
                <w:rFonts w:ascii="Times New Roman" w:eastAsia="仿宋_GB2312" w:hAnsi="Times New Roman" w:hint="eastAsia"/>
                <w:sz w:val="24"/>
                <w:lang w:eastAsia="zh-Hans"/>
              </w:rPr>
              <w:t>招生入学专线建设情况</w:t>
            </w: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C29.</w:t>
            </w:r>
            <w:r>
              <w:rPr>
                <w:rFonts w:ascii="Times New Roman" w:eastAsia="仿宋_GB2312" w:hAnsi="Times New Roman" w:hint="eastAsia"/>
                <w:sz w:val="24"/>
              </w:rPr>
              <w:t>是否建立并公布专门的招生入学热线</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916"/>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C30.</w:t>
            </w:r>
            <w:r>
              <w:rPr>
                <w:rFonts w:ascii="Times New Roman" w:eastAsia="仿宋_GB2312" w:hAnsi="Times New Roman" w:hint="eastAsia"/>
                <w:kern w:val="0"/>
                <w:sz w:val="24"/>
                <w:lang w:bidi="ar"/>
              </w:rPr>
              <w:t>是否能利用招生入学热线</w:t>
            </w:r>
            <w:r>
              <w:rPr>
                <w:rFonts w:ascii="Times New Roman" w:eastAsia="仿宋_GB2312" w:hAnsi="Times New Roman" w:hint="eastAsia"/>
                <w:kern w:val="0"/>
                <w:sz w:val="24"/>
                <w:lang w:eastAsia="zh-Hans" w:bidi="ar"/>
              </w:rPr>
              <w:t>回应政策咨询</w:t>
            </w:r>
            <w:r>
              <w:rPr>
                <w:rFonts w:ascii="Times New Roman" w:eastAsia="仿宋_GB2312" w:hAnsi="Times New Roman"/>
                <w:kern w:val="0"/>
                <w:sz w:val="24"/>
                <w:lang w:eastAsia="zh-Hans" w:bidi="ar"/>
              </w:rPr>
              <w:t>、</w:t>
            </w:r>
            <w:r>
              <w:rPr>
                <w:rFonts w:ascii="Times New Roman" w:eastAsia="仿宋_GB2312" w:hAnsi="Times New Roman" w:hint="eastAsia"/>
                <w:kern w:val="0"/>
                <w:sz w:val="24"/>
                <w:lang w:eastAsia="zh-Hans" w:bidi="ar"/>
              </w:rPr>
              <w:t>投诉建议</w:t>
            </w:r>
            <w:r>
              <w:rPr>
                <w:rFonts w:ascii="Times New Roman" w:eastAsia="仿宋_GB2312" w:hAnsi="Times New Roman"/>
                <w:kern w:val="0"/>
                <w:sz w:val="24"/>
                <w:lang w:eastAsia="zh-Hans" w:bidi="ar"/>
              </w:rPr>
              <w:t>、</w:t>
            </w:r>
            <w:r>
              <w:rPr>
                <w:rFonts w:ascii="Times New Roman" w:eastAsia="仿宋_GB2312" w:hAnsi="Times New Roman" w:hint="eastAsia"/>
                <w:kern w:val="0"/>
                <w:sz w:val="24"/>
                <w:lang w:eastAsia="zh-Hans" w:bidi="ar"/>
              </w:rPr>
              <w:t>举报申诉需求</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1210"/>
          <w:jc w:val="center"/>
        </w:trPr>
        <w:tc>
          <w:tcPr>
            <w:tcW w:w="2138"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lastRenderedPageBreak/>
              <w:t>A4.</w:t>
            </w:r>
            <w:r>
              <w:rPr>
                <w:rFonts w:ascii="Times New Roman" w:eastAsia="仿宋_GB2312" w:hAnsi="Times New Roman" w:hint="eastAsia"/>
                <w:kern w:val="0"/>
                <w:sz w:val="24"/>
                <w:lang w:bidi="ar"/>
              </w:rPr>
              <w:t>入学流程优化</w:t>
            </w:r>
          </w:p>
        </w:tc>
        <w:tc>
          <w:tcPr>
            <w:tcW w:w="172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sz w:val="24"/>
              </w:rPr>
              <w:t>B</w:t>
            </w:r>
            <w:r>
              <w:rPr>
                <w:rFonts w:ascii="Times New Roman" w:eastAsia="仿宋_GB2312" w:hAnsi="Times New Roman"/>
                <w:sz w:val="24"/>
              </w:rPr>
              <w:t>13.</w:t>
            </w:r>
            <w:r>
              <w:rPr>
                <w:rFonts w:ascii="Times New Roman" w:eastAsia="仿宋_GB2312" w:hAnsi="Times New Roman" w:hint="eastAsia"/>
                <w:sz w:val="24"/>
              </w:rPr>
              <w:t>便捷招生入学流程情况</w:t>
            </w: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w:t>
            </w:r>
            <w:r>
              <w:rPr>
                <w:rFonts w:ascii="Times New Roman" w:eastAsia="仿宋_GB2312" w:hAnsi="Times New Roman"/>
                <w:sz w:val="24"/>
              </w:rPr>
              <w:t>3</w:t>
            </w:r>
            <w:r>
              <w:rPr>
                <w:rFonts w:ascii="Times New Roman" w:eastAsia="仿宋_GB2312" w:hAnsi="Times New Roman" w:hint="eastAsia"/>
                <w:sz w:val="24"/>
              </w:rPr>
              <w:t>1</w:t>
            </w:r>
            <w:r>
              <w:rPr>
                <w:rFonts w:ascii="Times New Roman" w:eastAsia="仿宋_GB2312" w:hAnsi="Times New Roman"/>
                <w:sz w:val="24"/>
              </w:rPr>
              <w:t>.</w:t>
            </w:r>
            <w:r>
              <w:rPr>
                <w:rFonts w:ascii="Times New Roman" w:eastAsia="仿宋_GB2312" w:hAnsi="Times New Roman" w:hint="eastAsia"/>
                <w:sz w:val="24"/>
              </w:rPr>
              <w:t>县级教育行政部门是否使用统一的招生入学服务平台，未建设招生平台的县（市、区）能否使用自建招生系统或全国基础教育管理服务平台阳光招生子系统</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586"/>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w:t>
            </w:r>
            <w:r>
              <w:rPr>
                <w:rFonts w:ascii="Times New Roman" w:eastAsia="仿宋_GB2312" w:hAnsi="Times New Roman"/>
                <w:sz w:val="24"/>
              </w:rPr>
              <w:t>3</w:t>
            </w:r>
            <w:r>
              <w:rPr>
                <w:rFonts w:ascii="Times New Roman" w:eastAsia="仿宋_GB2312" w:hAnsi="Times New Roman" w:hint="eastAsia"/>
                <w:sz w:val="24"/>
              </w:rPr>
              <w:t>2</w:t>
            </w:r>
            <w:r>
              <w:rPr>
                <w:rFonts w:ascii="Times New Roman" w:eastAsia="仿宋_GB2312" w:hAnsi="Times New Roman" w:hint="eastAsia"/>
                <w:sz w:val="24"/>
              </w:rPr>
              <w:t>是否能实现报名、材料审核和录取</w:t>
            </w:r>
            <w:proofErr w:type="gramStart"/>
            <w:r>
              <w:rPr>
                <w:rFonts w:ascii="Times New Roman" w:eastAsia="仿宋_GB2312" w:hAnsi="Times New Roman" w:hint="eastAsia"/>
                <w:sz w:val="24"/>
              </w:rPr>
              <w:t>一网通办</w:t>
            </w:r>
            <w:proofErr w:type="gramEnd"/>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1125"/>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B</w:t>
            </w:r>
            <w:r>
              <w:rPr>
                <w:rFonts w:ascii="Times New Roman" w:eastAsia="仿宋_GB2312" w:hAnsi="Times New Roman"/>
                <w:kern w:val="0"/>
                <w:sz w:val="24"/>
                <w:lang w:bidi="ar"/>
              </w:rPr>
              <w:t>14.</w:t>
            </w:r>
            <w:r>
              <w:rPr>
                <w:rFonts w:ascii="Times New Roman" w:eastAsia="仿宋_GB2312" w:hAnsi="Times New Roman" w:hint="eastAsia"/>
                <w:kern w:val="0"/>
                <w:sz w:val="24"/>
                <w:lang w:bidi="ar"/>
              </w:rPr>
              <w:t>招生入学信息互通情况</w:t>
            </w: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eastAsia="zh-Hans" w:bidi="ar"/>
              </w:rPr>
            </w:pPr>
            <w:r>
              <w:rPr>
                <w:rFonts w:ascii="Times New Roman" w:eastAsia="仿宋_GB2312" w:hAnsi="Times New Roman" w:hint="eastAsia"/>
                <w:kern w:val="0"/>
                <w:sz w:val="24"/>
                <w:lang w:bidi="ar"/>
              </w:rPr>
              <w:t>C</w:t>
            </w:r>
            <w:r>
              <w:rPr>
                <w:rFonts w:ascii="Times New Roman" w:eastAsia="仿宋_GB2312" w:hAnsi="Times New Roman"/>
                <w:kern w:val="0"/>
                <w:sz w:val="24"/>
                <w:lang w:bidi="ar"/>
              </w:rPr>
              <w:t>3</w:t>
            </w:r>
            <w:r>
              <w:rPr>
                <w:rFonts w:ascii="Times New Roman" w:eastAsia="仿宋_GB2312" w:hAnsi="Times New Roman" w:hint="eastAsia"/>
                <w:kern w:val="0"/>
                <w:sz w:val="24"/>
                <w:lang w:bidi="ar"/>
              </w:rPr>
              <w:t>3</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是否实现区域内户籍、房产、居住证、出生证明等入学相关信息互通共享</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930"/>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C3</w:t>
            </w:r>
            <w:r>
              <w:rPr>
                <w:rFonts w:ascii="Times New Roman" w:eastAsia="仿宋_GB2312" w:hAnsi="Times New Roman" w:hint="eastAsia"/>
                <w:kern w:val="0"/>
                <w:sz w:val="24"/>
                <w:lang w:bidi="ar"/>
              </w:rPr>
              <w:t>4</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是否</w:t>
            </w:r>
            <w:r>
              <w:rPr>
                <w:rFonts w:ascii="Times New Roman" w:eastAsia="仿宋_GB2312" w:hAnsi="Times New Roman" w:hint="eastAsia"/>
                <w:kern w:val="0"/>
                <w:sz w:val="24"/>
                <w:lang w:eastAsia="zh-Hans" w:bidi="ar"/>
              </w:rPr>
              <w:t>实现比对审核入学证明材料自动化</w:t>
            </w:r>
            <w:r>
              <w:rPr>
                <w:rFonts w:ascii="Times New Roman" w:eastAsia="仿宋_GB2312" w:hAnsi="Times New Roman" w:hint="eastAsia"/>
                <w:kern w:val="0"/>
                <w:sz w:val="24"/>
                <w:lang w:bidi="ar"/>
              </w:rPr>
              <w:t>，落实“高效办成一件事”要求</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1025"/>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B</w:t>
            </w:r>
            <w:r>
              <w:rPr>
                <w:rFonts w:ascii="Times New Roman" w:eastAsia="仿宋_GB2312" w:hAnsi="Times New Roman"/>
                <w:kern w:val="0"/>
                <w:sz w:val="24"/>
                <w:lang w:bidi="ar"/>
              </w:rPr>
              <w:t>15.</w:t>
            </w:r>
            <w:r>
              <w:rPr>
                <w:rFonts w:ascii="Times New Roman" w:eastAsia="仿宋_GB2312" w:hAnsi="Times New Roman" w:hint="eastAsia"/>
                <w:kern w:val="0"/>
                <w:sz w:val="24"/>
                <w:lang w:bidi="ar"/>
              </w:rPr>
              <w:t>信息采集规范情况</w:t>
            </w: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w:t>
            </w:r>
            <w:r>
              <w:rPr>
                <w:rFonts w:ascii="Times New Roman" w:eastAsia="仿宋_GB2312" w:hAnsi="Times New Roman"/>
                <w:kern w:val="0"/>
                <w:sz w:val="24"/>
                <w:lang w:bidi="ar"/>
              </w:rPr>
              <w:t>3</w:t>
            </w:r>
            <w:r>
              <w:rPr>
                <w:rFonts w:ascii="Times New Roman" w:eastAsia="仿宋_GB2312" w:hAnsi="Times New Roman" w:hint="eastAsia"/>
                <w:kern w:val="0"/>
                <w:sz w:val="24"/>
                <w:lang w:bidi="ar"/>
              </w:rPr>
              <w:t>5</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是否规范信息采集，严格按照学籍信息采集表内容采集学生信息</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907"/>
          <w:jc w:val="center"/>
        </w:trPr>
        <w:tc>
          <w:tcPr>
            <w:tcW w:w="2138"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1725"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jc w:val="center"/>
              <w:textAlignment w:val="center"/>
              <w:rPr>
                <w:rFonts w:ascii="Times New Roman" w:eastAsia="仿宋_GB2312" w:hAnsi="Times New Roman"/>
                <w:kern w:val="0"/>
                <w:sz w:val="24"/>
                <w:lang w:bidi="ar"/>
              </w:rPr>
            </w:pPr>
          </w:p>
        </w:tc>
        <w:tc>
          <w:tcPr>
            <w:tcW w:w="65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C3</w:t>
            </w:r>
            <w:r>
              <w:rPr>
                <w:rFonts w:ascii="Times New Roman" w:eastAsia="仿宋_GB2312" w:hAnsi="Times New Roman" w:hint="eastAsia"/>
                <w:kern w:val="0"/>
                <w:sz w:val="24"/>
                <w:lang w:bidi="ar"/>
              </w:rPr>
              <w:t>6</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是否存在利用各类</w:t>
            </w:r>
            <w:r>
              <w:rPr>
                <w:rFonts w:ascii="Times New Roman" w:eastAsia="仿宋_GB2312" w:hAnsi="Times New Roman" w:hint="eastAsia"/>
                <w:kern w:val="0"/>
                <w:sz w:val="24"/>
                <w:lang w:bidi="ar"/>
              </w:rPr>
              <w:t>APP</w:t>
            </w:r>
            <w:r>
              <w:rPr>
                <w:rFonts w:ascii="Times New Roman" w:eastAsia="仿宋_GB2312" w:hAnsi="Times New Roman" w:hint="eastAsia"/>
                <w:kern w:val="0"/>
                <w:sz w:val="24"/>
                <w:lang w:bidi="ar"/>
              </w:rPr>
              <w:t>、小程序随意反复采集学生相关信息的情况</w:t>
            </w:r>
          </w:p>
        </w:tc>
        <w:tc>
          <w:tcPr>
            <w:tcW w:w="17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624"/>
          <w:jc w:val="center"/>
        </w:trPr>
        <w:tc>
          <w:tcPr>
            <w:tcW w:w="213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kern w:val="0"/>
                <w:sz w:val="24"/>
                <w:lang w:bidi="ar"/>
              </w:rPr>
            </w:pPr>
            <w:r>
              <w:rPr>
                <w:rFonts w:ascii="Times New Roman" w:eastAsia="仿宋_GB2312" w:hAnsi="Times New Roman"/>
                <w:kern w:val="0"/>
                <w:sz w:val="24"/>
                <w:lang w:bidi="ar"/>
              </w:rPr>
              <w:t>A5</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特殊群体入学保障</w:t>
            </w:r>
          </w:p>
        </w:tc>
        <w:tc>
          <w:tcPr>
            <w:tcW w:w="1725"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r>
              <w:rPr>
                <w:rFonts w:ascii="Times New Roman" w:eastAsia="仿宋_GB2312" w:hAnsi="Times New Roman" w:hint="eastAsia"/>
                <w:sz w:val="24"/>
              </w:rPr>
              <w:t>B1</w:t>
            </w:r>
            <w:r>
              <w:rPr>
                <w:rFonts w:ascii="Times New Roman" w:eastAsia="仿宋_GB2312" w:hAnsi="Times New Roman"/>
                <w:sz w:val="24"/>
              </w:rPr>
              <w:t>6</w:t>
            </w:r>
            <w:r>
              <w:rPr>
                <w:rFonts w:ascii="Times New Roman" w:eastAsia="仿宋_GB2312" w:hAnsi="Times New Roman" w:hint="eastAsia"/>
                <w:sz w:val="24"/>
              </w:rPr>
              <w:t>.</w:t>
            </w:r>
            <w:r>
              <w:rPr>
                <w:rFonts w:ascii="Times New Roman" w:eastAsia="仿宋_GB2312" w:hAnsi="Times New Roman" w:hint="eastAsia"/>
                <w:sz w:val="24"/>
              </w:rPr>
              <w:t>控</w:t>
            </w:r>
            <w:proofErr w:type="gramStart"/>
            <w:r>
              <w:rPr>
                <w:rFonts w:ascii="Times New Roman" w:eastAsia="仿宋_GB2312" w:hAnsi="Times New Roman" w:hint="eastAsia"/>
                <w:sz w:val="24"/>
              </w:rPr>
              <w:t>辍保学落实</w:t>
            </w:r>
            <w:proofErr w:type="gramEnd"/>
            <w:r>
              <w:rPr>
                <w:rFonts w:ascii="Times New Roman" w:eastAsia="仿宋_GB2312" w:hAnsi="Times New Roman" w:hint="eastAsia"/>
                <w:sz w:val="24"/>
              </w:rPr>
              <w:t>情况</w:t>
            </w: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C37.</w:t>
            </w:r>
            <w:r>
              <w:rPr>
                <w:rFonts w:ascii="Times New Roman" w:eastAsia="仿宋_GB2312" w:hAnsi="Times New Roman" w:hint="eastAsia"/>
                <w:kern w:val="0"/>
                <w:sz w:val="24"/>
                <w:lang w:bidi="ar"/>
              </w:rPr>
              <w:t>是否建立和健全</w:t>
            </w:r>
            <w:proofErr w:type="gramStart"/>
            <w:r>
              <w:rPr>
                <w:rFonts w:ascii="Times New Roman" w:eastAsia="仿宋_GB2312" w:hAnsi="Times New Roman" w:hint="eastAsia"/>
                <w:sz w:val="24"/>
              </w:rPr>
              <w:t>控辍保学</w:t>
            </w:r>
            <w:proofErr w:type="gramEnd"/>
            <w:r>
              <w:rPr>
                <w:rFonts w:ascii="Times New Roman" w:eastAsia="仿宋_GB2312" w:hAnsi="Times New Roman" w:hint="eastAsia"/>
                <w:sz w:val="24"/>
              </w:rPr>
              <w:t>长效机制</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614"/>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kern w:val="0"/>
                <w:sz w:val="24"/>
                <w:lang w:bidi="ar"/>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C38.</w:t>
            </w:r>
            <w:r>
              <w:rPr>
                <w:rFonts w:ascii="Times New Roman" w:eastAsia="仿宋_GB2312" w:hAnsi="Times New Roman" w:hint="eastAsia"/>
                <w:kern w:val="0"/>
                <w:sz w:val="24"/>
                <w:lang w:bidi="ar"/>
              </w:rPr>
              <w:t>是否及时更新</w:t>
            </w:r>
            <w:r>
              <w:rPr>
                <w:rFonts w:ascii="Times New Roman" w:eastAsia="仿宋_GB2312" w:hAnsi="Times New Roman" w:hint="eastAsia"/>
                <w:sz w:val="24"/>
              </w:rPr>
              <w:t>控</w:t>
            </w:r>
            <w:proofErr w:type="gramStart"/>
            <w:r>
              <w:rPr>
                <w:rFonts w:ascii="Times New Roman" w:eastAsia="仿宋_GB2312" w:hAnsi="Times New Roman" w:hint="eastAsia"/>
                <w:sz w:val="24"/>
              </w:rPr>
              <w:t>辍保学台</w:t>
            </w:r>
            <w:proofErr w:type="gramEnd"/>
            <w:r>
              <w:rPr>
                <w:rFonts w:ascii="Times New Roman" w:eastAsia="仿宋_GB2312" w:hAnsi="Times New Roman" w:hint="eastAsia"/>
                <w:sz w:val="24"/>
              </w:rPr>
              <w:t>账中疑似辍学和辍学学生信息</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593"/>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kern w:val="0"/>
                <w:sz w:val="24"/>
                <w:lang w:bidi="ar"/>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C39.</w:t>
            </w:r>
            <w:r>
              <w:rPr>
                <w:rFonts w:ascii="Times New Roman" w:eastAsia="仿宋_GB2312" w:hAnsi="Times New Roman" w:hint="eastAsia"/>
                <w:kern w:val="0"/>
                <w:sz w:val="24"/>
                <w:lang w:bidi="ar"/>
              </w:rPr>
              <w:t>是否及时劝返控</w:t>
            </w:r>
            <w:proofErr w:type="gramStart"/>
            <w:r>
              <w:rPr>
                <w:rFonts w:ascii="Times New Roman" w:eastAsia="仿宋_GB2312" w:hAnsi="Times New Roman" w:hint="eastAsia"/>
                <w:kern w:val="0"/>
                <w:sz w:val="24"/>
                <w:lang w:bidi="ar"/>
              </w:rPr>
              <w:t>辍保学台</w:t>
            </w:r>
            <w:proofErr w:type="gramEnd"/>
            <w:r>
              <w:rPr>
                <w:rFonts w:ascii="Times New Roman" w:eastAsia="仿宋_GB2312" w:hAnsi="Times New Roman" w:hint="eastAsia"/>
                <w:kern w:val="0"/>
                <w:sz w:val="24"/>
                <w:lang w:bidi="ar"/>
              </w:rPr>
              <w:t>账中的</w:t>
            </w:r>
            <w:r>
              <w:rPr>
                <w:rFonts w:ascii="Times New Roman" w:eastAsia="仿宋_GB2312" w:hAnsi="Times New Roman" w:hint="eastAsia"/>
                <w:sz w:val="24"/>
              </w:rPr>
              <w:t>疑似辍学和</w:t>
            </w:r>
            <w:r>
              <w:rPr>
                <w:rFonts w:ascii="Times New Roman" w:eastAsia="仿宋_GB2312" w:hAnsi="Times New Roman" w:hint="eastAsia"/>
                <w:kern w:val="0"/>
                <w:sz w:val="24"/>
                <w:lang w:bidi="ar"/>
              </w:rPr>
              <w:t>辍学学生</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854"/>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kern w:val="0"/>
                <w:sz w:val="24"/>
                <w:lang w:bidi="ar"/>
              </w:rPr>
            </w:pPr>
          </w:p>
        </w:tc>
        <w:tc>
          <w:tcPr>
            <w:tcW w:w="1725"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r>
              <w:rPr>
                <w:rFonts w:ascii="Times New Roman" w:eastAsia="仿宋_GB2312" w:hAnsi="Times New Roman" w:hint="eastAsia"/>
                <w:sz w:val="24"/>
              </w:rPr>
              <w:t>B</w:t>
            </w:r>
            <w:r>
              <w:rPr>
                <w:rFonts w:ascii="Times New Roman" w:eastAsia="仿宋_GB2312" w:hAnsi="Times New Roman"/>
                <w:sz w:val="24"/>
              </w:rPr>
              <w:t>17</w:t>
            </w:r>
            <w:r>
              <w:rPr>
                <w:rFonts w:ascii="Times New Roman" w:eastAsia="仿宋_GB2312" w:hAnsi="Times New Roman" w:hint="eastAsia"/>
                <w:kern w:val="0"/>
                <w:sz w:val="24"/>
                <w:lang w:bidi="ar"/>
              </w:rPr>
              <w:t>.</w:t>
            </w:r>
            <w:r>
              <w:rPr>
                <w:rFonts w:ascii="Times New Roman" w:eastAsia="仿宋_GB2312" w:hAnsi="Times New Roman" w:hint="eastAsia"/>
                <w:kern w:val="0"/>
                <w:sz w:val="24"/>
                <w:lang w:bidi="ar"/>
              </w:rPr>
              <w:t>随迁子女入学政策落实情况</w:t>
            </w: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w:t>
            </w:r>
            <w:r>
              <w:rPr>
                <w:rFonts w:ascii="Times New Roman" w:eastAsia="仿宋_GB2312" w:hAnsi="Times New Roman"/>
                <w:kern w:val="0"/>
                <w:sz w:val="24"/>
                <w:lang w:bidi="ar"/>
              </w:rPr>
              <w:t>4</w:t>
            </w:r>
            <w:r>
              <w:rPr>
                <w:rFonts w:ascii="Times New Roman" w:eastAsia="仿宋_GB2312" w:hAnsi="Times New Roman" w:hint="eastAsia"/>
                <w:kern w:val="0"/>
                <w:sz w:val="24"/>
                <w:lang w:bidi="ar"/>
              </w:rPr>
              <w:t>0</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是否落实以流入地政府为主、以公办学校为主安排随迁子女就学</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657"/>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C</w:t>
            </w:r>
            <w:r>
              <w:rPr>
                <w:rFonts w:ascii="Times New Roman" w:eastAsia="仿宋_GB2312" w:hAnsi="Times New Roman"/>
                <w:kern w:val="0"/>
                <w:sz w:val="24"/>
                <w:lang w:bidi="ar"/>
              </w:rPr>
              <w:t>4</w:t>
            </w:r>
            <w:r>
              <w:rPr>
                <w:rFonts w:ascii="Times New Roman" w:eastAsia="仿宋_GB2312" w:hAnsi="Times New Roman" w:hint="eastAsia"/>
                <w:kern w:val="0"/>
                <w:sz w:val="24"/>
                <w:lang w:bidi="ar"/>
              </w:rPr>
              <w:t>1</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是否坚持以居住证为主要依据安排随迁子女就学</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634"/>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C4</w:t>
            </w:r>
            <w:r>
              <w:rPr>
                <w:rFonts w:ascii="Times New Roman" w:eastAsia="仿宋_GB2312" w:hAnsi="Times New Roman" w:hint="eastAsia"/>
                <w:kern w:val="0"/>
                <w:sz w:val="24"/>
                <w:lang w:bidi="ar"/>
              </w:rPr>
              <w:t>2</w:t>
            </w:r>
            <w:r>
              <w:rPr>
                <w:rFonts w:ascii="Times New Roman" w:eastAsia="仿宋_GB2312" w:hAnsi="Times New Roman"/>
                <w:kern w:val="0"/>
                <w:sz w:val="24"/>
                <w:lang w:bidi="ar"/>
              </w:rPr>
              <w:t>.</w:t>
            </w:r>
            <w:r>
              <w:rPr>
                <w:rFonts w:ascii="Times New Roman" w:eastAsia="仿宋_GB2312" w:hAnsi="Times New Roman" w:hint="eastAsia"/>
                <w:kern w:val="0"/>
                <w:sz w:val="24"/>
                <w:lang w:bidi="ar"/>
              </w:rPr>
              <w:t>是否精简了随迁子女入学证明材料要求</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p>
        </w:tc>
      </w:tr>
      <w:tr w:rsidR="00117E58" w:rsidTr="004047B6">
        <w:trPr>
          <w:trHeight w:hRule="exact" w:val="840"/>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sz w:val="24"/>
              </w:rPr>
              <w:t>C4</w:t>
            </w:r>
            <w:r>
              <w:rPr>
                <w:rFonts w:ascii="Times New Roman" w:eastAsia="仿宋_GB2312" w:hAnsi="Times New Roman" w:hint="eastAsia"/>
                <w:sz w:val="24"/>
              </w:rPr>
              <w:t>3</w:t>
            </w:r>
            <w:r>
              <w:rPr>
                <w:rFonts w:ascii="Times New Roman" w:eastAsia="仿宋_GB2312" w:hAnsi="Times New Roman"/>
                <w:sz w:val="24"/>
              </w:rPr>
              <w:t>.</w:t>
            </w:r>
            <w:r>
              <w:rPr>
                <w:rFonts w:ascii="Times New Roman" w:eastAsia="仿宋_GB2312" w:hAnsi="Times New Roman" w:hint="eastAsia"/>
                <w:sz w:val="24"/>
              </w:rPr>
              <w:t>是否逐步提升随迁子女在公办学校就读比例</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634"/>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r>
              <w:rPr>
                <w:rFonts w:ascii="Times New Roman" w:eastAsia="仿宋_GB2312" w:hAnsi="Times New Roman" w:hint="eastAsia"/>
                <w:sz w:val="24"/>
              </w:rPr>
              <w:t>B</w:t>
            </w:r>
            <w:r>
              <w:rPr>
                <w:rFonts w:ascii="Times New Roman" w:eastAsia="仿宋_GB2312" w:hAnsi="Times New Roman"/>
                <w:sz w:val="24"/>
              </w:rPr>
              <w:t>18.</w:t>
            </w:r>
            <w:r>
              <w:rPr>
                <w:rFonts w:ascii="Times New Roman" w:eastAsia="仿宋_GB2312" w:hAnsi="Times New Roman" w:hint="eastAsia"/>
                <w:kern w:val="0"/>
                <w:sz w:val="24"/>
                <w:lang w:bidi="ar"/>
              </w:rPr>
              <w:t>特殊群体学生</w:t>
            </w:r>
            <w:proofErr w:type="gramStart"/>
            <w:r>
              <w:rPr>
                <w:rFonts w:ascii="Times New Roman" w:eastAsia="仿宋_GB2312" w:hAnsi="Times New Roman" w:hint="eastAsia"/>
                <w:kern w:val="0"/>
                <w:sz w:val="24"/>
                <w:lang w:bidi="ar"/>
              </w:rPr>
              <w:t>入学台账建立</w:t>
            </w:r>
            <w:proofErr w:type="gramEnd"/>
            <w:r>
              <w:rPr>
                <w:rFonts w:ascii="Times New Roman" w:eastAsia="仿宋_GB2312" w:hAnsi="Times New Roman" w:hint="eastAsia"/>
                <w:kern w:val="0"/>
                <w:sz w:val="24"/>
                <w:lang w:bidi="ar"/>
              </w:rPr>
              <w:t>情况</w:t>
            </w: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w:t>
            </w:r>
            <w:r>
              <w:rPr>
                <w:rFonts w:ascii="Times New Roman" w:eastAsia="仿宋_GB2312" w:hAnsi="Times New Roman"/>
                <w:sz w:val="24"/>
              </w:rPr>
              <w:t>4</w:t>
            </w:r>
            <w:r>
              <w:rPr>
                <w:rFonts w:ascii="Times New Roman" w:eastAsia="仿宋_GB2312" w:hAnsi="Times New Roman" w:hint="eastAsia"/>
                <w:sz w:val="24"/>
              </w:rPr>
              <w:t>4.</w:t>
            </w:r>
            <w:r>
              <w:rPr>
                <w:rFonts w:ascii="Times New Roman" w:eastAsia="仿宋_GB2312" w:hAnsi="Times New Roman" w:hint="eastAsia"/>
                <w:sz w:val="24"/>
              </w:rPr>
              <w:t>是否掌握本地</w:t>
            </w:r>
            <w:r>
              <w:rPr>
                <w:rFonts w:ascii="Times New Roman" w:eastAsia="仿宋_GB2312" w:hAnsi="Times New Roman" w:hint="eastAsia"/>
                <w:sz w:val="24"/>
                <w:lang w:eastAsia="zh-Hans"/>
              </w:rPr>
              <w:t>农村</w:t>
            </w:r>
            <w:r>
              <w:rPr>
                <w:rFonts w:ascii="Times New Roman" w:eastAsia="仿宋_GB2312" w:hAnsi="Times New Roman" w:hint="eastAsia"/>
                <w:sz w:val="24"/>
              </w:rPr>
              <w:t>适龄留守儿童入学需求，建立工作台账</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677"/>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left"/>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w:t>
            </w:r>
            <w:r>
              <w:rPr>
                <w:rFonts w:ascii="Times New Roman" w:eastAsia="仿宋_GB2312" w:hAnsi="Times New Roman"/>
                <w:sz w:val="24"/>
              </w:rPr>
              <w:t>4</w:t>
            </w:r>
            <w:r>
              <w:rPr>
                <w:rFonts w:ascii="Times New Roman" w:eastAsia="仿宋_GB2312" w:hAnsi="Times New Roman" w:hint="eastAsia"/>
                <w:sz w:val="24"/>
              </w:rPr>
              <w:t>5.</w:t>
            </w:r>
            <w:r>
              <w:rPr>
                <w:rFonts w:ascii="Times New Roman" w:eastAsia="仿宋_GB2312" w:hAnsi="Times New Roman" w:hint="eastAsia"/>
                <w:sz w:val="24"/>
              </w:rPr>
              <w:t>是否掌握本地适龄孤儿入学需求，建立工作台账</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38"/>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left"/>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w:t>
            </w:r>
            <w:r>
              <w:rPr>
                <w:rFonts w:ascii="Times New Roman" w:eastAsia="仿宋_GB2312" w:hAnsi="Times New Roman"/>
                <w:sz w:val="24"/>
              </w:rPr>
              <w:t>4</w:t>
            </w:r>
            <w:r>
              <w:rPr>
                <w:rFonts w:ascii="Times New Roman" w:eastAsia="仿宋_GB2312" w:hAnsi="Times New Roman" w:hint="eastAsia"/>
                <w:sz w:val="24"/>
              </w:rPr>
              <w:t>6.</w:t>
            </w:r>
            <w:r>
              <w:rPr>
                <w:rFonts w:ascii="Times New Roman" w:eastAsia="仿宋_GB2312" w:hAnsi="Times New Roman" w:hint="eastAsia"/>
                <w:sz w:val="24"/>
              </w:rPr>
              <w:t>是否掌握本地事实无人抚养适龄儿童入学需求，建立工作台账</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735"/>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left"/>
              <w:rPr>
                <w:rFonts w:ascii="Times New Roman" w:eastAsia="仿宋_GB2312" w:hAnsi="Times New Roman"/>
                <w:sz w:val="24"/>
              </w:rPr>
            </w:pPr>
          </w:p>
        </w:tc>
        <w:tc>
          <w:tcPr>
            <w:tcW w:w="6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C47.</w:t>
            </w:r>
            <w:r>
              <w:rPr>
                <w:rFonts w:ascii="Times New Roman" w:eastAsia="仿宋_GB2312" w:hAnsi="Times New Roman" w:hint="eastAsia"/>
                <w:sz w:val="24"/>
              </w:rPr>
              <w:t>是否掌握本地家庭经济困难学生入学需求，建立工作台账</w:t>
            </w:r>
          </w:p>
        </w:tc>
        <w:tc>
          <w:tcPr>
            <w:tcW w:w="1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1150"/>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left"/>
              <w:rPr>
                <w:rFonts w:ascii="Times New Roman" w:eastAsia="仿宋_GB2312" w:hAnsi="Times New Roman"/>
                <w:sz w:val="24"/>
              </w:rPr>
            </w:pP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r>
              <w:rPr>
                <w:rFonts w:ascii="Times New Roman" w:eastAsia="仿宋_GB2312" w:hAnsi="Times New Roman" w:hint="eastAsia"/>
                <w:sz w:val="24"/>
              </w:rPr>
              <w:t>C48.</w:t>
            </w:r>
            <w:r>
              <w:rPr>
                <w:rFonts w:ascii="Times New Roman" w:eastAsia="仿宋_GB2312" w:hAnsi="Times New Roman" w:hint="eastAsia"/>
                <w:sz w:val="24"/>
              </w:rPr>
              <w:t>是否实现能够接受普通教育的适龄残疾儿童少年就近就便随班就读</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r w:rsidR="00117E58" w:rsidTr="004047B6">
        <w:trPr>
          <w:trHeight w:hRule="exact" w:val="864"/>
          <w:jc w:val="center"/>
        </w:trPr>
        <w:tc>
          <w:tcPr>
            <w:tcW w:w="213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117E58" w:rsidRDefault="00117E58" w:rsidP="004047B6">
            <w:pPr>
              <w:spacing w:line="312" w:lineRule="auto"/>
              <w:jc w:val="center"/>
              <w:rPr>
                <w:rFonts w:ascii="Times New Roman" w:eastAsia="仿宋_GB2312" w:hAnsi="Times New Roman"/>
                <w:sz w:val="24"/>
              </w:rPr>
            </w:pPr>
          </w:p>
        </w:tc>
        <w:tc>
          <w:tcPr>
            <w:tcW w:w="1725"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17E58" w:rsidRDefault="00117E58" w:rsidP="004047B6">
            <w:pPr>
              <w:spacing w:line="312" w:lineRule="auto"/>
              <w:jc w:val="left"/>
              <w:rPr>
                <w:rFonts w:ascii="Times New Roman" w:eastAsia="仿宋_GB2312" w:hAnsi="Times New Roman"/>
                <w:sz w:val="24"/>
              </w:rPr>
            </w:pPr>
          </w:p>
        </w:tc>
        <w:tc>
          <w:tcPr>
            <w:tcW w:w="65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kern w:val="0"/>
                <w:sz w:val="24"/>
                <w:lang w:bidi="ar"/>
              </w:rPr>
            </w:pPr>
            <w:r>
              <w:rPr>
                <w:rFonts w:ascii="Times New Roman" w:eastAsia="仿宋_GB2312" w:hAnsi="Times New Roman" w:hint="eastAsia"/>
                <w:sz w:val="24"/>
              </w:rPr>
              <w:t>C49.</w:t>
            </w:r>
            <w:r>
              <w:rPr>
                <w:rFonts w:ascii="Times New Roman" w:eastAsia="仿宋_GB2312" w:hAnsi="Times New Roman" w:hint="eastAsia"/>
                <w:sz w:val="24"/>
              </w:rPr>
              <w:t>是否对特殊群体学生入学开展关爱帮扶和教学资助行动</w:t>
            </w:r>
          </w:p>
        </w:tc>
        <w:tc>
          <w:tcPr>
            <w:tcW w:w="177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c>
          <w:tcPr>
            <w:tcW w:w="1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17E58" w:rsidRDefault="00117E58" w:rsidP="004047B6">
            <w:pPr>
              <w:widowControl/>
              <w:spacing w:line="312" w:lineRule="auto"/>
              <w:textAlignment w:val="center"/>
              <w:rPr>
                <w:rFonts w:ascii="Times New Roman" w:eastAsia="仿宋_GB2312" w:hAnsi="Times New Roman"/>
                <w:sz w:val="24"/>
              </w:rPr>
            </w:pPr>
          </w:p>
        </w:tc>
      </w:tr>
    </w:tbl>
    <w:p w:rsidR="00117E58" w:rsidRDefault="00117E58" w:rsidP="00117E58">
      <w:pPr>
        <w:rPr>
          <w:vanish/>
        </w:rPr>
      </w:pPr>
    </w:p>
    <w:p w:rsidR="00117E58" w:rsidRDefault="00117E58">
      <w:pPr>
        <w:numPr>
          <w:ilvl w:val="255"/>
          <w:numId w:val="0"/>
        </w:numPr>
        <w:spacing w:line="600" w:lineRule="exact"/>
        <w:ind w:firstLineChars="200" w:firstLine="640"/>
        <w:rPr>
          <w:rFonts w:ascii="仿宋" w:eastAsia="仿宋" w:hAnsi="仿宋" w:cs="仿宋"/>
          <w:sz w:val="32"/>
          <w:szCs w:val="32"/>
        </w:rPr>
      </w:pPr>
    </w:p>
    <w:sectPr w:rsidR="00117E58" w:rsidSect="00117E58">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C4" w:rsidRDefault="00F14BC4">
      <w:r>
        <w:separator/>
      </w:r>
    </w:p>
  </w:endnote>
  <w:endnote w:type="continuationSeparator" w:id="0">
    <w:p w:rsidR="00F14BC4" w:rsidRDefault="00F1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E8" w:rsidRDefault="00E21035">
    <w:pPr>
      <w:pStyle w:val="a4"/>
    </w:pPr>
    <w:r>
      <w:rPr>
        <w:noProof/>
      </w:rPr>
      <mc:AlternateContent>
        <mc:Choice Requires="wps">
          <w:drawing>
            <wp:anchor distT="0" distB="0" distL="114300" distR="114300" simplePos="0" relativeHeight="251659264" behindDoc="0" locked="0" layoutInCell="1" allowOverlap="1" wp14:anchorId="07DD6EB0" wp14:editId="54EC180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7FE8" w:rsidRDefault="00E21035">
                          <w:pPr>
                            <w:pStyle w:val="a4"/>
                          </w:pPr>
                          <w:r>
                            <w:fldChar w:fldCharType="begin"/>
                          </w:r>
                          <w:r>
                            <w:instrText xml:space="preserve"> PAGE  \* MERGEFORMAT </w:instrText>
                          </w:r>
                          <w:r>
                            <w:fldChar w:fldCharType="separate"/>
                          </w:r>
                          <w:r w:rsidR="008E5EF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A7FE8" w:rsidRDefault="00E21035">
                    <w:pPr>
                      <w:pStyle w:val="a4"/>
                    </w:pPr>
                    <w:r>
                      <w:fldChar w:fldCharType="begin"/>
                    </w:r>
                    <w:r>
                      <w:instrText xml:space="preserve"> PAGE  \* MERGEFORMAT </w:instrText>
                    </w:r>
                    <w:r>
                      <w:fldChar w:fldCharType="separate"/>
                    </w:r>
                    <w:r w:rsidR="008E5EF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C4" w:rsidRDefault="00F14BC4">
      <w:r>
        <w:separator/>
      </w:r>
    </w:p>
  </w:footnote>
  <w:footnote w:type="continuationSeparator" w:id="0">
    <w:p w:rsidR="00F14BC4" w:rsidRDefault="00F14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2IzM2VhNGVlMDg5ZjhiNzdlODc5MmQyMGIzNTcifQ=="/>
    <w:docVar w:name="KSO_WPS_MARK_KEY" w:val="49b4937a-c94e-4607-914b-e5c2fa5afd72"/>
  </w:docVars>
  <w:rsids>
    <w:rsidRoot w:val="23E57706"/>
    <w:rsid w:val="F8DFFD50"/>
    <w:rsid w:val="FBBF74D2"/>
    <w:rsid w:val="00117E58"/>
    <w:rsid w:val="007A7FE8"/>
    <w:rsid w:val="008E5EF2"/>
    <w:rsid w:val="00A34B95"/>
    <w:rsid w:val="00E21035"/>
    <w:rsid w:val="00F14BC4"/>
    <w:rsid w:val="013B5DB6"/>
    <w:rsid w:val="013B5EFD"/>
    <w:rsid w:val="01536D2A"/>
    <w:rsid w:val="01816074"/>
    <w:rsid w:val="01D47FE7"/>
    <w:rsid w:val="02512B38"/>
    <w:rsid w:val="02630319"/>
    <w:rsid w:val="02F944FF"/>
    <w:rsid w:val="03253AFD"/>
    <w:rsid w:val="03C94C53"/>
    <w:rsid w:val="040524AF"/>
    <w:rsid w:val="05744C52"/>
    <w:rsid w:val="06232F87"/>
    <w:rsid w:val="06262C6B"/>
    <w:rsid w:val="064272A8"/>
    <w:rsid w:val="06615ED8"/>
    <w:rsid w:val="06CA7440"/>
    <w:rsid w:val="06EC4DF2"/>
    <w:rsid w:val="07832335"/>
    <w:rsid w:val="07867E38"/>
    <w:rsid w:val="079F1FA3"/>
    <w:rsid w:val="07A60F58"/>
    <w:rsid w:val="07EF1817"/>
    <w:rsid w:val="089108F9"/>
    <w:rsid w:val="094D4CA9"/>
    <w:rsid w:val="099C7C09"/>
    <w:rsid w:val="09B67FAD"/>
    <w:rsid w:val="09EE15EB"/>
    <w:rsid w:val="0A167E6A"/>
    <w:rsid w:val="0A3870F7"/>
    <w:rsid w:val="0ADA51CD"/>
    <w:rsid w:val="0C191926"/>
    <w:rsid w:val="0C4169D6"/>
    <w:rsid w:val="0CAF61E6"/>
    <w:rsid w:val="0CE51ADA"/>
    <w:rsid w:val="0CFA1B57"/>
    <w:rsid w:val="0D2E35AF"/>
    <w:rsid w:val="0D466117"/>
    <w:rsid w:val="0D7C110B"/>
    <w:rsid w:val="0D952987"/>
    <w:rsid w:val="0D9C791C"/>
    <w:rsid w:val="0E0A401F"/>
    <w:rsid w:val="0E0F237C"/>
    <w:rsid w:val="0F264E85"/>
    <w:rsid w:val="0F335E32"/>
    <w:rsid w:val="0FD06806"/>
    <w:rsid w:val="0FFD3A66"/>
    <w:rsid w:val="107757E2"/>
    <w:rsid w:val="107A5D18"/>
    <w:rsid w:val="121B59E0"/>
    <w:rsid w:val="122172D8"/>
    <w:rsid w:val="12907C73"/>
    <w:rsid w:val="12E2352F"/>
    <w:rsid w:val="13CF0694"/>
    <w:rsid w:val="142A0C38"/>
    <w:rsid w:val="151A03B8"/>
    <w:rsid w:val="15890BC6"/>
    <w:rsid w:val="15B115C6"/>
    <w:rsid w:val="15C971E7"/>
    <w:rsid w:val="165E2CD0"/>
    <w:rsid w:val="169967D4"/>
    <w:rsid w:val="16CA52C0"/>
    <w:rsid w:val="1723471F"/>
    <w:rsid w:val="175A763F"/>
    <w:rsid w:val="17FE6E56"/>
    <w:rsid w:val="1913347C"/>
    <w:rsid w:val="192F0577"/>
    <w:rsid w:val="19AA0627"/>
    <w:rsid w:val="1A1D50D7"/>
    <w:rsid w:val="1A3666C3"/>
    <w:rsid w:val="1A676352"/>
    <w:rsid w:val="1AB81E7E"/>
    <w:rsid w:val="1AED289E"/>
    <w:rsid w:val="1B0E4A1F"/>
    <w:rsid w:val="1C400211"/>
    <w:rsid w:val="1C4C17D0"/>
    <w:rsid w:val="1C740E1C"/>
    <w:rsid w:val="1C8D6788"/>
    <w:rsid w:val="1D1706F3"/>
    <w:rsid w:val="1D647399"/>
    <w:rsid w:val="1D8D2EE1"/>
    <w:rsid w:val="1DA173E8"/>
    <w:rsid w:val="1E12625F"/>
    <w:rsid w:val="1E5B7879"/>
    <w:rsid w:val="1EB1029B"/>
    <w:rsid w:val="1F08701F"/>
    <w:rsid w:val="1F0F4E92"/>
    <w:rsid w:val="1FF02946"/>
    <w:rsid w:val="20511D85"/>
    <w:rsid w:val="206C021E"/>
    <w:rsid w:val="20B52B93"/>
    <w:rsid w:val="20D64231"/>
    <w:rsid w:val="20F72035"/>
    <w:rsid w:val="20FF1A36"/>
    <w:rsid w:val="211B1C44"/>
    <w:rsid w:val="21D44D50"/>
    <w:rsid w:val="21E36600"/>
    <w:rsid w:val="22153965"/>
    <w:rsid w:val="22291DDB"/>
    <w:rsid w:val="226C7D3C"/>
    <w:rsid w:val="22947F00"/>
    <w:rsid w:val="2369159A"/>
    <w:rsid w:val="23703166"/>
    <w:rsid w:val="23E57706"/>
    <w:rsid w:val="24174B94"/>
    <w:rsid w:val="24726154"/>
    <w:rsid w:val="24941D30"/>
    <w:rsid w:val="24D956E1"/>
    <w:rsid w:val="257873FD"/>
    <w:rsid w:val="25824926"/>
    <w:rsid w:val="25C7788C"/>
    <w:rsid w:val="267279EF"/>
    <w:rsid w:val="26EC6556"/>
    <w:rsid w:val="27331D58"/>
    <w:rsid w:val="27363D23"/>
    <w:rsid w:val="288552EF"/>
    <w:rsid w:val="2920604A"/>
    <w:rsid w:val="295757E3"/>
    <w:rsid w:val="29CD6057"/>
    <w:rsid w:val="29EE20CB"/>
    <w:rsid w:val="2B3264BB"/>
    <w:rsid w:val="2BB533C1"/>
    <w:rsid w:val="2C3B13EC"/>
    <w:rsid w:val="2C597C76"/>
    <w:rsid w:val="2C623317"/>
    <w:rsid w:val="2E7117CD"/>
    <w:rsid w:val="2EA245EF"/>
    <w:rsid w:val="2EA63495"/>
    <w:rsid w:val="2EEE3B65"/>
    <w:rsid w:val="2F015E24"/>
    <w:rsid w:val="2F4D780B"/>
    <w:rsid w:val="2F722690"/>
    <w:rsid w:val="303A1B4D"/>
    <w:rsid w:val="303B22FD"/>
    <w:rsid w:val="304C06FE"/>
    <w:rsid w:val="305714DD"/>
    <w:rsid w:val="30B874AF"/>
    <w:rsid w:val="30F001DF"/>
    <w:rsid w:val="319A0B6F"/>
    <w:rsid w:val="31B535C5"/>
    <w:rsid w:val="31C11EA4"/>
    <w:rsid w:val="31C3610C"/>
    <w:rsid w:val="31EC1897"/>
    <w:rsid w:val="31F16D70"/>
    <w:rsid w:val="31FF6DC2"/>
    <w:rsid w:val="32494863"/>
    <w:rsid w:val="32790DF5"/>
    <w:rsid w:val="336F2FE1"/>
    <w:rsid w:val="342A3320"/>
    <w:rsid w:val="343F23BC"/>
    <w:rsid w:val="34A16C46"/>
    <w:rsid w:val="34E052CD"/>
    <w:rsid w:val="36691A21"/>
    <w:rsid w:val="36703254"/>
    <w:rsid w:val="373F6235"/>
    <w:rsid w:val="375259EE"/>
    <w:rsid w:val="37A84760"/>
    <w:rsid w:val="37E44152"/>
    <w:rsid w:val="38123949"/>
    <w:rsid w:val="382A1CC8"/>
    <w:rsid w:val="38C36E26"/>
    <w:rsid w:val="3995038E"/>
    <w:rsid w:val="39EC1A2E"/>
    <w:rsid w:val="39EF0B23"/>
    <w:rsid w:val="3A0472C2"/>
    <w:rsid w:val="3A47455B"/>
    <w:rsid w:val="3A5F5482"/>
    <w:rsid w:val="3A6340C3"/>
    <w:rsid w:val="3A7B193B"/>
    <w:rsid w:val="3BFD5111"/>
    <w:rsid w:val="3CCD0302"/>
    <w:rsid w:val="3CED37B8"/>
    <w:rsid w:val="3E027959"/>
    <w:rsid w:val="3E381012"/>
    <w:rsid w:val="3E402055"/>
    <w:rsid w:val="3E7B664C"/>
    <w:rsid w:val="3EF96077"/>
    <w:rsid w:val="3F0325F8"/>
    <w:rsid w:val="3F542A99"/>
    <w:rsid w:val="3FB157F6"/>
    <w:rsid w:val="40A52F3A"/>
    <w:rsid w:val="411C4EA5"/>
    <w:rsid w:val="413E3D4C"/>
    <w:rsid w:val="41692665"/>
    <w:rsid w:val="419F3CB9"/>
    <w:rsid w:val="42686FCC"/>
    <w:rsid w:val="42934C5F"/>
    <w:rsid w:val="440C4447"/>
    <w:rsid w:val="44E97583"/>
    <w:rsid w:val="44F81858"/>
    <w:rsid w:val="45A801C9"/>
    <w:rsid w:val="461E4CCA"/>
    <w:rsid w:val="46673C6F"/>
    <w:rsid w:val="46970EDE"/>
    <w:rsid w:val="469D1973"/>
    <w:rsid w:val="471104BE"/>
    <w:rsid w:val="4798237F"/>
    <w:rsid w:val="47991C4B"/>
    <w:rsid w:val="48551CB2"/>
    <w:rsid w:val="48857A93"/>
    <w:rsid w:val="4A0A5B7F"/>
    <w:rsid w:val="4A735DF9"/>
    <w:rsid w:val="4A8174B1"/>
    <w:rsid w:val="4ADD72DE"/>
    <w:rsid w:val="4B034EF9"/>
    <w:rsid w:val="4BB87238"/>
    <w:rsid w:val="4BD05255"/>
    <w:rsid w:val="4BD44427"/>
    <w:rsid w:val="4BE5687F"/>
    <w:rsid w:val="4BFC0D8C"/>
    <w:rsid w:val="4D154B11"/>
    <w:rsid w:val="4DCE6733"/>
    <w:rsid w:val="4E6006D2"/>
    <w:rsid w:val="4E752052"/>
    <w:rsid w:val="4E7D161C"/>
    <w:rsid w:val="4ECC1385"/>
    <w:rsid w:val="4EEF2C61"/>
    <w:rsid w:val="4F552D33"/>
    <w:rsid w:val="4F7223E8"/>
    <w:rsid w:val="4FB363E5"/>
    <w:rsid w:val="503B2EA7"/>
    <w:rsid w:val="512223B3"/>
    <w:rsid w:val="51BB6E93"/>
    <w:rsid w:val="51BD002A"/>
    <w:rsid w:val="51D61DA2"/>
    <w:rsid w:val="51F20CB6"/>
    <w:rsid w:val="52932AA4"/>
    <w:rsid w:val="52A4275F"/>
    <w:rsid w:val="52D233DC"/>
    <w:rsid w:val="52EB0BC7"/>
    <w:rsid w:val="530E1478"/>
    <w:rsid w:val="53144943"/>
    <w:rsid w:val="53B7689E"/>
    <w:rsid w:val="54235014"/>
    <w:rsid w:val="5461625B"/>
    <w:rsid w:val="550F0432"/>
    <w:rsid w:val="552C1934"/>
    <w:rsid w:val="555103A4"/>
    <w:rsid w:val="558E225D"/>
    <w:rsid w:val="55E737E7"/>
    <w:rsid w:val="561346BC"/>
    <w:rsid w:val="56660C90"/>
    <w:rsid w:val="56D75700"/>
    <w:rsid w:val="56D87ADD"/>
    <w:rsid w:val="57762CC5"/>
    <w:rsid w:val="578C2978"/>
    <w:rsid w:val="58601087"/>
    <w:rsid w:val="59127256"/>
    <w:rsid w:val="597123E4"/>
    <w:rsid w:val="59B817D3"/>
    <w:rsid w:val="5A49556B"/>
    <w:rsid w:val="5A786DE8"/>
    <w:rsid w:val="5ABC0512"/>
    <w:rsid w:val="5AC16DDD"/>
    <w:rsid w:val="5AD36E31"/>
    <w:rsid w:val="5ADC3C17"/>
    <w:rsid w:val="5AF71D95"/>
    <w:rsid w:val="5BB01D6E"/>
    <w:rsid w:val="5BC72CAA"/>
    <w:rsid w:val="5BD65738"/>
    <w:rsid w:val="5C72632E"/>
    <w:rsid w:val="5CDF79EE"/>
    <w:rsid w:val="5CE41EB5"/>
    <w:rsid w:val="5CFE6A0E"/>
    <w:rsid w:val="5D416A73"/>
    <w:rsid w:val="5D485594"/>
    <w:rsid w:val="5E0E058B"/>
    <w:rsid w:val="5E696009"/>
    <w:rsid w:val="5E7443A5"/>
    <w:rsid w:val="5EBB550C"/>
    <w:rsid w:val="5ED649F0"/>
    <w:rsid w:val="5F507226"/>
    <w:rsid w:val="5F7F5297"/>
    <w:rsid w:val="5FAD21D3"/>
    <w:rsid w:val="601E6B82"/>
    <w:rsid w:val="62002A68"/>
    <w:rsid w:val="62756A73"/>
    <w:rsid w:val="627C260B"/>
    <w:rsid w:val="62BB67CF"/>
    <w:rsid w:val="636218B0"/>
    <w:rsid w:val="63791880"/>
    <w:rsid w:val="63A806A6"/>
    <w:rsid w:val="64502F80"/>
    <w:rsid w:val="646F0A66"/>
    <w:rsid w:val="64C17794"/>
    <w:rsid w:val="65402FF4"/>
    <w:rsid w:val="655F1B1D"/>
    <w:rsid w:val="6579326F"/>
    <w:rsid w:val="65866BAB"/>
    <w:rsid w:val="662B37A0"/>
    <w:rsid w:val="66D0702B"/>
    <w:rsid w:val="66D45DF0"/>
    <w:rsid w:val="67065EE3"/>
    <w:rsid w:val="675E374B"/>
    <w:rsid w:val="6795529B"/>
    <w:rsid w:val="67D3114F"/>
    <w:rsid w:val="68255533"/>
    <w:rsid w:val="688024E6"/>
    <w:rsid w:val="689C69F1"/>
    <w:rsid w:val="68BE36F5"/>
    <w:rsid w:val="69360540"/>
    <w:rsid w:val="693C350C"/>
    <w:rsid w:val="694B1D2E"/>
    <w:rsid w:val="69E90B9B"/>
    <w:rsid w:val="6A0E5362"/>
    <w:rsid w:val="6A987763"/>
    <w:rsid w:val="6AB24F1D"/>
    <w:rsid w:val="6B9D4848"/>
    <w:rsid w:val="6BCC06EE"/>
    <w:rsid w:val="6BD91777"/>
    <w:rsid w:val="6C5A7A8C"/>
    <w:rsid w:val="6CA47A7F"/>
    <w:rsid w:val="6DAD3A05"/>
    <w:rsid w:val="6DF2203E"/>
    <w:rsid w:val="6E0C5614"/>
    <w:rsid w:val="6E6C1411"/>
    <w:rsid w:val="6F01193E"/>
    <w:rsid w:val="6F531DEA"/>
    <w:rsid w:val="6FDF374A"/>
    <w:rsid w:val="6FEC1DAE"/>
    <w:rsid w:val="70170F8D"/>
    <w:rsid w:val="7076545B"/>
    <w:rsid w:val="7100703C"/>
    <w:rsid w:val="71422014"/>
    <w:rsid w:val="723A2BF9"/>
    <w:rsid w:val="72823695"/>
    <w:rsid w:val="7363682B"/>
    <w:rsid w:val="73CA72D2"/>
    <w:rsid w:val="73D520A8"/>
    <w:rsid w:val="74910C13"/>
    <w:rsid w:val="74BF6E58"/>
    <w:rsid w:val="74E70230"/>
    <w:rsid w:val="750D5B85"/>
    <w:rsid w:val="75645430"/>
    <w:rsid w:val="75671ED7"/>
    <w:rsid w:val="757A634B"/>
    <w:rsid w:val="758A6B46"/>
    <w:rsid w:val="7686417E"/>
    <w:rsid w:val="77255F2B"/>
    <w:rsid w:val="77541639"/>
    <w:rsid w:val="785D52C7"/>
    <w:rsid w:val="793464EB"/>
    <w:rsid w:val="79AC0226"/>
    <w:rsid w:val="7A9733E1"/>
    <w:rsid w:val="7ADB1F16"/>
    <w:rsid w:val="7B7079BD"/>
    <w:rsid w:val="7BE90F4C"/>
    <w:rsid w:val="7BFB268E"/>
    <w:rsid w:val="7C774493"/>
    <w:rsid w:val="7CAB6CF8"/>
    <w:rsid w:val="7CE9098D"/>
    <w:rsid w:val="7D0609BB"/>
    <w:rsid w:val="7DC13616"/>
    <w:rsid w:val="7DC41F1A"/>
    <w:rsid w:val="7EAE2320"/>
    <w:rsid w:val="7EB56866"/>
    <w:rsid w:val="7ECA3A6B"/>
    <w:rsid w:val="7FA54FC3"/>
    <w:rsid w:val="7FE934FA"/>
    <w:rsid w:val="7FFCD7EE"/>
    <w:rsid w:val="9DCBC053"/>
    <w:rsid w:val="9F7B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line="360" w:lineRule="auto"/>
      <w:outlineLvl w:val="0"/>
    </w:pPr>
    <w:rPr>
      <w:b/>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line="360" w:lineRule="auto"/>
      <w:outlineLvl w:val="0"/>
    </w:pPr>
    <w:rPr>
      <w:b/>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633</Words>
  <Characters>3611</Characters>
  <Application>Microsoft Office Word</Application>
  <DocSecurity>0</DocSecurity>
  <Lines>30</Lines>
  <Paragraphs>8</Paragraphs>
  <ScaleCrop>false</ScaleCrop>
  <Company>Microsoft</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思沐</dc:creator>
  <cp:lastModifiedBy>王丽娟</cp:lastModifiedBy>
  <cp:revision>3</cp:revision>
  <cp:lastPrinted>2024-04-09T09:00:00Z</cp:lastPrinted>
  <dcterms:created xsi:type="dcterms:W3CDTF">2024-01-04T05:48:00Z</dcterms:created>
  <dcterms:modified xsi:type="dcterms:W3CDTF">2024-04-23T03:02:00Z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E0E2825FBBBB41C0B11BB85C7C2A02CD_13</vt:lpwstr>
  </property>
</Properties>
</file>