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D3B" w:rsidRDefault="00F81D3B" w:rsidP="00F81D3B">
      <w:pPr>
        <w:widowControl/>
        <w:shd w:val="clear" w:color="auto" w:fill="FFFFFF"/>
        <w:jc w:val="center"/>
        <w:rPr>
          <w:rFonts w:ascii="微软雅黑" w:eastAsia="微软雅黑" w:hAnsi="微软雅黑" w:cs="宋体"/>
          <w:color w:val="333333"/>
          <w:kern w:val="0"/>
          <w:sz w:val="36"/>
          <w:szCs w:val="36"/>
        </w:rPr>
      </w:pPr>
      <w:r w:rsidRPr="00F81D3B">
        <w:rPr>
          <w:rFonts w:ascii="微软雅黑" w:eastAsia="微软雅黑" w:hAnsi="微软雅黑" w:cs="宋体" w:hint="eastAsia"/>
          <w:color w:val="333333"/>
          <w:kern w:val="0"/>
          <w:sz w:val="36"/>
          <w:szCs w:val="36"/>
        </w:rPr>
        <w:t>《中华人民共和国认证认可条例》</w:t>
      </w:r>
    </w:p>
    <w:p w:rsidR="00F81D3B" w:rsidRPr="00F81D3B" w:rsidRDefault="00F81D3B" w:rsidP="00F81D3B">
      <w:pPr>
        <w:widowControl/>
        <w:shd w:val="clear" w:color="auto" w:fill="FFFFFF"/>
        <w:jc w:val="center"/>
        <w:rPr>
          <w:rFonts w:ascii="微软雅黑" w:eastAsia="微软雅黑" w:hAnsi="微软雅黑" w:cs="宋体"/>
          <w:color w:val="333333"/>
          <w:kern w:val="0"/>
          <w:sz w:val="36"/>
          <w:szCs w:val="36"/>
        </w:rPr>
      </w:pPr>
      <w:r w:rsidRPr="00F81D3B">
        <w:rPr>
          <w:rFonts w:ascii="微软雅黑" w:eastAsia="微软雅黑" w:hAnsi="微软雅黑" w:cs="宋体" w:hint="eastAsia"/>
          <w:color w:val="333333"/>
          <w:kern w:val="0"/>
          <w:sz w:val="36"/>
          <w:szCs w:val="36"/>
        </w:rPr>
        <w:t>（2020年修订版）</w:t>
      </w:r>
    </w:p>
    <w:p w:rsidR="00F81D3B" w:rsidRPr="00F81D3B" w:rsidRDefault="00F81D3B" w:rsidP="00F81D3B">
      <w:pPr>
        <w:widowControl/>
        <w:shd w:val="clear" w:color="auto" w:fill="FFFFFF"/>
        <w:jc w:val="center"/>
        <w:rPr>
          <w:rFonts w:ascii="微软雅黑" w:eastAsia="微软雅黑" w:hAnsi="微软雅黑" w:cs="宋体"/>
          <w:kern w:val="0"/>
          <w:sz w:val="18"/>
          <w:szCs w:val="18"/>
        </w:rPr>
      </w:pPr>
      <w:r w:rsidRPr="00F81D3B">
        <w:rPr>
          <w:rFonts w:ascii="微软雅黑" w:eastAsia="微软雅黑" w:hAnsi="微软雅黑" w:cs="宋体" w:hint="eastAsia"/>
          <w:kern w:val="0"/>
          <w:sz w:val="18"/>
          <w:szCs w:val="18"/>
        </w:rPr>
        <w:t>信息来源：</w:t>
      </w:r>
      <w:r w:rsidRPr="00F81D3B">
        <w:rPr>
          <w:rFonts w:ascii="微软雅黑" w:eastAsia="微软雅黑" w:hAnsi="微软雅黑" w:cs="宋体" w:hint="eastAsia"/>
          <w:kern w:val="0"/>
          <w:sz w:val="18"/>
          <w:szCs w:val="18"/>
          <w:bdr w:val="none" w:sz="0" w:space="0" w:color="auto" w:frame="1"/>
        </w:rPr>
        <w:t>国家认监委</w:t>
      </w:r>
      <w:r w:rsidRPr="00F81D3B">
        <w:rPr>
          <w:rFonts w:ascii="微软雅黑" w:eastAsia="微软雅黑" w:hAnsi="微软雅黑" w:cs="宋体" w:hint="eastAsia"/>
          <w:kern w:val="0"/>
          <w:sz w:val="18"/>
          <w:szCs w:val="18"/>
        </w:rPr>
        <w:t>       发布时间：2020-11-29</w:t>
      </w:r>
    </w:p>
    <w:p w:rsidR="00F81D3B" w:rsidRPr="00F81D3B" w:rsidRDefault="00F81D3B" w:rsidP="00F81D3B">
      <w:pPr>
        <w:widowControl/>
        <w:shd w:val="clear" w:color="auto" w:fill="FFFFFF"/>
        <w:spacing w:line="480" w:lineRule="atLeast"/>
        <w:jc w:val="center"/>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中华人民共和国认证认可条例</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(2003年9月3日中华人民共和国国务院令第390号公布　根据2016年2月6日《国务院关于修改部分行政法规的决定》第一次修订  根据2020年11月29日《国务院关于修改和废止部分行政法规的决定》第二次修订) </w:t>
      </w:r>
    </w:p>
    <w:p w:rsidR="00F81D3B" w:rsidRPr="00F81D3B" w:rsidRDefault="00F81D3B" w:rsidP="00F81D3B">
      <w:pPr>
        <w:widowControl/>
        <w:shd w:val="clear" w:color="auto" w:fill="FFFFFF"/>
        <w:jc w:val="center"/>
        <w:outlineLvl w:val="1"/>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  </w:t>
      </w:r>
    </w:p>
    <w:p w:rsidR="00F81D3B" w:rsidRDefault="00F81D3B" w:rsidP="00F81D3B">
      <w:pPr>
        <w:widowControl/>
        <w:shd w:val="clear" w:color="auto" w:fill="FFFFFF"/>
        <w:spacing w:line="480" w:lineRule="atLeast"/>
        <w:jc w:val="center"/>
        <w:outlineLvl w:val="2"/>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 xml:space="preserve">　　</w:t>
      </w:r>
    </w:p>
    <w:p w:rsidR="002360C5" w:rsidRPr="00874C04" w:rsidRDefault="002360C5" w:rsidP="002360C5">
      <w:pPr>
        <w:pStyle w:val="a3"/>
        <w:shd w:val="clear" w:color="auto" w:fill="FFFFFF"/>
        <w:spacing w:before="0" w:beforeAutospacing="0" w:after="0" w:afterAutospacing="0"/>
        <w:ind w:firstLine="480"/>
        <w:jc w:val="both"/>
        <w:rPr>
          <w:color w:val="FF0000"/>
        </w:rPr>
      </w:pPr>
      <w:r w:rsidRPr="00874C04">
        <w:rPr>
          <w:rFonts w:hint="eastAsia"/>
          <w:b/>
          <w:bCs/>
          <w:color w:val="FF0000"/>
        </w:rPr>
        <w:t>十八、</w:t>
      </w:r>
      <w:r w:rsidRPr="00874C04">
        <w:rPr>
          <w:rFonts w:hint="eastAsia"/>
          <w:color w:val="FF0000"/>
        </w:rPr>
        <w:t>删去《中华人民共和国认证认可条例》第十一条。</w:t>
      </w:r>
    </w:p>
    <w:p w:rsidR="002360C5" w:rsidRPr="00874C04" w:rsidRDefault="002360C5" w:rsidP="002360C5">
      <w:pPr>
        <w:pStyle w:val="a3"/>
        <w:shd w:val="clear" w:color="auto" w:fill="FFFFFF"/>
        <w:spacing w:before="0" w:beforeAutospacing="0" w:after="0" w:afterAutospacing="0"/>
        <w:ind w:firstLine="480"/>
        <w:jc w:val="both"/>
        <w:rPr>
          <w:color w:val="FF0000"/>
        </w:rPr>
      </w:pPr>
      <w:r w:rsidRPr="00874C04">
        <w:rPr>
          <w:rFonts w:hint="eastAsia"/>
          <w:color w:val="FF0000"/>
        </w:rPr>
        <w:t>第十三条改为第十二条，将第一款中的“工商行政管理部门”修改为“市场监督管理部门”。</w:t>
      </w:r>
    </w:p>
    <w:p w:rsidR="002360C5" w:rsidRPr="00874C04" w:rsidRDefault="002360C5" w:rsidP="002360C5">
      <w:pPr>
        <w:pStyle w:val="a3"/>
        <w:shd w:val="clear" w:color="auto" w:fill="FFFFFF"/>
        <w:spacing w:before="0" w:beforeAutospacing="0" w:after="0" w:afterAutospacing="0"/>
        <w:ind w:firstLine="480"/>
        <w:jc w:val="both"/>
        <w:rPr>
          <w:color w:val="FF0000"/>
        </w:rPr>
      </w:pPr>
      <w:r w:rsidRPr="00874C04">
        <w:rPr>
          <w:rFonts w:hint="eastAsia"/>
          <w:color w:val="FF0000"/>
        </w:rPr>
        <w:t>删去第三十二条、第三十五条第一款、第三十六条、第五十二条、第六十四条第一款、第六十五条第一款、第七十条第三项中的“检查机构”。</w:t>
      </w:r>
    </w:p>
    <w:p w:rsidR="002360C5" w:rsidRPr="00874C04" w:rsidRDefault="002360C5" w:rsidP="002360C5">
      <w:pPr>
        <w:pStyle w:val="a3"/>
        <w:shd w:val="clear" w:color="auto" w:fill="FFFFFF"/>
        <w:spacing w:before="0" w:beforeAutospacing="0" w:after="0" w:afterAutospacing="0"/>
        <w:ind w:firstLine="480"/>
        <w:jc w:val="both"/>
        <w:rPr>
          <w:color w:val="FF0000"/>
        </w:rPr>
      </w:pPr>
      <w:r w:rsidRPr="00874C04">
        <w:rPr>
          <w:rFonts w:hint="eastAsia"/>
          <w:color w:val="FF0000"/>
        </w:rPr>
        <w:t>第三十三条改为第三十二条，删去第一款中的“检查机构”，第二款修改为：“未经指定的认证机构、实验室不得从事列入目录产品的认证以及与认证有关的检查、检测活动。”</w:t>
      </w:r>
    </w:p>
    <w:p w:rsidR="002360C5" w:rsidRPr="00874C04" w:rsidRDefault="002360C5" w:rsidP="002360C5">
      <w:pPr>
        <w:pStyle w:val="a3"/>
        <w:shd w:val="clear" w:color="auto" w:fill="FFFFFF"/>
        <w:spacing w:before="0" w:beforeAutospacing="0" w:after="0" w:afterAutospacing="0"/>
        <w:ind w:firstLine="480"/>
        <w:jc w:val="both"/>
        <w:rPr>
          <w:color w:val="FF0000"/>
        </w:rPr>
      </w:pPr>
      <w:r w:rsidRPr="00874C04">
        <w:rPr>
          <w:rFonts w:hint="eastAsia"/>
          <w:color w:val="FF0000"/>
        </w:rPr>
        <w:t>第五十五条改为第五十四条，修改为：“县级以上地方人民政府市场监督管理部门在国务院认证认可监督管理部门的授权范围内，依照本条例的规定对认证活动实施监督管理。</w:t>
      </w:r>
    </w:p>
    <w:p w:rsidR="002360C5" w:rsidRDefault="002360C5" w:rsidP="002360C5">
      <w:pPr>
        <w:pStyle w:val="a3"/>
        <w:shd w:val="clear" w:color="auto" w:fill="FFFFFF"/>
        <w:spacing w:before="0" w:beforeAutospacing="0" w:after="0" w:afterAutospacing="0"/>
        <w:ind w:firstLine="480"/>
        <w:jc w:val="both"/>
        <w:rPr>
          <w:color w:val="333333"/>
        </w:rPr>
      </w:pPr>
      <w:r w:rsidRPr="00874C04">
        <w:rPr>
          <w:rFonts w:hint="eastAsia"/>
          <w:color w:val="FF0000"/>
        </w:rPr>
        <w:t>“国务院认证认可监督管理部门授权的县级以上地方人民政府市场监督管理部门，以下称地方认证监督管理部门。</w:t>
      </w:r>
      <w:r>
        <w:rPr>
          <w:rFonts w:hint="eastAsia"/>
          <w:color w:val="333333"/>
        </w:rPr>
        <w:t>”</w:t>
      </w:r>
    </w:p>
    <w:p w:rsidR="002360C5" w:rsidRDefault="002360C5"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2360C5" w:rsidRDefault="002360C5"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2360C5" w:rsidRDefault="002360C5"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2360C5" w:rsidRDefault="002360C5"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2360C5" w:rsidRDefault="002360C5"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2360C5" w:rsidRDefault="002360C5"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2360C5" w:rsidRDefault="002360C5"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2360C5" w:rsidRDefault="002360C5"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A9662B" w:rsidRDefault="00A9662B"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A9662B" w:rsidRDefault="00A9662B"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2360C5" w:rsidRPr="002360C5" w:rsidRDefault="002360C5" w:rsidP="00F81D3B">
      <w:pPr>
        <w:widowControl/>
        <w:shd w:val="clear" w:color="auto" w:fill="FFFFFF"/>
        <w:spacing w:line="480" w:lineRule="atLeast"/>
        <w:jc w:val="center"/>
        <w:outlineLvl w:val="2"/>
        <w:rPr>
          <w:rFonts w:ascii="宋体" w:eastAsia="宋体" w:hAnsi="宋体" w:cs="宋体"/>
          <w:b/>
          <w:bCs/>
          <w:color w:val="333333"/>
          <w:kern w:val="0"/>
          <w:sz w:val="24"/>
          <w:szCs w:val="24"/>
        </w:rPr>
      </w:pPr>
    </w:p>
    <w:p w:rsidR="00F81D3B" w:rsidRPr="00F81D3B" w:rsidRDefault="00F81D3B" w:rsidP="00F81D3B">
      <w:pPr>
        <w:widowControl/>
        <w:shd w:val="clear" w:color="auto" w:fill="FFFFFF"/>
        <w:jc w:val="center"/>
        <w:outlineLvl w:val="1"/>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第一章　总则</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第一条　为了规范认证认可活动，提高产品、服务的质量和管理水平，促进经济和社会的发展，制定本条例。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第二条　本条例所称认证，是指由认证机构证明产品、服务、管理体系符合相关技术规范、相关技术规范的强制性要求或者标准的合格评定活动。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本条例所称认可，是指由认可机构对认证机构、检查机构、实验室以及从事评审、审核等认证活动人员的能力和执业资格，予以承认的合格评定活动。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第三条　在中华人民共和国境内从事认证认可活动，应当遵守本条例。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第四条　国家实行统一的认证认可监督管理制度。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国家对认证认可工作实行在国务院认证认可监督管理部门统一管理、监督和综合协调下，各有关方面共同实施的工作机制。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第五条　国务院认证认可监督管理部门应当依法对认证培训机构、认证咨询机构的活动加强监督管理。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第六条　认证认可活动应当遵循客观独立、公开公正、诚实信用的原则。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第七条　国家鼓励平等互利地开展认证认可国际互认活动。认证认可国际互认活动不得损害国家安全和社会公共利益。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第八条　从事认证认可活动的机构及其人员，对其所知悉的国家秘密和商业秘密负有保密义务。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w:t>
      </w:r>
    </w:p>
    <w:p w:rsidR="00F81D3B" w:rsidRPr="00F81D3B" w:rsidRDefault="00F81D3B" w:rsidP="00F81D3B">
      <w:pPr>
        <w:widowControl/>
        <w:shd w:val="clear" w:color="auto" w:fill="FFFFFF"/>
        <w:jc w:val="center"/>
        <w:outlineLvl w:val="1"/>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第二章　认证机构</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第九条　取得认证机构资质，应当经国务院认证认可监督管理部门批准，并在批准范围内从事认证活动。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未经批准，任何单位和个人不得从事认证活动。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第十条　取得认证机构资质，应当符合下列条件：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lastRenderedPageBreak/>
        <w:t xml:space="preserve">　　(</w:t>
      </w:r>
      <w:proofErr w:type="gramStart"/>
      <w:r w:rsidRPr="00F81D3B">
        <w:rPr>
          <w:rFonts w:ascii="宋体" w:eastAsia="宋体" w:hAnsi="宋体" w:cs="宋体" w:hint="eastAsia"/>
          <w:color w:val="333333"/>
          <w:kern w:val="0"/>
          <w:sz w:val="24"/>
          <w:szCs w:val="24"/>
        </w:rPr>
        <w:t>一</w:t>
      </w:r>
      <w:proofErr w:type="gramEnd"/>
      <w:r w:rsidRPr="00F81D3B">
        <w:rPr>
          <w:rFonts w:ascii="宋体" w:eastAsia="宋体" w:hAnsi="宋体" w:cs="宋体" w:hint="eastAsia"/>
          <w:color w:val="333333"/>
          <w:kern w:val="0"/>
          <w:sz w:val="24"/>
          <w:szCs w:val="24"/>
        </w:rPr>
        <w:t>)取得法人资格；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(二)有固定的场所和必要的设施；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(三)有符合认证认可要求的管理制度；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(四)注册资本不得少于人民币300万元；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(五)有10名以上相应领域的专职认证人员。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从事产品认证活动的认证机构，还应当具备与从事相关产品认证活动相适应的检测、检查等技术能力。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第十一条　认证机构资质的申请和批准程序：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roofErr w:type="gramStart"/>
      <w:r w:rsidRPr="00F81D3B">
        <w:rPr>
          <w:rFonts w:ascii="宋体" w:eastAsia="宋体" w:hAnsi="宋体" w:cs="宋体" w:hint="eastAsia"/>
          <w:color w:val="333333"/>
          <w:kern w:val="0"/>
          <w:sz w:val="24"/>
          <w:szCs w:val="24"/>
        </w:rPr>
        <w:t>一</w:t>
      </w:r>
      <w:proofErr w:type="gramEnd"/>
      <w:r w:rsidRPr="00F81D3B">
        <w:rPr>
          <w:rFonts w:ascii="宋体" w:eastAsia="宋体" w:hAnsi="宋体" w:cs="宋体" w:hint="eastAsia"/>
          <w:color w:val="333333"/>
          <w:kern w:val="0"/>
          <w:sz w:val="24"/>
          <w:szCs w:val="24"/>
        </w:rPr>
        <w:t>)认证机构资质的申请人，应当向国务院认证认可监督管理部门提出书面申请，并提交符合本条例第十条规定条件的证明文件；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(二)国务院认证认可监督管理部门自受理认证机构资质申请之日起45日内，应当</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是否批准的决定。涉及国务院有关部门职责的，应当征求国务院有关部门的意见。决定批准的，向申请人出具批准文件，决定不予批准的，应当书面通知申请人，并说明理由。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国务院认证认可监督管理部门应当公布依法取得认证机构资质的企业名录。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第十二条　境外认证机构在中华人民共和国境内设立代表机构，须向市场监督管理部门依法办理登记手续后，方可从事与所从属机构的业务范围相关的推广活动，但不得从事认证活动。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境外认证机构在中华人民共和国境内设立代表机构的登记，按照有关外商投资法律、行政法规和国家有关规定办理。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第十三条　认证机构不得与行政机关存在利益关系。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认证机构不得接受任何可能对认证活动的客观公正产生影响的资助；不得从事任何可能对认证活动的客观公正产生影响的产品开发、营销等活动。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认证机构不得与认证委托人存在资产、管理方面的利益关系。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第十四条　认证人员从事认证活动，应当在一个认证机构执业，不得同时在两个以上认证机构执业。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lastRenderedPageBreak/>
        <w:t xml:space="preserve">　　第十五条　向社会出具具有证明作用的数据和结果的检查机构、实验室，应当具备有关法律、行政法规规定的基本条件和能力，并依法经认定后，方可从事相应活动，认定结果由国务院认证认可监督管理部门公布。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w:t>
      </w:r>
    </w:p>
    <w:p w:rsidR="00F81D3B" w:rsidRPr="00F81D3B" w:rsidRDefault="00F81D3B" w:rsidP="00F81D3B">
      <w:pPr>
        <w:widowControl/>
        <w:shd w:val="clear" w:color="auto" w:fill="FFFFFF"/>
        <w:jc w:val="center"/>
        <w:outlineLvl w:val="1"/>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第三章　认证</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第十六条　国家根据经济和社会发展的需要，推行产品、服务、管理体系认证。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第十七条　认证机构应当按照认证基本规范、认证规则从事认证活动。认证基本规范、认证规则由国务院认证认可监督管理部门制定；涉及国务院有关部门职责的，国务院认证认可监督管理部门应当会同国务院有关部门制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属于认证新领域，前款规定的部门尚未制定认证规则的，认证机构可以自行制定认证规则，并报国务院认证认可监督管理部门备案。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第十八条　任何法人、组织和个人可以自愿委托依法设立的认证机构进行产品、服务、管理体系认证。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第十九条　认证机构不得以委托人未参加认证咨询或者认证培训等为理由，拒绝提供本认证机构业务范围内的认证服务，也不得向委托人提出与认证活动无关的要求或者限制条件。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第二十条　认证机构应当公开认证基本规范、认证规则、收费标准等信息。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第二十一条　认证机构以及与认证有关的检查机构、实验室从事认证以及与认证有关的检查、检测活动，应当完成认证基本规范、认证规则规定的程序，确保认证、检查、检测的完整、客观、真实，不得增加、减少、遗漏程序。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认证机构以及与认证有关的检查机构、实验室应当对认证、检查、检测过程</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完整记录，归档留存。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第二十二条　认证机构及其认证人员应当及时</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认证结论，并保证认证结论的客观、真实。认证结论经认证人员签字后，由认证机构负责人签署。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认证机构及其认证人员对认证结果负责。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lastRenderedPageBreak/>
        <w:t xml:space="preserve">　　第二十三条　认证结论为产品、服务、管理体系符合认证要求的，认证机构应当及时向委托人出具认证证书。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第二十四条　获得认证证书的，应当在认证范围内使用认证证书和认证标志，不得利用产品、服务认证证书、认证标志和相关文字、符号，误导公众认为其管理体系已通过认证，也不得利用管理体系认证证书、认证标志和相关文字、符号，误导公众认为其产品、服务已通过认证。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第二十五条　认证机构可以自行制定认证标志。认证机构自行制定的认证标志的式样、文字和名称，不得违反法律、行政法规的规定，不得与国家推行的认证标志相同或者近似，不得妨碍社会管理，不得有损社会道德风尚。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第二十六条　认证机构应当对其认证的产品、服务、管理体系实施有效的跟踪调查，认证的产品、服务、管理体系不能持续符合认证要求的，认证机构应当暂停其使用直至撤销认证证书，并予公布。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第二十七条　为了保护国家安全、防止欺诈行为、保护人体健康或者安全、保护动植物生命或者健康、保护环境，国家规定相关产品必须经过认证的，应当经过认证并标注认证标志后，方可出厂、销售、进口或者在其他经营活动中使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第二十八条　国家对必须经过认证的产品，统一产品目录，统一技术规范的强制性要求、标准和合格评定程序，统一标志，统一收费标准。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统一的产品目录(以下简称目录)由国务院认证认可监督管理部门会同国务院有关部门制定、调整，由国务院认证认可监督管理部门发布，并会同有关方面共同实施。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第二十九条　列入目录的产品，必须经国务院认证认可监督管理部门指定的认证机构进行认证。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列入目录产品的认证标志，由国务院认证认可监督管理部门统一规定。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第三十条　列入目录的产品，涉及进出口商品检验目录的，应当在进出口商品检验时简化检验手续。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第三十一条　国务院认证认可监督管理部门指定的从事列入目录产品认证活动的认证机构以及与认证有关的实验室(以下简称指定的认证机构、实验室)，应当是长期从事相关业务、无不良记录，且已经依照本条例的规定取得认</w:t>
      </w:r>
      <w:r w:rsidRPr="00F81D3B">
        <w:rPr>
          <w:rFonts w:ascii="宋体" w:eastAsia="宋体" w:hAnsi="宋体" w:cs="宋体" w:hint="eastAsia"/>
          <w:color w:val="333333"/>
          <w:kern w:val="0"/>
          <w:sz w:val="24"/>
          <w:szCs w:val="24"/>
        </w:rPr>
        <w:lastRenderedPageBreak/>
        <w:t>可、具备从事相关认证活动能力的机构。国务院认证认可监督管理部门指定从事列入目录产品认证活动的认证机构，应当确保在每一列入目录产品领域至少指定两家符合本条例规定条件的机构。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国务院认证认可监督管理部门指定前款规定的认证机构、实验室，应当事先公布有关信息，并组织在相关领域公认的专家组成专家评审委员会，对符合前款规定要求的认证机构、实验室进行评审；经评审并征求国务院有关部门意见后，按照资源合理利用、公平竞争和便利、有效的原则，在公布的时间内</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决定。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第三十二条　国务院认证认可监督管理部门应当公布指定的认证机构、实验室名录及指定的业务范围。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未经指定的认证机构、实验室不得从事列入目录产品的认证以及与认证有关的检查、检测活动。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第三十三条　列入目录产品的生产者或者销售者、进口商，均可自行委托指定的认证机构进行认证。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第三十四条　指定的认证机构、实验室应当在指定业务范围内，为委托人提供方便、及时的认证、检查、检测服务，不得拖延，不得歧视、刁难委托人，不得牟取不当利益。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指定的认证机构不得向其他机构转让指定的认证业务。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第三十五条　指定的认证机构、实验室开展国际互认活动，应当在国务院认证认可监督管理部门或者经授权的国务院有关部门对外签署的国际互认协议框架内进行。 </w:t>
      </w:r>
    </w:p>
    <w:p w:rsidR="00F81D3B" w:rsidRPr="00F81D3B" w:rsidRDefault="00F81D3B" w:rsidP="00F81D3B">
      <w:pPr>
        <w:widowControl/>
        <w:shd w:val="clear" w:color="auto" w:fill="FFFFFF"/>
        <w:jc w:val="center"/>
        <w:outlineLvl w:val="1"/>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第四章　认可</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第三十六条　国务院认证认可监督管理部门确定的认可机构(以下简称认可机构)，独立开展认可活动。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除国务院认证认可监督管理部门确定的认可机构外，其他任何单位不得直接或者变相从事认可活动。其他单位直接或者变相从事认可活动的，其认可结果无效。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lastRenderedPageBreak/>
        <w:t xml:space="preserve">　　第三十七条　认证机构、检查机构、实验室可以通过认可机构的认可，以保证其认证、检查、检测能力持续、稳定地符合认可条件。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第三十八条　从事评审、审核等认证活动的人员，应当经认可机构注册后，方可从事相应的认证活动。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第三十九条　认可机构应当具有与其认可范围相适应的质量体系，并建立内部审核制度，保证质量体系的有效实施。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第四十条　认可机构根据认可的需要，可以选聘从事认可评审活动的人员。从事认可评审活动的人员应当是相关领域公认的专家，熟悉有关法律、行政法规以及认可规则和程序，具有评审所需要的良好品德、专业知识和业务能力。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第四十一条　认可机构委托他人完成与认可有关的具体评审业务的，由认可机构对评审结论负责。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第四十二条　认可机构应当公开认可条件、认可程序、收费标准等信息。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认可机构受理认可申请，不得向申请人提出与认可活动无关的要求或者限制条件。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第四十三条　认可机构应当在公布的时间内，按照国家标准和国务院认证认可监督管理部门的规定，完成对认证机构、检查机构、实验室的评审，</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是否给予认可的决定，并对认可过程</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完整记录，归档留存。认可机构应当确保认可的客观公正和完整有效，并对认可结论负责。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认可机构应当向取得认可的认证机构、检查机构、实验室颁发认可证书，并公布取得认可的认证机构、检查机构、实验室名录。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第四十四条　认可机构应当按照国家标准和国务院认证认可监督管理部门的规定，对从事评审、审核等认证活动的人员进行考核，考核合格的，予以注册。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第四十五条　认可证书应当包括认可范围、认可标准、认可领域和有效期限。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lastRenderedPageBreak/>
        <w:t xml:space="preserve">　　第四十六条　取得认可的机构应当在取得认可的范围内使用认可证书和认可标志。取得认可的机构不当使用认可证书和认可标志的，认可机构应当暂停其使用直至撤销认可证书，并予公布。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第四十七条　认可机构应当对取得认可的机构和人员实施有效的跟踪监督，定期对取得认可的机构进行复评审，以验证其是否持续符合认可条件。取得认可的机构和人员不再符合认可条件的，认可机构应当撤销认可证书，并予公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取得认可的机构的从业人员和主要负责人、设施、自行制定的认证规则等与认可条件相关的情况发生变化的，应当及时告知认可机构。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第四十八条　认可机构不得接受任何可能对认可活动的客观公正产生影响的资助。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第四十九条　境内的认证机构、检查机构、实验室取得境外认可机构认可的，应当向国务院认证认可监督管理部门备案。</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w:t>
      </w:r>
    </w:p>
    <w:p w:rsidR="00F81D3B" w:rsidRPr="00F81D3B" w:rsidRDefault="00F81D3B" w:rsidP="00F81D3B">
      <w:pPr>
        <w:widowControl/>
        <w:shd w:val="clear" w:color="auto" w:fill="FFFFFF"/>
        <w:jc w:val="center"/>
        <w:outlineLvl w:val="1"/>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第五章　监督管理</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第五十条　国务院认证认可监督管理部门可以采取组织同行评议，向被认证企业征求意见，对认证活动和认证结果进行抽查，要求认证机构以及与认证有关的检查机构、实验室报告业务活动情况的方式，对其遵守本条例的情况进行监督。发现有违反本条例行为的，应当及时查处，涉及国务院有关部门职责的，应当及时通报有关部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第五十一条　国务院认证认可监督管理部门应当重点对指定的认证机构、实验室进行监督，对其认证、检查、检测活动进行定期或者不定期的检查。指定的认证机构、实验室，应当定期向国务院认证认可监督管理部门提交报告，并对报告的真实性负责；报告应当对从事列入目录产品认证、检查、检测活动的情况</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说明。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第五十二条　认可机构应当定期向国务院认证认可监督管理部门提交报告，并对报告的真实性负责；报告应当对认可机构执行认可制度的情况、从事认可活动的情况、从业人员的工作情况</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说明。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lastRenderedPageBreak/>
        <w:t xml:space="preserve">　　国务院认证认可监督管理部门应当对认可机构的报告</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评价，并采取查阅认可活动档案资料、向有关人员了解情况等方式，对认可机构实施监督。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第五十三条　国务院认证认可监督管理部门可以根据认证认可监督管理的需要，就有关事项询问认可机构、认证机构、检查机构、实验室的主要负责人，调查了解情况，给予告诫，有关人员应当积极配合。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第五十四条　县级以上地方人民政府市场监督管理部门在国务院认证认可监督管理部门的授权范围内，依照本条例的规定对认证活动实施监督管理。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国务院认证认可监督管理部门授权的县级以上地方人民政府市场监督管理部门，以下称地方认证监督管理部门。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第五十五条　任何单位和个人对认证认可违法行为，有权向国务院认证认可监督管理部门和地方认证监督管理部门举报。国务院认证认可监督管理部门和地方认证监督管理部门应当及时调查处理，并为举报人保密。 </w:t>
      </w:r>
      <w:r w:rsidRPr="00F81D3B">
        <w:rPr>
          <w:rFonts w:ascii="宋体" w:eastAsia="宋体" w:hAnsi="宋体" w:cs="宋体" w:hint="eastAsia"/>
          <w:color w:val="333333"/>
          <w:kern w:val="0"/>
          <w:sz w:val="24"/>
          <w:szCs w:val="24"/>
          <w:bdr w:val="none" w:sz="0" w:space="0" w:color="auto" w:frame="1"/>
        </w:rPr>
        <w:t> </w:t>
      </w:r>
    </w:p>
    <w:p w:rsidR="00F81D3B" w:rsidRPr="00F81D3B" w:rsidRDefault="00F81D3B" w:rsidP="00F81D3B">
      <w:pPr>
        <w:widowControl/>
        <w:shd w:val="clear" w:color="auto" w:fill="FFFFFF"/>
        <w:spacing w:line="480" w:lineRule="atLeast"/>
        <w:jc w:val="center"/>
        <w:outlineLvl w:val="2"/>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 </w:t>
      </w:r>
    </w:p>
    <w:p w:rsidR="00F81D3B" w:rsidRPr="00F81D3B" w:rsidRDefault="00F81D3B" w:rsidP="00F81D3B">
      <w:pPr>
        <w:widowControl/>
        <w:shd w:val="clear" w:color="auto" w:fill="FFFFFF"/>
        <w:spacing w:line="480" w:lineRule="atLeast"/>
        <w:jc w:val="center"/>
        <w:outlineLvl w:val="2"/>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 xml:space="preserve">　　</w:t>
      </w:r>
    </w:p>
    <w:p w:rsidR="00F81D3B" w:rsidRPr="00F81D3B" w:rsidRDefault="00F81D3B" w:rsidP="00F81D3B">
      <w:pPr>
        <w:widowControl/>
        <w:shd w:val="clear" w:color="auto" w:fill="FFFFFF"/>
        <w:jc w:val="center"/>
        <w:outlineLvl w:val="1"/>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第六章　法律责任</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第五十六条　未经批准擅自从事认证活动的，予以取缔，处10万元以上50万元以下的罚款，有违法所得的，没收违法所得。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第五十七条　境外认证机构未经登记在中华人民共和国境内设立代表机构的，予以取缔，处5万元以上20万元以下的罚款。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经登记设立的境外认证机构代表机构在中华人民共和国境内从事认证活动的，责令改正，处10万元以上50万元以下的罚款，有违法所得的，没收违法所得；情节严重的，撤销批准文件，并予公布。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第五十八条　认证机构接受可能对认证活动的客观公正产生影响的资助，或者从事可能对认证活动的客观公正产生影响的产品开发、营销等活动，或者与认证委托人存在资产、管理方面的利益关系的，责令停业整顿；情节严重的，撤销批准文件，并予公布；有违法所得的，没收违法所得；构成犯罪的，依法追究刑事责任。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lastRenderedPageBreak/>
        <w:t xml:space="preserve">　　第五十九条　认证机构有下列情形之一的，责令改正，</w:t>
      </w:r>
      <w:r w:rsidRPr="00472844">
        <w:rPr>
          <w:rFonts w:ascii="宋体" w:eastAsia="宋体" w:hAnsi="宋体" w:cs="宋体" w:hint="eastAsia"/>
          <w:color w:val="FF0000"/>
          <w:kern w:val="0"/>
          <w:sz w:val="24"/>
          <w:szCs w:val="24"/>
        </w:rPr>
        <w:t>处5万元以上20万元以下的罚款</w:t>
      </w:r>
      <w:r w:rsidRPr="00F81D3B">
        <w:rPr>
          <w:rFonts w:ascii="宋体" w:eastAsia="宋体" w:hAnsi="宋体" w:cs="宋体" w:hint="eastAsia"/>
          <w:color w:val="333333"/>
          <w:kern w:val="0"/>
          <w:sz w:val="24"/>
          <w:szCs w:val="24"/>
        </w:rPr>
        <w:t>，有违法所得的，没收违法所得；情节严重的，责令停业整顿，直至撤销批准文件，并予公布：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roofErr w:type="gramStart"/>
      <w:r w:rsidRPr="00F81D3B">
        <w:rPr>
          <w:rFonts w:ascii="宋体" w:eastAsia="宋体" w:hAnsi="宋体" w:cs="宋体" w:hint="eastAsia"/>
          <w:color w:val="333333"/>
          <w:kern w:val="0"/>
          <w:sz w:val="24"/>
          <w:szCs w:val="24"/>
        </w:rPr>
        <w:t>一</w:t>
      </w:r>
      <w:proofErr w:type="gramEnd"/>
      <w:r w:rsidRPr="00F81D3B">
        <w:rPr>
          <w:rFonts w:ascii="宋体" w:eastAsia="宋体" w:hAnsi="宋体" w:cs="宋体" w:hint="eastAsia"/>
          <w:color w:val="333333"/>
          <w:kern w:val="0"/>
          <w:sz w:val="24"/>
          <w:szCs w:val="24"/>
        </w:rPr>
        <w:t>)超出批准范围从事认证活动的；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(二)增加、减少、遗漏认证基本规范、认证规则规定的程序的；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(三)未对其认证的产品、服务、管理体系实施有效的跟踪调查，或者发现其认证的产品、服务、管理体系不能持续符合认证要求，不及时暂停其使用或者撤销认证证书并予公布的；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(四)聘用未经认可机构注册的人员从事认证活动的。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与认证有关的检查机构、实验室增加、减少、遗漏认证基本规范、认证规则规定的程序的，依照前款规定处罚。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第六十条　认证机构有下列情形之一的，责令限期改正；逾期未改正的，</w:t>
      </w:r>
      <w:r w:rsidRPr="00472844">
        <w:rPr>
          <w:rFonts w:ascii="宋体" w:eastAsia="宋体" w:hAnsi="宋体" w:cs="宋体" w:hint="eastAsia"/>
          <w:color w:val="FF0000"/>
          <w:kern w:val="0"/>
          <w:sz w:val="24"/>
          <w:szCs w:val="24"/>
        </w:rPr>
        <w:t>处2万元以上10万元以下的罚款</w:t>
      </w:r>
      <w:r w:rsidRPr="00F81D3B">
        <w:rPr>
          <w:rFonts w:ascii="宋体" w:eastAsia="宋体" w:hAnsi="宋体" w:cs="宋体" w:hint="eastAsia"/>
          <w:color w:val="333333"/>
          <w:kern w:val="0"/>
          <w:sz w:val="24"/>
          <w:szCs w:val="24"/>
        </w:rPr>
        <w:t>：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roofErr w:type="gramStart"/>
      <w:r w:rsidRPr="00F81D3B">
        <w:rPr>
          <w:rFonts w:ascii="宋体" w:eastAsia="宋体" w:hAnsi="宋体" w:cs="宋体" w:hint="eastAsia"/>
          <w:color w:val="333333"/>
          <w:kern w:val="0"/>
          <w:sz w:val="24"/>
          <w:szCs w:val="24"/>
        </w:rPr>
        <w:t>一</w:t>
      </w:r>
      <w:proofErr w:type="gramEnd"/>
      <w:r w:rsidRPr="00F81D3B">
        <w:rPr>
          <w:rFonts w:ascii="宋体" w:eastAsia="宋体" w:hAnsi="宋体" w:cs="宋体" w:hint="eastAsia"/>
          <w:color w:val="333333"/>
          <w:kern w:val="0"/>
          <w:sz w:val="24"/>
          <w:szCs w:val="24"/>
        </w:rPr>
        <w:t>)以委托人未参加认证咨询或者认证培训等为理由，拒绝提供本认证机构业务范围内的认证服务，或者向委托人提出与认证活动无关的要求或者限制条件的；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(二)自行制定的认证标志的式样、文字和名称，与国家推行的认证标志相同或者近似，或者妨碍社会管理，或者有损社会道德风尚的；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(三)未公开认证基本规范、认证规则、收费标准等信息的；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(四)未对认证过程</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完整记录，归档留存的；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(五)未及时向其认证的委托人出具认证证书的。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与认证有关的检查机构、实验室未对与认证有关的检查、检测过程</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完整记录，归档留存的，依照前款规定处罚。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第六十一条　</w:t>
      </w:r>
      <w:r w:rsidRPr="00472844">
        <w:rPr>
          <w:rFonts w:ascii="宋体" w:eastAsia="宋体" w:hAnsi="宋体" w:cs="宋体" w:hint="eastAsia"/>
          <w:color w:val="FF0000"/>
          <w:kern w:val="0"/>
          <w:sz w:val="24"/>
          <w:szCs w:val="24"/>
        </w:rPr>
        <w:t>认证机构出具虚假的认证结论，或者出具的认证结论严重失实的，撤销批准文件，并予公布；对直接负责的主管人员和负有直接责任的认证人员，撤销其执业资格；</w:t>
      </w:r>
      <w:r w:rsidRPr="00F81D3B">
        <w:rPr>
          <w:rFonts w:ascii="宋体" w:eastAsia="宋体" w:hAnsi="宋体" w:cs="宋体" w:hint="eastAsia"/>
          <w:color w:val="333333"/>
          <w:kern w:val="0"/>
          <w:sz w:val="24"/>
          <w:szCs w:val="24"/>
        </w:rPr>
        <w:t>构成犯罪的，依法追究刑事责任；造成损害的，认证机构应当承担相应的赔偿责任。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指定的认证机构有前款规定的违法行为的，同时撤销指定。 </w:t>
      </w:r>
      <w:bookmarkStart w:id="0" w:name="_GoBack"/>
      <w:bookmarkEnd w:id="0"/>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lastRenderedPageBreak/>
        <w:t xml:space="preserve">　　第六十二条　认证人员从事认证活动，不在认证机构执业或者同时在两个以上认证机构执业的，责令改正，给予停止执业6个月以上2年以下的处罚，仍不改正的，撤销其执业资格。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第六十三条　认证机构以及与认证有关的实验室未经指定擅自从事列入目录产品的认证以及与认证有关的检查、检测活动的，责令改正，处10万元以上50万元以下的罚款，有违法所得的，没收违法所得。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认证机构未经指定擅自从事列入目录产品的认证活动的，撤销批准文件，并予公布。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第六十四条　指定的认证机构、实验室超出指定的业务范围从事列入目录产品的认证以及与认证有关的检查、检测活动的，责令改正，处10万元以上50万元以下的罚款，有违法所得的，没收违法所得；情节严重的，撤销指定直至撤销批准文件，并予公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指定的认证机构转让指定的认证业务的，依照前款规定处罚。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第六十五条　认证机构、检查机构、实验室取得境外认可机构认可，未向国务院认证认可监督管理部门备案的，给予警告，并予公布。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第六十六条　列入目录的产品未经认证，擅自出厂、销售、进口或者在其他经营活动中使用的，责令改正，处5万元以上20万元以下的罚款，有违法所得的，没收违法所得。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第六十七条　认可机构有下列情形之一的，责令改正；情节严重的，对主要负责人和负有责任的人员撤职或者解聘：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(一)对不符合认可条件的机构和人员予以认可的；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(二)发现取得认可的机构和人员不符合认可条件，不及时撤销认可证书，并予公布的；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(三)接受可能对认可活动的客观公正产生影响的资助的。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被撤职或者解聘的认可机构主要负责人和负有责任的人员，自被撤职或者解聘之日起5年内不得从事认可活动。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第六十八条　认可机构有下列情形之一的，责令改正；对主要负责人和负有责任的人员给予警告：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lastRenderedPageBreak/>
        <w:t xml:space="preserve">　　(</w:t>
      </w:r>
      <w:proofErr w:type="gramStart"/>
      <w:r w:rsidRPr="00F81D3B">
        <w:rPr>
          <w:rFonts w:ascii="宋体" w:eastAsia="宋体" w:hAnsi="宋体" w:cs="宋体" w:hint="eastAsia"/>
          <w:color w:val="333333"/>
          <w:kern w:val="0"/>
          <w:sz w:val="24"/>
          <w:szCs w:val="24"/>
        </w:rPr>
        <w:t>一</w:t>
      </w:r>
      <w:proofErr w:type="gramEnd"/>
      <w:r w:rsidRPr="00F81D3B">
        <w:rPr>
          <w:rFonts w:ascii="宋体" w:eastAsia="宋体" w:hAnsi="宋体" w:cs="宋体" w:hint="eastAsia"/>
          <w:color w:val="333333"/>
          <w:kern w:val="0"/>
          <w:sz w:val="24"/>
          <w:szCs w:val="24"/>
        </w:rPr>
        <w:t>)受理认可申请，向申请人提出与认可活动无关的要求或者限制条件的；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(二)未在公布的时间内完成认可活动，或者未公开认可条件、认可程序、收费标准等信息的；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(三)发现取得认可的机构不当使用认可证书和认可标志，不及时暂停其使用或者撤销认可证书并予公布的；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(四)未对认可过程</w:t>
      </w:r>
      <w:proofErr w:type="gramStart"/>
      <w:r w:rsidRPr="00F81D3B">
        <w:rPr>
          <w:rFonts w:ascii="宋体" w:eastAsia="宋体" w:hAnsi="宋体" w:cs="宋体" w:hint="eastAsia"/>
          <w:color w:val="333333"/>
          <w:kern w:val="0"/>
          <w:sz w:val="24"/>
          <w:szCs w:val="24"/>
        </w:rPr>
        <w:t>作出</w:t>
      </w:r>
      <w:proofErr w:type="gramEnd"/>
      <w:r w:rsidRPr="00F81D3B">
        <w:rPr>
          <w:rFonts w:ascii="宋体" w:eastAsia="宋体" w:hAnsi="宋体" w:cs="宋体" w:hint="eastAsia"/>
          <w:color w:val="333333"/>
          <w:kern w:val="0"/>
          <w:sz w:val="24"/>
          <w:szCs w:val="24"/>
        </w:rPr>
        <w:t>完整记录，归档留存的。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第六十九条　国务院认证认可监督管理部门和地方认证监督管理部门及其工作人员，滥用职权、徇私舞弊、玩忽职守，有下列行为之一的，对直接负责的主管人员和其他直接责任人员，依法给予降级或者撤职的行政处分；构成犯罪的，依法追究刑事责任：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roofErr w:type="gramStart"/>
      <w:r w:rsidRPr="00F81D3B">
        <w:rPr>
          <w:rFonts w:ascii="宋体" w:eastAsia="宋体" w:hAnsi="宋体" w:cs="宋体" w:hint="eastAsia"/>
          <w:color w:val="333333"/>
          <w:kern w:val="0"/>
          <w:sz w:val="24"/>
          <w:szCs w:val="24"/>
        </w:rPr>
        <w:t>一</w:t>
      </w:r>
      <w:proofErr w:type="gramEnd"/>
      <w:r w:rsidRPr="00F81D3B">
        <w:rPr>
          <w:rFonts w:ascii="宋体" w:eastAsia="宋体" w:hAnsi="宋体" w:cs="宋体" w:hint="eastAsia"/>
          <w:color w:val="333333"/>
          <w:kern w:val="0"/>
          <w:sz w:val="24"/>
          <w:szCs w:val="24"/>
        </w:rPr>
        <w:t>)不按照本条例规定的条件和程序，实施批准和指定的；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(二)发现认证机构不再符合本条例规定的批准或者指定条件，不撤销批准文件或者指定的；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(三)发现指定的实验室不再符合本条例规定的指定条件，不撤销指定的；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(四)发现认证机构以及与认证有关的检查机构、实验室出具虚假的认证以及与认证有关的检查、检测结论或者出具的认证以及与认证有关的检查、检测结论严重失实，不予查处的；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(五)发现本条例规定的其他认证认可违法行为，不予查处的。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第七十条　伪造、冒用、买卖认证标志或者认证证书的，依照《中华人民共和国产品质量法》等法律的规定查处。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第七十一条　本条例规定的行政处罚，由国务院认证认可监督管理部门或者其授权的地方认证监督管理部门按照各自职责实施。法律、其他行政法规另有规定的，依照法律、其他行政法规的规定执行。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第七十二条　认证人员自被撤销执业资格之日起5年内，认可机构不再受理其注册申请。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第七十三条　认证机构未对其认证的产品实施有效的跟踪调查，或者发现其认证的产品不能持续符合认证要求，不及时暂停或者撤销认证证书和要求其</w:t>
      </w:r>
      <w:r w:rsidRPr="00F81D3B">
        <w:rPr>
          <w:rFonts w:ascii="宋体" w:eastAsia="宋体" w:hAnsi="宋体" w:cs="宋体" w:hint="eastAsia"/>
          <w:color w:val="333333"/>
          <w:kern w:val="0"/>
          <w:sz w:val="24"/>
          <w:szCs w:val="24"/>
        </w:rPr>
        <w:lastRenderedPageBreak/>
        <w:t>停止使用认证标志给消费者造成损失的，与生产者、销售者承担连带责任。 </w:t>
      </w:r>
      <w:r w:rsidRPr="00F81D3B">
        <w:rPr>
          <w:rFonts w:ascii="宋体" w:eastAsia="宋体" w:hAnsi="宋体" w:cs="宋体" w:hint="eastAsia"/>
          <w:color w:val="333333"/>
          <w:kern w:val="0"/>
          <w:sz w:val="24"/>
          <w:szCs w:val="24"/>
          <w:bdr w:val="none" w:sz="0" w:space="0" w:color="auto" w:frame="1"/>
        </w:rPr>
        <w:t> </w:t>
      </w:r>
    </w:p>
    <w:p w:rsidR="00F81D3B" w:rsidRPr="00F81D3B" w:rsidRDefault="00F81D3B" w:rsidP="00F81D3B">
      <w:pPr>
        <w:widowControl/>
        <w:shd w:val="clear" w:color="auto" w:fill="FFFFFF"/>
        <w:spacing w:line="480" w:lineRule="atLeast"/>
        <w:jc w:val="center"/>
        <w:outlineLvl w:val="2"/>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 </w:t>
      </w:r>
      <w:r w:rsidRPr="00F81D3B">
        <w:rPr>
          <w:rFonts w:ascii="宋体" w:eastAsia="宋体" w:hAnsi="宋体" w:cs="宋体" w:hint="eastAsia"/>
          <w:b/>
          <w:bCs/>
          <w:color w:val="333333"/>
          <w:kern w:val="0"/>
          <w:sz w:val="24"/>
          <w:szCs w:val="24"/>
          <w:bdr w:val="none" w:sz="0" w:space="0" w:color="auto" w:frame="1"/>
        </w:rPr>
        <w:t xml:space="preserve">　　</w:t>
      </w:r>
    </w:p>
    <w:p w:rsidR="00F81D3B" w:rsidRPr="00F81D3B" w:rsidRDefault="00F81D3B" w:rsidP="00F81D3B">
      <w:pPr>
        <w:widowControl/>
        <w:shd w:val="clear" w:color="auto" w:fill="FFFFFF"/>
        <w:jc w:val="center"/>
        <w:outlineLvl w:val="1"/>
        <w:rPr>
          <w:rFonts w:ascii="宋体" w:eastAsia="宋体" w:hAnsi="宋体" w:cs="宋体"/>
          <w:b/>
          <w:bCs/>
          <w:color w:val="333333"/>
          <w:kern w:val="0"/>
          <w:sz w:val="24"/>
          <w:szCs w:val="24"/>
        </w:rPr>
      </w:pPr>
      <w:r w:rsidRPr="00F81D3B">
        <w:rPr>
          <w:rFonts w:ascii="宋体" w:eastAsia="宋体" w:hAnsi="宋体" w:cs="宋体" w:hint="eastAsia"/>
          <w:b/>
          <w:bCs/>
          <w:color w:val="333333"/>
          <w:kern w:val="0"/>
          <w:sz w:val="24"/>
          <w:szCs w:val="24"/>
        </w:rPr>
        <w:t>第七章　附则</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第七十四条　药品生产、经营企业质量管理规范认证，实验动物质量合格认证，军工产品的认证，以及从事军工产品校准、检测的实验室及其人员的认可，不适用本条例。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依照本条例经批准的认证机构从事矿山、危险化学品、烟花爆竹生产经营单位管理体系认证，由国务院安全生产监督管理部门结合安全生产的特殊要求组织；从事矿山、危险化学品、烟花爆竹生产经营单位安全生产综合评价的认证机构，经国务院安全生产监督管理部门推荐，方可取得认可机构的认可。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第七十五条　认证认可收费，应当符合国家有关价格法律、行政法规的规定。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第七十六条　认证培训机构、认证咨询机构的管理办法由国务院认证认可监督管理部门制定。 </w:t>
      </w:r>
    </w:p>
    <w:p w:rsidR="00F81D3B" w:rsidRPr="00F81D3B" w:rsidRDefault="00F81D3B" w:rsidP="00F81D3B">
      <w:pPr>
        <w:widowControl/>
        <w:shd w:val="clear" w:color="auto" w:fill="FFFFFF"/>
        <w:spacing w:line="480" w:lineRule="atLeast"/>
        <w:jc w:val="left"/>
        <w:rPr>
          <w:rFonts w:ascii="宋体" w:eastAsia="宋体" w:hAnsi="宋体" w:cs="宋体"/>
          <w:color w:val="333333"/>
          <w:kern w:val="0"/>
          <w:sz w:val="24"/>
          <w:szCs w:val="24"/>
        </w:rPr>
      </w:pPr>
      <w:r w:rsidRPr="00F81D3B">
        <w:rPr>
          <w:rFonts w:ascii="宋体" w:eastAsia="宋体" w:hAnsi="宋体" w:cs="宋体" w:hint="eastAsia"/>
          <w:color w:val="333333"/>
          <w:kern w:val="0"/>
          <w:sz w:val="24"/>
          <w:szCs w:val="24"/>
        </w:rPr>
        <w:t xml:space="preserve">　　第七十七条　本条例自2003年11月1日起施行。1991年5月7日国务院发布的《中华人民共和国产品质量认证管理条例》同时废止。</w:t>
      </w:r>
    </w:p>
    <w:p w:rsidR="00462484" w:rsidRPr="00F81D3B" w:rsidRDefault="00462484"/>
    <w:sectPr w:rsidR="00462484" w:rsidRPr="00F81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46"/>
    <w:rsid w:val="002360C5"/>
    <w:rsid w:val="00462484"/>
    <w:rsid w:val="00472844"/>
    <w:rsid w:val="00874C04"/>
    <w:rsid w:val="009F1A46"/>
    <w:rsid w:val="00A9662B"/>
    <w:rsid w:val="00F8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49B8-29FF-4019-A519-54C01731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0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976074">
      <w:bodyDiv w:val="1"/>
      <w:marLeft w:val="0"/>
      <w:marRight w:val="0"/>
      <w:marTop w:val="0"/>
      <w:marBottom w:val="0"/>
      <w:divBdr>
        <w:top w:val="none" w:sz="0" w:space="0" w:color="auto"/>
        <w:left w:val="none" w:sz="0" w:space="0" w:color="auto"/>
        <w:bottom w:val="none" w:sz="0" w:space="0" w:color="auto"/>
        <w:right w:val="none" w:sz="0" w:space="0" w:color="auto"/>
      </w:divBdr>
      <w:divsChild>
        <w:div w:id="1295450367">
          <w:marLeft w:val="0"/>
          <w:marRight w:val="0"/>
          <w:marTop w:val="0"/>
          <w:marBottom w:val="0"/>
          <w:divBdr>
            <w:top w:val="none" w:sz="0" w:space="0" w:color="auto"/>
            <w:left w:val="none" w:sz="0" w:space="0" w:color="auto"/>
            <w:bottom w:val="none" w:sz="0" w:space="0" w:color="auto"/>
            <w:right w:val="none" w:sz="0" w:space="0" w:color="auto"/>
          </w:divBdr>
          <w:divsChild>
            <w:div w:id="1903590561">
              <w:marLeft w:val="0"/>
              <w:marRight w:val="0"/>
              <w:marTop w:val="0"/>
              <w:marBottom w:val="0"/>
              <w:divBdr>
                <w:top w:val="none" w:sz="0" w:space="0" w:color="auto"/>
                <w:left w:val="none" w:sz="0" w:space="0" w:color="auto"/>
                <w:bottom w:val="none" w:sz="0" w:space="0" w:color="auto"/>
                <w:right w:val="none" w:sz="0" w:space="0" w:color="auto"/>
              </w:divBdr>
              <w:divsChild>
                <w:div w:id="21416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2022-01-05T01:54:00Z</dcterms:created>
  <dcterms:modified xsi:type="dcterms:W3CDTF">2022-01-05T03:01:00Z</dcterms:modified>
</cp:coreProperties>
</file>