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宋体" w:eastAsia="方正小标宋简体"/>
          <w:bCs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28"/>
          <w:szCs w:val="28"/>
          <w:lang w:val="en-US" w:eastAsia="zh-CN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超声科彩色超声诊断仪维保需求</w:t>
      </w:r>
    </w:p>
    <w:p>
      <w:pPr>
        <w:pStyle w:val="18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/>
          <w:b/>
          <w:bCs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维保设备清单</w:t>
      </w:r>
    </w:p>
    <w:tbl>
      <w:tblPr>
        <w:tblStyle w:val="13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43"/>
        <w:gridCol w:w="1843"/>
        <w:gridCol w:w="851"/>
        <w:gridCol w:w="1417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设备名称</w:t>
            </w:r>
          </w:p>
        </w:tc>
        <w:tc>
          <w:tcPr>
            <w:tcW w:w="1843" w:type="dxa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品牌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维保类型</w:t>
            </w:r>
          </w:p>
        </w:tc>
        <w:tc>
          <w:tcPr>
            <w:tcW w:w="1446" w:type="dxa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彩色超声诊断仪</w:t>
            </w:r>
          </w:p>
        </w:tc>
        <w:tc>
          <w:tcPr>
            <w:tcW w:w="1843" w:type="dxa"/>
          </w:tcPr>
          <w:p>
            <w:pPr>
              <w:pStyle w:val="1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三星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HS70A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全保</w:t>
            </w:r>
          </w:p>
        </w:tc>
        <w:tc>
          <w:tcPr>
            <w:tcW w:w="1446" w:type="dxa"/>
            <w:vAlign w:val="center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彩色超声诊断仪</w:t>
            </w:r>
          </w:p>
        </w:tc>
        <w:tc>
          <w:tcPr>
            <w:tcW w:w="1843" w:type="dxa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三星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A35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全保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彩色超声诊断仪</w:t>
            </w:r>
          </w:p>
        </w:tc>
        <w:tc>
          <w:tcPr>
            <w:tcW w:w="1843" w:type="dxa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飞利浦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Affiniti 50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全保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彩色超声诊断仪</w:t>
            </w:r>
          </w:p>
        </w:tc>
        <w:tc>
          <w:tcPr>
            <w:tcW w:w="1843" w:type="dxa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GE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Logiq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S8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全保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</w:tr>
    </w:tbl>
    <w:p>
      <w:pPr>
        <w:spacing w:line="500" w:lineRule="exact"/>
        <w:rPr>
          <w:sz w:val="24"/>
        </w:rPr>
      </w:pPr>
    </w:p>
    <w:p>
      <w:pPr>
        <w:spacing w:after="160"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 w:val="28"/>
          <w:szCs w:val="28"/>
        </w:rPr>
        <w:t>一、整机加</w:t>
      </w:r>
      <w:r>
        <w:rPr>
          <w:rFonts w:ascii="仿宋" w:hAnsi="仿宋" w:eastAsia="仿宋" w:cs="Times New Roman"/>
          <w:sz w:val="28"/>
          <w:szCs w:val="28"/>
        </w:rPr>
        <w:t>所有附属备件（如显示器、探头等）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维护、保养及维修和配件更换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，所有探头及主板均只换不修，探头及主板均为原厂全新配件，并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在厂家系统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追踪查询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在服务周期内稳定供货。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160"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二、提供免费售后电话支持。能通过电话、传真、邮件等获得远程维修技术支持。</w:t>
      </w:r>
    </w:p>
    <w:p>
      <w:pPr>
        <w:spacing w:after="160"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三、提供彩超设备厂家售后服务授权函。承诺中标后取得原厂授权及技术、配件支持（提供承诺函）。 </w:t>
      </w:r>
    </w:p>
    <w:p>
      <w:pPr>
        <w:spacing w:after="160"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四、提供原厂工程师或经原厂认证的工程师三名以上，提供原厂资质证或培训证书。</w:t>
      </w:r>
    </w:p>
    <w:p>
      <w:pPr>
        <w:spacing w:after="160"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五、所更换的备件必须是原厂品牌原装合格的零配件，提供售后服务授权的设备厂家在国内有备件库，提供备件库地址（可由授权厂家提供说明函等证明文件）。</w:t>
      </w:r>
    </w:p>
    <w:p>
      <w:pPr>
        <w:spacing w:after="160"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六、提供每年4次的定期规范保养和不限次数的现场回访，并提供保养咨询服务。维保周期结束后提供维修、维护保养报告。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在接到设备故障报修电话后，应立即响应。通过电话、网络等方式及时了解故障现象，准确判断故障，及时解决故障，时间不超过30分钟。如30分钟内无法通过电话、网络等远程方式解决问题，则工程师应立即出发赶赴故障设备现场进行维修，并保证在24小时内完成故障设备维修交付采购人正常使用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备用机提供：如24小时内不能完成设备故障维修交付科室正常使用，应提供故障设备相同型号相同配置备用机，以保证医院科室正常开展医疗服务，同时加紧故障设备的维修，保证设备尽快恢复正常工作状态。</w:t>
      </w:r>
    </w:p>
    <w:p>
      <w:pPr>
        <w:spacing w:after="160"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九、保障设备的使用，确保机器每年开机时间为95%以上，按照一年365天计算，若所保设备未达到开机率保证，需给予双倍补偿，即停机每超出一天，维修服务合同期限自动延长两天。</w:t>
      </w:r>
    </w:p>
    <w:p>
      <w:pPr>
        <w:spacing w:after="160"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十、提供专业探头使用检测报告。</w:t>
      </w:r>
    </w:p>
    <w:p>
      <w:pPr>
        <w:numPr>
          <w:ilvl w:val="0"/>
          <w:numId w:val="1"/>
        </w:numPr>
        <w:spacing w:after="160"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同生产厂家同步进行产品的非功能性升级服务，以提高设备稳定性、安全性和可靠性。</w:t>
      </w:r>
    </w:p>
    <w:p>
      <w:pPr>
        <w:numPr>
          <w:ilvl w:val="0"/>
          <w:numId w:val="1"/>
        </w:numPr>
        <w:spacing w:after="160"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服务期限：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</w:p>
    <w:p>
      <w:pPr>
        <w:numPr>
          <w:ilvl w:val="0"/>
          <w:numId w:val="0"/>
        </w:numPr>
        <w:spacing w:after="160" w:line="360" w:lineRule="auto"/>
        <w:rPr>
          <w:rFonts w:hint="default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以上*为实质性参数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眼科超声乳化玻切治疗仪维保需求</w:t>
      </w:r>
    </w:p>
    <w:p>
      <w:pPr>
        <w:pStyle w:val="18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/>
          <w:b/>
          <w:bCs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维保设备清单</w:t>
      </w:r>
    </w:p>
    <w:tbl>
      <w:tblPr>
        <w:tblStyle w:val="13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1811"/>
        <w:gridCol w:w="975"/>
        <w:gridCol w:w="156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9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设备名称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规格型号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维保类型</w:t>
            </w:r>
          </w:p>
        </w:tc>
        <w:tc>
          <w:tcPr>
            <w:tcW w:w="1459" w:type="dxa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9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超声乳化玻切治疗仪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Megatron S4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全保</w:t>
            </w:r>
          </w:p>
        </w:tc>
        <w:tc>
          <w:tcPr>
            <w:tcW w:w="1459" w:type="dxa"/>
            <w:vAlign w:val="center"/>
          </w:tcPr>
          <w:p>
            <w:pPr>
              <w:pStyle w:val="1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</w:tc>
      </w:tr>
    </w:tbl>
    <w:p>
      <w:pPr>
        <w:spacing w:line="500" w:lineRule="exact"/>
        <w:rPr>
          <w:sz w:val="24"/>
          <w:szCs w:val="24"/>
        </w:rPr>
      </w:pPr>
    </w:p>
    <w:p>
      <w:pPr>
        <w:spacing w:after="160"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一、整机加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所有附属备件（如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超声波探头、灌注系统、负压吸引系统、控制台、脚踏板、冷却系统、电气系统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等）维护、保养及维修和配件更换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配件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均只换不修，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上诉配件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均为原厂全新配件。</w:t>
      </w:r>
    </w:p>
    <w:p>
      <w:pPr>
        <w:numPr>
          <w:ilvl w:val="0"/>
          <w:numId w:val="0"/>
        </w:numPr>
        <w:spacing w:after="160"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二、提供免费售后电话支持。能通过电话、传真、邮件等获得远程维修技术支持。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保修期内不收取任何人工服务费及差旅费。</w:t>
      </w:r>
    </w:p>
    <w:p>
      <w:pPr>
        <w:spacing w:after="160" w:line="360" w:lineRule="auto"/>
        <w:ind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三、提供设备厂家售后服务授权函。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承诺取得原厂授权及技术、配件支持（提供承诺函）。</w:t>
      </w:r>
    </w:p>
    <w:p>
      <w:pPr>
        <w:spacing w:after="160"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四、提供原厂工程师或经原厂认证的工程师三名以上，提供原厂资质证或培训证书。</w:t>
      </w:r>
    </w:p>
    <w:p>
      <w:pPr>
        <w:spacing w:after="160"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五、所更换的备件必须是原厂品牌原装合格的零配件，提供售后服务授权的设备厂家在国内有备件库，提供备件库地址（可由授权厂家提供说明函等证明文件）。</w:t>
      </w:r>
    </w:p>
    <w:p>
      <w:pPr>
        <w:numPr>
          <w:ilvl w:val="0"/>
          <w:numId w:val="0"/>
        </w:numPr>
        <w:spacing w:after="160"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提供定期设备维护保养每年2次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的定期规范保养和不限次数的现场回访，并提供保养咨询服务。维保周期结束后提供维修、维护保养报告。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接到设备故障报修电话后，应立即响应。通过电话、网络等方式及时了解故障现象，准确判断故障，及时解决故障，时间不超过30分钟。如30分钟内无法通过电话、网络等远程方式解决问题，则工程师应立即出发赶赴故障设备现场进行维修，并保证在24小时内完成故障设备维修交付采购人正常使用。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备用机提供：如24小时内不能完成设备故障维修交付科室正常使用，应提供故障设备相同型号相同配置备用机，以保证医院科室正常开展医疗服务，同时加紧故障设备的维修，保证设备尽快恢复正常工作状态。</w:t>
      </w:r>
    </w:p>
    <w:p>
      <w:pPr>
        <w:spacing w:after="160"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保障设备的使用，确保机器每年开机时间为95%以上，按照一年365天计算，若所保设备未达到开机率保证，需给予双倍补偿，即停机每超出一天，维修服务合同期限自动延长两天。</w:t>
      </w:r>
    </w:p>
    <w:p>
      <w:pPr>
        <w:numPr>
          <w:ilvl w:val="0"/>
          <w:numId w:val="0"/>
        </w:numPr>
        <w:spacing w:after="160" w:line="360" w:lineRule="auto"/>
        <w:ind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提供拆机、装机、调试服务，提供设备使用及操作培训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after="160" w:line="360" w:lineRule="auto"/>
        <w:ind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服务期限：</w:t>
      </w:r>
      <w:r>
        <w:rPr>
          <w:rFonts w:hint="eastAsia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年。</w:t>
      </w:r>
    </w:p>
    <w:p>
      <w:pPr>
        <w:spacing w:line="520" w:lineRule="exact"/>
        <w:ind w:firstLine="2160" w:firstLineChars="600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20" w:lineRule="exact"/>
        <w:ind w:firstLine="2160" w:firstLineChars="600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20" w:lineRule="exact"/>
        <w:ind w:firstLine="2160" w:firstLineChars="600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20" w:lineRule="exact"/>
        <w:ind w:firstLine="2160" w:firstLineChars="600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20" w:lineRule="exact"/>
        <w:ind w:firstLine="2160" w:firstLineChars="600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20" w:lineRule="exact"/>
        <w:ind w:firstLine="2160" w:firstLineChars="600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20" w:lineRule="exact"/>
        <w:ind w:firstLine="2160" w:firstLineChars="600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20" w:lineRule="exact"/>
        <w:ind w:firstLine="2160" w:firstLineChars="600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20" w:lineRule="exact"/>
        <w:ind w:firstLine="2160" w:firstLineChars="600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20" w:lineRule="exact"/>
        <w:ind w:firstLine="2160" w:firstLineChars="6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脉动真空灭菌器维保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需求</w:t>
      </w:r>
    </w:p>
    <w:p>
      <w:pPr>
        <w:numPr>
          <w:ilvl w:val="0"/>
          <w:numId w:val="2"/>
        </w:numPr>
        <w:spacing w:line="520" w:lineRule="exact"/>
        <w:rPr>
          <w:rFonts w:ascii="宋体" w:hAnsi="宋体" w:cs="宋体"/>
          <w:b/>
          <w:bCs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基本要求</w:t>
      </w:r>
      <w:r>
        <w:rPr>
          <w:rFonts w:hint="eastAsia" w:ascii="宋体" w:hAnsi="宋体" w:cs="宋体"/>
          <w:b/>
          <w:bCs w:val="0"/>
          <w:sz w:val="28"/>
          <w:szCs w:val="28"/>
        </w:rPr>
        <w:t>：</w:t>
      </w:r>
    </w:p>
    <w:p>
      <w:pPr>
        <w:pStyle w:val="2"/>
        <w:ind w:firstLine="0"/>
        <w:rPr>
          <w:b/>
          <w:bCs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  <w:lang w:eastAsia="zh-CN"/>
        </w:rPr>
        <w:t>.</w:t>
      </w:r>
      <w:r>
        <w:rPr>
          <w:rFonts w:hint="eastAsia"/>
          <w:b/>
          <w:bCs/>
          <w:sz w:val="28"/>
          <w:szCs w:val="28"/>
        </w:rPr>
        <w:t>设备清单：</w:t>
      </w:r>
    </w:p>
    <w:tbl>
      <w:tblPr>
        <w:tblStyle w:val="14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1710"/>
        <w:gridCol w:w="1360"/>
        <w:gridCol w:w="14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396" w:type="dxa"/>
          </w:tcPr>
          <w:p>
            <w:pPr>
              <w:pStyle w:val="23"/>
              <w:spacing w:line="520" w:lineRule="exact"/>
              <w:ind w:firstLine="48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名称</w:t>
            </w:r>
          </w:p>
        </w:tc>
        <w:tc>
          <w:tcPr>
            <w:tcW w:w="1710" w:type="dxa"/>
          </w:tcPr>
          <w:p>
            <w:pPr>
              <w:pStyle w:val="23"/>
              <w:spacing w:line="520" w:lineRule="exact"/>
              <w:ind w:left="0" w:leftChars="0" w:firstLine="0" w:firstLineChars="0"/>
              <w:jc w:val="both"/>
              <w:rPr>
                <w:rFonts w:hint="eastAsia" w:ascii="宋体" w:hAnsi="宋体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规格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360" w:type="dxa"/>
          </w:tcPr>
          <w:p>
            <w:pPr>
              <w:pStyle w:val="23"/>
              <w:spacing w:line="520" w:lineRule="exact"/>
              <w:ind w:left="0" w:leftChars="0" w:firstLine="280" w:firstLineChars="100"/>
              <w:jc w:val="both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数量</w:t>
            </w:r>
          </w:p>
        </w:tc>
        <w:tc>
          <w:tcPr>
            <w:tcW w:w="1450" w:type="dxa"/>
          </w:tcPr>
          <w:p>
            <w:pPr>
              <w:pStyle w:val="23"/>
              <w:spacing w:line="520" w:lineRule="exact"/>
              <w:ind w:firstLine="0" w:firstLineChars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维保类型</w:t>
            </w:r>
          </w:p>
        </w:tc>
        <w:tc>
          <w:tcPr>
            <w:tcW w:w="1498" w:type="dxa"/>
          </w:tcPr>
          <w:p>
            <w:pPr>
              <w:pStyle w:val="23"/>
              <w:spacing w:line="520" w:lineRule="exact"/>
              <w:ind w:firstLine="0" w:firstLineChars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sz w:val="28"/>
                <w:szCs w:val="28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8"/>
                <w:szCs w:val="28"/>
                <w:lang w:bidi="ar"/>
              </w:rPr>
              <w:t>脉动真空压力蒸汽灭菌器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sz w:val="28"/>
                <w:szCs w:val="28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8"/>
                <w:szCs w:val="28"/>
                <w:lang w:bidi="ar"/>
              </w:rPr>
              <w:t>HSA-1500M</w:t>
            </w:r>
          </w:p>
        </w:tc>
        <w:tc>
          <w:tcPr>
            <w:tcW w:w="1360" w:type="dxa"/>
          </w:tcPr>
          <w:p>
            <w:pPr>
              <w:pStyle w:val="23"/>
              <w:spacing w:line="520" w:lineRule="exact"/>
              <w:ind w:firstLine="48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>
            <w:pPr>
              <w:pStyle w:val="23"/>
              <w:spacing w:line="520" w:lineRule="exact"/>
              <w:ind w:left="0" w:leftChars="0" w:firstLine="280" w:firstLineChars="10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全保</w:t>
            </w:r>
          </w:p>
        </w:tc>
        <w:tc>
          <w:tcPr>
            <w:tcW w:w="1498" w:type="dxa"/>
          </w:tcPr>
          <w:p>
            <w:pPr>
              <w:pStyle w:val="23"/>
              <w:spacing w:line="520" w:lineRule="exact"/>
              <w:ind w:left="0" w:leftChars="0" w:firstLine="560" w:firstLineChars="20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sz w:val="28"/>
                <w:szCs w:val="28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8"/>
                <w:szCs w:val="28"/>
                <w:lang w:bidi="ar"/>
              </w:rPr>
              <w:t>MAST脉动真空灭菌器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sz w:val="28"/>
                <w:szCs w:val="28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8"/>
                <w:szCs w:val="28"/>
                <w:lang w:bidi="ar"/>
              </w:rPr>
              <w:t>MAST-H</w:t>
            </w:r>
          </w:p>
        </w:tc>
        <w:tc>
          <w:tcPr>
            <w:tcW w:w="1360" w:type="dxa"/>
          </w:tcPr>
          <w:p>
            <w:pPr>
              <w:pStyle w:val="23"/>
              <w:spacing w:line="520" w:lineRule="exact"/>
              <w:ind w:firstLine="48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>
            <w:pPr>
              <w:pStyle w:val="23"/>
              <w:spacing w:line="520" w:lineRule="exact"/>
              <w:ind w:left="0" w:leftChars="0" w:firstLine="280" w:firstLineChars="10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全保</w:t>
            </w:r>
          </w:p>
        </w:tc>
        <w:tc>
          <w:tcPr>
            <w:tcW w:w="1498" w:type="dxa"/>
          </w:tcPr>
          <w:p>
            <w:pPr>
              <w:pStyle w:val="23"/>
              <w:spacing w:line="5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年</w:t>
            </w:r>
          </w:p>
        </w:tc>
      </w:tr>
    </w:tbl>
    <w:p>
      <w:pPr>
        <w:pStyle w:val="23"/>
        <w:spacing w:line="520" w:lineRule="exact"/>
        <w:ind w:firstLine="0" w:firstLineChars="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2.全保服务：在保修合同期内所有维修、保养</w:t>
      </w:r>
      <w:r>
        <w:rPr>
          <w:rFonts w:hint="eastAsia" w:ascii="宋体" w:hAnsi="宋体" w:cs="宋体"/>
          <w:bCs/>
          <w:sz w:val="28"/>
          <w:szCs w:val="28"/>
          <w:lang w:eastAsia="zh-Hans"/>
        </w:rPr>
        <w:t>和更换配件</w:t>
      </w:r>
      <w:r>
        <w:rPr>
          <w:rFonts w:hint="eastAsia" w:ascii="宋体" w:hAnsi="宋体" w:cs="宋体"/>
          <w:bCs/>
          <w:sz w:val="28"/>
          <w:szCs w:val="28"/>
        </w:rPr>
        <w:t>、材料、人工、运输等费用均包含在年维修保养价格内，不再收取任何费用；</w:t>
      </w:r>
    </w:p>
    <w:p>
      <w:pPr>
        <w:spacing w:line="52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二、具体内容：</w:t>
      </w:r>
    </w:p>
    <w:p>
      <w:pPr>
        <w:numPr>
          <w:ilvl w:val="0"/>
          <w:numId w:val="3"/>
        </w:num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每月进行1次主动预防性维护保养。</w:t>
      </w:r>
    </w:p>
    <w:p>
      <w:pPr>
        <w:numPr>
          <w:ilvl w:val="0"/>
          <w:numId w:val="3"/>
        </w:num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维保期内，依照使用说明书要求按时更换耗材或配件等；更换的配件为原厂全新配件。</w:t>
      </w:r>
    </w:p>
    <w:p>
      <w:pPr>
        <w:numPr>
          <w:ilvl w:val="0"/>
          <w:numId w:val="3"/>
        </w:num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维保期内，按要求进行维保设备的压力表、安全阀的外送校验，（校验期间，有性能完好的备用压力表、安全阀替代使用）。</w:t>
      </w:r>
    </w:p>
    <w:p>
      <w:pPr>
        <w:numPr>
          <w:ilvl w:val="0"/>
          <w:numId w:val="3"/>
        </w:num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每年提供4次定期维护保养，一次年度维护，并逐一填写各个设备季度《维护保养报告》、《年度维护检查表》。保养调试服务至少包含设备性能检查、运行检查、零部件老化程度、操作流程、确保设备始终处于正常工作状态。</w:t>
      </w:r>
    </w:p>
    <w:p>
      <w:pPr>
        <w:numPr>
          <w:ilvl w:val="0"/>
          <w:numId w:val="3"/>
        </w:num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每台灭菌器每年应进行多点温度压力检测，监测时间、温度、压力等参数至少一次，并出具符合要求的检测报告，如检测不符合要求，应及时维修，直至合格。</w:t>
      </w:r>
    </w:p>
    <w:p>
      <w:pPr>
        <w:numPr>
          <w:ilvl w:val="0"/>
          <w:numId w:val="3"/>
        </w:num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定期进行安全检查：按照设备厂家标准及相关规范执行安全检查，至少包括但不限于： 机械安全检查；电气安全检查；传输系统检查；门系统检查； 真空性能检查等。 记录检查结果。</w:t>
      </w:r>
    </w:p>
    <w:p>
      <w:pPr>
        <w:numPr>
          <w:ilvl w:val="0"/>
          <w:numId w:val="3"/>
        </w:num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免费为维保服务内的设备提供原厂发出的软件升级更新。</w:t>
      </w:r>
    </w:p>
    <w:p>
      <w:pPr>
        <w:numPr>
          <w:ilvl w:val="0"/>
          <w:numId w:val="3"/>
        </w:num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备件要求：在成都市储备有常用全新配件，以便及时维修。备件到达现场时间：常规备件≤48小时内到达现场。</w:t>
      </w:r>
    </w:p>
    <w:p>
      <w:pPr>
        <w:numPr>
          <w:ilvl w:val="0"/>
          <w:numId w:val="3"/>
        </w:num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响应时效：提供每天24小时x365天电话技术支持服务；半小时内响应，现场响应时间6小时内，一般故障48小时解决排除故障。</w:t>
      </w:r>
    </w:p>
    <w:p>
      <w:pPr>
        <w:numPr>
          <w:ilvl w:val="0"/>
          <w:numId w:val="3"/>
        </w:num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开机率要求：保证 95%以上的开机率，按照一年365天计算，应达到 347天。每低于保证的开机率一个百分点，保修期限顺延一周。</w:t>
      </w:r>
    </w:p>
    <w:p>
      <w:pPr>
        <w:numPr>
          <w:ilvl w:val="0"/>
          <w:numId w:val="3"/>
        </w:num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每季度提供一次灭菌器腔体内部清洁保养；</w:t>
      </w:r>
    </w:p>
    <w:p>
      <w:pPr>
        <w:numPr>
          <w:ilvl w:val="0"/>
          <w:numId w:val="3"/>
        </w:numPr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工程师需经过厂家正规培训，经验丰富，</w:t>
      </w:r>
    </w:p>
    <w:p>
      <w:pPr>
        <w:pStyle w:val="2"/>
        <w:numPr>
          <w:ilvl w:val="0"/>
          <w:numId w:val="3"/>
        </w:num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培训计划：制定定期培训计划，一年不少于4次免费培训，详细培训计划包括但不限于设备操作，日常保养，压力容器安全教育培训，设备原理及构造等。并对操作员进行考核</w:t>
      </w:r>
      <w:r>
        <w:rPr>
          <w:rFonts w:ascii="宋体" w:hAnsi="宋体" w:cs="宋体"/>
          <w:bCs/>
          <w:sz w:val="28"/>
          <w:szCs w:val="28"/>
        </w:rPr>
        <w:t>，操作员考核合格视为培训合格</w:t>
      </w:r>
      <w:r>
        <w:rPr>
          <w:rFonts w:hint="eastAsia" w:ascii="宋体" w:hAnsi="宋体" w:cs="宋体"/>
          <w:bCs/>
          <w:sz w:val="28"/>
          <w:szCs w:val="28"/>
        </w:rPr>
        <w:t>。</w:t>
      </w:r>
    </w:p>
    <w:p>
      <w:pPr>
        <w:pStyle w:val="2"/>
        <w:numPr>
          <w:ilvl w:val="0"/>
          <w:numId w:val="3"/>
        </w:num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厂家授权：投标人若非生产厂家，需提供品牌厂家授权并提供相关授权文件，或承诺中标后取得厂家授权及配件、技术支持，并在合同签订时提供正式授权函。</w:t>
      </w:r>
    </w:p>
    <w:p>
      <w:pPr>
        <w:pStyle w:val="2"/>
        <w:numPr>
          <w:ilvl w:val="0"/>
          <w:numId w:val="3"/>
        </w:num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维保内容及质量要求包括但不仅限于以下内容，所有配件或附属结构如有损坏，及时更换：</w:t>
      </w:r>
    </w:p>
    <w:tbl>
      <w:tblPr>
        <w:tblStyle w:val="13"/>
        <w:tblpPr w:leftFromText="180" w:rightFromText="180" w:vertAnchor="text" w:horzAnchor="page" w:tblpXSpec="center" w:tblpY="525"/>
        <w:tblOverlap w:val="never"/>
        <w:tblW w:w="9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110"/>
        <w:gridCol w:w="5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维保内容及质量要求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维保内容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频率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内容及质量要求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卡箍密封垫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检查保养，12个月更换全部密封垫。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安全阀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12个月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校验。校验期间，有性能完好的安全阀替代使用。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门档条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12个月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紧固。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真空泵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定期检查保养，性能完好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换热器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定期检查保养，性能完好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止回阀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检查阀体内部是否损坏，无泄漏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压力表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校验。校验期间，有性能完好的压力表替代使用。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过滤器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清洗全部过滤器的内部过滤网，无堵塞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疏水阀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清除疏水阀的内部残余杂质，无堵塞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空气过滤器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使用干燥的压缩空气对滤芯进行吹扫，一年更换一次滤芯，滤芯符合要求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门传动机构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润滑、维护保养，门灵活安全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门平移机构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润滑、维护保养，门灵活安全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门传动链条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润滑、维护保养，门灵活安全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密封门定位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检查调节保养，处于功能位置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门密封圈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清洗密封圈和槽，密封性能好。有损坏或老化及时更换。更换周期不超过1年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卡箍接头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检查、拧紧等，保证性能完好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油水分离器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检查保养，保证性能完好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水路检查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查看供水管路及附属件，无泄漏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气路检查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查看供气管路及附属件，无泄漏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汽路检查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查看供汽管路及附属件，无泄漏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日常运行检查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查看灭菌器内外部件，灭菌参数、灭菌效果，各项参数符合要求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打印装置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检查、清洁打印机，打印完整清晰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显示屏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检查触摸屏，显示清晰正确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电路检查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查看供电线路，安全有效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内外推车保养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清洗，保养，光亮整洁，性能良好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活动部件检查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稳固，性能良好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灭菌器主体、内腔及附属部件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符合压力容器质量要求，清洁光亮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气动先导阀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无泄漏，性能完好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气水分离器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无泄漏，性能完好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角座阀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无泄漏，性能完好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温度压力传感器线路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连接良好，设备运行正常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设备年度验证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12个月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每年用温度压力检测仪监测多点温度、压力、时间等参数，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检验合格，并出具符合要求的检验报告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压力容器年度检验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个月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定期进行压力容器年度检验，并出具检验报告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压力容器定期检验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按照压力容器定期检验报告时间，由第三方具有检验资质的单位进行检验，并出具检验报告</w:t>
            </w:r>
          </w:p>
        </w:tc>
      </w:tr>
    </w:tbl>
    <w:p>
      <w:pPr>
        <w:numPr>
          <w:ilvl w:val="0"/>
          <w:numId w:val="3"/>
        </w:numPr>
        <w:spacing w:line="520" w:lineRule="exac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维保期限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年。</w:t>
      </w:r>
    </w:p>
    <w:p>
      <w:pPr>
        <w:spacing w:line="520" w:lineRule="exact"/>
        <w:rPr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28D2B"/>
    <w:multiLevelType w:val="singleLevel"/>
    <w:tmpl w:val="03828D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026E80"/>
    <w:multiLevelType w:val="singleLevel"/>
    <w:tmpl w:val="0D026E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05E7128"/>
    <w:multiLevelType w:val="singleLevel"/>
    <w:tmpl w:val="405E7128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NTUyZTg3MjM3ODVhMTg1NzdjOWEzNGUzODA4N2QifQ=="/>
  </w:docVars>
  <w:rsids>
    <w:rsidRoot w:val="3D64164F"/>
    <w:rsid w:val="000D2CE8"/>
    <w:rsid w:val="0031380D"/>
    <w:rsid w:val="005D6718"/>
    <w:rsid w:val="007A426D"/>
    <w:rsid w:val="009049D8"/>
    <w:rsid w:val="00B318C0"/>
    <w:rsid w:val="00B52690"/>
    <w:rsid w:val="00C6664C"/>
    <w:rsid w:val="00CD6993"/>
    <w:rsid w:val="00DE5743"/>
    <w:rsid w:val="00DF14BB"/>
    <w:rsid w:val="012D2227"/>
    <w:rsid w:val="015F3DD2"/>
    <w:rsid w:val="0168325F"/>
    <w:rsid w:val="018C33F1"/>
    <w:rsid w:val="01BB3CD7"/>
    <w:rsid w:val="02005B8D"/>
    <w:rsid w:val="023D293E"/>
    <w:rsid w:val="025C1016"/>
    <w:rsid w:val="027D0F8C"/>
    <w:rsid w:val="027D2D3A"/>
    <w:rsid w:val="02881E0B"/>
    <w:rsid w:val="02AD7AC3"/>
    <w:rsid w:val="032806C5"/>
    <w:rsid w:val="03BB6210"/>
    <w:rsid w:val="04194CE4"/>
    <w:rsid w:val="0462668B"/>
    <w:rsid w:val="04711E59"/>
    <w:rsid w:val="04910D1F"/>
    <w:rsid w:val="04A647CA"/>
    <w:rsid w:val="04BF588C"/>
    <w:rsid w:val="04DE21B6"/>
    <w:rsid w:val="05025778"/>
    <w:rsid w:val="052676B9"/>
    <w:rsid w:val="052878D5"/>
    <w:rsid w:val="054933A7"/>
    <w:rsid w:val="0559183C"/>
    <w:rsid w:val="055C30DB"/>
    <w:rsid w:val="057E74F5"/>
    <w:rsid w:val="05883ED0"/>
    <w:rsid w:val="05AF57FA"/>
    <w:rsid w:val="05B42F17"/>
    <w:rsid w:val="05CA273A"/>
    <w:rsid w:val="05D76C05"/>
    <w:rsid w:val="062956B3"/>
    <w:rsid w:val="063876A4"/>
    <w:rsid w:val="065D535C"/>
    <w:rsid w:val="06862B05"/>
    <w:rsid w:val="06A92350"/>
    <w:rsid w:val="06AC0092"/>
    <w:rsid w:val="06B238FA"/>
    <w:rsid w:val="077E1A2E"/>
    <w:rsid w:val="07BA6793"/>
    <w:rsid w:val="07CF4038"/>
    <w:rsid w:val="07F01B7D"/>
    <w:rsid w:val="07FB307F"/>
    <w:rsid w:val="08297BEC"/>
    <w:rsid w:val="084E7652"/>
    <w:rsid w:val="08966904"/>
    <w:rsid w:val="09320D22"/>
    <w:rsid w:val="09C94AB7"/>
    <w:rsid w:val="09DC47EA"/>
    <w:rsid w:val="09EB2C7F"/>
    <w:rsid w:val="09F406FF"/>
    <w:rsid w:val="0A3042FC"/>
    <w:rsid w:val="0A51342A"/>
    <w:rsid w:val="0AE778EA"/>
    <w:rsid w:val="0B187AA4"/>
    <w:rsid w:val="0BE8391A"/>
    <w:rsid w:val="0C3C5A14"/>
    <w:rsid w:val="0C605BA6"/>
    <w:rsid w:val="0C8E44C1"/>
    <w:rsid w:val="0C9529A0"/>
    <w:rsid w:val="0CB67574"/>
    <w:rsid w:val="0D066854"/>
    <w:rsid w:val="0D354017"/>
    <w:rsid w:val="0D417786"/>
    <w:rsid w:val="0D674D12"/>
    <w:rsid w:val="0D9D0734"/>
    <w:rsid w:val="0DC54294"/>
    <w:rsid w:val="0DDC125D"/>
    <w:rsid w:val="0E035BF6"/>
    <w:rsid w:val="0E590AFF"/>
    <w:rsid w:val="0E5E1C72"/>
    <w:rsid w:val="0ECC7523"/>
    <w:rsid w:val="0F70524C"/>
    <w:rsid w:val="0F933B9D"/>
    <w:rsid w:val="0FA062BA"/>
    <w:rsid w:val="0FA67D74"/>
    <w:rsid w:val="0FBC7598"/>
    <w:rsid w:val="10101691"/>
    <w:rsid w:val="10354C54"/>
    <w:rsid w:val="10390BE8"/>
    <w:rsid w:val="10EF574B"/>
    <w:rsid w:val="110A4333"/>
    <w:rsid w:val="110E5BD1"/>
    <w:rsid w:val="111156C1"/>
    <w:rsid w:val="111E1B8C"/>
    <w:rsid w:val="11205904"/>
    <w:rsid w:val="11274EE5"/>
    <w:rsid w:val="114E06C3"/>
    <w:rsid w:val="114E421F"/>
    <w:rsid w:val="11627CCB"/>
    <w:rsid w:val="11756D02"/>
    <w:rsid w:val="1225307D"/>
    <w:rsid w:val="12372F05"/>
    <w:rsid w:val="125C0BBE"/>
    <w:rsid w:val="12B46304"/>
    <w:rsid w:val="12C50511"/>
    <w:rsid w:val="130354DD"/>
    <w:rsid w:val="13390EFF"/>
    <w:rsid w:val="133B6A25"/>
    <w:rsid w:val="13511DA5"/>
    <w:rsid w:val="135D4BEE"/>
    <w:rsid w:val="13960100"/>
    <w:rsid w:val="13A50343"/>
    <w:rsid w:val="13FF3EF7"/>
    <w:rsid w:val="14FB46BE"/>
    <w:rsid w:val="15001CD4"/>
    <w:rsid w:val="154A73F4"/>
    <w:rsid w:val="15A26FD7"/>
    <w:rsid w:val="15C56A7A"/>
    <w:rsid w:val="15E433A4"/>
    <w:rsid w:val="161B669A"/>
    <w:rsid w:val="163C4F8E"/>
    <w:rsid w:val="16445BF1"/>
    <w:rsid w:val="16DC6904"/>
    <w:rsid w:val="17546308"/>
    <w:rsid w:val="18B352B0"/>
    <w:rsid w:val="18D019BE"/>
    <w:rsid w:val="1901601B"/>
    <w:rsid w:val="194D300E"/>
    <w:rsid w:val="19720CC7"/>
    <w:rsid w:val="198D78AF"/>
    <w:rsid w:val="19A8293B"/>
    <w:rsid w:val="19AA220F"/>
    <w:rsid w:val="19B337B9"/>
    <w:rsid w:val="19DE008F"/>
    <w:rsid w:val="19E6326F"/>
    <w:rsid w:val="1A253CB3"/>
    <w:rsid w:val="1A7F18ED"/>
    <w:rsid w:val="1A8769F4"/>
    <w:rsid w:val="1AD0039B"/>
    <w:rsid w:val="1AF000F5"/>
    <w:rsid w:val="1AF916A0"/>
    <w:rsid w:val="1AFD0527"/>
    <w:rsid w:val="1B100797"/>
    <w:rsid w:val="1B544B28"/>
    <w:rsid w:val="1B823F35"/>
    <w:rsid w:val="1BD32600"/>
    <w:rsid w:val="1BE20386"/>
    <w:rsid w:val="1C1E0C92"/>
    <w:rsid w:val="1C6E7E6B"/>
    <w:rsid w:val="1C961170"/>
    <w:rsid w:val="1C962F1E"/>
    <w:rsid w:val="1CB735C0"/>
    <w:rsid w:val="1DAD6772"/>
    <w:rsid w:val="1DD51824"/>
    <w:rsid w:val="1DE859FC"/>
    <w:rsid w:val="1E402EC5"/>
    <w:rsid w:val="1E7B6870"/>
    <w:rsid w:val="1EC21DA9"/>
    <w:rsid w:val="1ED31E98"/>
    <w:rsid w:val="1F220A99"/>
    <w:rsid w:val="1F86727A"/>
    <w:rsid w:val="1F923E71"/>
    <w:rsid w:val="1F95570F"/>
    <w:rsid w:val="1FA31BDA"/>
    <w:rsid w:val="1FFC12EA"/>
    <w:rsid w:val="20124FB2"/>
    <w:rsid w:val="20B10327"/>
    <w:rsid w:val="20E406FC"/>
    <w:rsid w:val="20F3093F"/>
    <w:rsid w:val="20F85F56"/>
    <w:rsid w:val="213571AA"/>
    <w:rsid w:val="21787096"/>
    <w:rsid w:val="219C0FD7"/>
    <w:rsid w:val="21AA36F4"/>
    <w:rsid w:val="21AB2FC8"/>
    <w:rsid w:val="2217240B"/>
    <w:rsid w:val="22372AAE"/>
    <w:rsid w:val="223E6872"/>
    <w:rsid w:val="225A0C09"/>
    <w:rsid w:val="22B61C24"/>
    <w:rsid w:val="22C205C9"/>
    <w:rsid w:val="22D60519"/>
    <w:rsid w:val="23204C82"/>
    <w:rsid w:val="23B75C54"/>
    <w:rsid w:val="243948BB"/>
    <w:rsid w:val="25333A00"/>
    <w:rsid w:val="256516E0"/>
    <w:rsid w:val="25B0351F"/>
    <w:rsid w:val="25C26B32"/>
    <w:rsid w:val="265D1B1F"/>
    <w:rsid w:val="267B565F"/>
    <w:rsid w:val="26802C75"/>
    <w:rsid w:val="268838D8"/>
    <w:rsid w:val="269A360B"/>
    <w:rsid w:val="269E759F"/>
    <w:rsid w:val="26D703BB"/>
    <w:rsid w:val="26F92A28"/>
    <w:rsid w:val="27257379"/>
    <w:rsid w:val="27764078"/>
    <w:rsid w:val="2786250D"/>
    <w:rsid w:val="27893DAB"/>
    <w:rsid w:val="27B506FD"/>
    <w:rsid w:val="27BB1A8B"/>
    <w:rsid w:val="27D668C5"/>
    <w:rsid w:val="27F37477"/>
    <w:rsid w:val="280B656E"/>
    <w:rsid w:val="2858552C"/>
    <w:rsid w:val="287C4D53"/>
    <w:rsid w:val="28DF17A9"/>
    <w:rsid w:val="29194CBB"/>
    <w:rsid w:val="293715E5"/>
    <w:rsid w:val="293D4E4D"/>
    <w:rsid w:val="295E4DC4"/>
    <w:rsid w:val="29A24CB1"/>
    <w:rsid w:val="29C70BBB"/>
    <w:rsid w:val="2A5A401F"/>
    <w:rsid w:val="2A622692"/>
    <w:rsid w:val="2AE812D7"/>
    <w:rsid w:val="2B2838DB"/>
    <w:rsid w:val="2B2F6A18"/>
    <w:rsid w:val="2B960845"/>
    <w:rsid w:val="2B964CE9"/>
    <w:rsid w:val="2BC453B2"/>
    <w:rsid w:val="2BF032E5"/>
    <w:rsid w:val="2C0A4D8F"/>
    <w:rsid w:val="2C414C55"/>
    <w:rsid w:val="2C491D5B"/>
    <w:rsid w:val="2C4E2ECE"/>
    <w:rsid w:val="2C90798A"/>
    <w:rsid w:val="2CC31B0E"/>
    <w:rsid w:val="2CCD64E8"/>
    <w:rsid w:val="2CF717B7"/>
    <w:rsid w:val="2D4F514F"/>
    <w:rsid w:val="2D851D88"/>
    <w:rsid w:val="2D8A6187"/>
    <w:rsid w:val="2DB35CE8"/>
    <w:rsid w:val="2DDC3695"/>
    <w:rsid w:val="2DDF4725"/>
    <w:rsid w:val="2DF16206"/>
    <w:rsid w:val="2E1B7727"/>
    <w:rsid w:val="2E1D524D"/>
    <w:rsid w:val="2E277E7A"/>
    <w:rsid w:val="2E2A1718"/>
    <w:rsid w:val="2E314855"/>
    <w:rsid w:val="2E7A26A0"/>
    <w:rsid w:val="2EFC4E63"/>
    <w:rsid w:val="2F06773C"/>
    <w:rsid w:val="2F283EAA"/>
    <w:rsid w:val="2F6F7D2B"/>
    <w:rsid w:val="2F7E7F6E"/>
    <w:rsid w:val="2FCC6F2B"/>
    <w:rsid w:val="30314FE0"/>
    <w:rsid w:val="306C7DC6"/>
    <w:rsid w:val="307B44AD"/>
    <w:rsid w:val="30913CD1"/>
    <w:rsid w:val="309537C1"/>
    <w:rsid w:val="30FD4EC2"/>
    <w:rsid w:val="31500DBE"/>
    <w:rsid w:val="315A0567"/>
    <w:rsid w:val="3199108F"/>
    <w:rsid w:val="31C559E0"/>
    <w:rsid w:val="31CC3212"/>
    <w:rsid w:val="323B0398"/>
    <w:rsid w:val="323E39E4"/>
    <w:rsid w:val="325A6A70"/>
    <w:rsid w:val="329A6E6D"/>
    <w:rsid w:val="32AD47B9"/>
    <w:rsid w:val="32B36180"/>
    <w:rsid w:val="330B7D6A"/>
    <w:rsid w:val="331F7372"/>
    <w:rsid w:val="33244988"/>
    <w:rsid w:val="33291F9F"/>
    <w:rsid w:val="33843679"/>
    <w:rsid w:val="33AB32FB"/>
    <w:rsid w:val="33AD497E"/>
    <w:rsid w:val="33EB36F8"/>
    <w:rsid w:val="34A35D81"/>
    <w:rsid w:val="34B306BA"/>
    <w:rsid w:val="34F82570"/>
    <w:rsid w:val="35223149"/>
    <w:rsid w:val="35C42453"/>
    <w:rsid w:val="35FF348B"/>
    <w:rsid w:val="362178A5"/>
    <w:rsid w:val="36592B9B"/>
    <w:rsid w:val="36A4650C"/>
    <w:rsid w:val="36CA3A99"/>
    <w:rsid w:val="370074BA"/>
    <w:rsid w:val="372238D5"/>
    <w:rsid w:val="374C398C"/>
    <w:rsid w:val="375021A0"/>
    <w:rsid w:val="37DD15AA"/>
    <w:rsid w:val="3801798E"/>
    <w:rsid w:val="386A5533"/>
    <w:rsid w:val="38CA7D80"/>
    <w:rsid w:val="397321C6"/>
    <w:rsid w:val="397B72CC"/>
    <w:rsid w:val="397E02EA"/>
    <w:rsid w:val="398B750F"/>
    <w:rsid w:val="39D07618"/>
    <w:rsid w:val="39DA600C"/>
    <w:rsid w:val="3AE8273F"/>
    <w:rsid w:val="3B286FE0"/>
    <w:rsid w:val="3B2E2848"/>
    <w:rsid w:val="3B307858"/>
    <w:rsid w:val="3B343BD6"/>
    <w:rsid w:val="3B9D79CE"/>
    <w:rsid w:val="3BCA657C"/>
    <w:rsid w:val="3BDF3B42"/>
    <w:rsid w:val="3C5F6A31"/>
    <w:rsid w:val="3C8545FE"/>
    <w:rsid w:val="3CDB69FF"/>
    <w:rsid w:val="3CF96E86"/>
    <w:rsid w:val="3D2263DC"/>
    <w:rsid w:val="3D540560"/>
    <w:rsid w:val="3D64164F"/>
    <w:rsid w:val="3DB37034"/>
    <w:rsid w:val="3DDF42CD"/>
    <w:rsid w:val="3E371A14"/>
    <w:rsid w:val="3E5E3444"/>
    <w:rsid w:val="3E894239"/>
    <w:rsid w:val="3EBA2645"/>
    <w:rsid w:val="3ED454B4"/>
    <w:rsid w:val="3F93536F"/>
    <w:rsid w:val="401A339B"/>
    <w:rsid w:val="401C02A4"/>
    <w:rsid w:val="402204A1"/>
    <w:rsid w:val="405F5252"/>
    <w:rsid w:val="40E85247"/>
    <w:rsid w:val="412169AB"/>
    <w:rsid w:val="412344D1"/>
    <w:rsid w:val="41313092"/>
    <w:rsid w:val="41546D80"/>
    <w:rsid w:val="4168282C"/>
    <w:rsid w:val="41B82E6B"/>
    <w:rsid w:val="41C37A62"/>
    <w:rsid w:val="41E00614"/>
    <w:rsid w:val="42435874"/>
    <w:rsid w:val="42927B60"/>
    <w:rsid w:val="42C41CE4"/>
    <w:rsid w:val="431C742A"/>
    <w:rsid w:val="4329203E"/>
    <w:rsid w:val="4346094B"/>
    <w:rsid w:val="434B39AB"/>
    <w:rsid w:val="43C401ED"/>
    <w:rsid w:val="444529B0"/>
    <w:rsid w:val="44453F49"/>
    <w:rsid w:val="444D510B"/>
    <w:rsid w:val="44703ED1"/>
    <w:rsid w:val="44A27E03"/>
    <w:rsid w:val="454D7D6F"/>
    <w:rsid w:val="454F3AE7"/>
    <w:rsid w:val="459B4F7E"/>
    <w:rsid w:val="45E71F71"/>
    <w:rsid w:val="46050582"/>
    <w:rsid w:val="46456C98"/>
    <w:rsid w:val="46753A21"/>
    <w:rsid w:val="468B4FF2"/>
    <w:rsid w:val="46E12E64"/>
    <w:rsid w:val="46F506BE"/>
    <w:rsid w:val="46FE3A16"/>
    <w:rsid w:val="47013507"/>
    <w:rsid w:val="473730A4"/>
    <w:rsid w:val="47DC362C"/>
    <w:rsid w:val="47EB386F"/>
    <w:rsid w:val="48194880"/>
    <w:rsid w:val="484A0437"/>
    <w:rsid w:val="484A2C8B"/>
    <w:rsid w:val="485F6737"/>
    <w:rsid w:val="48873598"/>
    <w:rsid w:val="49492F43"/>
    <w:rsid w:val="497C50C6"/>
    <w:rsid w:val="49815AEC"/>
    <w:rsid w:val="49A07007"/>
    <w:rsid w:val="49B74350"/>
    <w:rsid w:val="49C03205"/>
    <w:rsid w:val="49C34AA3"/>
    <w:rsid w:val="4A123335"/>
    <w:rsid w:val="4A471230"/>
    <w:rsid w:val="4A6A13C3"/>
    <w:rsid w:val="4A7364C9"/>
    <w:rsid w:val="4A77763C"/>
    <w:rsid w:val="4AA85A47"/>
    <w:rsid w:val="4B223A4B"/>
    <w:rsid w:val="4B4E4840"/>
    <w:rsid w:val="4B62209A"/>
    <w:rsid w:val="4C0A69B9"/>
    <w:rsid w:val="4C523EBC"/>
    <w:rsid w:val="4C714C8A"/>
    <w:rsid w:val="4C72630D"/>
    <w:rsid w:val="4D186854"/>
    <w:rsid w:val="4D2025A6"/>
    <w:rsid w:val="4D227D33"/>
    <w:rsid w:val="4D8B58D8"/>
    <w:rsid w:val="4D93478D"/>
    <w:rsid w:val="4DD94895"/>
    <w:rsid w:val="4E3E294A"/>
    <w:rsid w:val="4E6F0D56"/>
    <w:rsid w:val="4E984750"/>
    <w:rsid w:val="4EB64BD7"/>
    <w:rsid w:val="4EC217CD"/>
    <w:rsid w:val="4EDD6607"/>
    <w:rsid w:val="4EE47996"/>
    <w:rsid w:val="4EE74D90"/>
    <w:rsid w:val="4F1F09CE"/>
    <w:rsid w:val="4F3B50DC"/>
    <w:rsid w:val="4F5A7C58"/>
    <w:rsid w:val="4F8B1BBF"/>
    <w:rsid w:val="4FBA4253"/>
    <w:rsid w:val="50A078EC"/>
    <w:rsid w:val="50A62A29"/>
    <w:rsid w:val="50C7131D"/>
    <w:rsid w:val="50D21A70"/>
    <w:rsid w:val="50DF4E29"/>
    <w:rsid w:val="510065DD"/>
    <w:rsid w:val="51705511"/>
    <w:rsid w:val="51A11B6E"/>
    <w:rsid w:val="51F37EF0"/>
    <w:rsid w:val="52846D9A"/>
    <w:rsid w:val="52D63A99"/>
    <w:rsid w:val="5334431C"/>
    <w:rsid w:val="53426A39"/>
    <w:rsid w:val="534D0262"/>
    <w:rsid w:val="53EE096F"/>
    <w:rsid w:val="544F3B03"/>
    <w:rsid w:val="5454111A"/>
    <w:rsid w:val="54774E08"/>
    <w:rsid w:val="54AE2EBB"/>
    <w:rsid w:val="54F16968"/>
    <w:rsid w:val="553C395C"/>
    <w:rsid w:val="555111B5"/>
    <w:rsid w:val="55690BF5"/>
    <w:rsid w:val="55AF2380"/>
    <w:rsid w:val="55D818D6"/>
    <w:rsid w:val="55EF09CE"/>
    <w:rsid w:val="563C00B7"/>
    <w:rsid w:val="565A22EB"/>
    <w:rsid w:val="56E36785"/>
    <w:rsid w:val="56F444EE"/>
    <w:rsid w:val="58207565"/>
    <w:rsid w:val="585316E8"/>
    <w:rsid w:val="58823F2F"/>
    <w:rsid w:val="58B73A25"/>
    <w:rsid w:val="58BD6B62"/>
    <w:rsid w:val="58C16652"/>
    <w:rsid w:val="593A6404"/>
    <w:rsid w:val="595A2602"/>
    <w:rsid w:val="59C52172"/>
    <w:rsid w:val="59D6612D"/>
    <w:rsid w:val="59DB7BE7"/>
    <w:rsid w:val="5A2E41BB"/>
    <w:rsid w:val="5A33357F"/>
    <w:rsid w:val="5A551748"/>
    <w:rsid w:val="5ABA3CA0"/>
    <w:rsid w:val="5AD14B46"/>
    <w:rsid w:val="5B101B12"/>
    <w:rsid w:val="5B4F263B"/>
    <w:rsid w:val="5B5639C9"/>
    <w:rsid w:val="5D177188"/>
    <w:rsid w:val="5D39728F"/>
    <w:rsid w:val="5D5932FD"/>
    <w:rsid w:val="5D5C2DED"/>
    <w:rsid w:val="5D814602"/>
    <w:rsid w:val="5D83481E"/>
    <w:rsid w:val="5DAA1DAA"/>
    <w:rsid w:val="5DC010E3"/>
    <w:rsid w:val="5DDB01B6"/>
    <w:rsid w:val="5E190CDE"/>
    <w:rsid w:val="5E224037"/>
    <w:rsid w:val="5E225DE5"/>
    <w:rsid w:val="5E27164D"/>
    <w:rsid w:val="5E84084D"/>
    <w:rsid w:val="5EC944B2"/>
    <w:rsid w:val="5ED14061"/>
    <w:rsid w:val="5FC133DB"/>
    <w:rsid w:val="5FD0361E"/>
    <w:rsid w:val="5FF9489B"/>
    <w:rsid w:val="606F1089"/>
    <w:rsid w:val="60D249AF"/>
    <w:rsid w:val="60D62EB6"/>
    <w:rsid w:val="611834CF"/>
    <w:rsid w:val="61C84EF5"/>
    <w:rsid w:val="62404A8B"/>
    <w:rsid w:val="62614A02"/>
    <w:rsid w:val="629616CA"/>
    <w:rsid w:val="62EE098B"/>
    <w:rsid w:val="632C14B3"/>
    <w:rsid w:val="632E6FDA"/>
    <w:rsid w:val="63471E49"/>
    <w:rsid w:val="63E31B72"/>
    <w:rsid w:val="641C32D6"/>
    <w:rsid w:val="643B7C00"/>
    <w:rsid w:val="64520AA6"/>
    <w:rsid w:val="648C045C"/>
    <w:rsid w:val="64AA08E2"/>
    <w:rsid w:val="65297A59"/>
    <w:rsid w:val="653A7EB8"/>
    <w:rsid w:val="655F347A"/>
    <w:rsid w:val="657D2C91"/>
    <w:rsid w:val="65F8742B"/>
    <w:rsid w:val="66326DE1"/>
    <w:rsid w:val="6653744E"/>
    <w:rsid w:val="67171B8F"/>
    <w:rsid w:val="672A5D0A"/>
    <w:rsid w:val="673426E5"/>
    <w:rsid w:val="676034DA"/>
    <w:rsid w:val="67A55390"/>
    <w:rsid w:val="67E97973"/>
    <w:rsid w:val="680D18B3"/>
    <w:rsid w:val="687A05CB"/>
    <w:rsid w:val="68AD274F"/>
    <w:rsid w:val="68D51CA5"/>
    <w:rsid w:val="68FE744E"/>
    <w:rsid w:val="69117181"/>
    <w:rsid w:val="695E1C9B"/>
    <w:rsid w:val="69886D18"/>
    <w:rsid w:val="698F62F8"/>
    <w:rsid w:val="69E07AEB"/>
    <w:rsid w:val="6A036728"/>
    <w:rsid w:val="6A06480C"/>
    <w:rsid w:val="6A067D20"/>
    <w:rsid w:val="6A0E1913"/>
    <w:rsid w:val="6A3D7B02"/>
    <w:rsid w:val="6A470981"/>
    <w:rsid w:val="6A731776"/>
    <w:rsid w:val="6AA14535"/>
    <w:rsid w:val="6ABC136F"/>
    <w:rsid w:val="6AF44665"/>
    <w:rsid w:val="6AF604E3"/>
    <w:rsid w:val="6AFE7CBB"/>
    <w:rsid w:val="6B1E7298"/>
    <w:rsid w:val="6B9419A4"/>
    <w:rsid w:val="6BB169FA"/>
    <w:rsid w:val="6BBF1117"/>
    <w:rsid w:val="6CC938CF"/>
    <w:rsid w:val="6D2B458A"/>
    <w:rsid w:val="6D5238C5"/>
    <w:rsid w:val="6D6D06FE"/>
    <w:rsid w:val="6DA2484C"/>
    <w:rsid w:val="6DF43E66"/>
    <w:rsid w:val="6E6B2E90"/>
    <w:rsid w:val="6E91041D"/>
    <w:rsid w:val="6ED529FF"/>
    <w:rsid w:val="6F0B01CF"/>
    <w:rsid w:val="6F51652A"/>
    <w:rsid w:val="6F732A1F"/>
    <w:rsid w:val="6FCD36D6"/>
    <w:rsid w:val="6FD1766A"/>
    <w:rsid w:val="702552C0"/>
    <w:rsid w:val="70334C37"/>
    <w:rsid w:val="70390D6C"/>
    <w:rsid w:val="70A1703D"/>
    <w:rsid w:val="70C8281B"/>
    <w:rsid w:val="718F6E95"/>
    <w:rsid w:val="71CE323A"/>
    <w:rsid w:val="71F72789"/>
    <w:rsid w:val="731C29AB"/>
    <w:rsid w:val="7327134F"/>
    <w:rsid w:val="733E5017"/>
    <w:rsid w:val="73612AB3"/>
    <w:rsid w:val="7363682B"/>
    <w:rsid w:val="73867BCE"/>
    <w:rsid w:val="73AA26AC"/>
    <w:rsid w:val="73BE7F06"/>
    <w:rsid w:val="73D03795"/>
    <w:rsid w:val="745443C6"/>
    <w:rsid w:val="74C0380A"/>
    <w:rsid w:val="75866801"/>
    <w:rsid w:val="759E7FEF"/>
    <w:rsid w:val="75A11E4C"/>
    <w:rsid w:val="75A44ED9"/>
    <w:rsid w:val="75A650F5"/>
    <w:rsid w:val="75BF7F65"/>
    <w:rsid w:val="75CB06B8"/>
    <w:rsid w:val="763B3A90"/>
    <w:rsid w:val="7642771E"/>
    <w:rsid w:val="765661D4"/>
    <w:rsid w:val="76676633"/>
    <w:rsid w:val="76780840"/>
    <w:rsid w:val="76BD6253"/>
    <w:rsid w:val="76D161A2"/>
    <w:rsid w:val="773D2732"/>
    <w:rsid w:val="776D5ECB"/>
    <w:rsid w:val="77901BB9"/>
    <w:rsid w:val="77CE623E"/>
    <w:rsid w:val="78112CFA"/>
    <w:rsid w:val="78244D66"/>
    <w:rsid w:val="78450BF6"/>
    <w:rsid w:val="786E1826"/>
    <w:rsid w:val="78953E70"/>
    <w:rsid w:val="78BE4504"/>
    <w:rsid w:val="79346574"/>
    <w:rsid w:val="79876FEC"/>
    <w:rsid w:val="799F7E92"/>
    <w:rsid w:val="79EF706B"/>
    <w:rsid w:val="79FC7092"/>
    <w:rsid w:val="7A0A5C53"/>
    <w:rsid w:val="7A205476"/>
    <w:rsid w:val="7A805F15"/>
    <w:rsid w:val="7A831561"/>
    <w:rsid w:val="7AAC4F5C"/>
    <w:rsid w:val="7AC027B5"/>
    <w:rsid w:val="7AE75F94"/>
    <w:rsid w:val="7B735A7A"/>
    <w:rsid w:val="7B8732D3"/>
    <w:rsid w:val="7C18217D"/>
    <w:rsid w:val="7C370855"/>
    <w:rsid w:val="7C727ADF"/>
    <w:rsid w:val="7C991510"/>
    <w:rsid w:val="7CAF663E"/>
    <w:rsid w:val="7D24527D"/>
    <w:rsid w:val="7D755AD9"/>
    <w:rsid w:val="7DBF0B02"/>
    <w:rsid w:val="7E01736D"/>
    <w:rsid w:val="7E7062A0"/>
    <w:rsid w:val="7E723F64"/>
    <w:rsid w:val="7EAA17B2"/>
    <w:rsid w:val="7EBE0DBA"/>
    <w:rsid w:val="7F1B445E"/>
    <w:rsid w:val="7F390D88"/>
    <w:rsid w:val="7F403EC5"/>
    <w:rsid w:val="7FDC1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3">
    <w:name w:val="heading 1"/>
    <w:basedOn w:val="1"/>
    <w:next w:val="4"/>
    <w:autoRedefine/>
    <w:qFormat/>
    <w:uiPriority w:val="0"/>
    <w:pPr>
      <w:spacing w:line="360" w:lineRule="auto"/>
      <w:jc w:val="center"/>
      <w:outlineLvl w:val="0"/>
    </w:pPr>
    <w:rPr>
      <w:rFonts w:ascii="Calibri" w:hAnsi="Calibri" w:eastAsia="微软雅黑" w:cs="Times New Roman"/>
      <w:color w:val="000000"/>
      <w:sz w:val="30"/>
    </w:rPr>
  </w:style>
  <w:style w:type="paragraph" w:styleId="5">
    <w:name w:val="heading 2"/>
    <w:basedOn w:val="1"/>
    <w:next w:val="6"/>
    <w:link w:val="17"/>
    <w:autoRedefine/>
    <w:semiHidden/>
    <w:unhideWhenUsed/>
    <w:qFormat/>
    <w:uiPriority w:val="0"/>
    <w:pPr>
      <w:keepNext/>
      <w:keepLines/>
      <w:widowControl/>
      <w:spacing w:before="260" w:after="260" w:line="416" w:lineRule="auto"/>
      <w:outlineLvl w:val="1"/>
    </w:pPr>
    <w:rPr>
      <w:rFonts w:ascii="Arial" w:hAnsi="Arial" w:eastAsia="黑体" w:cs="Times New Roman"/>
      <w:b/>
      <w:sz w:val="28"/>
      <w:szCs w:val="20"/>
    </w:rPr>
  </w:style>
  <w:style w:type="paragraph" w:styleId="7">
    <w:name w:val="heading 3"/>
    <w:basedOn w:val="1"/>
    <w:next w:val="1"/>
    <w:autoRedefine/>
    <w:semiHidden/>
    <w:unhideWhenUsed/>
    <w:qFormat/>
    <w:uiPriority w:val="0"/>
    <w:pPr>
      <w:spacing w:before="360" w:after="120"/>
      <w:jc w:val="center"/>
      <w:outlineLvl w:val="2"/>
    </w:pPr>
    <w:rPr>
      <w:rFonts w:ascii="宋体" w:hAnsi="宋体" w:eastAsia="微软雅黑" w:cs="Times New Roman"/>
      <w:sz w:val="28"/>
      <w:u w:val="single"/>
    </w:rPr>
  </w:style>
  <w:style w:type="paragraph" w:styleId="8">
    <w:name w:val="heading 4"/>
    <w:basedOn w:val="1"/>
    <w:next w:val="1"/>
    <w:autoRedefine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微软雅黑" w:cs="Times New Roman"/>
      <w:b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styleId="4">
    <w:name w:val="Body Text"/>
    <w:basedOn w:val="1"/>
    <w:autoRedefine/>
    <w:qFormat/>
    <w:uiPriority w:val="1"/>
    <w:rPr>
      <w:sz w:val="24"/>
      <w:szCs w:val="24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9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0">
    <w:name w:val="toc 1"/>
    <w:basedOn w:val="1"/>
    <w:next w:val="1"/>
    <w:autoRedefine/>
    <w:qFormat/>
    <w:uiPriority w:val="39"/>
    <w:pPr>
      <w:tabs>
        <w:tab w:val="right" w:leader="dot" w:pos="9440"/>
      </w:tabs>
      <w:spacing w:before="120" w:after="120" w:line="480" w:lineRule="auto"/>
    </w:pPr>
    <w:rPr>
      <w:rFonts w:ascii="黑体" w:eastAsia="黑体"/>
      <w:b/>
      <w:caps/>
      <w:sz w:val="18"/>
      <w:szCs w:val="28"/>
    </w:rPr>
  </w:style>
  <w:style w:type="paragraph" w:styleId="11">
    <w:name w:val="footnote text"/>
    <w:basedOn w:val="1"/>
    <w:autoRedefine/>
    <w:qFormat/>
    <w:uiPriority w:val="0"/>
    <w:pPr>
      <w:snapToGrid w:val="0"/>
    </w:pPr>
    <w:rPr>
      <w:rFonts w:ascii="Times New Roman" w:hAnsi="Times New Roman"/>
      <w:sz w:val="18"/>
    </w:rPr>
  </w:style>
  <w:style w:type="paragraph" w:styleId="12">
    <w:name w:val="toc 2"/>
    <w:basedOn w:val="1"/>
    <w:next w:val="1"/>
    <w:autoRedefine/>
    <w:qFormat/>
    <w:uiPriority w:val="39"/>
    <w:pPr>
      <w:ind w:left="420" w:leftChars="200"/>
    </w:p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autoRedefine/>
    <w:qFormat/>
    <w:uiPriority w:val="0"/>
  </w:style>
  <w:style w:type="character" w:customStyle="1" w:styleId="17">
    <w:name w:val="标题 2 Char"/>
    <w:link w:val="5"/>
    <w:autoRedefine/>
    <w:qFormat/>
    <w:uiPriority w:val="0"/>
    <w:rPr>
      <w:rFonts w:ascii="Arial" w:hAnsi="Arial" w:eastAsia="黑体" w:cs="Times New Roman"/>
      <w:b/>
      <w:sz w:val="28"/>
      <w:szCs w:val="20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1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table" w:customStyle="1" w:styleId="2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列表段落1"/>
    <w:basedOn w:val="1"/>
    <w:qFormat/>
    <w:uiPriority w:val="34"/>
    <w:pPr>
      <w:adjustRightInd w:val="0"/>
      <w:spacing w:line="312" w:lineRule="atLeast"/>
      <w:ind w:firstLine="420" w:firstLineChars="200"/>
      <w:textAlignment w:val="baseline"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3344</Words>
  <Characters>3423</Characters>
  <Lines>16</Lines>
  <Paragraphs>4</Paragraphs>
  <TotalTime>17</TotalTime>
  <ScaleCrop>false</ScaleCrop>
  <LinksUpToDate>false</LinksUpToDate>
  <CharactersWithSpaces>3435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2024-01-26T06:24:00Z</dcterms:created>
  <dc:creator>nanfangyejin</dc:creator>
  <cp:lastModifiedBy>漂亮男孩不说谎</cp:lastModifiedBy>
  <dcterms:modified xsi:type="dcterms:W3CDTF">2024-07-04T08:07:23Z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3A0B21FCD75F4BD4AD8E5DBD4E43634D_13</vt:lpwstr>
  </property>
</Properties>
</file>