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黑体" w:hAnsi="黑体" w:eastAsia="黑体" w:cs="Times New Roman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成都市</w:t>
      </w:r>
      <w:r>
        <w:rPr>
          <w:rFonts w:hint="eastAsia" w:ascii="黑体" w:hAnsi="黑体" w:eastAsia="黑体"/>
          <w:sz w:val="40"/>
          <w:szCs w:val="40"/>
          <w:lang w:eastAsia="zh-CN"/>
        </w:rPr>
        <w:t>双流区第一人民</w:t>
      </w:r>
      <w:r>
        <w:rPr>
          <w:rFonts w:hint="default" w:ascii="黑体" w:hAnsi="黑体" w:eastAsia="黑体"/>
          <w:sz w:val="40"/>
          <w:szCs w:val="40"/>
          <w:lang w:val="en-US" w:eastAsia="zh-CN"/>
        </w:rPr>
        <w:t>医院</w:t>
      </w:r>
      <w:bookmarkStart w:id="0" w:name="_Toc47536676"/>
      <w:bookmarkEnd w:id="0"/>
      <w:bookmarkStart w:id="1" w:name="_Toc47537166"/>
      <w:bookmarkEnd w:id="1"/>
      <w:bookmarkStart w:id="2" w:name="_Toc47533288"/>
      <w:bookmarkEnd w:id="2"/>
      <w:bookmarkStart w:id="3" w:name="_Toc47539102"/>
      <w:bookmarkEnd w:id="3"/>
      <w:bookmarkStart w:id="4" w:name="_Toc47536304"/>
      <w:bookmarkEnd w:id="4"/>
      <w:bookmarkStart w:id="5" w:name="_Toc47532923"/>
      <w:bookmarkEnd w:id="5"/>
      <w:bookmarkStart w:id="6" w:name="_Toc162959109"/>
      <w:r>
        <w:rPr>
          <w:rFonts w:hint="eastAsia" w:ascii="黑体" w:hAnsi="黑体" w:eastAsia="黑体"/>
          <w:sz w:val="40"/>
          <w:szCs w:val="40"/>
          <w:lang w:val="en-US" w:eastAsia="zh-CN"/>
        </w:rPr>
        <w:t>患者医技预约管理系统采</w:t>
      </w:r>
      <w:r>
        <w:rPr>
          <w:rFonts w:hint="default" w:ascii="黑体" w:hAnsi="黑体" w:eastAsia="黑体"/>
          <w:sz w:val="40"/>
          <w:szCs w:val="40"/>
          <w:lang w:val="en-US" w:eastAsia="zh-CN"/>
        </w:rPr>
        <w:t>购前</w:t>
      </w:r>
      <w:r>
        <w:rPr>
          <w:rFonts w:hint="default" w:ascii="黑体" w:hAnsi="黑体" w:eastAsia="黑体" w:cs="Times New Roman"/>
          <w:b w:val="0"/>
          <w:bCs w:val="0"/>
          <w:kern w:val="2"/>
          <w:sz w:val="40"/>
          <w:szCs w:val="40"/>
          <w:lang w:val="en-US" w:eastAsia="zh-CN" w:bidi="ar-SA"/>
        </w:rPr>
        <w:t>市场询价公告</w:t>
      </w:r>
    </w:p>
    <w:p>
      <w:pPr>
        <w:pStyle w:val="4"/>
        <w:numPr>
          <w:ilvl w:val="0"/>
          <w:numId w:val="0"/>
        </w:numPr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  <w:t>一、</w:t>
      </w:r>
      <w:r>
        <w:rPr>
          <w:rFonts w:hint="eastAsia"/>
          <w:lang w:val="en-US" w:eastAsia="zh-CN"/>
        </w:rPr>
        <w:t>项目名称：患者医技预约管理系统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  <w:t>二、采购内容</w:t>
      </w:r>
      <w:r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  <w:t>：</w:t>
      </w:r>
    </w:p>
    <w:bookmarkEnd w:id="6"/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1、医技预约软件需求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bookmarkStart w:id="7" w:name="_Toc75353457"/>
      <w:r>
        <w:rPr>
          <w:rFonts w:hint="eastAsia"/>
          <w:lang w:val="en-US" w:eastAsia="zh-CN"/>
        </w:rPr>
        <w:t>1.1支持多种检查类型预约</w:t>
      </w:r>
      <w:bookmarkEnd w:id="7"/>
    </w:p>
    <w:p>
      <w:pPr>
        <w:spacing w:line="360" w:lineRule="auto"/>
        <w:ind w:left="0" w:leftChars="0" w:firstLine="240" w:firstLineChars="1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szCs w:val="24"/>
        </w:rPr>
        <w:t>支持</w:t>
      </w:r>
      <w:r>
        <w:rPr>
          <w:rFonts w:hint="eastAsia" w:ascii="宋体" w:hAnsi="宋体" w:cs="仿宋"/>
          <w:sz w:val="24"/>
          <w:szCs w:val="24"/>
          <w:lang w:val="en-US" w:eastAsia="zh-CN"/>
        </w:rPr>
        <w:t>放射</w:t>
      </w:r>
      <w:r>
        <w:rPr>
          <w:rFonts w:hint="eastAsia" w:ascii="宋体" w:hAnsi="宋体" w:cs="仿宋"/>
          <w:sz w:val="24"/>
          <w:szCs w:val="24"/>
        </w:rPr>
        <w:t>、</w:t>
      </w:r>
      <w:r>
        <w:rPr>
          <w:rFonts w:hint="eastAsia" w:ascii="宋体" w:hAnsi="宋体" w:cs="仿宋"/>
          <w:sz w:val="24"/>
          <w:szCs w:val="24"/>
          <w:lang w:val="en-US" w:eastAsia="zh-CN"/>
        </w:rPr>
        <w:t>超声</w:t>
      </w:r>
      <w:r>
        <w:rPr>
          <w:rFonts w:hint="eastAsia" w:ascii="宋体" w:hAnsi="宋体" w:cs="仿宋"/>
          <w:sz w:val="24"/>
          <w:szCs w:val="24"/>
        </w:rPr>
        <w:t>、</w:t>
      </w:r>
      <w:r>
        <w:rPr>
          <w:rFonts w:hint="eastAsia" w:ascii="宋体" w:hAnsi="宋体" w:cs="仿宋"/>
          <w:sz w:val="24"/>
          <w:szCs w:val="24"/>
          <w:lang w:val="en-US" w:eastAsia="zh-CN"/>
        </w:rPr>
        <w:t>内镜</w:t>
      </w:r>
      <w:r>
        <w:rPr>
          <w:rFonts w:hint="eastAsia" w:ascii="宋体" w:hAnsi="宋体" w:cs="仿宋"/>
          <w:sz w:val="24"/>
          <w:szCs w:val="24"/>
        </w:rPr>
        <w:t>等辅助检查预约。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bookmarkStart w:id="8" w:name="_Toc75353458"/>
      <w:r>
        <w:rPr>
          <w:rFonts w:hint="eastAsia"/>
          <w:lang w:val="en-US" w:eastAsia="zh-CN"/>
        </w:rPr>
        <w:t>1.2满足多预约场景应用</w:t>
      </w:r>
      <w:bookmarkEnd w:id="8"/>
      <w:r>
        <w:rPr>
          <w:rFonts w:hint="eastAsia"/>
          <w:lang w:val="en-US" w:eastAsia="zh-CN"/>
        </w:rPr>
        <w:t>需求</w:t>
      </w:r>
    </w:p>
    <w:p>
      <w:pPr>
        <w:spacing w:line="360" w:lineRule="auto"/>
        <w:ind w:left="0" w:leftChars="0" w:firstLine="240" w:firstLineChars="1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szCs w:val="24"/>
        </w:rPr>
        <w:t>支持人工窗口预约，自助机预约，</w:t>
      </w:r>
      <w:r>
        <w:rPr>
          <w:rFonts w:hint="eastAsia" w:ascii="宋体" w:hAnsi="宋体" w:cs="仿宋"/>
          <w:sz w:val="24"/>
          <w:szCs w:val="24"/>
          <w:lang w:val="en-US" w:eastAsia="zh-CN"/>
        </w:rPr>
        <w:t>支付宝小程序</w:t>
      </w:r>
      <w:r>
        <w:rPr>
          <w:rFonts w:hint="eastAsia" w:ascii="宋体" w:hAnsi="宋体" w:cs="仿宋"/>
          <w:color w:val="auto"/>
          <w:sz w:val="24"/>
          <w:szCs w:val="24"/>
          <w:lang w:val="en-US" w:eastAsia="zh-CN"/>
        </w:rPr>
        <w:t>，医院APP预约</w:t>
      </w:r>
      <w:r>
        <w:rPr>
          <w:rFonts w:hint="eastAsia" w:ascii="宋体" w:hAnsi="宋体" w:cs="仿宋"/>
          <w:color w:val="auto"/>
          <w:sz w:val="24"/>
          <w:szCs w:val="24"/>
        </w:rPr>
        <w:t>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bookmarkStart w:id="9" w:name="_Toc75353459"/>
      <w:r>
        <w:rPr>
          <w:rFonts w:hint="eastAsia"/>
          <w:lang w:val="en-US" w:eastAsia="zh-CN"/>
        </w:rPr>
        <w:t>1.3满足功能模块化</w:t>
      </w:r>
      <w:bookmarkEnd w:id="9"/>
    </w:p>
    <w:p>
      <w:pPr>
        <w:spacing w:line="360" w:lineRule="auto"/>
        <w:ind w:left="0" w:leftChars="0"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医技预约功能模块，自助机预约功能模块，移动端预约功能模块，自助预</w:t>
      </w:r>
    </w:p>
    <w:p>
      <w:pPr>
        <w:spacing w:line="360" w:lineRule="auto"/>
        <w:ind w:left="0" w:leftChars="0" w:firstLine="0" w:firstLineChars="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约签到功能模块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1.4满足功能</w:t>
      </w:r>
    </w:p>
    <w:p>
      <w:pPr>
        <w:spacing w:line="360" w:lineRule="auto"/>
        <w:ind w:left="0" w:leftChars="0"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其中电脑端支持一键预约、手动预约、退号、修改预约、预约单打印、补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仿宋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</w:rPr>
        <w:t>打预约单、数据重传、预约记</w:t>
      </w:r>
      <w:r>
        <w:rPr>
          <w:rFonts w:hint="eastAsia" w:ascii="宋体" w:hAnsi="宋体" w:eastAsia="宋体" w:cs="仿宋"/>
          <w:sz w:val="24"/>
          <w:szCs w:val="24"/>
        </w:rPr>
        <w:t>录查询、占号记录查询、操作记录等功能;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移动</w:t>
      </w:r>
      <w:r>
        <w:rPr>
          <w:rFonts w:hint="eastAsia" w:ascii="宋体" w:hAnsi="宋体" w:eastAsia="宋体" w:cs="仿宋"/>
          <w:sz w:val="24"/>
          <w:szCs w:val="24"/>
        </w:rPr>
        <w:t>端支持推荐预约、修改预约、预约记录查询、电子预约单、手动预约、一键预约、退号等功能;自助机端支持一键预约手动预约、修改预约、预约单打印、预约记录查询、退号等功能。能够支持住院医生预约及查询预约情况</w:t>
      </w:r>
      <w:r>
        <w:rPr>
          <w:rFonts w:hint="eastAsia" w:ascii="宋体" w:hAnsi="宋体" w:cs="仿宋"/>
          <w:sz w:val="24"/>
          <w:szCs w:val="24"/>
          <w:lang w:eastAsia="zh-CN"/>
        </w:rPr>
        <w:t>。与相关医技排队叫号系统联动并带自助签到功能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1.5支持规则单独配置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szCs w:val="24"/>
        </w:rPr>
        <w:t>预约规则，签到规则，合并，排斥规则，数据驱动规则，</w:t>
      </w:r>
      <w:r>
        <w:rPr>
          <w:rFonts w:hint="eastAsia" w:ascii="宋体" w:hAnsi="宋体" w:cs="仿宋"/>
          <w:sz w:val="24"/>
          <w:szCs w:val="24"/>
          <w:lang w:val="en-US" w:eastAsia="zh-CN"/>
        </w:rPr>
        <w:t>支持</w:t>
      </w:r>
      <w:r>
        <w:rPr>
          <w:rFonts w:hint="eastAsia" w:ascii="宋体" w:hAnsi="宋体" w:cs="仿宋"/>
          <w:sz w:val="24"/>
          <w:szCs w:val="24"/>
        </w:rPr>
        <w:t>单独配置。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bookmarkStart w:id="10" w:name="_Toc75353461"/>
      <w:r>
        <w:rPr>
          <w:rFonts w:hint="eastAsia"/>
          <w:lang w:val="en-US" w:eastAsia="zh-CN"/>
        </w:rPr>
        <w:t>1.6支持纯BS</w:t>
      </w:r>
      <w:bookmarkEnd w:id="10"/>
      <w:r>
        <w:rPr>
          <w:rFonts w:hint="eastAsia"/>
          <w:lang w:val="en-US" w:eastAsia="zh-CN"/>
        </w:rPr>
        <w:t>架构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szCs w:val="24"/>
        </w:rPr>
        <w:t>系统全部采用BS架构，医技预约包含自助机端、</w:t>
      </w:r>
      <w:r>
        <w:rPr>
          <w:rFonts w:hint="eastAsia" w:ascii="宋体" w:hAnsi="宋体" w:cs="仿宋"/>
          <w:sz w:val="24"/>
          <w:szCs w:val="24"/>
          <w:lang w:eastAsia="zh-CN"/>
        </w:rPr>
        <w:t>移动端</w:t>
      </w:r>
      <w:r>
        <w:rPr>
          <w:rFonts w:hint="eastAsia" w:ascii="宋体" w:hAnsi="宋体" w:cs="仿宋"/>
          <w:sz w:val="24"/>
          <w:szCs w:val="24"/>
        </w:rPr>
        <w:t>端，方便后台管理和维护。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bookmarkStart w:id="11" w:name="_Toc75353462"/>
      <w:r>
        <w:rPr>
          <w:rFonts w:hint="eastAsia"/>
          <w:lang w:val="en-US" w:eastAsia="zh-CN"/>
        </w:rPr>
        <w:t>1.7具备BI数据统计分析</w:t>
      </w:r>
      <w:bookmarkEnd w:id="11"/>
    </w:p>
    <w:p>
      <w:pPr>
        <w:spacing w:line="360" w:lineRule="auto"/>
        <w:ind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预约量统计分析，预约资源统计分析，预约时间统计分析，爽约率统计分析。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1.8支持采血窗口联网排队呼叫</w:t>
      </w:r>
    </w:p>
    <w:p>
      <w:pPr>
        <w:ind w:firstLine="480" w:firstLineChars="200"/>
      </w:pPr>
      <w:r>
        <w:rPr>
          <w:rFonts w:hint="eastAsia"/>
          <w:lang w:val="en-US" w:eastAsia="zh-CN"/>
        </w:rPr>
        <w:t>采血窗口通过签到机（身份证、扫码头）、智能屏幕、虚拟叫号器等设备，与院内系统联网进行签到，窗口通过叫号器进行叫号，屏幕显示排队情况和叫情况。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1.9软件功能模块</w:t>
      </w:r>
    </w:p>
    <w:tbl>
      <w:tblPr>
        <w:tblStyle w:val="35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09"/>
        <w:gridCol w:w="1350"/>
        <w:gridCol w:w="5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42" w:type="dxa"/>
            <w:gridSpan w:val="4"/>
            <w:shd w:val="clear" w:color="000000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shd w:val="clear" w:color="000000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</w:t>
            </w:r>
          </w:p>
        </w:tc>
        <w:tc>
          <w:tcPr>
            <w:tcW w:w="1309" w:type="dxa"/>
            <w:shd w:val="clear" w:color="000000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终端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350" w:type="dxa"/>
            <w:shd w:val="clear" w:color="000000" w:fill="D9D9D9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功能类别</w:t>
            </w:r>
          </w:p>
        </w:tc>
        <w:tc>
          <w:tcPr>
            <w:tcW w:w="5563" w:type="dxa"/>
            <w:shd w:val="clear" w:color="000000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权限配置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用户配置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支持新增、修改、删除平台用户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角色配置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支持给用户进行角色配置，实现不同角色登录显示不同业务功能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数据权限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支持给数据进行权限管理，不同权限可对数据进行不同操作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日志管理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支持日志查询，包含接口日志，操作日志，系统日志等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公共配置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院区配置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如有多院区，可新增、编辑、删除院区相关类容，如院区名称、地址等信息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科室配置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登录后可进行对需要预约的科室进行相关配置，如科室名称、地址、医护人员等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检查室配置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登录后可进行检查室相关配置，对检查室进行基础信息维护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检查类型配置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登录后可进行检查类型相关配置，对检查类型进行基础信息维护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检查医嘱配置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登录后可进行检查医嘱相关配置，对检查医嘱进行基础信息维护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医嘱属性配置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登录后可进行医嘱属性相关配置，对检医嘱属性进行基础信息维护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20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规则配置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特殊规则配置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登录后对特殊规则进行流程配置，生效后同步到预约端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规则引擎可视化配置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支持对规则引擎的可视化配置，支持检查名称、检查部位，检查属性，患者年龄、诊断、就诊类型多维度数据可视化条件判断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预约导诊单可视化配置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支持对不同科室的预约导诊单格式内容（患者信息、检查信息、预约信息、条形码）的字体大小、显示位置进行可视化配置，生效的同时在预约单上体现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支持集中预约模式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支持针对多科室的检查集中预约与排斥提示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统计报表的脚本配置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通过配置SQL查询脚本可生成统计报表，支持统计报表的权限管控和日志查询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住院定时预约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支持按分钟定时同步HIS住院医嘱信息，并自动完成预约，支持配置住院护理单元对应检查室预约优先级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合并规则配置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登录后对可以合并的检查项目进行关联配置，生效后同步到预约端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排斥规则配置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登录后对有排斥规则的检查项目进行配置，生效后同步到预约端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科研项目管理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登录后如有科研类型的项目可进行单独配置和管理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restart"/>
            <w:noWrap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资源配置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资源模板计划配置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登录后对检查室的资源模板计划进行配置，同步到预约端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实时资源调整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登录后支持实时资源调整，即资源调整后，立即在预约端生效，无需过程延迟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实时资源查询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登录后支持查询实时资源使用情况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假期配置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登录后支持对假期的配置，如周末或国家法定假日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检查预约</w:t>
            </w: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获取病人信息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支持患者同通过本人的就诊号、身份证号获取患者在信息系统的基本信息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获取检查医嘱信息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支持患者在身份证识别后，自动获取医生对患者开具的检查医嘱信息，和费用支付情况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一键预约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支持快速预约，按照资源配置情况进行顺序预约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手动预约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支持手动选择日期进行预约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退号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支持对已预约的项目进行退号操作，并释放资源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修改预约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支持患者在已预约的情况下，进行日期的改约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预约单打印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支持患者预约成功后，打印预约单，包含患者基本信息、检查信息、导诊信息、条码信息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补打预约单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支持患者预约成功后，预约单遗失可进行补打，并在补打的预约单上体现是补打类型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数据重传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因第三方系统异常，信息传输失败的信息，可在第三方系统恢复后，进行重传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预约记录查询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支持查询检查室的预约详细记录，包含患者信息、预约时间等信息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查看资源池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支持实时查询资源池信息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预约汇总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支持对已预约的信息进行汇总查询，包含按日期汇总预约数量等信息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预约工作量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支持查询预约统计工作量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占号记录查询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支持查询资源池的占号记录信息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操作记录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支持查询预约操作记录，包含预约渠道、预约时间等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获取病人信息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支持患者同通过本人的就诊号、身份证号登录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H5页面获取患者在信息系统的基本信息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获取检查医嘱信息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H5页面身份证识别后，自动获取医生对患者开具的检查医嘱信息，和费用支付情况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一键预约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H5页面快速预约，按照资源配置情况进行顺序预约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内置时间最短、跑路最少两种推荐方案，支持，支持推荐方案调参，医院自定义最优数据模型，预约平台予以集成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手动预约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H5页面手动选择日期进行预约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退号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H5页面对本人预约成功的项目进行退号处理，并释放资源到资源池中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修改预约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H5页面对已预约的项目进行修改预约日期操作，并释放资源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电子预约单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H5页面预约成功后，生成电子预约导诊单，包含预约时间、预约项目、条形码等信息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预约记录查询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H5页面查询本人的预约记录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自助机终端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获取病人信息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支持患者同通过本人的就诊号、身份证号登录自助机H5页面获取患者在信息系统的基本信息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自助机终端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获取检查医嘱信息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支持患者在自助机H5页面身份证识别后，自动获取医生对患者开具的检查医嘱信息，和费用支付情况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自助机终端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一键预约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支持患者在自助机H5页面快速预约，按照资源配置情况进行顺序预约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自助机终端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手动预约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支持在自助机H5页面手动选择日期进行预约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自助机终端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退号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支持患者在自助机H5页面对本人已经预约的项目进行退号，后台自动释放资源到资源池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自助机终端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修改预约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移动端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H5页面对本人已预约的项目进行修改预约日期的操作，并释放资源改约的资源池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自助机终端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预约单打印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支持患者在自助机H5页面预约成功后，打印预约导诊单，包含预约时间、预约项目、条形码等信息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自助机终端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预约记录查询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支持患者在自助机H5页面查询本人的预约记录信息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数据图表统计</w:t>
            </w:r>
          </w:p>
        </w:tc>
        <w:tc>
          <w:tcPr>
            <w:tcW w:w="13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PC端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统计视图</w:t>
            </w:r>
          </w:p>
        </w:tc>
        <w:tc>
          <w:tcPr>
            <w:tcW w:w="556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支持按照日期、科室、检查室、检查项目、预约渠道多维度进行数据统计，形成可视化报表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仿宋"/>
          <w:b/>
          <w:sz w:val="24"/>
          <w:lang w:val="en-US" w:eastAsia="zh-CN"/>
        </w:rPr>
      </w:pPr>
      <w:r>
        <w:rPr>
          <w:rFonts w:hint="eastAsia" w:ascii="宋体" w:hAnsi="宋体" w:cs="仿宋"/>
          <w:b/>
          <w:sz w:val="24"/>
          <w:lang w:val="en-US" w:eastAsia="zh-CN"/>
        </w:rPr>
        <w:t>2、壁挂式签到机技术参数需求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2.1.显示屏：屏幕尺寸≥21英寸、屏幕分辨率≥1920*1080；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2.2.触摸屏：多点式电容触摸屏；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2.3.音频格式：MP3/WMA；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2.4.CPU：四核 ARM，1.4GHZ；内存≥2GB；外存储≥8GB；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2.5.系统：Android；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2.6.视频格式：MP4，MKV，FLV，RMVB，MOV，MPEG，AVI等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2.7.图片格式：JPEG/BMP/PNG；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2.8.安装方式：壁挂式安装；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2.9.整机额定功率：功率≤24W；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2.10.供电方式：220V；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2.11.外部接口：音频输出、RJ45、USB、HDMI接口；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2.12.内置刷卡模块、红外扫码模块、身份证阅读器；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2.13.查询各个队列的排队人数和预计等待时长。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2.14.当有多条挂号信息时，支持患者选签、按区全签等多种签到方式。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2.15.支持语音提示签到结果。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2.16.配备身份证识别模块。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2.17..提供不少于4台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仿宋"/>
          <w:b/>
          <w:sz w:val="24"/>
          <w:lang w:val="en-US" w:eastAsia="zh-CN"/>
        </w:rPr>
      </w:pPr>
      <w:r>
        <w:rPr>
          <w:rFonts w:hint="eastAsia" w:ascii="宋体" w:hAnsi="宋体" w:cs="仿宋"/>
          <w:b/>
          <w:sz w:val="24"/>
          <w:lang w:val="en-US" w:eastAsia="zh-CN"/>
        </w:rPr>
        <w:t>3、落地式签到机技术参数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3.1.</w:t>
      </w:r>
      <w:r>
        <w:rPr>
          <w:rFonts w:hint="default"/>
          <w:lang w:val="en-US" w:eastAsia="zh-CN"/>
        </w:rPr>
        <w:t>显示屏：屏幕尺寸≥21英寸、屏幕分辨率≥1920*1080；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3.2.</w:t>
      </w:r>
      <w:r>
        <w:rPr>
          <w:rFonts w:hint="default"/>
          <w:lang w:val="en-US" w:eastAsia="zh-CN"/>
        </w:rPr>
        <w:t>触摸屏：多点式电容触摸屏；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3.3.</w:t>
      </w:r>
      <w:r>
        <w:rPr>
          <w:rFonts w:hint="default"/>
          <w:lang w:val="en-US" w:eastAsia="zh-CN"/>
        </w:rPr>
        <w:t>音频格式：MP3/WMA；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3.4.</w:t>
      </w:r>
      <w:r>
        <w:rPr>
          <w:rFonts w:hint="default"/>
          <w:lang w:val="en-US" w:eastAsia="zh-CN"/>
        </w:rPr>
        <w:t>CPU：四核 ARM，1.4GHZ；内存≥2GB；外存储≥8GB；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3.5.</w:t>
      </w:r>
      <w:r>
        <w:rPr>
          <w:rFonts w:hint="default"/>
          <w:lang w:val="en-US" w:eastAsia="zh-CN"/>
        </w:rPr>
        <w:t>系统：Android；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3.6.</w:t>
      </w:r>
      <w:r>
        <w:rPr>
          <w:rFonts w:hint="default"/>
          <w:lang w:val="en-US" w:eastAsia="zh-CN"/>
        </w:rPr>
        <w:t>视频格式：MP4，MKV，FLV，RMVB，MOV，MPEG，AVI等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3.7.</w:t>
      </w:r>
      <w:r>
        <w:rPr>
          <w:rFonts w:hint="default"/>
          <w:lang w:val="en-US" w:eastAsia="zh-CN"/>
        </w:rPr>
        <w:t>图片格式：JPEG/BMP/PNG；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3.8.</w:t>
      </w:r>
      <w:r>
        <w:rPr>
          <w:rFonts w:hint="default"/>
          <w:lang w:val="en-US" w:eastAsia="zh-CN"/>
        </w:rPr>
        <w:t>安装方式：落地式安装；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3.9.</w:t>
      </w:r>
      <w:r>
        <w:rPr>
          <w:rFonts w:hint="default"/>
          <w:lang w:val="en-US" w:eastAsia="zh-CN"/>
        </w:rPr>
        <w:t>整机额定功率：功率≤24W；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3.10.</w:t>
      </w:r>
      <w:r>
        <w:rPr>
          <w:rFonts w:hint="default"/>
          <w:lang w:val="en-US" w:eastAsia="zh-CN"/>
        </w:rPr>
        <w:t>供电方式：220V；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3.11.</w:t>
      </w:r>
      <w:r>
        <w:rPr>
          <w:rFonts w:hint="default"/>
          <w:lang w:val="en-US" w:eastAsia="zh-CN"/>
        </w:rPr>
        <w:t>外部接口：音频输出、RJ45、USB、HDMI接口；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3.12.</w:t>
      </w:r>
      <w:r>
        <w:rPr>
          <w:rFonts w:hint="default"/>
          <w:lang w:val="en-US" w:eastAsia="zh-CN"/>
        </w:rPr>
        <w:t>内置刷卡模块、红外扫码模块、</w:t>
      </w:r>
      <w:r>
        <w:rPr>
          <w:rFonts w:hint="eastAsia"/>
          <w:lang w:val="en-US" w:eastAsia="zh-CN"/>
        </w:rPr>
        <w:t>身份证阅读器、</w:t>
      </w:r>
      <w:r>
        <w:rPr>
          <w:rFonts w:hint="default"/>
          <w:lang w:val="en-US" w:eastAsia="zh-CN"/>
        </w:rPr>
        <w:t>打印机；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3.13.</w:t>
      </w:r>
      <w:r>
        <w:rPr>
          <w:rFonts w:hint="default"/>
          <w:lang w:val="en-US" w:eastAsia="zh-CN"/>
        </w:rPr>
        <w:t>查询各个队列的排队人数和预计等待时长。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3.13</w:t>
      </w:r>
      <w:r>
        <w:rPr>
          <w:rFonts w:hint="default"/>
          <w:lang w:val="en-US" w:eastAsia="zh-CN"/>
        </w:rPr>
        <w:t>当有多条挂号信息时，支持患者选签、按区全签等多种签到方式。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lang w:val="en-US" w:eastAsia="zh-CN"/>
        </w:rPr>
        <w:t>14.支持语音提示签到结果。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lang w:val="en-US" w:eastAsia="zh-CN"/>
        </w:rPr>
        <w:t>15.</w:t>
      </w:r>
      <w:r>
        <w:rPr>
          <w:rFonts w:hint="eastAsia" w:ascii="Times New Roman" w:hAnsi="Times New Roman" w:eastAsia="宋体" w:cs="Times New Roman"/>
          <w:lang w:val="en-US" w:eastAsia="zh-CN"/>
        </w:rPr>
        <w:t>配备身份证识别模块。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3.16.提供不少于4台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仿宋"/>
          <w:b/>
          <w:sz w:val="24"/>
          <w:lang w:val="en-US" w:eastAsia="zh-CN"/>
        </w:rPr>
      </w:pPr>
      <w:r>
        <w:rPr>
          <w:rFonts w:hint="eastAsia" w:ascii="宋体" w:hAnsi="宋体" w:cs="仿宋"/>
          <w:b/>
          <w:sz w:val="24"/>
          <w:lang w:val="en-US" w:eastAsia="zh-CN"/>
        </w:rPr>
        <w:t>4、叫号一体机技术参数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4.1.显示屏：屏幕尺寸≥43英寸、屏幕分辨率≥1920*1080；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4.2.音频格式：MP3/WMA等；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4.3.CPU：四核 1.8GHZ；内存≥2GB；存储≥16GB；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4.4.视频格式：MP4，MKV，FLV，RMVB，MOV，MPEG，AVI等；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4.5.图片格式：JPEG/BMP/PNG等；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4.6.安装方式：支持壁挂式安装、吊装；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4.7.整机额定功率：功率≤110W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4.8.供电方式：220V；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4.9.外部接口：音频输出、USB、HDMI接口；</w:t>
      </w:r>
    </w:p>
    <w:p>
      <w:pPr>
        <w:ind w:left="0" w:leftChars="0" w:firstLine="0" w:firstLineChars="0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4.10.提供不少于2台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仿宋"/>
          <w:b/>
          <w:sz w:val="24"/>
          <w:lang w:val="en-US" w:eastAsia="zh-CN"/>
        </w:rPr>
      </w:pPr>
      <w:r>
        <w:rPr>
          <w:rFonts w:hint="eastAsia" w:ascii="宋体" w:hAnsi="宋体" w:cs="仿宋"/>
          <w:b/>
          <w:sz w:val="24"/>
          <w:lang w:val="en-US" w:eastAsia="zh-CN"/>
        </w:rPr>
        <w:t>5、诊室叫号器技术参数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5.1.显示屏：屏幕尺寸≥20英寸、屏幕分辨率≥1920*1080；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5.2.音频格式：MP3/WMA；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5.3.CPU：四核 ARM，1.4GHZ；内存≥1GB；外存储≥8GB；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5.4.系统：Android；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5.5.视频格式：MP4，MKV，FLV，RMVB，MOV，MPEG，AVI等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5.6.图片格式：JPEG/BMP/PNG；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5.7.安装方式：壁挂式安装；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5.8.整机额定功率：功率≤24W；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5.9.供电方式：220V；</w:t>
      </w:r>
    </w:p>
    <w:p>
      <w:pPr>
        <w:pStyle w:val="2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5.10.外部接口：RJ45、USB接口；</w:t>
      </w: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5.11.提供不少于2台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仿宋"/>
          <w:b/>
          <w:sz w:val="24"/>
          <w:lang w:val="en-US" w:eastAsia="zh-CN"/>
        </w:rPr>
      </w:pPr>
      <w:r>
        <w:rPr>
          <w:rFonts w:hint="eastAsia" w:ascii="宋体" w:hAnsi="宋体" w:cs="仿宋"/>
          <w:b/>
          <w:sz w:val="24"/>
          <w:lang w:val="en-US" w:eastAsia="zh-CN"/>
        </w:rPr>
        <w:t>6 、IP网络叫号器技术参数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6.1.</w:t>
      </w:r>
      <w:r>
        <w:rPr>
          <w:rFonts w:hint="eastAsia"/>
        </w:rPr>
        <w:t>显示屏：屏幕尺寸≥10英寸、屏幕分辨率≥1280*800；CPU≥四核，内存≥2GB，存储≥8GB，安卓9.0及以上操作系统；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6.2.</w:t>
      </w:r>
      <w:r>
        <w:rPr>
          <w:rFonts w:hint="eastAsia"/>
        </w:rPr>
        <w:t>支持医生账号登录和医生工作站同步登录；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6.3.</w:t>
      </w:r>
      <w:r>
        <w:rPr>
          <w:rFonts w:hint="eastAsia"/>
        </w:rPr>
        <w:t>支持应用于门诊、医技、取药排队叫号系统，满足多种应用场景；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6.4.</w:t>
      </w:r>
      <w:r>
        <w:rPr>
          <w:rFonts w:hint="eastAsia"/>
        </w:rPr>
        <w:t>支持查看已签到患者、已诊患者、过号患者信息，包括患者姓名、票号、挂号类别、分诊类别、备注信息等；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6.5.</w:t>
      </w:r>
      <w:r>
        <w:rPr>
          <w:rFonts w:hint="eastAsia"/>
        </w:rPr>
        <w:t>支持顺呼、选呼、重呼、过号四种呼叫方式，支持过号（呼叫后未到）、暂停/</w:t>
      </w:r>
      <w:r>
        <w:rPr>
          <w:rFonts w:hint="eastAsia"/>
          <w:lang w:val="en-US" w:eastAsia="zh-CN"/>
        </w:rPr>
        <w:t>6.</w:t>
      </w:r>
      <w:r>
        <w:rPr>
          <w:rFonts w:hint="eastAsia"/>
        </w:rPr>
        <w:t>恢复接诊（暂停接诊状态可同步至一级综合显示屏和二级门诊屏）；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6.7.</w:t>
      </w:r>
      <w:r>
        <w:rPr>
          <w:rFonts w:hint="eastAsia"/>
        </w:rPr>
        <w:t>医生同时坐诊多个队列时，可根据患者情况，任意切换接诊队列；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6.8.</w:t>
      </w:r>
      <w:r>
        <w:rPr>
          <w:rFonts w:hint="eastAsia"/>
        </w:rPr>
        <w:t>同一患者排多个队列，被呼叫时其他队列自动挂起，诊结后自动恢复等候状态；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6.9.提供不少于10台。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仿宋"/>
          <w:b/>
          <w:sz w:val="24"/>
          <w:lang w:val="en-US" w:eastAsia="zh-CN"/>
        </w:rPr>
      </w:pPr>
      <w:r>
        <w:rPr>
          <w:rFonts w:hint="eastAsia" w:ascii="宋体" w:hAnsi="宋体" w:cs="仿宋"/>
          <w:b/>
          <w:sz w:val="24"/>
          <w:lang w:val="en-US" w:eastAsia="zh-CN"/>
        </w:rPr>
        <w:t xml:space="preserve">7、 </w:t>
      </w:r>
      <w:r>
        <w:rPr>
          <w:rFonts w:hint="default" w:ascii="宋体" w:hAnsi="宋体" w:cs="仿宋"/>
          <w:b/>
          <w:sz w:val="24"/>
          <w:lang w:val="en-US" w:eastAsia="zh-CN"/>
        </w:rPr>
        <w:t>抽血排队管理</w:t>
      </w:r>
      <w:r>
        <w:rPr>
          <w:rFonts w:hint="eastAsia" w:ascii="宋体" w:hAnsi="宋体" w:cs="仿宋"/>
          <w:b/>
          <w:sz w:val="24"/>
          <w:lang w:val="en-US" w:eastAsia="zh-CN"/>
        </w:rPr>
        <w:t>模块技术需求</w:t>
      </w:r>
    </w:p>
    <w:p>
      <w:pPr>
        <w:ind w:left="0" w:leftChars="0" w:firstLine="0" w:firstLine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/>
        </w:rPr>
        <w:t xml:space="preserve">1.用户可根据医院抽血窗口分布情况设置抽血等候区，可自定义抽血窗口名称，选择该等候区所管抽血窗口，一个等候区可管理一个或抽血窗口，以满足医院的管理需要； </w:t>
      </w:r>
    </w:p>
    <w:p>
      <w:pPr>
        <w:ind w:left="0" w:leftChars="0" w:firstLine="0" w:firstLine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/>
        </w:rPr>
        <w:t xml:space="preserve">2.用户可设置叫号音量大小，叫号语速、叫号内容；叫号内容包括患者号票、患者姓名、窗口号、窗口名称，可对患者姓名设置1~3次重复呼叫，以满足部等候区嘈杂环境或年长患者需要。 </w:t>
      </w:r>
    </w:p>
    <w:p>
      <w:pPr>
        <w:ind w:left="0" w:leftChars="0" w:firstLine="0" w:firstLine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/>
        </w:rPr>
        <w:t>3.支持设置抽血窗口屏界面显示内容，包括界面背景颜色、医院logo、标题、温馨提示语、抽血窗口号、患者号、患者姓名，可根据需要启用叫号弹窗提醒及患者隐私保护；</w:t>
      </w:r>
    </w:p>
    <w:p>
      <w:pPr>
        <w:ind w:left="0" w:leftChars="0" w:firstLine="0" w:firstLine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/>
        </w:rPr>
        <w:t xml:space="preserve">4.支持用户可自定义显示屏定时开关机时间任务，可设置任务开始日期和结束日期及每周执行计划，如周一到周五开关机时间为8：00—18：00，周六到周日全天开机； </w:t>
      </w:r>
    </w:p>
    <w:p>
      <w:pPr>
        <w:ind w:left="0" w:leftChars="0" w:firstLine="0" w:firstLine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7.5</w:t>
      </w:r>
      <w:r>
        <w:rPr>
          <w:rFonts w:hint="default"/>
          <w:lang w:val="en-US"/>
        </w:rPr>
        <w:t>.系统支持与医院原有排队叫号系统做对接，</w:t>
      </w:r>
      <w:r>
        <w:rPr>
          <w:rFonts w:hint="eastAsia"/>
          <w:lang w:val="en-US" w:eastAsia="zh-CN"/>
        </w:rPr>
        <w:t>包含</w:t>
      </w:r>
      <w:r>
        <w:rPr>
          <w:rFonts w:hint="default"/>
          <w:lang w:val="en-US"/>
        </w:rPr>
        <w:t>所涉及到的接口或系统业务操作对接费用</w:t>
      </w:r>
      <w:r>
        <w:rPr>
          <w:rFonts w:hint="eastAsia"/>
          <w:lang w:val="en-US" w:eastAsia="zh-CN"/>
        </w:rPr>
        <w:t>、硬件安装费用。</w:t>
      </w:r>
    </w:p>
    <w:p>
      <w:pPr>
        <w:pStyle w:val="4"/>
        <w:numPr>
          <w:ilvl w:val="1"/>
          <w:numId w:val="0"/>
        </w:numPr>
        <w:ind w:leftChars="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8、</w:t>
      </w:r>
      <w:r>
        <w:rPr>
          <w:rFonts w:hint="eastAsia" w:ascii="宋体" w:hAnsi="宋体" w:eastAsia="宋体" w:cs="Times New Roman"/>
          <w:lang w:val="en-US" w:eastAsia="zh-CN"/>
        </w:rPr>
        <w:t>接口对接</w:t>
      </w:r>
    </w:p>
    <w:p>
      <w:pPr>
        <w:pStyle w:val="2"/>
        <w:ind w:firstLine="420" w:firstLineChars="20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8.1</w:t>
      </w:r>
      <w:r>
        <w:rPr>
          <w:rFonts w:hint="eastAsia"/>
        </w:rPr>
        <w:t>可与</w:t>
      </w:r>
      <w:r>
        <w:rPr>
          <w:rFonts w:hint="eastAsia"/>
          <w:lang w:val="en-US" w:eastAsia="zh-CN"/>
        </w:rPr>
        <w:t>采购人</w:t>
      </w:r>
      <w:r>
        <w:rPr>
          <w:rFonts w:hint="eastAsia"/>
        </w:rPr>
        <w:t>第三方系统（PACS、HIS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RIS、心电系统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无缝衔接</w:t>
      </w:r>
      <w:r>
        <w:rPr>
          <w:rFonts w:hint="eastAsia"/>
          <w:lang w:eastAsia="zh-CN"/>
        </w:rPr>
        <w:t>。</w:t>
      </w:r>
    </w:p>
    <w:p>
      <w:pPr>
        <w:pStyle w:val="2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8.2与采购人所有第三方系统双向接口费用、安装费用，由中标公司负责全部承担。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  <w:t>三、报价单位资格条件要求</w:t>
      </w:r>
      <w:r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  <w:t>：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right="0" w:firstLine="0"/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报价单位应具备《中华人民共和国政府采购法》第二十二条规定的下列条件：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1.具有独立承担民事责任的能力；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2.具有良好的商业信誉和健全的财务会计制度；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3.具有履行合同所必需的设备和专业技术能力；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4.有依法缴纳税收和社会保障资金的良好记录；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5.参加政府采购活动前三年内，在经营活动中没有重大违法记录；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6.法律、行政法规规定的其他条件。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  <w:t>四</w:t>
      </w:r>
      <w:r>
        <w:rPr>
          <w:rFonts w:hint="default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  <w:t>、报价材料</w:t>
      </w:r>
      <w:r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  <w:t>：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1.公司无犯罪记录承诺书（加盖公章）；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2.公司营业执照复印件（加盖公章）；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3.企业法人身份证复印件（加盖公章），或法人授权委托书（加盖公章）、法人和被授权人身份证复印件（加盖公章）；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4.软件厂商授权书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（加盖公章）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或本公司软件著作权登记证书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（加盖公章）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.报价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文件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（加盖公章）。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  <w:t>注意事项</w:t>
      </w:r>
    </w:p>
    <w:p>
      <w:pPr>
        <w:numPr>
          <w:ilvl w:val="0"/>
          <w:numId w:val="0"/>
        </w:numPr>
        <w:ind w:left="0" w:leftChars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1.报价须符合市场规律。</w:t>
      </w:r>
      <w:bookmarkStart w:id="12" w:name="_GoBack"/>
      <w:bookmarkEnd w:id="12"/>
    </w:p>
    <w:p>
      <w:pPr>
        <w:numPr>
          <w:ilvl w:val="0"/>
          <w:numId w:val="0"/>
        </w:numPr>
        <w:ind w:left="0" w:leftChars="0" w:firstLine="480" w:firstLineChars="200"/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本项目调研公告挂网页面（请放第一页并表明报名项目）</w:t>
      </w:r>
    </w:p>
    <w:p>
      <w:pPr>
        <w:pStyle w:val="3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rightChars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3.请按照上述对应项目单独准备一套完整的调研报价文件</w:t>
      </w:r>
    </w:p>
    <w:p>
      <w:pPr>
        <w:pStyle w:val="3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rightChars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报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价文件首页应标明报价单位名称、报价项目名称、联系人、联系电话，并逐页加盖公章。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right="0" w:firstLine="42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5.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报价文件于202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06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19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日17:30前将报价文件递交或者邮寄至成都市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双流区第一人民医院（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成都市双流区东升街道城北上街120号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门诊医技楼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区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楼信息中心，联系人李老师，联系电话028-85664391，逾期不再受理。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right="0" w:firstLine="0"/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134" w:right="1797" w:bottom="1135" w:left="1797" w:header="340" w:footer="7" w:gutter="0"/>
      <w:pgNumType w:start="1"/>
      <w:cols w:space="720" w:num="1"/>
      <w:titlePg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44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pStyle w:val="113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FA87C12"/>
    <w:multiLevelType w:val="singleLevel"/>
    <w:tmpl w:val="3FA87C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MDkzYjJlMjk1NjhmN2ZkM2EyZDQ1Mzc0Mjc0YzMifQ=="/>
    <w:docVar w:name="KSO_WPS_MARK_KEY" w:val="357f2109-a781-4c59-9388-68991bd850eb"/>
  </w:docVars>
  <w:rsids>
    <w:rsidRoot w:val="00000000"/>
    <w:rsid w:val="0F996E1B"/>
    <w:rsid w:val="174C7BF0"/>
    <w:rsid w:val="1CDA4664"/>
    <w:rsid w:val="46C155A5"/>
    <w:rsid w:val="485C2AE8"/>
    <w:rsid w:val="4C235DD1"/>
    <w:rsid w:val="4EB81652"/>
    <w:rsid w:val="5437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76"/>
    <w:qFormat/>
    <w:uiPriority w:val="9"/>
    <w:pPr>
      <w:keepNext/>
      <w:keepLines/>
      <w:numPr>
        <w:ilvl w:val="0"/>
        <w:numId w:val="1"/>
      </w:numPr>
      <w:spacing w:before="120" w:after="120"/>
      <w:ind w:firstLineChars="0"/>
      <w:outlineLvl w:val="0"/>
    </w:pPr>
    <w:rPr>
      <w:rFonts w:eastAsia="黑体"/>
      <w:b/>
      <w:bCs/>
      <w:kern w:val="44"/>
      <w:sz w:val="32"/>
      <w:szCs w:val="28"/>
    </w:rPr>
  </w:style>
  <w:style w:type="paragraph" w:styleId="4">
    <w:name w:val="heading 2"/>
    <w:basedOn w:val="1"/>
    <w:next w:val="1"/>
    <w:link w:val="89"/>
    <w:qFormat/>
    <w:uiPriority w:val="9"/>
    <w:pPr>
      <w:keepNext/>
      <w:keepLines/>
      <w:numPr>
        <w:ilvl w:val="1"/>
        <w:numId w:val="1"/>
      </w:numPr>
      <w:spacing w:before="120" w:after="120"/>
      <w:ind w:left="567" w:hanging="567" w:firstLineChars="0"/>
      <w:outlineLvl w:val="1"/>
    </w:pPr>
    <w:rPr>
      <w:b/>
      <w:bCs/>
      <w:sz w:val="30"/>
      <w:szCs w:val="32"/>
    </w:rPr>
  </w:style>
  <w:style w:type="paragraph" w:styleId="5">
    <w:name w:val="heading 3"/>
    <w:basedOn w:val="1"/>
    <w:next w:val="1"/>
    <w:link w:val="82"/>
    <w:qFormat/>
    <w:uiPriority w:val="9"/>
    <w:pPr>
      <w:keepNext/>
      <w:keepLines/>
      <w:numPr>
        <w:ilvl w:val="2"/>
        <w:numId w:val="1"/>
      </w:numPr>
      <w:spacing w:before="120" w:after="120"/>
      <w:ind w:firstLine="0" w:firstLineChars="0"/>
      <w:outlineLvl w:val="2"/>
    </w:pPr>
    <w:rPr>
      <w:b/>
      <w:bCs/>
      <w:sz w:val="28"/>
      <w:szCs w:val="28"/>
    </w:rPr>
  </w:style>
  <w:style w:type="paragraph" w:styleId="6">
    <w:name w:val="heading 4"/>
    <w:basedOn w:val="1"/>
    <w:next w:val="1"/>
    <w:link w:val="59"/>
    <w:qFormat/>
    <w:uiPriority w:val="9"/>
    <w:pPr>
      <w:keepNext/>
      <w:keepLines/>
      <w:numPr>
        <w:ilvl w:val="3"/>
        <w:numId w:val="1"/>
      </w:numPr>
      <w:spacing w:before="120" w:after="120"/>
      <w:ind w:firstLine="0" w:firstLineChars="0"/>
      <w:outlineLvl w:val="3"/>
    </w:pPr>
    <w:rPr>
      <w:b/>
      <w:bCs/>
      <w:sz w:val="30"/>
      <w:szCs w:val="30"/>
    </w:rPr>
  </w:style>
  <w:style w:type="paragraph" w:styleId="7">
    <w:name w:val="heading 5"/>
    <w:basedOn w:val="1"/>
    <w:next w:val="1"/>
    <w:link w:val="87"/>
    <w:qFormat/>
    <w:uiPriority w:val="9"/>
    <w:pPr>
      <w:keepNext/>
      <w:keepLines/>
      <w:numPr>
        <w:ilvl w:val="4"/>
        <w:numId w:val="1"/>
      </w:numPr>
      <w:spacing w:before="120" w:after="120"/>
      <w:ind w:firstLine="0" w:firstLineChars="0"/>
      <w:outlineLvl w:val="4"/>
    </w:pPr>
    <w:rPr>
      <w:b/>
      <w:bCs/>
      <w:szCs w:val="28"/>
    </w:rPr>
  </w:style>
  <w:style w:type="paragraph" w:styleId="8">
    <w:name w:val="heading 6"/>
    <w:basedOn w:val="1"/>
    <w:next w:val="1"/>
    <w:link w:val="100"/>
    <w:qFormat/>
    <w:uiPriority w:val="9"/>
    <w:pPr>
      <w:keepNext/>
      <w:keepLines/>
      <w:numPr>
        <w:ilvl w:val="5"/>
        <w:numId w:val="1"/>
      </w:numPr>
      <w:spacing w:before="120" w:after="120"/>
      <w:ind w:firstLine="0" w:firstLineChars="0"/>
      <w:outlineLvl w:val="5"/>
    </w:pPr>
    <w:rPr>
      <w:rFonts w:ascii="Cambria" w:hAnsi="Cambria"/>
      <w:b/>
      <w:bCs/>
    </w:rPr>
  </w:style>
  <w:style w:type="paragraph" w:styleId="9">
    <w:name w:val="heading 7"/>
    <w:basedOn w:val="1"/>
    <w:next w:val="1"/>
    <w:link w:val="73"/>
    <w:qFormat/>
    <w:uiPriority w:val="9"/>
    <w:pPr>
      <w:keepNext/>
      <w:keepLines/>
      <w:numPr>
        <w:ilvl w:val="6"/>
        <w:numId w:val="1"/>
      </w:numPr>
      <w:spacing w:before="240" w:after="64" w:line="319" w:lineRule="auto"/>
      <w:ind w:firstLine="0" w:firstLineChars="0"/>
      <w:outlineLvl w:val="6"/>
    </w:pPr>
    <w:rPr>
      <w:rFonts w:ascii="Times New Roman" w:hAnsi="Times New Roman"/>
      <w:b/>
      <w:bCs/>
      <w:sz w:val="21"/>
    </w:rPr>
  </w:style>
  <w:style w:type="paragraph" w:styleId="10">
    <w:name w:val="heading 8"/>
    <w:basedOn w:val="1"/>
    <w:next w:val="1"/>
    <w:link w:val="99"/>
    <w:qFormat/>
    <w:uiPriority w:val="9"/>
    <w:pPr>
      <w:keepNext/>
      <w:keepLines/>
      <w:numPr>
        <w:ilvl w:val="7"/>
        <w:numId w:val="1"/>
      </w:numPr>
      <w:spacing w:before="240" w:after="64" w:line="319" w:lineRule="auto"/>
      <w:ind w:firstLine="0" w:firstLineChars="0"/>
      <w:outlineLvl w:val="7"/>
    </w:pPr>
    <w:rPr>
      <w:rFonts w:ascii="Cambria" w:hAnsi="Cambria"/>
      <w:sz w:val="21"/>
    </w:rPr>
  </w:style>
  <w:style w:type="paragraph" w:styleId="11">
    <w:name w:val="heading 9"/>
    <w:basedOn w:val="1"/>
    <w:next w:val="1"/>
    <w:link w:val="49"/>
    <w:qFormat/>
    <w:uiPriority w:val="9"/>
    <w:pPr>
      <w:keepNext/>
      <w:keepLines/>
      <w:numPr>
        <w:ilvl w:val="8"/>
        <w:numId w:val="1"/>
      </w:numPr>
      <w:spacing w:before="240" w:after="64" w:line="319" w:lineRule="auto"/>
      <w:ind w:firstLine="0" w:firstLineChars="0"/>
      <w:outlineLvl w:val="8"/>
    </w:pPr>
    <w:rPr>
      <w:rFonts w:ascii="Cambria" w:hAnsi="Cambria"/>
      <w:sz w:val="21"/>
      <w:szCs w:val="21"/>
    </w:rPr>
  </w:style>
  <w:style w:type="character" w:default="1" w:styleId="37">
    <w:name w:val="Default Paragraph Font"/>
    <w:qFormat/>
    <w:uiPriority w:val="1"/>
  </w:style>
  <w:style w:type="table" w:default="1" w:styleId="3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0"/>
    <w:qFormat/>
    <w:uiPriority w:val="0"/>
    <w:pPr>
      <w:spacing w:after="120" w:line="240" w:lineRule="auto"/>
      <w:ind w:firstLine="0" w:firstLineChars="0"/>
    </w:pPr>
    <w:rPr>
      <w:rFonts w:ascii="Times New Roman" w:hAnsi="Times New Roman"/>
      <w:sz w:val="21"/>
    </w:rPr>
  </w:style>
  <w:style w:type="paragraph" w:styleId="12">
    <w:name w:val="toc 7"/>
    <w:basedOn w:val="1"/>
    <w:next w:val="1"/>
    <w:qFormat/>
    <w:uiPriority w:val="39"/>
    <w:pPr>
      <w:ind w:left="2520" w:leftChars="1200"/>
    </w:pPr>
    <w:rPr>
      <w:rFonts w:ascii="等线" w:hAnsi="等线" w:eastAsia="等线"/>
      <w:szCs w:val="22"/>
    </w:rPr>
  </w:style>
  <w:style w:type="paragraph" w:styleId="13">
    <w:name w:val="Normal Indent"/>
    <w:basedOn w:val="1"/>
    <w:link w:val="145"/>
    <w:qFormat/>
    <w:uiPriority w:val="0"/>
    <w:pPr>
      <w:spacing w:line="240" w:lineRule="auto"/>
      <w:ind w:firstLine="420"/>
    </w:pPr>
    <w:rPr>
      <w:rFonts w:ascii="Calibri" w:hAnsi="Calibri"/>
      <w:sz w:val="21"/>
    </w:rPr>
  </w:style>
  <w:style w:type="paragraph" w:styleId="14">
    <w:name w:val="caption"/>
    <w:basedOn w:val="1"/>
    <w:next w:val="1"/>
    <w:link w:val="55"/>
    <w:qFormat/>
    <w:uiPriority w:val="0"/>
    <w:pPr>
      <w:spacing w:afterLines="50"/>
      <w:ind w:firstLine="200"/>
    </w:pPr>
    <w:rPr>
      <w:rFonts w:ascii="Arial" w:hAnsi="Arial" w:eastAsia="黑体"/>
      <w:sz w:val="20"/>
      <w:szCs w:val="20"/>
    </w:rPr>
  </w:style>
  <w:style w:type="paragraph" w:styleId="15">
    <w:name w:val="Document Map"/>
    <w:basedOn w:val="1"/>
    <w:link w:val="92"/>
    <w:qFormat/>
    <w:uiPriority w:val="0"/>
    <w:rPr>
      <w:rFonts w:hAnsi="Times New Roman"/>
      <w:sz w:val="18"/>
      <w:szCs w:val="18"/>
    </w:rPr>
  </w:style>
  <w:style w:type="paragraph" w:styleId="16">
    <w:name w:val="annotation text"/>
    <w:basedOn w:val="1"/>
    <w:link w:val="46"/>
    <w:qFormat/>
    <w:uiPriority w:val="99"/>
    <w:pPr>
      <w:jc w:val="left"/>
    </w:pPr>
    <w:rPr>
      <w:rFonts w:ascii="Times New Roman" w:hAnsi="Times New Roman" w:eastAsia="仿宋"/>
      <w:sz w:val="28"/>
    </w:rPr>
  </w:style>
  <w:style w:type="paragraph" w:styleId="17">
    <w:name w:val="Body Text Indent"/>
    <w:basedOn w:val="1"/>
    <w:link w:val="86"/>
    <w:qFormat/>
    <w:uiPriority w:val="0"/>
    <w:pPr>
      <w:spacing w:after="120"/>
      <w:ind w:firstLine="200"/>
    </w:pPr>
    <w:rPr>
      <w:rFonts w:ascii="Times New Roman" w:hAnsi="Times New Roman"/>
      <w:sz w:val="21"/>
      <w:szCs w:val="20"/>
    </w:rPr>
  </w:style>
  <w:style w:type="paragraph" w:styleId="18">
    <w:name w:val="toc 5"/>
    <w:basedOn w:val="1"/>
    <w:next w:val="1"/>
    <w:qFormat/>
    <w:uiPriority w:val="39"/>
    <w:pPr>
      <w:ind w:left="1680" w:leftChars="800"/>
    </w:pPr>
    <w:rPr>
      <w:rFonts w:ascii="等线" w:hAnsi="等线" w:eastAsia="等线"/>
      <w:szCs w:val="22"/>
    </w:rPr>
  </w:style>
  <w:style w:type="paragraph" w:styleId="19">
    <w:name w:val="toc 3"/>
    <w:basedOn w:val="1"/>
    <w:next w:val="1"/>
    <w:qFormat/>
    <w:uiPriority w:val="39"/>
    <w:pPr>
      <w:tabs>
        <w:tab w:val="right" w:leader="dot" w:pos="8302"/>
      </w:tabs>
      <w:ind w:left="840" w:leftChars="400"/>
    </w:pPr>
  </w:style>
  <w:style w:type="paragraph" w:styleId="20">
    <w:name w:val="Plain Text"/>
    <w:basedOn w:val="1"/>
    <w:link w:val="67"/>
    <w:qFormat/>
    <w:uiPriority w:val="0"/>
    <w:pPr>
      <w:spacing w:line="240" w:lineRule="auto"/>
      <w:ind w:firstLine="0" w:firstLineChars="0"/>
    </w:pPr>
    <w:rPr>
      <w:rFonts w:hAnsi="Courier New"/>
      <w:sz w:val="21"/>
      <w:szCs w:val="20"/>
    </w:rPr>
  </w:style>
  <w:style w:type="paragraph" w:styleId="21">
    <w:name w:val="toc 8"/>
    <w:basedOn w:val="1"/>
    <w:next w:val="1"/>
    <w:qFormat/>
    <w:uiPriority w:val="39"/>
    <w:pPr>
      <w:ind w:left="2940" w:leftChars="1400"/>
    </w:pPr>
    <w:rPr>
      <w:rFonts w:ascii="等线" w:hAnsi="等线" w:eastAsia="等线"/>
      <w:szCs w:val="22"/>
    </w:rPr>
  </w:style>
  <w:style w:type="paragraph" w:styleId="22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/>
      <w:sz w:val="21"/>
    </w:rPr>
  </w:style>
  <w:style w:type="paragraph" w:styleId="23">
    <w:name w:val="Balloon Text"/>
    <w:basedOn w:val="1"/>
    <w:link w:val="97"/>
    <w:qFormat/>
    <w:uiPriority w:val="0"/>
    <w:rPr>
      <w:rFonts w:ascii="Times New Roman" w:hAnsi="Times New Roman"/>
      <w:sz w:val="18"/>
      <w:szCs w:val="18"/>
    </w:rPr>
  </w:style>
  <w:style w:type="paragraph" w:styleId="24">
    <w:name w:val="footer"/>
    <w:basedOn w:val="1"/>
    <w:link w:val="90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25">
    <w:name w:val="header"/>
    <w:basedOn w:val="1"/>
    <w:link w:val="98"/>
    <w:qFormat/>
    <w:uiPriority w:val="99"/>
    <w:pPr>
      <w:pBdr>
        <w:bottom w:val="single" w:color="auto" w:sz="4" w:space="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26">
    <w:name w:val="toc 1"/>
    <w:basedOn w:val="1"/>
    <w:next w:val="1"/>
    <w:qFormat/>
    <w:uiPriority w:val="39"/>
  </w:style>
  <w:style w:type="paragraph" w:styleId="27">
    <w:name w:val="toc 4"/>
    <w:basedOn w:val="1"/>
    <w:next w:val="1"/>
    <w:qFormat/>
    <w:uiPriority w:val="39"/>
    <w:pPr>
      <w:ind w:left="1260" w:leftChars="600"/>
    </w:pPr>
    <w:rPr>
      <w:rFonts w:ascii="等线" w:hAnsi="等线" w:eastAsia="等线"/>
      <w:szCs w:val="22"/>
    </w:rPr>
  </w:style>
  <w:style w:type="paragraph" w:styleId="28">
    <w:name w:val="Subtitle"/>
    <w:basedOn w:val="1"/>
    <w:next w:val="1"/>
    <w:link w:val="88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29">
    <w:name w:val="toc 6"/>
    <w:basedOn w:val="1"/>
    <w:next w:val="1"/>
    <w:qFormat/>
    <w:uiPriority w:val="39"/>
    <w:pPr>
      <w:ind w:left="2100" w:leftChars="1000"/>
    </w:pPr>
    <w:rPr>
      <w:rFonts w:ascii="等线" w:hAnsi="等线" w:eastAsia="等线"/>
      <w:szCs w:val="22"/>
    </w:rPr>
  </w:style>
  <w:style w:type="paragraph" w:styleId="30">
    <w:name w:val="toc 2"/>
    <w:basedOn w:val="1"/>
    <w:next w:val="1"/>
    <w:qFormat/>
    <w:uiPriority w:val="39"/>
    <w:pPr>
      <w:tabs>
        <w:tab w:val="right" w:leader="dot" w:pos="8302"/>
      </w:tabs>
      <w:ind w:left="420" w:leftChars="200"/>
    </w:pPr>
  </w:style>
  <w:style w:type="paragraph" w:styleId="31">
    <w:name w:val="toc 9"/>
    <w:basedOn w:val="1"/>
    <w:next w:val="1"/>
    <w:qFormat/>
    <w:uiPriority w:val="39"/>
    <w:pPr>
      <w:ind w:left="3360" w:leftChars="1600"/>
    </w:pPr>
    <w:rPr>
      <w:rFonts w:ascii="等线" w:hAnsi="等线" w:eastAsia="等线"/>
      <w:szCs w:val="22"/>
    </w:rPr>
  </w:style>
  <w:style w:type="paragraph" w:styleId="32">
    <w:name w:val="Normal (Web)"/>
    <w:basedOn w:val="1"/>
    <w:qFormat/>
    <w:uiPriority w:val="99"/>
    <w:pPr>
      <w:widowControl/>
      <w:spacing w:before="100" w:after="100"/>
      <w:jc w:val="left"/>
    </w:pPr>
    <w:rPr>
      <w:rFonts w:hint="eastAsia" w:ascii="Arial Unicode MS" w:hAnsi="Arial Unicode MS" w:eastAsia="Arial Unicode MS"/>
      <w:kern w:val="0"/>
    </w:rPr>
  </w:style>
  <w:style w:type="paragraph" w:styleId="33">
    <w:name w:val="Title"/>
    <w:basedOn w:val="1"/>
    <w:next w:val="1"/>
    <w:link w:val="96"/>
    <w:qFormat/>
    <w:uiPriority w:val="0"/>
    <w:pPr>
      <w:spacing w:before="240" w:after="60" w:line="960" w:lineRule="auto"/>
      <w:jc w:val="center"/>
    </w:pPr>
    <w:rPr>
      <w:rFonts w:ascii="Cambria" w:hAnsi="Cambria" w:eastAsia="黑体"/>
      <w:b/>
      <w:bCs/>
      <w:sz w:val="52"/>
      <w:szCs w:val="32"/>
    </w:rPr>
  </w:style>
  <w:style w:type="paragraph" w:styleId="34">
    <w:name w:val="annotation subject"/>
    <w:basedOn w:val="16"/>
    <w:next w:val="16"/>
    <w:link w:val="84"/>
    <w:qFormat/>
    <w:uiPriority w:val="0"/>
    <w:rPr>
      <w:b/>
      <w:bCs/>
      <w:sz w:val="21"/>
    </w:rPr>
  </w:style>
  <w:style w:type="table" w:styleId="36">
    <w:name w:val="Table Grid"/>
    <w:basedOn w:val="35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page number"/>
    <w:basedOn w:val="37"/>
    <w:qFormat/>
    <w:uiPriority w:val="0"/>
  </w:style>
  <w:style w:type="character" w:styleId="39">
    <w:name w:val="FollowedHyperlink"/>
    <w:qFormat/>
    <w:uiPriority w:val="99"/>
    <w:rPr>
      <w:color w:val="954F72"/>
      <w:u w:val="single"/>
    </w:rPr>
  </w:style>
  <w:style w:type="character" w:styleId="40">
    <w:name w:val="Hyperlink"/>
    <w:qFormat/>
    <w:uiPriority w:val="99"/>
    <w:rPr>
      <w:color w:val="0000FF"/>
      <w:u w:val="single"/>
    </w:rPr>
  </w:style>
  <w:style w:type="character" w:styleId="41">
    <w:name w:val="annotation reference"/>
    <w:qFormat/>
    <w:uiPriority w:val="99"/>
    <w:rPr>
      <w:sz w:val="21"/>
      <w:szCs w:val="21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标题 3 字符1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44">
    <w:name w:val="首行缩进正文 Char"/>
    <w:link w:val="45"/>
    <w:qFormat/>
    <w:uiPriority w:val="0"/>
    <w:rPr>
      <w:kern w:val="2"/>
      <w:sz w:val="24"/>
    </w:rPr>
  </w:style>
  <w:style w:type="paragraph" w:customStyle="1" w:styleId="45">
    <w:name w:val="首行缩进正文"/>
    <w:basedOn w:val="1"/>
    <w:link w:val="44"/>
    <w:qFormat/>
    <w:uiPriority w:val="0"/>
    <w:pPr>
      <w:widowControl/>
      <w:adjustRightInd w:val="0"/>
      <w:snapToGrid w:val="0"/>
      <w:spacing w:afterLines="50" w:line="276" w:lineRule="auto"/>
      <w:ind w:firstLine="420" w:firstLineChars="0"/>
      <w:jc w:val="left"/>
    </w:pPr>
    <w:rPr>
      <w:rFonts w:ascii="Times New Roman" w:hAnsi="Times New Roman"/>
      <w:szCs w:val="20"/>
    </w:rPr>
  </w:style>
  <w:style w:type="character" w:customStyle="1" w:styleId="46">
    <w:name w:val="批注文字 字符1"/>
    <w:link w:val="16"/>
    <w:qFormat/>
    <w:uiPriority w:val="99"/>
    <w:rPr>
      <w:rFonts w:eastAsia="仿宋"/>
      <w:kern w:val="2"/>
      <w:sz w:val="28"/>
      <w:szCs w:val="24"/>
    </w:rPr>
  </w:style>
  <w:style w:type="character" w:customStyle="1" w:styleId="47">
    <w:name w:val="日期 字符"/>
    <w:qFormat/>
    <w:uiPriority w:val="99"/>
    <w:rPr>
      <w:rFonts w:ascii="宋体" w:hAnsi="宋体"/>
      <w:kern w:val="2"/>
      <w:sz w:val="24"/>
      <w:szCs w:val="24"/>
    </w:rPr>
  </w:style>
  <w:style w:type="character" w:customStyle="1" w:styleId="48">
    <w:name w:val="日期 字符1"/>
    <w:link w:val="22"/>
    <w:qFormat/>
    <w:uiPriority w:val="0"/>
    <w:rPr>
      <w:kern w:val="2"/>
      <w:sz w:val="21"/>
      <w:szCs w:val="24"/>
    </w:rPr>
  </w:style>
  <w:style w:type="character" w:customStyle="1" w:styleId="49">
    <w:name w:val="标题 9 字符"/>
    <w:link w:val="11"/>
    <w:qFormat/>
    <w:uiPriority w:val="9"/>
    <w:rPr>
      <w:rFonts w:ascii="Cambria" w:hAnsi="Cambria"/>
      <w:kern w:val="2"/>
      <w:sz w:val="21"/>
      <w:szCs w:val="21"/>
    </w:rPr>
  </w:style>
  <w:style w:type="character" w:customStyle="1" w:styleId="50">
    <w:name w:val="未处理的提及1"/>
    <w:qFormat/>
    <w:uiPriority w:val="99"/>
    <w:rPr>
      <w:color w:val="605E5C"/>
      <w:shd w:val="clear" w:color="auto" w:fill="E1DFDD"/>
    </w:rPr>
  </w:style>
  <w:style w:type="character" w:customStyle="1" w:styleId="51">
    <w:name w:val="标题 1 字符"/>
    <w:qFormat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52">
    <w:name w:val="标题 3 字符"/>
    <w:qFormat/>
    <w:uiPriority w:val="9"/>
    <w:rPr>
      <w:rFonts w:ascii="宋体" w:hAnsi="宋体"/>
      <w:b/>
      <w:bCs/>
      <w:kern w:val="2"/>
      <w:sz w:val="32"/>
      <w:szCs w:val="32"/>
    </w:rPr>
  </w:style>
  <w:style w:type="character" w:customStyle="1" w:styleId="53">
    <w:name w:val="页脚 字符"/>
    <w:qFormat/>
    <w:uiPriority w:val="99"/>
  </w:style>
  <w:style w:type="character" w:customStyle="1" w:styleId="54">
    <w:name w:val="标题 5 字符"/>
    <w:qFormat/>
    <w:uiPriority w:val="9"/>
    <w:rPr>
      <w:rFonts w:ascii="宋体" w:hAnsi="宋体"/>
      <w:b/>
      <w:bCs/>
      <w:kern w:val="2"/>
      <w:sz w:val="28"/>
      <w:szCs w:val="28"/>
    </w:rPr>
  </w:style>
  <w:style w:type="character" w:customStyle="1" w:styleId="55">
    <w:name w:val="题注 字符"/>
    <w:link w:val="14"/>
    <w:qFormat/>
    <w:uiPriority w:val="0"/>
    <w:rPr>
      <w:rFonts w:ascii="Arial" w:hAnsi="Arial" w:eastAsia="黑体"/>
      <w:kern w:val="2"/>
    </w:rPr>
  </w:style>
  <w:style w:type="character" w:customStyle="1" w:styleId="56">
    <w:name w:val="标题 2 字符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57">
    <w:name w:val="纯文本 字符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8">
    <w:name w:val="列表段落 字符"/>
    <w:qFormat/>
    <w:uiPriority w:val="34"/>
    <w:rPr>
      <w:kern w:val="2"/>
      <w:sz w:val="21"/>
      <w:szCs w:val="22"/>
    </w:rPr>
  </w:style>
  <w:style w:type="character" w:customStyle="1" w:styleId="59">
    <w:name w:val="标题 4 字符1"/>
    <w:link w:val="6"/>
    <w:qFormat/>
    <w:uiPriority w:val="0"/>
    <w:rPr>
      <w:rFonts w:ascii="宋体" w:hAnsi="宋体"/>
      <w:b/>
      <w:bCs/>
      <w:kern w:val="2"/>
      <w:sz w:val="30"/>
      <w:szCs w:val="30"/>
    </w:rPr>
  </w:style>
  <w:style w:type="character" w:customStyle="1" w:styleId="60">
    <w:name w:val="正文文本 字符"/>
    <w:link w:val="2"/>
    <w:qFormat/>
    <w:uiPriority w:val="0"/>
    <w:rPr>
      <w:kern w:val="2"/>
      <w:sz w:val="21"/>
      <w:szCs w:val="24"/>
    </w:rPr>
  </w:style>
  <w:style w:type="character" w:customStyle="1" w:styleId="61">
    <w:name w:val="列表段落 字符1"/>
    <w:link w:val="62"/>
    <w:qFormat/>
    <w:uiPriority w:val="34"/>
    <w:rPr>
      <w:kern w:val="2"/>
      <w:sz w:val="21"/>
      <w:szCs w:val="24"/>
    </w:rPr>
  </w:style>
  <w:style w:type="paragraph" w:styleId="62">
    <w:name w:val="List Paragraph"/>
    <w:basedOn w:val="1"/>
    <w:link w:val="61"/>
    <w:qFormat/>
    <w:uiPriority w:val="34"/>
    <w:pPr>
      <w:ind w:firstLine="420"/>
    </w:pPr>
    <w:rPr>
      <w:rFonts w:ascii="Times New Roman" w:hAnsi="Times New Roman"/>
      <w:sz w:val="21"/>
    </w:rPr>
  </w:style>
  <w:style w:type="character" w:customStyle="1" w:styleId="63">
    <w:name w:val="font2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4">
    <w:name w:val="*正文 Char"/>
    <w:link w:val="65"/>
    <w:qFormat/>
    <w:uiPriority w:val="0"/>
    <w:rPr>
      <w:rFonts w:ascii="time" w:hAnsi="time"/>
      <w:sz w:val="24"/>
      <w:szCs w:val="24"/>
      <w:lang w:bidi="en-US"/>
    </w:rPr>
  </w:style>
  <w:style w:type="paragraph" w:customStyle="1" w:styleId="65">
    <w:name w:val="*正文"/>
    <w:basedOn w:val="1"/>
    <w:link w:val="64"/>
    <w:qFormat/>
    <w:uiPriority w:val="0"/>
    <w:pPr>
      <w:widowControl/>
      <w:ind w:firstLine="200"/>
      <w:contextualSpacing/>
    </w:pPr>
    <w:rPr>
      <w:rFonts w:ascii="time" w:hAnsi="time"/>
      <w:kern w:val="0"/>
      <w:lang w:bidi="en-US"/>
    </w:rPr>
  </w:style>
  <w:style w:type="character" w:customStyle="1" w:styleId="66">
    <w:name w:val="正文文本缩进 字符"/>
    <w:qFormat/>
    <w:uiPriority w:val="99"/>
    <w:rPr>
      <w:rFonts w:ascii="宋体" w:hAnsi="宋体"/>
      <w:kern w:val="2"/>
      <w:sz w:val="24"/>
      <w:szCs w:val="24"/>
    </w:rPr>
  </w:style>
  <w:style w:type="character" w:customStyle="1" w:styleId="67">
    <w:name w:val="纯文本 字符1"/>
    <w:link w:val="20"/>
    <w:qFormat/>
    <w:uiPriority w:val="0"/>
    <w:rPr>
      <w:rFonts w:ascii="宋体" w:hAnsi="Courier New"/>
      <w:kern w:val="2"/>
      <w:sz w:val="21"/>
    </w:rPr>
  </w:style>
  <w:style w:type="character" w:customStyle="1" w:styleId="68">
    <w:name w:val="my正文 Char"/>
    <w:link w:val="69"/>
    <w:qFormat/>
    <w:uiPriority w:val="0"/>
    <w:rPr>
      <w:kern w:val="2"/>
      <w:sz w:val="21"/>
      <w:szCs w:val="24"/>
    </w:rPr>
  </w:style>
  <w:style w:type="paragraph" w:customStyle="1" w:styleId="69">
    <w:name w:val="my正文"/>
    <w:basedOn w:val="1"/>
    <w:link w:val="68"/>
    <w:qFormat/>
    <w:uiPriority w:val="0"/>
    <w:pPr>
      <w:spacing w:line="240" w:lineRule="auto"/>
      <w:ind w:firstLine="0" w:firstLineChars="0"/>
    </w:pPr>
    <w:rPr>
      <w:rFonts w:ascii="Times New Roman" w:hAnsi="Times New Roman"/>
      <w:sz w:val="21"/>
    </w:rPr>
  </w:style>
  <w:style w:type="character" w:customStyle="1" w:styleId="70">
    <w:name w:val="正文2 字符"/>
    <w:link w:val="71"/>
    <w:qFormat/>
    <w:uiPriority w:val="0"/>
    <w:rPr>
      <w:kern w:val="2"/>
      <w:sz w:val="21"/>
      <w:szCs w:val="24"/>
    </w:rPr>
  </w:style>
  <w:style w:type="paragraph" w:customStyle="1" w:styleId="71">
    <w:name w:val="正文2"/>
    <w:basedOn w:val="1"/>
    <w:link w:val="70"/>
    <w:qFormat/>
    <w:uiPriority w:val="0"/>
    <w:pPr>
      <w:ind w:firstLine="420"/>
    </w:pPr>
    <w:rPr>
      <w:rFonts w:ascii="Times New Roman" w:hAnsi="Times New Roman"/>
      <w:sz w:val="21"/>
    </w:rPr>
  </w:style>
  <w:style w:type="character" w:customStyle="1" w:styleId="72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3">
    <w:name w:val="标题 7 字符"/>
    <w:link w:val="9"/>
    <w:qFormat/>
    <w:uiPriority w:val="9"/>
    <w:rPr>
      <w:b/>
      <w:bCs/>
      <w:kern w:val="2"/>
      <w:sz w:val="21"/>
      <w:szCs w:val="24"/>
    </w:rPr>
  </w:style>
  <w:style w:type="character" w:customStyle="1" w:styleId="74">
    <w:name w:val="批注框文本 字符"/>
    <w:qFormat/>
    <w:uiPriority w:val="99"/>
    <w:rPr>
      <w:rFonts w:ascii="宋体" w:hAnsi="宋体"/>
      <w:kern w:val="2"/>
      <w:sz w:val="18"/>
      <w:szCs w:val="18"/>
    </w:rPr>
  </w:style>
  <w:style w:type="character" w:customStyle="1" w:styleId="75">
    <w:name w:val="副标题 Char1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76">
    <w:name w:val="标题 1 字符1"/>
    <w:link w:val="3"/>
    <w:qFormat/>
    <w:uiPriority w:val="9"/>
    <w:rPr>
      <w:rFonts w:ascii="宋体" w:hAnsi="宋体" w:eastAsia="黑体"/>
      <w:b/>
      <w:bCs/>
      <w:kern w:val="44"/>
      <w:sz w:val="32"/>
      <w:szCs w:val="28"/>
    </w:rPr>
  </w:style>
  <w:style w:type="character" w:customStyle="1" w:styleId="77">
    <w:name w:val="批注文字 字符"/>
    <w:qFormat/>
    <w:uiPriority w:val="99"/>
    <w:rPr>
      <w:rFonts w:ascii="宋体" w:hAnsi="宋体"/>
      <w:kern w:val="2"/>
      <w:sz w:val="24"/>
      <w:szCs w:val="24"/>
    </w:rPr>
  </w:style>
  <w:style w:type="character" w:customStyle="1" w:styleId="78">
    <w:name w:val="文档结构图 字符"/>
    <w:qFormat/>
    <w:uiPriority w:val="99"/>
    <w:rPr>
      <w:rFonts w:ascii="Microsoft YaHei UI" w:hAnsi="宋体" w:eastAsia="Microsoft YaHei UI"/>
      <w:kern w:val="2"/>
      <w:sz w:val="18"/>
      <w:szCs w:val="18"/>
    </w:rPr>
  </w:style>
  <w:style w:type="character" w:customStyle="1" w:styleId="79">
    <w:name w:val="标题 6 字符"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80">
    <w:name w:val="正文正文2 Char"/>
    <w:link w:val="81"/>
    <w:qFormat/>
    <w:uiPriority w:val="0"/>
    <w:rPr>
      <w:rFonts w:ascii="宋体" w:hAnsi="宋体"/>
      <w:kern w:val="2"/>
      <w:sz w:val="21"/>
      <w:szCs w:val="21"/>
    </w:rPr>
  </w:style>
  <w:style w:type="paragraph" w:customStyle="1" w:styleId="81">
    <w:name w:val="正文正文2"/>
    <w:basedOn w:val="1"/>
    <w:link w:val="80"/>
    <w:qFormat/>
    <w:uiPriority w:val="0"/>
    <w:pPr>
      <w:ind w:firstLine="460"/>
    </w:pPr>
    <w:rPr>
      <w:sz w:val="21"/>
      <w:szCs w:val="21"/>
    </w:rPr>
  </w:style>
  <w:style w:type="character" w:customStyle="1" w:styleId="82">
    <w:name w:val="标题 3 字符2"/>
    <w:link w:val="5"/>
    <w:qFormat/>
    <w:uiPriority w:val="9"/>
    <w:rPr>
      <w:rFonts w:ascii="宋体" w:hAnsi="宋体"/>
      <w:b/>
      <w:bCs/>
      <w:kern w:val="2"/>
      <w:sz w:val="28"/>
      <w:szCs w:val="28"/>
    </w:rPr>
  </w:style>
  <w:style w:type="character" w:customStyle="1" w:styleId="83">
    <w:name w:val="标题 4 字符"/>
    <w:qFormat/>
    <w:uiPriority w:val="9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84">
    <w:name w:val="批注主题 字符1"/>
    <w:link w:val="34"/>
    <w:qFormat/>
    <w:uiPriority w:val="0"/>
    <w:rPr>
      <w:rFonts w:eastAsia="仿宋"/>
      <w:b/>
      <w:bCs/>
      <w:kern w:val="2"/>
      <w:sz w:val="21"/>
      <w:szCs w:val="24"/>
    </w:rPr>
  </w:style>
  <w:style w:type="character" w:customStyle="1" w:styleId="85">
    <w:name w:val="页眉 字符"/>
    <w:qFormat/>
    <w:uiPriority w:val="99"/>
    <w:rPr>
      <w:rFonts w:ascii="宋体" w:hAnsi="宋体"/>
      <w:kern w:val="2"/>
      <w:sz w:val="18"/>
      <w:szCs w:val="18"/>
    </w:rPr>
  </w:style>
  <w:style w:type="character" w:customStyle="1" w:styleId="86">
    <w:name w:val="正文文本缩进 字符1"/>
    <w:link w:val="17"/>
    <w:qFormat/>
    <w:uiPriority w:val="0"/>
    <w:rPr>
      <w:kern w:val="2"/>
      <w:sz w:val="21"/>
    </w:rPr>
  </w:style>
  <w:style w:type="character" w:customStyle="1" w:styleId="87">
    <w:name w:val="标题 5 字符1"/>
    <w:link w:val="7"/>
    <w:qFormat/>
    <w:uiPriority w:val="0"/>
    <w:rPr>
      <w:rFonts w:ascii="宋体" w:hAnsi="宋体"/>
      <w:b/>
      <w:bCs/>
      <w:kern w:val="2"/>
      <w:sz w:val="24"/>
      <w:szCs w:val="28"/>
    </w:rPr>
  </w:style>
  <w:style w:type="character" w:customStyle="1" w:styleId="88">
    <w:name w:val="副标题 字符1"/>
    <w:link w:val="28"/>
    <w:qFormat/>
    <w:uiPriority w:val="0"/>
    <w:rPr>
      <w:rFonts w:ascii="Calibri Light" w:hAnsi="Calibri Light"/>
      <w:b/>
      <w:bCs/>
      <w:kern w:val="28"/>
      <w:sz w:val="32"/>
      <w:szCs w:val="32"/>
    </w:rPr>
  </w:style>
  <w:style w:type="character" w:customStyle="1" w:styleId="89">
    <w:name w:val="标题 2 字符1"/>
    <w:link w:val="4"/>
    <w:qFormat/>
    <w:uiPriority w:val="9"/>
    <w:rPr>
      <w:rFonts w:ascii="宋体" w:hAnsi="宋体"/>
      <w:b/>
      <w:bCs/>
      <w:kern w:val="2"/>
      <w:sz w:val="30"/>
      <w:szCs w:val="32"/>
    </w:rPr>
  </w:style>
  <w:style w:type="character" w:customStyle="1" w:styleId="90">
    <w:name w:val="页脚 字符1"/>
    <w:link w:val="24"/>
    <w:qFormat/>
    <w:uiPriority w:val="99"/>
    <w:rPr>
      <w:kern w:val="2"/>
      <w:sz w:val="18"/>
      <w:szCs w:val="18"/>
    </w:rPr>
  </w:style>
  <w:style w:type="character" w:customStyle="1" w:styleId="91">
    <w:name w:val="批注主题 字符"/>
    <w:qFormat/>
    <w:uiPriority w:val="99"/>
    <w:rPr>
      <w:rFonts w:ascii="宋体" w:hAnsi="宋体"/>
      <w:b/>
      <w:bCs/>
      <w:kern w:val="2"/>
      <w:sz w:val="24"/>
      <w:szCs w:val="24"/>
    </w:rPr>
  </w:style>
  <w:style w:type="character" w:customStyle="1" w:styleId="92">
    <w:name w:val="文档结构图 字符1"/>
    <w:link w:val="15"/>
    <w:qFormat/>
    <w:uiPriority w:val="0"/>
    <w:rPr>
      <w:rFonts w:ascii="宋体"/>
      <w:kern w:val="2"/>
      <w:sz w:val="18"/>
      <w:szCs w:val="18"/>
    </w:rPr>
  </w:style>
  <w:style w:type="character" w:customStyle="1" w:styleId="93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4">
    <w:name w:val="标准正文 Char"/>
    <w:link w:val="95"/>
    <w:qFormat/>
    <w:uiPriority w:val="0"/>
    <w:rPr>
      <w:rFonts w:ascii="Arial" w:hAnsi="Arial"/>
      <w:kern w:val="2"/>
      <w:sz w:val="24"/>
    </w:rPr>
  </w:style>
  <w:style w:type="paragraph" w:customStyle="1" w:styleId="95">
    <w:name w:val="标准正文"/>
    <w:basedOn w:val="17"/>
    <w:link w:val="94"/>
    <w:qFormat/>
    <w:uiPriority w:val="0"/>
    <w:pPr>
      <w:spacing w:before="60" w:after="60"/>
      <w:ind w:firstLine="482" w:firstLineChars="0"/>
    </w:pPr>
    <w:rPr>
      <w:rFonts w:ascii="Arial" w:hAnsi="Arial"/>
      <w:sz w:val="24"/>
    </w:rPr>
  </w:style>
  <w:style w:type="character" w:customStyle="1" w:styleId="96">
    <w:name w:val="标题 字符1"/>
    <w:link w:val="33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97">
    <w:name w:val="批注框文本 字符1"/>
    <w:link w:val="23"/>
    <w:qFormat/>
    <w:uiPriority w:val="0"/>
    <w:rPr>
      <w:kern w:val="2"/>
      <w:sz w:val="18"/>
      <w:szCs w:val="18"/>
    </w:rPr>
  </w:style>
  <w:style w:type="character" w:customStyle="1" w:styleId="98">
    <w:name w:val="页眉 字符1"/>
    <w:link w:val="25"/>
    <w:qFormat/>
    <w:uiPriority w:val="99"/>
    <w:rPr>
      <w:kern w:val="2"/>
      <w:sz w:val="18"/>
      <w:szCs w:val="18"/>
    </w:rPr>
  </w:style>
  <w:style w:type="character" w:customStyle="1" w:styleId="99">
    <w:name w:val="标题 8 字符"/>
    <w:link w:val="10"/>
    <w:qFormat/>
    <w:uiPriority w:val="9"/>
    <w:rPr>
      <w:rFonts w:ascii="Cambria" w:hAnsi="Cambria"/>
      <w:kern w:val="2"/>
      <w:sz w:val="21"/>
      <w:szCs w:val="24"/>
    </w:rPr>
  </w:style>
  <w:style w:type="character" w:customStyle="1" w:styleId="100">
    <w:name w:val="标题 6 字符1"/>
    <w:link w:val="8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101">
    <w:name w:val="标题 字符"/>
    <w:qFormat/>
    <w:uiPriority w:val="1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02">
    <w:name w:val="副标题 字符"/>
    <w:qFormat/>
    <w:uiPriority w:val="11"/>
    <w:rPr>
      <w:rFonts w:ascii="等线" w:hAnsi="等线" w:eastAsia="等线" w:cs="Times New Roman"/>
      <w:b/>
      <w:bCs/>
      <w:kern w:val="28"/>
      <w:sz w:val="32"/>
      <w:szCs w:val="32"/>
    </w:rPr>
  </w:style>
  <w:style w:type="paragraph" w:customStyle="1" w:styleId="103">
    <w:name w:val="xl7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cs="宋体"/>
      <w:kern w:val="0"/>
    </w:rPr>
  </w:style>
  <w:style w:type="paragraph" w:customStyle="1" w:styleId="104">
    <w:name w:val="正文（深信服）"/>
    <w:qFormat/>
    <w:uiPriority w:val="0"/>
    <w:pPr>
      <w:spacing w:line="360" w:lineRule="auto"/>
      <w:ind w:firstLine="420"/>
    </w:pPr>
    <w:rPr>
      <w:rFonts w:ascii="Arial" w:hAnsi="Arial" w:eastAsia="宋体" w:cs="Times New Roman"/>
      <w:sz w:val="24"/>
      <w:szCs w:val="21"/>
      <w:shd w:val="clear" w:color="auto" w:fill="FFFFFF"/>
      <w:lang w:val="en-US" w:eastAsia="zh-CN" w:bidi="ar-SA"/>
    </w:rPr>
  </w:style>
  <w:style w:type="paragraph" w:customStyle="1" w:styleId="105">
    <w:name w:val="xl7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Microsoft Sans Serif" w:hAnsi="Microsoft Sans Serif" w:cs="Microsoft Sans Serif"/>
      <w:kern w:val="0"/>
      <w:sz w:val="18"/>
      <w:szCs w:val="18"/>
    </w:rPr>
  </w:style>
  <w:style w:type="paragraph" w:customStyle="1" w:styleId="106">
    <w:name w:val="_Style 2"/>
    <w:basedOn w:val="3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</w:rPr>
  </w:style>
  <w:style w:type="paragraph" w:customStyle="1" w:styleId="107">
    <w:name w:val="正文缩进1"/>
    <w:basedOn w:val="1"/>
    <w:qFormat/>
    <w:uiPriority w:val="0"/>
    <w:pPr>
      <w:spacing w:line="240" w:lineRule="auto"/>
      <w:ind w:firstLine="420"/>
    </w:pPr>
    <w:rPr>
      <w:rFonts w:ascii="Times New Roman" w:hAnsi="Times New Roman"/>
      <w:sz w:val="21"/>
      <w:szCs w:val="20"/>
    </w:rPr>
  </w:style>
  <w:style w:type="paragraph" w:customStyle="1" w:styleId="108">
    <w:name w:val="xl6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Microsoft Sans Serif" w:hAnsi="Microsoft Sans Serif" w:cs="Microsoft Sans Serif"/>
      <w:kern w:val="0"/>
      <w:sz w:val="18"/>
      <w:szCs w:val="18"/>
    </w:rPr>
  </w:style>
  <w:style w:type="paragraph" w:customStyle="1" w:styleId="109">
    <w:name w:val="前言、引言标题"/>
    <w:next w:val="1"/>
    <w:qFormat/>
    <w:uiPriority w:val="99"/>
    <w:pPr>
      <w:shd w:val="clear" w:color="FFFFFF" w:fill="FFFFFF"/>
      <w:tabs>
        <w:tab w:val="left" w:pos="425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Indent Normal"/>
    <w:basedOn w:val="1"/>
    <w:qFormat/>
    <w:uiPriority w:val="0"/>
    <w:pPr>
      <w:ind w:firstLine="150" w:firstLineChars="150"/>
    </w:pPr>
  </w:style>
  <w:style w:type="paragraph" w:customStyle="1" w:styleId="111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</w:rPr>
  </w:style>
  <w:style w:type="paragraph" w:customStyle="1" w:styleId="112">
    <w:name w:val="正文 缩进2字符"/>
    <w:basedOn w:val="1"/>
    <w:qFormat/>
    <w:uiPriority w:val="0"/>
    <w:pPr>
      <w:spacing w:afterLines="50" w:line="240" w:lineRule="auto"/>
      <w:ind w:firstLine="0" w:firstLineChars="0"/>
    </w:pPr>
    <w:rPr>
      <w:rFonts w:ascii="Times New Roman" w:hAnsi="Times New Roman" w:cs="宋体"/>
      <w:sz w:val="21"/>
      <w:szCs w:val="20"/>
    </w:rPr>
  </w:style>
  <w:style w:type="paragraph" w:customStyle="1" w:styleId="113">
    <w:name w:val="列项●（二级）"/>
    <w:qFormat/>
    <w:uiPriority w:val="0"/>
    <w:pPr>
      <w:numPr>
        <w:ilvl w:val="0"/>
        <w:numId w:val="2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助手文本"/>
    <w:basedOn w:val="1"/>
    <w:qFormat/>
    <w:uiPriority w:val="0"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Cs w:val="20"/>
      <w:u w:val="single"/>
    </w:rPr>
  </w:style>
  <w:style w:type="paragraph" w:customStyle="1" w:styleId="115">
    <w:name w:val="xl6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Microsoft Sans Serif" w:hAnsi="Microsoft Sans Serif" w:cs="Microsoft Sans Serif"/>
      <w:b/>
      <w:bCs/>
      <w:kern w:val="0"/>
      <w:sz w:val="18"/>
      <w:szCs w:val="18"/>
    </w:rPr>
  </w:style>
  <w:style w:type="paragraph" w:customStyle="1" w:styleId="1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Calibri"/>
      <w:sz w:val="21"/>
      <w:lang w:val="en-US" w:eastAsia="zh-CN" w:bidi="ar-SA"/>
    </w:rPr>
  </w:style>
  <w:style w:type="paragraph" w:customStyle="1" w:styleId="1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宋体"/>
      <w:kern w:val="0"/>
    </w:rPr>
  </w:style>
  <w:style w:type="paragraph" w:customStyle="1" w:styleId="118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9">
    <w:name w:val="PM_Body"/>
    <w:basedOn w:val="1"/>
    <w:qFormat/>
    <w:uiPriority w:val="0"/>
    <w:rPr>
      <w:szCs w:val="21"/>
    </w:rPr>
  </w:style>
  <w:style w:type="paragraph" w:customStyle="1" w:styleId="120">
    <w:name w:val="Char Char1"/>
    <w:basedOn w:val="1"/>
    <w:qFormat/>
    <w:uiPriority w:val="0"/>
    <w:pPr>
      <w:widowControl/>
      <w:spacing w:before="120" w:after="120"/>
    </w:pPr>
    <w:rPr>
      <w:rFonts w:ascii="Times New Roman" w:hAnsi="Times New Roman" w:cs="宋体"/>
    </w:rPr>
  </w:style>
  <w:style w:type="paragraph" w:customStyle="1" w:styleId="121">
    <w:name w:val="xl7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Microsoft Sans Serif" w:hAnsi="Microsoft Sans Serif" w:cs="Microsoft Sans Serif"/>
      <w:kern w:val="0"/>
      <w:sz w:val="18"/>
      <w:szCs w:val="18"/>
    </w:rPr>
  </w:style>
  <w:style w:type="paragraph" w:customStyle="1" w:styleId="122">
    <w:name w:val="修订1"/>
    <w:qFormat/>
    <w:uiPriority w:val="99"/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123">
    <w:name w:val="列出段落2"/>
    <w:basedOn w:val="1"/>
    <w:qFormat/>
    <w:uiPriority w:val="0"/>
    <w:pPr>
      <w:spacing w:line="240" w:lineRule="auto"/>
      <w:ind w:firstLine="420"/>
    </w:pPr>
    <w:rPr>
      <w:rFonts w:ascii="等线" w:hAnsi="等线" w:eastAsia="等线" w:cs="等线"/>
      <w:sz w:val="21"/>
      <w:szCs w:val="21"/>
    </w:rPr>
  </w:style>
  <w:style w:type="paragraph" w:customStyle="1" w:styleId="124">
    <w:name w:val="xl6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Microsoft Sans Serif" w:hAnsi="Microsoft Sans Serif" w:cs="Microsoft Sans Serif"/>
      <w:kern w:val="0"/>
      <w:sz w:val="18"/>
      <w:szCs w:val="18"/>
    </w:rPr>
  </w:style>
  <w:style w:type="paragraph" w:customStyle="1" w:styleId="1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Microsoft Sans Serif" w:hAnsi="Microsoft Sans Serif" w:cs="Microsoft Sans Serif"/>
      <w:b/>
      <w:bCs/>
      <w:kern w:val="0"/>
      <w:sz w:val="18"/>
      <w:szCs w:val="18"/>
    </w:rPr>
  </w:style>
  <w:style w:type="paragraph" w:customStyle="1" w:styleId="126">
    <w:name w:val="文档正文文本（中安网脉）"/>
    <w:basedOn w:val="1"/>
    <w:qFormat/>
    <w:uiPriority w:val="0"/>
    <w:pPr>
      <w:ind w:firstLine="200"/>
    </w:pPr>
    <w:rPr>
      <w:rFonts w:ascii="Times New Roman" w:hAnsi="Times New Roman" w:eastAsia="仿宋_GB2312"/>
      <w:color w:val="000000"/>
      <w:szCs w:val="28"/>
    </w:rPr>
  </w:style>
  <w:style w:type="paragraph" w:customStyle="1" w:styleId="127">
    <w:name w:val="xl6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Microsoft Sans Serif" w:hAnsi="Microsoft Sans Serif" w:cs="Microsoft Sans Serif"/>
      <w:kern w:val="0"/>
      <w:sz w:val="18"/>
      <w:szCs w:val="18"/>
    </w:rPr>
  </w:style>
  <w:style w:type="paragraph" w:customStyle="1" w:styleId="128">
    <w:name w:val="正文样式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snapToGrid w:val="0"/>
      <w:sz w:val="24"/>
      <w:szCs w:val="44"/>
      <w:lang w:val="en-US" w:eastAsia="zh-CN" w:bidi="ar-SA"/>
    </w:rPr>
  </w:style>
  <w:style w:type="paragraph" w:customStyle="1" w:styleId="129">
    <w:name w:val="样式 行距: 1.5 倍行距 首行缩进:  2 字符"/>
    <w:basedOn w:val="1"/>
    <w:qFormat/>
    <w:uiPriority w:val="0"/>
    <w:pPr>
      <w:ind w:firstLine="560"/>
      <w:jc w:val="left"/>
    </w:pPr>
    <w:rPr>
      <w:rFonts w:ascii="仿宋" w:hAnsi="仿宋" w:eastAsia="仿宋" w:cs="宋体"/>
      <w:sz w:val="28"/>
      <w:szCs w:val="20"/>
    </w:rPr>
  </w:style>
  <w:style w:type="paragraph" w:customStyle="1" w:styleId="130">
    <w:name w:val="TOC 标题1"/>
    <w:basedOn w:val="3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</w:rPr>
  </w:style>
  <w:style w:type="table" w:customStyle="1" w:styleId="131">
    <w:name w:val="!我的表格1"/>
    <w:basedOn w:val="3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">
    <w:name w:val="网格型1"/>
    <w:basedOn w:val="3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3">
    <w:name w:val="标题 1 Char"/>
    <w:qFormat/>
    <w:uiPriority w:val="0"/>
    <w:rPr>
      <w:rFonts w:ascii="宋体" w:hAnsi="宋体" w:eastAsia="黑体"/>
      <w:b/>
      <w:bCs/>
      <w:kern w:val="44"/>
      <w:sz w:val="32"/>
      <w:szCs w:val="28"/>
    </w:rPr>
  </w:style>
  <w:style w:type="character" w:customStyle="1" w:styleId="134">
    <w:name w:val="纯文本 Char2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paragraph" w:customStyle="1" w:styleId="135">
    <w:name w:val="MM Topic 1"/>
    <w:basedOn w:val="3"/>
    <w:qFormat/>
    <w:uiPriority w:val="0"/>
    <w:pPr>
      <w:numPr>
        <w:ilvl w:val="0"/>
        <w:numId w:val="3"/>
      </w:numPr>
      <w:spacing w:before="340" w:after="330" w:line="578" w:lineRule="auto"/>
    </w:pPr>
    <w:rPr>
      <w:rFonts w:ascii="Calibri" w:hAnsi="Calibri" w:eastAsia="仿宋" w:cs="宋体"/>
      <w:sz w:val="44"/>
      <w:szCs w:val="44"/>
    </w:rPr>
  </w:style>
  <w:style w:type="paragraph" w:customStyle="1" w:styleId="136">
    <w:name w:val="MM Topic 2"/>
    <w:basedOn w:val="4"/>
    <w:link w:val="137"/>
    <w:qFormat/>
    <w:uiPriority w:val="0"/>
    <w:pPr>
      <w:numPr>
        <w:ilvl w:val="0"/>
        <w:numId w:val="3"/>
      </w:numPr>
      <w:spacing w:after="0"/>
    </w:pPr>
    <w:rPr>
      <w:rFonts w:ascii="仿宋" w:hAnsi="仿宋" w:eastAsia="仿宋" w:cs="仿宋"/>
      <w:sz w:val="28"/>
      <w:szCs w:val="28"/>
    </w:rPr>
  </w:style>
  <w:style w:type="character" w:customStyle="1" w:styleId="137">
    <w:name w:val="MM Topic 2 Char"/>
    <w:basedOn w:val="56"/>
    <w:link w:val="136"/>
    <w:qFormat/>
    <w:uiPriority w:val="0"/>
    <w:rPr>
      <w:rFonts w:ascii="仿宋" w:hAnsi="仿宋" w:eastAsia="仿宋" w:cs="仿宋"/>
      <w:kern w:val="2"/>
      <w:sz w:val="28"/>
      <w:szCs w:val="28"/>
    </w:rPr>
  </w:style>
  <w:style w:type="paragraph" w:customStyle="1" w:styleId="138">
    <w:name w:val="MM Topic 3"/>
    <w:basedOn w:val="5"/>
    <w:qFormat/>
    <w:uiPriority w:val="0"/>
    <w:pPr>
      <w:numPr>
        <w:ilvl w:val="0"/>
        <w:numId w:val="3"/>
      </w:numPr>
      <w:spacing w:before="260" w:after="260" w:line="416" w:lineRule="auto"/>
    </w:pPr>
    <w:rPr>
      <w:rFonts w:ascii="Calibri" w:hAnsi="Calibri" w:eastAsia="仿宋" w:cs="宋体"/>
      <w:sz w:val="32"/>
      <w:szCs w:val="32"/>
    </w:rPr>
  </w:style>
  <w:style w:type="paragraph" w:customStyle="1" w:styleId="139">
    <w:name w:val="MM Topic 4"/>
    <w:basedOn w:val="6"/>
    <w:qFormat/>
    <w:uiPriority w:val="0"/>
    <w:pPr>
      <w:numPr>
        <w:ilvl w:val="0"/>
        <w:numId w:val="3"/>
      </w:numPr>
      <w:spacing w:before="280" w:after="290" w:line="376" w:lineRule="auto"/>
    </w:pPr>
    <w:rPr>
      <w:rFonts w:ascii="Cambria" w:hAnsi="Cambria" w:eastAsia="宋体" w:cs="宋体"/>
      <w:kern w:val="44"/>
      <w:sz w:val="28"/>
      <w:szCs w:val="28"/>
    </w:rPr>
  </w:style>
  <w:style w:type="paragraph" w:customStyle="1" w:styleId="140">
    <w:name w:val="MM Topic 5"/>
    <w:basedOn w:val="7"/>
    <w:next w:val="139"/>
    <w:qFormat/>
    <w:uiPriority w:val="0"/>
    <w:pPr>
      <w:numPr>
        <w:ilvl w:val="0"/>
        <w:numId w:val="3"/>
      </w:numPr>
      <w:spacing w:before="280" w:after="290" w:line="376" w:lineRule="auto"/>
    </w:pPr>
    <w:rPr>
      <w:rFonts w:ascii="Calibri" w:hAnsi="Calibri" w:eastAsia="仿宋" w:cs="宋体"/>
      <w:sz w:val="28"/>
    </w:rPr>
  </w:style>
  <w:style w:type="paragraph" w:customStyle="1" w:styleId="141">
    <w:name w:val="MM Topic 6"/>
    <w:basedOn w:val="8"/>
    <w:qFormat/>
    <w:uiPriority w:val="0"/>
    <w:pPr>
      <w:numPr>
        <w:ilvl w:val="0"/>
        <w:numId w:val="3"/>
      </w:numPr>
      <w:spacing w:before="240" w:after="64" w:line="320" w:lineRule="auto"/>
    </w:pPr>
    <w:rPr>
      <w:rFonts w:ascii="Cambria" w:hAnsi="Cambria" w:eastAsia="宋体" w:cs="宋体"/>
    </w:rPr>
  </w:style>
  <w:style w:type="paragraph" w:customStyle="1" w:styleId="142">
    <w:name w:val="MM Topic 7"/>
    <w:basedOn w:val="9"/>
    <w:qFormat/>
    <w:uiPriority w:val="0"/>
    <w:pPr>
      <w:numPr>
        <w:ilvl w:val="0"/>
        <w:numId w:val="3"/>
      </w:numPr>
      <w:spacing w:line="320" w:lineRule="auto"/>
    </w:pPr>
    <w:rPr>
      <w:rFonts w:ascii="Calibri" w:hAnsi="Calibri" w:eastAsia="仿宋" w:cs="宋体"/>
      <w:sz w:val="24"/>
    </w:rPr>
  </w:style>
  <w:style w:type="paragraph" w:customStyle="1" w:styleId="143">
    <w:name w:val="MM Topic 8"/>
    <w:basedOn w:val="10"/>
    <w:qFormat/>
    <w:uiPriority w:val="0"/>
    <w:pPr>
      <w:numPr>
        <w:ilvl w:val="0"/>
        <w:numId w:val="3"/>
      </w:numPr>
      <w:spacing w:line="320" w:lineRule="auto"/>
    </w:pPr>
    <w:rPr>
      <w:rFonts w:ascii="Cambria" w:hAnsi="Cambria" w:eastAsia="宋体" w:cs="宋体"/>
      <w:sz w:val="24"/>
    </w:rPr>
  </w:style>
  <w:style w:type="paragraph" w:customStyle="1" w:styleId="144">
    <w:name w:val="MM Topic 9"/>
    <w:basedOn w:val="11"/>
    <w:qFormat/>
    <w:uiPriority w:val="0"/>
    <w:pPr>
      <w:numPr>
        <w:ilvl w:val="0"/>
        <w:numId w:val="3"/>
      </w:numPr>
      <w:spacing w:line="320" w:lineRule="auto"/>
    </w:pPr>
    <w:rPr>
      <w:rFonts w:ascii="Cambria" w:hAnsi="Cambria" w:eastAsia="宋体" w:cs="宋体"/>
      <w:sz w:val="24"/>
    </w:rPr>
  </w:style>
  <w:style w:type="character" w:customStyle="1" w:styleId="145">
    <w:name w:val="正文缩进 字符"/>
    <w:link w:val="13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46">
    <w:name w:val="列表段落1"/>
    <w:basedOn w:val="1"/>
    <w:qFormat/>
    <w:uiPriority w:val="34"/>
    <w:pPr>
      <w:ind w:firstLine="420"/>
    </w:pPr>
    <w:rPr>
      <w:rFonts w:ascii="Times New Roman" w:hAnsi="Times New Roman" w:eastAsia="仿宋"/>
    </w:rPr>
  </w:style>
  <w:style w:type="paragraph" w:customStyle="1" w:styleId="147">
    <w:name w:val="00.正文"/>
    <w:basedOn w:val="1"/>
    <w:link w:val="149"/>
    <w:qFormat/>
    <w:uiPriority w:val="0"/>
    <w:pPr>
      <w:ind w:firstLine="200"/>
    </w:pPr>
  </w:style>
  <w:style w:type="paragraph" w:customStyle="1" w:styleId="148">
    <w:name w:val="TOC Heading_548a43c5-df46-4bbb-bf60-d5ed950d29b9"/>
    <w:basedOn w:val="3"/>
    <w:next w:val="1"/>
    <w:qFormat/>
    <w:uiPriority w:val="39"/>
    <w:pPr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="Cambria" w:hAnsi="Cambria" w:eastAsia="宋体" w:cs="宋体"/>
      <w:b w:val="0"/>
      <w:bCs w:val="0"/>
      <w:color w:val="376092"/>
      <w:kern w:val="0"/>
      <w:szCs w:val="32"/>
    </w:rPr>
  </w:style>
  <w:style w:type="character" w:customStyle="1" w:styleId="149">
    <w:name w:val="00.正文 字符"/>
    <w:basedOn w:val="37"/>
    <w:link w:val="147"/>
    <w:qFormat/>
    <w:uiPriority w:val="0"/>
    <w:rPr>
      <w:rFonts w:ascii="宋体" w:hAnsi="宋体"/>
      <w:kern w:val="2"/>
      <w:sz w:val="24"/>
      <w:szCs w:val="24"/>
    </w:rPr>
  </w:style>
  <w:style w:type="paragraph" w:customStyle="1" w:styleId="15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5628-C31B-4713-B215-951D93F5F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4862</Words>
  <Characters>5537</Characters>
  <Paragraphs>254</Paragraphs>
  <TotalTime>24</TotalTime>
  <ScaleCrop>false</ScaleCrop>
  <LinksUpToDate>false</LinksUpToDate>
  <CharactersWithSpaces>5546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2023-06-27T19:15:00Z</dcterms:created>
  <dc:creator>gtig_tzb</dc:creator>
  <cp:lastModifiedBy>郭静</cp:lastModifiedBy>
  <cp:lastPrinted>2020-08-07T04:08:00Z</cp:lastPrinted>
  <dcterms:modified xsi:type="dcterms:W3CDTF">2024-06-14T06:36:23Z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CEC39740710342ACBDE9E7CBBC638176_13</vt:lpwstr>
  </property>
</Properties>
</file>