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智能导检系统参数</w:t>
      </w:r>
    </w:p>
    <w:p>
      <w:pPr>
        <w:spacing w:line="50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总体要求：</w:t>
      </w:r>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rPr>
        <w:t>系统厂商拥有自主知识产权，</w:t>
      </w:r>
      <w:r>
        <w:rPr>
          <w:rFonts w:hint="eastAsia" w:ascii="仿宋" w:hAnsi="仿宋" w:eastAsia="仿宋" w:cs="仿宋"/>
          <w:sz w:val="28"/>
          <w:szCs w:val="28"/>
          <w:lang w:val="en-US" w:eastAsia="zh-CN"/>
        </w:rPr>
        <w:t>有一定的研发实力，</w:t>
      </w:r>
      <w:r>
        <w:rPr>
          <w:rFonts w:hint="eastAsia" w:ascii="仿宋" w:hAnsi="仿宋" w:eastAsia="仿宋" w:cs="仿宋"/>
          <w:sz w:val="28"/>
          <w:szCs w:val="28"/>
        </w:rPr>
        <w:t>保证整体架构</w:t>
      </w:r>
      <w:r>
        <w:rPr>
          <w:rFonts w:hint="eastAsia" w:ascii="仿宋" w:hAnsi="仿宋" w:eastAsia="仿宋" w:cs="仿宋"/>
          <w:sz w:val="28"/>
          <w:szCs w:val="28"/>
          <w:lang w:val="en-US" w:eastAsia="zh-CN"/>
        </w:rPr>
        <w:t>优先</w:t>
      </w:r>
      <w:r>
        <w:rPr>
          <w:rFonts w:hint="eastAsia" w:ascii="仿宋" w:hAnsi="仿宋" w:eastAsia="仿宋" w:cs="仿宋"/>
          <w:sz w:val="28"/>
          <w:szCs w:val="28"/>
        </w:rPr>
        <w:t>，</w:t>
      </w:r>
      <w:r>
        <w:rPr>
          <w:rFonts w:hint="eastAsia" w:ascii="仿宋" w:hAnsi="仿宋" w:eastAsia="仿宋" w:cs="仿宋"/>
          <w:sz w:val="28"/>
          <w:szCs w:val="28"/>
          <w:lang w:val="en-US" w:eastAsia="zh-CN"/>
        </w:rPr>
        <w:t>完善</w:t>
      </w:r>
      <w:r>
        <w:rPr>
          <w:rFonts w:hint="eastAsia" w:ascii="仿宋" w:hAnsi="仿宋" w:eastAsia="仿宋" w:cs="仿宋"/>
          <w:sz w:val="28"/>
          <w:szCs w:val="28"/>
        </w:rPr>
        <w:t>医院管理智慧化；</w:t>
      </w:r>
      <w:bookmarkStart w:id="0" w:name="_GoBack"/>
      <w:bookmarkEnd w:id="0"/>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rPr>
        <w:t>系统厂商具有较多三甲医院建设成功的案例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在成都或省内有一定的客户基础，能够提供更好的售后服务</w:t>
      </w:r>
      <w:r>
        <w:rPr>
          <w:rFonts w:hint="eastAsia" w:ascii="仿宋" w:hAnsi="仿宋" w:eastAsia="仿宋" w:cs="仿宋"/>
          <w:sz w:val="28"/>
          <w:szCs w:val="28"/>
        </w:rPr>
        <w:t>。</w:t>
      </w:r>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系统适配较高，需要保证业务运行高效</w:t>
      </w:r>
      <w:r>
        <w:rPr>
          <w:rFonts w:hint="eastAsia" w:ascii="仿宋" w:hAnsi="仿宋" w:eastAsia="仿宋" w:cs="仿宋"/>
          <w:sz w:val="28"/>
          <w:szCs w:val="28"/>
        </w:rPr>
        <w:t>不卡顿。</w:t>
      </w:r>
    </w:p>
    <w:p>
      <w:pPr>
        <w:numPr>
          <w:ilvl w:val="0"/>
          <w:numId w:val="1"/>
        </w:numPr>
        <w:spacing w:line="500" w:lineRule="exact"/>
        <w:rPr>
          <w:rFonts w:hint="eastAsia" w:ascii="仿宋" w:hAnsi="仿宋" w:eastAsia="仿宋" w:cs="仿宋"/>
          <w:sz w:val="28"/>
          <w:szCs w:val="28"/>
        </w:rPr>
      </w:pPr>
      <w:r>
        <w:rPr>
          <w:rFonts w:hint="eastAsia" w:ascii="仿宋" w:hAnsi="仿宋" w:eastAsia="仿宋" w:cs="仿宋"/>
          <w:sz w:val="28"/>
          <w:szCs w:val="28"/>
        </w:rPr>
        <w:t>能够对接</w:t>
      </w:r>
      <w:r>
        <w:rPr>
          <w:rFonts w:hint="eastAsia" w:ascii="仿宋" w:hAnsi="仿宋" w:eastAsia="仿宋" w:cs="仿宋"/>
          <w:sz w:val="28"/>
          <w:szCs w:val="28"/>
          <w:lang w:val="en-US" w:eastAsia="zh-CN"/>
        </w:rPr>
        <w:t>我院公众号或科室公众号，实现手机微信导检。</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具体需要采购的清单及实现的系统功能为：</w:t>
      </w:r>
    </w:p>
    <w:p>
      <w:pPr>
        <w:pStyle w:val="3"/>
        <w:rPr>
          <w:rFonts w:hint="eastAsia" w:eastAsia="宋体"/>
          <w:b/>
          <w:sz w:val="32"/>
          <w:szCs w:val="32"/>
          <w:lang w:val="en-US" w:eastAsia="zh-CN"/>
        </w:rPr>
      </w:pPr>
      <w:r>
        <w:rPr>
          <w:rFonts w:hint="eastAsia"/>
          <w:b/>
          <w:sz w:val="32"/>
          <w:szCs w:val="32"/>
          <w:lang w:val="en-US" w:eastAsia="zh-CN"/>
        </w:rPr>
        <w:t>智能导检系统</w:t>
      </w:r>
      <w:r>
        <w:rPr>
          <w:rFonts w:hint="eastAsia"/>
          <w:b/>
          <w:sz w:val="32"/>
          <w:szCs w:val="32"/>
        </w:rPr>
        <w:t>拟采购</w:t>
      </w:r>
      <w:r>
        <w:rPr>
          <w:rFonts w:hint="eastAsia"/>
          <w:b/>
          <w:sz w:val="32"/>
          <w:szCs w:val="32"/>
          <w:lang w:val="en-US" w:eastAsia="zh-CN"/>
        </w:rPr>
        <w:t>清单</w:t>
      </w:r>
    </w:p>
    <w:p>
      <w:pPr>
        <w:wordWrap w:val="0"/>
        <w:jc w:val="right"/>
        <w:rPr>
          <w:b/>
        </w:rPr>
      </w:pPr>
    </w:p>
    <w:tbl>
      <w:tblPr>
        <w:tblStyle w:val="4"/>
        <w:tblW w:w="88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108" w:type="dxa"/>
          <w:bottom w:w="28" w:type="dxa"/>
          <w:right w:w="108" w:type="dxa"/>
        </w:tblCellMar>
      </w:tblPr>
      <w:tblGrid>
        <w:gridCol w:w="2687"/>
        <w:gridCol w:w="4920"/>
        <w:gridCol w:w="1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496" w:hRule="atLeast"/>
          <w:jc w:val="center"/>
        </w:trPr>
        <w:tc>
          <w:tcPr>
            <w:tcW w:w="2687" w:type="dxa"/>
            <w:tcBorders>
              <w:tl2br w:val="nil"/>
              <w:tr2bl w:val="nil"/>
            </w:tcBorders>
            <w:shd w:val="clear" w:color="auto" w:fill="E6E6E6"/>
            <w:noWrap w:val="0"/>
            <w:vAlign w:val="center"/>
          </w:tcPr>
          <w:p>
            <w:pPr>
              <w:snapToGrid w:val="0"/>
              <w:jc w:val="center"/>
              <w:rPr>
                <w:rFonts w:ascii="Tahoma" w:hAnsi="Tahoma" w:cs="Tahoma"/>
                <w:szCs w:val="21"/>
              </w:rPr>
            </w:pPr>
            <w:r>
              <w:rPr>
                <w:rFonts w:hint="eastAsia" w:ascii="Tahoma" w:hAnsi="Tahoma" w:cs="Tahoma"/>
              </w:rPr>
              <w:t>系</w:t>
            </w:r>
            <w:r>
              <w:rPr>
                <w:rFonts w:ascii="Tahoma" w:hAnsi="Tahoma" w:cs="Tahoma"/>
              </w:rPr>
              <w:t> </w:t>
            </w:r>
            <w:r>
              <w:rPr>
                <w:rFonts w:hint="eastAsia" w:ascii="Tahoma" w:hAnsi="Tahoma" w:cs="Tahoma"/>
              </w:rPr>
              <w:t>统</w:t>
            </w:r>
          </w:p>
        </w:tc>
        <w:tc>
          <w:tcPr>
            <w:tcW w:w="4920" w:type="dxa"/>
            <w:tcBorders>
              <w:tl2br w:val="nil"/>
              <w:tr2bl w:val="nil"/>
            </w:tcBorders>
            <w:shd w:val="clear" w:color="auto" w:fill="E6E6E6"/>
            <w:noWrap w:val="0"/>
            <w:vAlign w:val="center"/>
          </w:tcPr>
          <w:p>
            <w:pPr>
              <w:snapToGrid w:val="0"/>
              <w:jc w:val="center"/>
              <w:rPr>
                <w:rFonts w:ascii="Tahoma" w:hAnsi="Tahoma" w:cs="Tahoma"/>
                <w:szCs w:val="21"/>
              </w:rPr>
            </w:pPr>
            <w:r>
              <w:rPr>
                <w:rFonts w:hint="eastAsia" w:ascii="Tahoma" w:hAnsi="宋体" w:cs="Tahoma"/>
              </w:rPr>
              <w:t>模块</w:t>
            </w:r>
          </w:p>
        </w:tc>
        <w:tc>
          <w:tcPr>
            <w:tcW w:w="1270" w:type="dxa"/>
            <w:tcBorders>
              <w:tl2br w:val="nil"/>
              <w:tr2bl w:val="nil"/>
            </w:tcBorders>
            <w:shd w:val="clear" w:color="auto" w:fill="E6E6E6"/>
            <w:noWrap w:val="0"/>
            <w:vAlign w:val="center"/>
          </w:tcPr>
          <w:p>
            <w:pPr>
              <w:snapToGrid w:val="0"/>
              <w:ind w:firstLine="210" w:firstLineChars="100"/>
              <w:jc w:val="both"/>
              <w:rPr>
                <w:rFonts w:ascii="Tahoma" w:hAnsi="Tahoma" w:cs="Tahoma"/>
                <w:szCs w:val="21"/>
              </w:rPr>
            </w:pPr>
            <w:r>
              <w:rPr>
                <w:rFonts w:hint="eastAsia" w:ascii="Tahoma" w:hAnsi="宋体" w:cs="Tahoma"/>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restart"/>
            <w:tcBorders>
              <w:tl2br w:val="nil"/>
              <w:tr2bl w:val="nil"/>
            </w:tcBorders>
            <w:noWrap w:val="0"/>
            <w:vAlign w:val="center"/>
          </w:tcPr>
          <w:p>
            <w:pPr>
              <w:keepNext w:val="0"/>
              <w:keepLines w:val="0"/>
              <w:widowControl/>
              <w:suppressLineNumbers w:val="0"/>
              <w:jc w:val="center"/>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智能导检系统</w:t>
            </w:r>
          </w:p>
        </w:tc>
        <w:tc>
          <w:tcPr>
            <w:tcW w:w="4920" w:type="dxa"/>
            <w:tcBorders>
              <w:tl2br w:val="nil"/>
              <w:tr2bl w:val="nil"/>
            </w:tcBorders>
            <w:noWrap w:val="0"/>
            <w:vAlign w:val="center"/>
          </w:tcPr>
          <w:p>
            <w:pPr>
              <w:keepNext w:val="0"/>
              <w:keepLines w:val="0"/>
              <w:widowControl/>
              <w:suppressLineNumbers w:val="0"/>
              <w:jc w:val="left"/>
              <w:textAlignment w:val="center"/>
              <w:rPr>
                <w:rFonts w:ascii="Tahoma" w:hAnsi="Tahoma" w:cs="Tahoma"/>
                <w:b/>
                <w:szCs w:val="21"/>
              </w:rPr>
            </w:pPr>
            <w:r>
              <w:rPr>
                <w:rFonts w:hint="eastAsia" w:ascii="宋体" w:hAnsi="宋体" w:eastAsia="宋体" w:cs="宋体"/>
                <w:i w:val="0"/>
                <w:iCs w:val="0"/>
                <w:color w:val="000000"/>
                <w:kern w:val="0"/>
                <w:sz w:val="24"/>
                <w:szCs w:val="24"/>
                <w:u w:val="none"/>
                <w:lang w:val="en-US" w:eastAsia="zh-CN" w:bidi="ar"/>
              </w:rPr>
              <w:t>医生虚拟呼叫终端</w:t>
            </w:r>
          </w:p>
        </w:tc>
        <w:tc>
          <w:tcPr>
            <w:tcW w:w="1270" w:type="dxa"/>
            <w:vMerge w:val="restart"/>
            <w:tcBorders>
              <w:tl2br w:val="nil"/>
              <w:tr2bl w:val="nil"/>
            </w:tcBorders>
            <w:noWrap w:val="0"/>
            <w:vAlign w:val="center"/>
          </w:tcPr>
          <w:p>
            <w:pPr>
              <w:snapToGrid w:val="0"/>
              <w:jc w:val="center"/>
              <w:rPr>
                <w:rFonts w:hint="eastAsia" w:ascii="Tahoma" w:hAnsi="Tahoma" w:eastAsia="宋体" w:cs="Tahoma"/>
                <w:szCs w:val="21"/>
                <w:lang w:val="en-US" w:eastAsia="zh-CN"/>
              </w:rPr>
            </w:pPr>
            <w:r>
              <w:rPr>
                <w:rFonts w:ascii="Tahoma" w:hAnsi="Tahoma" w:cs="Tahoma"/>
              </w:rPr>
              <w:t>1</w:t>
            </w:r>
            <w:r>
              <w:rPr>
                <w:rFonts w:hint="eastAsia" w:ascii="Tahoma" w:hAnsi="Tahoma" w:cs="Tahoma"/>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left"/>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护士导检台控制系统（分诊台系统管理软件）</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left"/>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 xml:space="preserve">现场客户管理系统主控软件 </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left"/>
              <w:textAlignment w:val="center"/>
              <w:rPr>
                <w:rFonts w:ascii="Tahoma" w:hAnsi="Tahoma" w:cs="Tahoma"/>
                <w:b/>
                <w:szCs w:val="21"/>
              </w:rPr>
            </w:pPr>
            <w:r>
              <w:rPr>
                <w:rFonts w:hint="eastAsia" w:ascii="宋体" w:hAnsi="宋体" w:eastAsia="宋体" w:cs="宋体"/>
                <w:i w:val="0"/>
                <w:iCs w:val="0"/>
                <w:color w:val="000000"/>
                <w:kern w:val="0"/>
                <w:sz w:val="24"/>
                <w:szCs w:val="24"/>
                <w:u w:val="none"/>
                <w:lang w:val="en-US" w:eastAsia="zh-CN" w:bidi="ar"/>
              </w:rPr>
              <w:t>多媒体控制系统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多媒体语音系统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VIP系统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可视化管理系统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405"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微信导检</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405"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ascii="Tahoma" w:hAnsi="Tahoma" w:cs="Tahoma"/>
                <w:b/>
                <w:szCs w:val="21"/>
              </w:rPr>
            </w:pPr>
            <w:r>
              <w:rPr>
                <w:rFonts w:hint="eastAsia" w:ascii="宋体" w:hAnsi="宋体" w:eastAsia="宋体" w:cs="宋体"/>
                <w:i w:val="0"/>
                <w:iCs w:val="0"/>
                <w:color w:val="000000"/>
                <w:kern w:val="0"/>
                <w:sz w:val="24"/>
                <w:szCs w:val="24"/>
                <w:u w:val="none"/>
                <w:lang w:val="en-US" w:eastAsia="zh-CN" w:bidi="ar"/>
              </w:rPr>
              <w:t>微信评价系统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both"/>
              <w:textAlignment w:val="center"/>
              <w:rPr>
                <w:rFonts w:hint="default" w:ascii="Tahoma" w:hAnsi="Tahoma" w:cs="Tahoma"/>
                <w:szCs w:val="21"/>
                <w:lang w:val="en-US"/>
              </w:rPr>
            </w:pPr>
            <w:r>
              <w:rPr>
                <w:rFonts w:hint="eastAsia" w:ascii="宋体" w:hAnsi="宋体" w:eastAsia="宋体" w:cs="宋体"/>
                <w:i w:val="0"/>
                <w:iCs w:val="0"/>
                <w:color w:val="000000"/>
                <w:kern w:val="0"/>
                <w:sz w:val="24"/>
                <w:szCs w:val="24"/>
                <w:u w:val="none"/>
                <w:lang w:val="en-US" w:eastAsia="zh-CN" w:bidi="ar"/>
              </w:rPr>
              <w:t>主任工作台功能</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vMerge w:val="continue"/>
            <w:tcBorders>
              <w:tl2br w:val="nil"/>
              <w:tr2bl w:val="nil"/>
            </w:tcBorders>
            <w:noWrap w:val="0"/>
            <w:vAlign w:val="center"/>
          </w:tcPr>
          <w:p>
            <w:pPr>
              <w:jc w:val="center"/>
              <w:rPr>
                <w:rFonts w:ascii="Tahoma" w:hAnsi="Tahoma" w:cs="Tahoma"/>
                <w:szCs w:val="21"/>
              </w:rPr>
            </w:pPr>
          </w:p>
        </w:tc>
        <w:tc>
          <w:tcPr>
            <w:tcW w:w="4920" w:type="dxa"/>
            <w:tcBorders>
              <w:tl2br w:val="nil"/>
              <w:tr2bl w:val="nil"/>
            </w:tcBorders>
            <w:noWrap w:val="0"/>
            <w:vAlign w:val="center"/>
          </w:tcPr>
          <w:p>
            <w:pPr>
              <w:keepNext w:val="0"/>
              <w:keepLines w:val="0"/>
              <w:widowControl/>
              <w:suppressLineNumbers w:val="0"/>
              <w:jc w:val="left"/>
              <w:textAlignment w:val="center"/>
              <w:rPr>
                <w:rFonts w:ascii="Tahoma" w:hAnsi="Tahoma" w:cs="Tahoma"/>
                <w:szCs w:val="21"/>
              </w:rPr>
            </w:pPr>
            <w:r>
              <w:rPr>
                <w:rFonts w:hint="eastAsia" w:ascii="宋体" w:hAnsi="宋体" w:eastAsia="宋体" w:cs="宋体"/>
                <w:i w:val="0"/>
                <w:iCs w:val="0"/>
                <w:color w:val="000000"/>
                <w:kern w:val="0"/>
                <w:sz w:val="24"/>
                <w:szCs w:val="24"/>
                <w:u w:val="none"/>
                <w:lang w:val="en-US" w:eastAsia="zh-CN" w:bidi="ar"/>
              </w:rPr>
              <w:t>数据统计系统</w:t>
            </w:r>
          </w:p>
        </w:tc>
        <w:tc>
          <w:tcPr>
            <w:tcW w:w="1270" w:type="dxa"/>
            <w:vMerge w:val="continue"/>
            <w:tcBorders>
              <w:tl2br w:val="nil"/>
              <w:tr2bl w:val="nil"/>
            </w:tcBorders>
            <w:noWrap w:val="0"/>
            <w:vAlign w:val="center"/>
          </w:tcPr>
          <w:p>
            <w:pPr>
              <w:widowControl/>
              <w:jc w:val="left"/>
              <w:rPr>
                <w:rFonts w:ascii="Tahoma" w:hAnsi="Tahoma" w:cs="Tahom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tcBorders>
              <w:tl2br w:val="nil"/>
              <w:tr2bl w:val="nil"/>
            </w:tcBorders>
            <w:noWrap w:val="0"/>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21.5寸诊室屛</w:t>
            </w:r>
          </w:p>
        </w:tc>
        <w:tc>
          <w:tcPr>
            <w:tcW w:w="4920"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每个检查诊室门口用</w:t>
            </w:r>
          </w:p>
        </w:tc>
        <w:tc>
          <w:tcPr>
            <w:tcW w:w="1270" w:type="dxa"/>
            <w:tcBorders>
              <w:tl2br w:val="nil"/>
              <w:tr2bl w:val="nil"/>
            </w:tcBorders>
            <w:noWrap w:val="0"/>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tcBorders>
              <w:tl2br w:val="nil"/>
              <w:tr2bl w:val="nil"/>
            </w:tcBorders>
            <w:noWrap w:val="0"/>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平板呼叫器终端</w:t>
            </w:r>
          </w:p>
        </w:tc>
        <w:tc>
          <w:tcPr>
            <w:tcW w:w="4920"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采血室窗口用</w:t>
            </w:r>
          </w:p>
        </w:tc>
        <w:tc>
          <w:tcPr>
            <w:tcW w:w="1270" w:type="dxa"/>
            <w:tcBorders>
              <w:tl2br w:val="nil"/>
              <w:tr2bl w:val="nil"/>
            </w:tcBorders>
            <w:noWrap w:val="0"/>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tcBorders>
              <w:tl2br w:val="nil"/>
              <w:tr2bl w:val="nil"/>
            </w:tcBorders>
            <w:noWrap w:val="0"/>
            <w:vAlign w:val="center"/>
          </w:tcPr>
          <w:p>
            <w:pPr>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自助查询机</w:t>
            </w:r>
          </w:p>
        </w:tc>
        <w:tc>
          <w:tcPr>
            <w:tcW w:w="4920" w:type="dxa"/>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w:t>
            </w:r>
          </w:p>
        </w:tc>
        <w:tc>
          <w:tcPr>
            <w:tcW w:w="1270" w:type="dxa"/>
            <w:tcBorders>
              <w:tl2br w:val="nil"/>
              <w:tr2bl w:val="nil"/>
            </w:tcBorders>
            <w:noWrap w:val="0"/>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68" w:hRule="atLeast"/>
          <w:jc w:val="center"/>
        </w:trPr>
        <w:tc>
          <w:tcPr>
            <w:tcW w:w="2687" w:type="dxa"/>
            <w:tcBorders>
              <w:tl2br w:val="nil"/>
              <w:tr2bl w:val="nil"/>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落地综合屏</w:t>
            </w:r>
          </w:p>
        </w:tc>
        <w:tc>
          <w:tcPr>
            <w:tcW w:w="492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公共区域</w:t>
            </w:r>
          </w:p>
        </w:tc>
        <w:tc>
          <w:tcPr>
            <w:tcW w:w="1270" w:type="dxa"/>
            <w:tcBorders>
              <w:tl2br w:val="nil"/>
              <w:tr2bl w:val="nil"/>
            </w:tcBorders>
            <w:noWrap w:val="0"/>
            <w:vAlign w:val="center"/>
          </w:tcPr>
          <w:p>
            <w:pPr>
              <w:widowControl/>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3台</w:t>
            </w:r>
          </w:p>
        </w:tc>
      </w:tr>
    </w:tbl>
    <w:p>
      <w:pPr>
        <w:jc w:val="left"/>
        <w:rPr>
          <w:rFonts w:hint="eastAsia"/>
          <w:b/>
          <w:sz w:val="32"/>
          <w:szCs w:val="32"/>
          <w:lang w:val="en-US" w:eastAsia="zh-CN"/>
        </w:rPr>
      </w:pPr>
    </w:p>
    <w:p>
      <w:pPr>
        <w:jc w:val="left"/>
        <w:rPr>
          <w:rFonts w:hint="eastAsia"/>
          <w:b/>
          <w:sz w:val="32"/>
          <w:szCs w:val="32"/>
          <w:lang w:val="en-US" w:eastAsia="zh-CN"/>
        </w:rPr>
      </w:pPr>
      <w:r>
        <w:rPr>
          <w:rFonts w:hint="eastAsia"/>
          <w:b/>
          <w:sz w:val="32"/>
          <w:szCs w:val="32"/>
          <w:lang w:val="en-US" w:eastAsia="zh-CN"/>
        </w:rPr>
        <w:t>智能导检系统详细技术要求</w:t>
      </w:r>
    </w:p>
    <w:tbl>
      <w:tblPr>
        <w:tblStyle w:val="4"/>
        <w:tblW w:w="9323"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widowControl/>
              <w:spacing w:line="360" w:lineRule="auto"/>
              <w:jc w:val="left"/>
              <w:rPr>
                <w:rFonts w:ascii="宋体" w:hAnsi="宋体"/>
                <w:b/>
                <w:bCs/>
                <w:kern w:val="0"/>
                <w:szCs w:val="21"/>
              </w:rPr>
            </w:pPr>
            <w:r>
              <w:rPr>
                <w:rFonts w:hint="eastAsia" w:ascii="宋体" w:hAnsi="宋体"/>
                <w:b/>
                <w:bCs/>
                <w:kern w:val="0"/>
                <w:szCs w:val="21"/>
              </w:rPr>
              <w:t>功能分类</w:t>
            </w:r>
          </w:p>
        </w:tc>
        <w:tc>
          <w:tcPr>
            <w:tcW w:w="7763" w:type="dxa"/>
            <w:noWrap w:val="0"/>
            <w:vAlign w:val="top"/>
          </w:tcPr>
          <w:p>
            <w:pPr>
              <w:widowControl/>
              <w:spacing w:line="360" w:lineRule="auto"/>
              <w:jc w:val="left"/>
              <w:rPr>
                <w:rFonts w:ascii="宋体" w:hAnsi="宋体"/>
                <w:b/>
                <w:bCs/>
                <w:kern w:val="0"/>
                <w:szCs w:val="21"/>
              </w:rPr>
            </w:pPr>
            <w:r>
              <w:rPr>
                <w:rFonts w:hint="eastAsia" w:ascii="宋体" w:hAnsi="宋体"/>
                <w:b/>
                <w:bCs/>
                <w:kern w:val="0"/>
                <w:szCs w:val="21"/>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spacing w:line="360" w:lineRule="auto"/>
              <w:jc w:val="left"/>
              <w:rPr>
                <w:rFonts w:hint="default" w:ascii="宋体" w:hAnsi="宋体" w:eastAsia="等线"/>
                <w:b/>
                <w:szCs w:val="21"/>
                <w:lang w:val="en-US" w:eastAsia="zh-CN"/>
              </w:rPr>
            </w:pPr>
            <w:r>
              <w:rPr>
                <w:rFonts w:hint="eastAsia" w:ascii="宋体" w:hAnsi="宋体"/>
                <w:b/>
                <w:szCs w:val="21"/>
                <w:lang w:val="en-US" w:eastAsia="zh-CN"/>
              </w:rPr>
              <w:t>软件参数要求</w:t>
            </w:r>
          </w:p>
        </w:tc>
        <w:tc>
          <w:tcPr>
            <w:tcW w:w="7763" w:type="dxa"/>
            <w:noWrap w:val="0"/>
            <w:vAlign w:val="top"/>
          </w:tcPr>
          <w:p>
            <w:pPr>
              <w:numPr>
                <w:ilvl w:val="0"/>
                <w:numId w:val="0"/>
              </w:numPr>
              <w:spacing w:line="360" w:lineRule="auto"/>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Cs w:val="21"/>
              </w:rPr>
              <w:t>提供</w:t>
            </w:r>
            <w:r>
              <w:rPr>
                <w:rFonts w:hint="eastAsia" w:ascii="宋体" w:hAnsi="宋体" w:eastAsia="宋体" w:cs="宋体"/>
                <w:szCs w:val="21"/>
                <w:lang w:val="en-US"/>
              </w:rPr>
              <w:t>C/S</w:t>
            </w:r>
            <w:r>
              <w:rPr>
                <w:rFonts w:hint="eastAsia" w:ascii="宋体" w:hAnsi="宋体" w:eastAsia="宋体" w:cs="宋体"/>
                <w:szCs w:val="21"/>
              </w:rPr>
              <w:t>、</w:t>
            </w:r>
            <w:r>
              <w:rPr>
                <w:rFonts w:hint="eastAsia" w:ascii="宋体" w:hAnsi="宋体" w:eastAsia="宋体" w:cs="宋体"/>
                <w:szCs w:val="21"/>
                <w:lang w:val="en-US"/>
              </w:rPr>
              <w:t>B/S</w:t>
            </w:r>
            <w:r>
              <w:rPr>
                <w:rFonts w:hint="eastAsia" w:ascii="宋体" w:hAnsi="宋体" w:eastAsia="宋体" w:cs="宋体"/>
                <w:szCs w:val="21"/>
              </w:rPr>
              <w:t>多种系统</w:t>
            </w:r>
            <w:r>
              <w:rPr>
                <w:rFonts w:hint="eastAsia" w:ascii="宋体" w:hAnsi="宋体" w:eastAsia="宋体" w:cs="宋体"/>
                <w:szCs w:val="21"/>
                <w:lang w:val="en-US" w:eastAsia="zh-CN"/>
              </w:rPr>
              <w:t>架构</w:t>
            </w:r>
            <w:r>
              <w:rPr>
                <w:rFonts w:hint="eastAsia" w:ascii="宋体" w:hAnsi="宋体" w:eastAsia="宋体" w:cs="宋体"/>
                <w:szCs w:val="21"/>
              </w:rPr>
              <w:t>管理工具，方便后台数据的管理</w:t>
            </w:r>
            <w:r>
              <w:rPr>
                <w:rFonts w:hint="eastAsia" w:ascii="宋体" w:hAnsi="宋体" w:eastAsia="宋体" w:cs="宋体"/>
                <w:szCs w:val="21"/>
                <w:lang w:eastAsia="zh-CN"/>
              </w:rPr>
              <w:t>；</w:t>
            </w:r>
          </w:p>
          <w:p>
            <w:pPr>
              <w:numPr>
                <w:ilvl w:val="0"/>
                <w:numId w:val="0"/>
              </w:numPr>
              <w:spacing w:line="360" w:lineRule="auto"/>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Cs w:val="21"/>
                <w:lang w:val="en-US" w:eastAsia="zh-CN"/>
              </w:rPr>
              <w:t>提供</w:t>
            </w:r>
            <w:r>
              <w:rPr>
                <w:rFonts w:hint="eastAsia" w:ascii="宋体" w:hAnsi="宋体" w:eastAsia="宋体" w:cs="宋体"/>
                <w:szCs w:val="21"/>
              </w:rPr>
              <w:t>一个用户多个角色，不同角色不同权限；权限控制可控制菜单显示、导检台队列显示及操作权限</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Cs w:val="21"/>
                <w:lang w:val="en-US" w:eastAsia="zh-CN"/>
              </w:rPr>
              <w:t>支持</w:t>
            </w:r>
            <w:r>
              <w:rPr>
                <w:rFonts w:hint="eastAsia" w:ascii="宋体" w:hAnsi="宋体" w:eastAsia="宋体" w:cs="宋体"/>
                <w:szCs w:val="21"/>
              </w:rPr>
              <w:t>基于角色的权限管理，可以控制具体每一人查看的科室范围，及操作权限，操作权限包括：转移，删除、修改客户信息等</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Cs w:val="21"/>
              </w:rPr>
              <w:t>支持各类业务参数的设置，如项目、业务、诊室、依赖、医生、套餐等</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5、</w:t>
            </w:r>
            <w:r>
              <w:rPr>
                <w:rFonts w:hint="eastAsia" w:ascii="宋体" w:hAnsi="宋体" w:eastAsia="宋体" w:cs="宋体"/>
                <w:szCs w:val="21"/>
              </w:rPr>
              <w:t>支持数据库运行监控</w:t>
            </w:r>
            <w:r>
              <w:rPr>
                <w:rFonts w:hint="eastAsia" w:ascii="宋体" w:hAnsi="宋体" w:eastAsia="宋体" w:cs="宋体"/>
                <w:szCs w:val="21"/>
                <w:lang w:eastAsia="zh-CN"/>
              </w:rPr>
              <w:t>，</w:t>
            </w:r>
            <w:r>
              <w:rPr>
                <w:rFonts w:hint="eastAsia" w:ascii="宋体" w:hAnsi="宋体" w:eastAsia="宋体" w:cs="宋体"/>
                <w:szCs w:val="21"/>
              </w:rPr>
              <w:t>支持数据备份及日志导出；</w:t>
            </w:r>
          </w:p>
          <w:p>
            <w:pPr>
              <w:numPr>
                <w:ilvl w:val="0"/>
                <w:numId w:val="0"/>
              </w:numPr>
              <w:spacing w:line="360" w:lineRule="auto"/>
              <w:ind w:left="0" w:leftChars="0" w:firstLine="0" w:firstLineChars="0"/>
              <w:jc w:val="left"/>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6、</w:t>
            </w:r>
            <w:r>
              <w:rPr>
                <w:rFonts w:hint="eastAsia" w:ascii="宋体" w:hAnsi="宋体" w:eastAsia="宋体" w:cs="宋体"/>
                <w:szCs w:val="21"/>
                <w:lang w:val="en-US" w:eastAsia="zh-CN"/>
              </w:rPr>
              <w:t>支持</w:t>
            </w:r>
            <w:r>
              <w:rPr>
                <w:rFonts w:hint="eastAsia" w:ascii="宋体" w:hAnsi="宋体" w:eastAsia="宋体" w:cs="宋体"/>
                <w:szCs w:val="21"/>
              </w:rPr>
              <w:t>区域、业务、诊室、瓶颈项目饱和度超过阈值时预警</w:t>
            </w:r>
            <w:r>
              <w:rPr>
                <w:rFonts w:hint="eastAsia" w:ascii="宋体" w:hAnsi="宋体" w:eastAsia="宋体" w:cs="宋体"/>
                <w:szCs w:val="21"/>
                <w:lang w:val="en-US" w:eastAsia="zh-CN"/>
              </w:rPr>
              <w:t>提示</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7、</w:t>
            </w:r>
            <w:r>
              <w:rPr>
                <w:rFonts w:hint="eastAsia" w:ascii="宋体" w:hAnsi="宋体" w:eastAsia="宋体" w:cs="宋体"/>
                <w:szCs w:val="21"/>
                <w:lang w:val="en-US" w:eastAsia="zh-CN"/>
              </w:rPr>
              <w:t>支持自定义导检台背景颜色，表头背景及文字颜色等风格；</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8、</w:t>
            </w:r>
            <w:r>
              <w:rPr>
                <w:rFonts w:hint="eastAsia" w:ascii="宋体" w:hAnsi="宋体" w:eastAsia="宋体" w:cs="宋体"/>
                <w:szCs w:val="21"/>
                <w:lang w:val="en-US" w:eastAsia="zh-CN"/>
              </w:rPr>
              <w:t>支持</w:t>
            </w:r>
            <w:r>
              <w:rPr>
                <w:rFonts w:hint="eastAsia" w:ascii="宋体" w:hAnsi="宋体" w:eastAsia="宋体" w:cs="宋体"/>
                <w:szCs w:val="21"/>
              </w:rPr>
              <w:t>不同类型的科室，使用不同的背景颜色，清晰明了</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9、</w:t>
            </w:r>
            <w:r>
              <w:rPr>
                <w:rFonts w:hint="eastAsia" w:ascii="宋体" w:hAnsi="宋体" w:eastAsia="宋体" w:cs="宋体"/>
                <w:szCs w:val="21"/>
                <w:lang w:val="en-US" w:eastAsia="zh-CN"/>
              </w:rPr>
              <w:t>支持</w:t>
            </w:r>
            <w:r>
              <w:rPr>
                <w:rFonts w:hint="eastAsia" w:ascii="宋体" w:hAnsi="宋体" w:eastAsia="宋体" w:cs="宋体"/>
                <w:szCs w:val="21"/>
              </w:rPr>
              <w:t>自定义队列显示的排序顺序；</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10、</w:t>
            </w:r>
            <w:r>
              <w:rPr>
                <w:rFonts w:hint="eastAsia" w:ascii="宋体" w:hAnsi="宋体" w:eastAsia="宋体" w:cs="宋体"/>
                <w:szCs w:val="21"/>
                <w:lang w:val="en-US" w:eastAsia="zh-CN"/>
              </w:rPr>
              <w:t>支持</w:t>
            </w:r>
            <w:r>
              <w:rPr>
                <w:rFonts w:hint="eastAsia" w:ascii="宋体" w:hAnsi="宋体" w:eastAsia="宋体" w:cs="宋体"/>
                <w:szCs w:val="21"/>
              </w:rPr>
              <w:t>队列精简和全屏模式查看方式</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11、</w:t>
            </w:r>
            <w:r>
              <w:rPr>
                <w:rFonts w:hint="eastAsia" w:ascii="宋体" w:hAnsi="宋体" w:eastAsia="宋体" w:cs="宋体"/>
                <w:szCs w:val="21"/>
              </w:rPr>
              <w:t>支持所在科室禁止、锁定、正常等状态的控制及查看；</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12、</w:t>
            </w:r>
            <w:r>
              <w:rPr>
                <w:rFonts w:hint="eastAsia" w:ascii="宋体" w:hAnsi="宋体" w:eastAsia="宋体" w:cs="宋体"/>
                <w:szCs w:val="21"/>
              </w:rPr>
              <w:t>支持诊室的状态和科室的状态的联动控制，并查看诊室的状态、值班医生等信息</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13、</w:t>
            </w:r>
            <w:r>
              <w:rPr>
                <w:rFonts w:hint="eastAsia" w:ascii="宋体" w:hAnsi="宋体" w:eastAsia="宋体" w:cs="宋体"/>
                <w:szCs w:val="21"/>
              </w:rPr>
              <w:t>支持批量转移科室人员到另外一个科室；</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14、</w:t>
            </w:r>
            <w:r>
              <w:rPr>
                <w:rFonts w:hint="eastAsia" w:ascii="宋体" w:hAnsi="宋体" w:eastAsia="宋体" w:cs="宋体"/>
                <w:szCs w:val="21"/>
              </w:rPr>
              <w:t>支持查看检查的基本信息，及被操作的详细记录；</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15、</w:t>
            </w:r>
            <w:r>
              <w:rPr>
                <w:rFonts w:hint="eastAsia" w:ascii="宋体" w:hAnsi="宋体" w:eastAsia="宋体" w:cs="宋体"/>
                <w:szCs w:val="21"/>
              </w:rPr>
              <w:t>支持通过扫描快速定位客户所在科室；</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16、</w:t>
            </w:r>
            <w:r>
              <w:rPr>
                <w:rFonts w:hint="eastAsia" w:ascii="宋体" w:hAnsi="宋体" w:eastAsia="宋体" w:cs="宋体"/>
                <w:szCs w:val="21"/>
              </w:rPr>
              <w:t>支持扫描同步数据刷新客户检查项目的功能。</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17、</w:t>
            </w:r>
            <w:r>
              <w:rPr>
                <w:rFonts w:hint="eastAsia" w:ascii="宋体" w:hAnsi="宋体" w:eastAsia="宋体" w:cs="宋体"/>
                <w:szCs w:val="21"/>
                <w:lang w:val="en-US" w:eastAsia="zh-CN"/>
              </w:rPr>
              <w:t>支持</w:t>
            </w:r>
            <w:r>
              <w:rPr>
                <w:rFonts w:hint="eastAsia" w:ascii="宋体" w:hAnsi="宋体" w:eastAsia="宋体" w:cs="宋体"/>
                <w:szCs w:val="21"/>
              </w:rPr>
              <w:t>查看每个科室检查进度，查看已检人数和未检人数；</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18、</w:t>
            </w:r>
            <w:r>
              <w:rPr>
                <w:rFonts w:hint="eastAsia" w:ascii="宋体" w:hAnsi="宋体" w:eastAsia="宋体" w:cs="宋体"/>
                <w:szCs w:val="21"/>
                <w:lang w:val="en-US" w:eastAsia="zh-CN"/>
              </w:rPr>
              <w:t>支持</w:t>
            </w:r>
            <w:r>
              <w:rPr>
                <w:rFonts w:hint="eastAsia" w:ascii="宋体" w:hAnsi="宋体" w:eastAsia="宋体" w:cs="宋体"/>
                <w:szCs w:val="21"/>
              </w:rPr>
              <w:t>设置预警信息，对一个或者多个检查的科室进行超负荷预警</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19、</w:t>
            </w:r>
            <w:r>
              <w:rPr>
                <w:rFonts w:hint="eastAsia" w:ascii="宋体" w:hAnsi="宋体" w:eastAsia="宋体" w:cs="宋体"/>
                <w:szCs w:val="21"/>
              </w:rPr>
              <w:t>支持提供录像播放功能（回放），可以定点、定时查看体检中心体检分流情况</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20、</w:t>
            </w:r>
            <w:r>
              <w:rPr>
                <w:rFonts w:hint="eastAsia" w:ascii="宋体" w:hAnsi="宋体" w:eastAsia="宋体" w:cs="宋体"/>
                <w:szCs w:val="21"/>
              </w:rPr>
              <w:t>支持设置导检台所在区域，在该导诊台登记的，优先在该区域检查；</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21、</w:t>
            </w:r>
            <w:r>
              <w:rPr>
                <w:rFonts w:hint="eastAsia" w:ascii="宋体" w:hAnsi="宋体" w:eastAsia="宋体" w:cs="宋体"/>
                <w:szCs w:val="21"/>
              </w:rPr>
              <w:t>支持设置导检台的客户类型，可以强制设置该导诊台设置为该客户类型；</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22、</w:t>
            </w:r>
            <w:r>
              <w:rPr>
                <w:rFonts w:hint="eastAsia" w:ascii="宋体" w:hAnsi="宋体" w:eastAsia="宋体" w:cs="宋体"/>
                <w:szCs w:val="21"/>
              </w:rPr>
              <w:t>支持设置导检台的数据来源，可以给</w:t>
            </w:r>
            <w:r>
              <w:rPr>
                <w:rFonts w:hint="eastAsia" w:ascii="宋体" w:hAnsi="宋体" w:eastAsia="宋体" w:cs="宋体"/>
                <w:szCs w:val="21"/>
                <w:lang w:val="en-US" w:eastAsia="zh-CN"/>
              </w:rPr>
              <w:t>导检台</w:t>
            </w:r>
            <w:r>
              <w:rPr>
                <w:rFonts w:hint="eastAsia" w:ascii="宋体" w:hAnsi="宋体" w:eastAsia="宋体" w:cs="宋体"/>
                <w:szCs w:val="21"/>
              </w:rPr>
              <w:t>独立设置数据来源对接</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23、</w:t>
            </w:r>
            <w:r>
              <w:rPr>
                <w:rFonts w:hint="eastAsia" w:ascii="宋体" w:hAnsi="宋体" w:eastAsia="宋体" w:cs="宋体"/>
                <w:szCs w:val="21"/>
              </w:rPr>
              <w:t>支持临时关闭，或者调整科室检查的业务</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24、</w:t>
            </w:r>
            <w:r>
              <w:rPr>
                <w:rFonts w:hint="eastAsia" w:ascii="宋体" w:hAnsi="宋体" w:eastAsia="宋体" w:cs="宋体"/>
                <w:szCs w:val="21"/>
              </w:rPr>
              <w:t>支持呼叫，重呼，过号，完成等基本操作功能；</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25、</w:t>
            </w:r>
            <w:r>
              <w:rPr>
                <w:rFonts w:hint="eastAsia" w:ascii="宋体" w:hAnsi="宋体" w:eastAsia="宋体" w:cs="宋体"/>
                <w:szCs w:val="21"/>
              </w:rPr>
              <w:t>支持多种呼叫模式，包括顺序依次呼叫、完成当前呼叫同时呼叫下一位、重呼、重置状态依次呼叫；</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26、</w:t>
            </w:r>
            <w:r>
              <w:rPr>
                <w:rFonts w:hint="eastAsia" w:ascii="宋体" w:hAnsi="宋体" w:eastAsia="宋体" w:cs="宋体"/>
                <w:szCs w:val="21"/>
              </w:rPr>
              <w:t>支持选择性呼叫；</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27、</w:t>
            </w:r>
            <w:r>
              <w:rPr>
                <w:rFonts w:hint="eastAsia" w:ascii="宋体" w:hAnsi="宋体" w:eastAsia="宋体" w:cs="宋体"/>
                <w:szCs w:val="21"/>
              </w:rPr>
              <w:t>支持一次同时呼叫多个体检者，可设置呼叫数量；</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28、</w:t>
            </w:r>
            <w:r>
              <w:rPr>
                <w:rFonts w:hint="eastAsia" w:ascii="宋体" w:hAnsi="宋体" w:eastAsia="宋体" w:cs="宋体"/>
                <w:szCs w:val="21"/>
              </w:rPr>
              <w:t>支持已完成体检者返回科室；</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29、</w:t>
            </w:r>
            <w:r>
              <w:rPr>
                <w:rFonts w:hint="eastAsia" w:ascii="宋体" w:hAnsi="宋体" w:eastAsia="宋体" w:cs="宋体"/>
                <w:szCs w:val="21"/>
              </w:rPr>
              <w:t>支持不呼叫含特定项目的体检者；</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30、</w:t>
            </w:r>
            <w:r>
              <w:rPr>
                <w:rFonts w:hint="eastAsia" w:ascii="宋体" w:hAnsi="宋体" w:eastAsia="宋体" w:cs="宋体"/>
                <w:szCs w:val="21"/>
              </w:rPr>
              <w:t>支持自动呼叫，可自定义呼叫间隔时间</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31、</w:t>
            </w:r>
            <w:r>
              <w:rPr>
                <w:rFonts w:hint="eastAsia" w:ascii="宋体" w:hAnsi="宋体" w:eastAsia="宋体" w:cs="宋体"/>
                <w:szCs w:val="21"/>
              </w:rPr>
              <w:t>支持诊室暂停接诊，未进入诊室的体检者非最后一项不进入诊室；</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32、</w:t>
            </w:r>
            <w:r>
              <w:rPr>
                <w:rFonts w:hint="eastAsia" w:ascii="宋体" w:hAnsi="宋体" w:eastAsia="宋体" w:cs="宋体"/>
                <w:szCs w:val="21"/>
              </w:rPr>
              <w:t>支持诊室停止接诊，未进入诊室的体检者禁止进入诊室；</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33、</w:t>
            </w:r>
            <w:r>
              <w:rPr>
                <w:rFonts w:hint="eastAsia" w:ascii="宋体" w:hAnsi="宋体" w:eastAsia="宋体" w:cs="宋体"/>
                <w:szCs w:val="21"/>
              </w:rPr>
              <w:t>支持</w:t>
            </w:r>
            <w:r>
              <w:rPr>
                <w:rFonts w:hint="eastAsia" w:ascii="宋体" w:hAnsi="宋体" w:eastAsia="宋体" w:cs="宋体"/>
                <w:szCs w:val="21"/>
                <w:lang w:val="en-US" w:eastAsia="zh-CN"/>
              </w:rPr>
              <w:t>诊室</w:t>
            </w:r>
            <w:r>
              <w:rPr>
                <w:rFonts w:hint="eastAsia" w:ascii="宋体" w:hAnsi="宋体" w:eastAsia="宋体" w:cs="宋体"/>
                <w:szCs w:val="21"/>
              </w:rPr>
              <w:t>正常、暂停和停止三种状态的切换</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34、</w:t>
            </w:r>
            <w:r>
              <w:rPr>
                <w:rFonts w:hint="eastAsia" w:ascii="宋体" w:hAnsi="宋体" w:eastAsia="宋体" w:cs="宋体"/>
                <w:szCs w:val="21"/>
              </w:rPr>
              <w:t>支持呼叫列表显示客户类型图标，如军人、老人、孕妇、残疾人等特殊群体；</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35、</w:t>
            </w:r>
            <w:r>
              <w:rPr>
                <w:rFonts w:hint="eastAsia" w:ascii="宋体" w:hAnsi="宋体" w:eastAsia="宋体" w:cs="宋体"/>
                <w:szCs w:val="21"/>
              </w:rPr>
              <w:t>支持呼叫列表显示客户状态图标及文字，如正常、迟到、锁定、未签到、就餐状态等；</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36、</w:t>
            </w:r>
            <w:r>
              <w:rPr>
                <w:rFonts w:hint="eastAsia" w:ascii="宋体" w:hAnsi="宋体" w:eastAsia="宋体" w:cs="宋体"/>
                <w:szCs w:val="21"/>
              </w:rPr>
              <w:t>支持呼叫列表显示客户性别图标</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37、</w:t>
            </w:r>
            <w:r>
              <w:rPr>
                <w:rFonts w:hint="eastAsia" w:ascii="宋体" w:hAnsi="宋体" w:eastAsia="宋体" w:cs="宋体"/>
                <w:szCs w:val="21"/>
              </w:rPr>
              <w:t>支持实时查看当前诊室已检人数，总检，在检人数；</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38、</w:t>
            </w:r>
            <w:r>
              <w:rPr>
                <w:rFonts w:hint="eastAsia" w:ascii="宋体" w:hAnsi="宋体" w:eastAsia="宋体" w:cs="宋体"/>
                <w:szCs w:val="21"/>
              </w:rPr>
              <w:t>支持虚拟呼叫器模式使用键盘快捷键或鼠标点击操作；</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39、</w:t>
            </w:r>
            <w:r>
              <w:rPr>
                <w:rFonts w:hint="eastAsia" w:ascii="宋体" w:hAnsi="宋体" w:eastAsia="宋体" w:cs="宋体"/>
                <w:szCs w:val="21"/>
                <w:lang w:val="zh-CN"/>
              </w:rPr>
              <w:t>系统前端支持拖拽、自动隐藏功能，最小化后提示医生当前体检者，不影响医生对体检工作台的操作；</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40、</w:t>
            </w:r>
            <w:r>
              <w:rPr>
                <w:rFonts w:hint="eastAsia" w:ascii="宋体" w:hAnsi="宋体" w:eastAsia="宋体" w:cs="宋体"/>
                <w:szCs w:val="21"/>
              </w:rPr>
              <w:t>支持扫码完成，可定义只完成本科室排队中体检者项目或所有含本项目的体检者项目；</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41、</w:t>
            </w:r>
            <w:r>
              <w:rPr>
                <w:rFonts w:hint="eastAsia" w:ascii="宋体" w:hAnsi="宋体" w:eastAsia="宋体" w:cs="宋体"/>
                <w:szCs w:val="21"/>
              </w:rPr>
              <w:t>支持限制扫码完成的体检号识别规则，不符合规则的不做识别，如长度，字符顺序等；</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42、</w:t>
            </w:r>
            <w:r>
              <w:rPr>
                <w:rFonts w:hint="eastAsia" w:ascii="宋体" w:hAnsi="宋体" w:eastAsia="宋体" w:cs="宋体"/>
                <w:szCs w:val="21"/>
              </w:rPr>
              <w:t>支持标记客户为待复检，由体检者自主决定何时复检</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43、</w:t>
            </w:r>
            <w:r>
              <w:rPr>
                <w:rFonts w:hint="eastAsia" w:ascii="宋体" w:hAnsi="宋体" w:eastAsia="宋体" w:cs="宋体"/>
                <w:szCs w:val="21"/>
              </w:rPr>
              <w:t>支持扫描或输入体检号自助查询当前检查科室、排队位置、独立排队队列位置</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44、</w:t>
            </w:r>
            <w:r>
              <w:rPr>
                <w:rFonts w:hint="eastAsia" w:ascii="宋体" w:hAnsi="宋体" w:eastAsia="宋体" w:cs="宋体"/>
                <w:szCs w:val="21"/>
                <w:lang w:val="en-US" w:eastAsia="zh-CN"/>
              </w:rPr>
              <w:t>支持</w:t>
            </w:r>
            <w:r>
              <w:rPr>
                <w:rFonts w:hint="eastAsia" w:ascii="宋体" w:hAnsi="宋体" w:eastAsia="宋体" w:cs="宋体"/>
                <w:szCs w:val="21"/>
              </w:rPr>
              <w:t>VIP优先原则</w:t>
            </w:r>
            <w:r>
              <w:rPr>
                <w:rFonts w:hint="eastAsia" w:ascii="宋体" w:hAnsi="宋体" w:eastAsia="宋体" w:cs="宋体"/>
                <w:szCs w:val="21"/>
                <w:lang w:eastAsia="zh-CN"/>
              </w:rPr>
              <w:t>，</w:t>
            </w:r>
            <w:r>
              <w:rPr>
                <w:rFonts w:hint="eastAsia" w:ascii="宋体" w:hAnsi="宋体" w:eastAsia="宋体" w:cs="宋体"/>
                <w:szCs w:val="21"/>
              </w:rPr>
              <w:t>可设置优先人群，多级VIP、优先检查相关项目</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45、</w:t>
            </w:r>
            <w:r>
              <w:rPr>
                <w:rFonts w:hint="eastAsia" w:ascii="宋体" w:hAnsi="宋体" w:eastAsia="宋体" w:cs="宋体"/>
                <w:szCs w:val="21"/>
                <w:lang w:val="en-US" w:eastAsia="zh-CN"/>
              </w:rPr>
              <w:t>支持</w:t>
            </w:r>
            <w:r>
              <w:rPr>
                <w:rFonts w:hint="eastAsia" w:ascii="宋体" w:hAnsi="宋体" w:eastAsia="宋体" w:cs="宋体"/>
                <w:szCs w:val="21"/>
                <w:lang w:val="zh-CN"/>
              </w:rPr>
              <w:t>VIP虚拟占位，VIP可以采取预插队模式，减少VIP客户等候时间；</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46、</w:t>
            </w:r>
            <w:r>
              <w:rPr>
                <w:rFonts w:hint="eastAsia" w:ascii="宋体" w:hAnsi="宋体" w:eastAsia="宋体" w:cs="宋体"/>
                <w:szCs w:val="21"/>
                <w:lang w:val="en-US" w:eastAsia="zh-CN"/>
              </w:rPr>
              <w:t>支持</w:t>
            </w:r>
            <w:r>
              <w:rPr>
                <w:rFonts w:hint="eastAsia" w:ascii="宋体" w:hAnsi="宋体" w:eastAsia="宋体" w:cs="宋体"/>
                <w:szCs w:val="21"/>
              </w:rPr>
              <w:t>瓶颈项目独立原则</w:t>
            </w:r>
            <w:r>
              <w:rPr>
                <w:rFonts w:hint="eastAsia" w:ascii="宋体" w:hAnsi="宋体" w:eastAsia="宋体" w:cs="宋体"/>
                <w:szCs w:val="21"/>
                <w:lang w:eastAsia="zh-CN"/>
              </w:rPr>
              <w:t>，</w:t>
            </w:r>
            <w:r>
              <w:rPr>
                <w:rFonts w:hint="eastAsia" w:ascii="宋体" w:hAnsi="宋体" w:eastAsia="宋体" w:cs="宋体"/>
                <w:szCs w:val="21"/>
              </w:rPr>
              <w:t>瓶颈项目独立队列，并可设置检查上限</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47、</w:t>
            </w:r>
            <w:r>
              <w:rPr>
                <w:rFonts w:hint="eastAsia" w:ascii="宋体" w:hAnsi="宋体" w:eastAsia="宋体" w:cs="宋体"/>
                <w:szCs w:val="21"/>
                <w:lang w:val="zh-CN"/>
              </w:rPr>
              <w:t>支持体检客户隐私保护功能，姓名第二个字可配置用符号代替；</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48、</w:t>
            </w:r>
            <w:r>
              <w:rPr>
                <w:rFonts w:hint="eastAsia" w:ascii="宋体" w:hAnsi="宋体" w:eastAsia="宋体" w:cs="宋体"/>
                <w:szCs w:val="21"/>
                <w:lang w:val="zh-CN"/>
              </w:rPr>
              <w:t>支持同级别科室项目划分，例如多个超声科室，有些不能做特定的部位，可进行系统配置，分配合适的人到不同的超声诊室做检查；</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49、</w:t>
            </w:r>
            <w:r>
              <w:rPr>
                <w:rFonts w:hint="eastAsia" w:ascii="宋体" w:hAnsi="宋体" w:eastAsia="宋体" w:cs="宋体"/>
                <w:szCs w:val="21"/>
                <w:lang w:val="zh-CN"/>
              </w:rPr>
              <w:t>支持优先选择空腹、特殊项目、特殊条件等特殊体检项目；</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50、</w:t>
            </w:r>
            <w:r>
              <w:rPr>
                <w:rFonts w:hint="eastAsia" w:ascii="宋体" w:hAnsi="宋体" w:eastAsia="宋体" w:cs="宋体"/>
                <w:szCs w:val="21"/>
                <w:lang w:val="en-US" w:eastAsia="zh-CN"/>
              </w:rPr>
              <w:t>支持多数据源对接，</w:t>
            </w:r>
            <w:r>
              <w:rPr>
                <w:rFonts w:hint="eastAsia" w:ascii="宋体" w:hAnsi="宋体" w:eastAsia="宋体" w:cs="宋体"/>
                <w:szCs w:val="21"/>
              </w:rPr>
              <w:t>支持体检、军检等多数据源同时导入，系统多数据并行</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51、</w:t>
            </w:r>
            <w:r>
              <w:rPr>
                <w:rFonts w:hint="eastAsia" w:ascii="宋体" w:hAnsi="宋体" w:eastAsia="宋体" w:cs="宋体"/>
                <w:szCs w:val="21"/>
              </w:rPr>
              <w:t>支持自定义客户类型，比如军人、老人</w:t>
            </w:r>
            <w:r>
              <w:rPr>
                <w:rFonts w:hint="eastAsia" w:ascii="宋体" w:hAnsi="宋体" w:eastAsia="宋体" w:cs="宋体"/>
                <w:szCs w:val="21"/>
                <w:lang w:eastAsia="zh-CN"/>
              </w:rPr>
              <w:t>、</w:t>
            </w:r>
            <w:r>
              <w:rPr>
                <w:rFonts w:hint="eastAsia" w:ascii="宋体" w:hAnsi="宋体" w:eastAsia="宋体" w:cs="宋体"/>
                <w:szCs w:val="21"/>
              </w:rPr>
              <w:t>孕妇、</w:t>
            </w:r>
            <w:r>
              <w:rPr>
                <w:rFonts w:hint="eastAsia" w:ascii="宋体" w:hAnsi="宋体" w:eastAsia="宋体" w:cs="宋体"/>
                <w:szCs w:val="21"/>
                <w:lang w:val="en-US" w:eastAsia="zh-CN"/>
              </w:rPr>
              <w:t>VIP、绿色通道等</w:t>
            </w:r>
            <w:r>
              <w:rPr>
                <w:rFonts w:hint="eastAsia" w:ascii="宋体" w:hAnsi="宋体" w:eastAsia="宋体" w:cs="宋体"/>
                <w:szCs w:val="21"/>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52、</w:t>
            </w:r>
            <w:r>
              <w:rPr>
                <w:rFonts w:hint="eastAsia" w:ascii="宋体" w:hAnsi="宋体" w:eastAsia="宋体" w:cs="宋体"/>
                <w:szCs w:val="21"/>
              </w:rPr>
              <w:t>支持客户类型配置相应的插队模式，比如空腹插队、直接插队、虚拟插队；</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53、</w:t>
            </w:r>
            <w:r>
              <w:rPr>
                <w:rFonts w:hint="eastAsia" w:ascii="宋体" w:hAnsi="宋体" w:eastAsia="宋体" w:cs="宋体"/>
                <w:szCs w:val="21"/>
              </w:rPr>
              <w:t>支持过号自动退位，退位数量可自定义，重复过号退位可以叠加，叠加数量可自定义；</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54、</w:t>
            </w:r>
            <w:r>
              <w:rPr>
                <w:rFonts w:hint="eastAsia" w:ascii="宋体" w:hAnsi="宋体" w:eastAsia="宋体" w:cs="宋体"/>
                <w:szCs w:val="21"/>
                <w:lang w:val="zh-CN"/>
              </w:rPr>
              <w:t>支持重复过号体检者自动分配到其他检查科室或重新签到进入正常队列，可配置优先入队列策略；</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55、</w:t>
            </w:r>
            <w:r>
              <w:rPr>
                <w:rFonts w:hint="eastAsia" w:ascii="宋体" w:hAnsi="宋体" w:eastAsia="宋体" w:cs="宋体"/>
                <w:szCs w:val="21"/>
              </w:rPr>
              <w:t>支持自定义迟到次数，超过该次数，冻结排队位置直到解除迟到状态；</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56、</w:t>
            </w:r>
            <w:r>
              <w:rPr>
                <w:rFonts w:hint="eastAsia" w:ascii="宋体" w:hAnsi="宋体" w:eastAsia="宋体" w:cs="宋体"/>
                <w:szCs w:val="21"/>
                <w:lang w:val="zh-CN"/>
              </w:rPr>
              <w:t>支持男女项目分项检查，针对有一方先检查完，另一方队列会自动分配过去；</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57、</w:t>
            </w:r>
            <w:r>
              <w:rPr>
                <w:rFonts w:hint="eastAsia" w:ascii="宋体" w:hAnsi="宋体" w:eastAsia="宋体" w:cs="宋体"/>
                <w:szCs w:val="21"/>
                <w:lang w:val="zh-CN"/>
              </w:rPr>
              <w:t>支持科室检查需要</w:t>
            </w:r>
            <w:r>
              <w:rPr>
                <w:rFonts w:hint="eastAsia" w:ascii="宋体" w:hAnsi="宋体" w:eastAsia="宋体" w:cs="宋体"/>
                <w:szCs w:val="21"/>
                <w:lang w:val="en-US" w:eastAsia="zh-CN"/>
              </w:rPr>
              <w:t>的</w:t>
            </w:r>
            <w:r>
              <w:rPr>
                <w:rFonts w:hint="eastAsia" w:ascii="宋体" w:hAnsi="宋体" w:eastAsia="宋体" w:cs="宋体"/>
                <w:szCs w:val="21"/>
                <w:lang w:val="zh-CN"/>
              </w:rPr>
              <w:t>复检功能，比如B超需要憋尿，等憋</w:t>
            </w:r>
            <w:r>
              <w:rPr>
                <w:rFonts w:hint="eastAsia" w:ascii="宋体" w:hAnsi="宋体" w:eastAsia="宋体" w:cs="宋体"/>
                <w:szCs w:val="21"/>
                <w:lang w:val="en-US" w:eastAsia="zh-CN"/>
              </w:rPr>
              <w:t>好</w:t>
            </w:r>
            <w:r>
              <w:rPr>
                <w:rFonts w:hint="eastAsia" w:ascii="宋体" w:hAnsi="宋体" w:eastAsia="宋体" w:cs="宋体"/>
                <w:szCs w:val="21"/>
                <w:lang w:val="zh-CN"/>
              </w:rPr>
              <w:t>尿后再进入科室；</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58、</w:t>
            </w:r>
            <w:r>
              <w:rPr>
                <w:rFonts w:hint="eastAsia" w:ascii="宋体" w:hAnsi="宋体" w:eastAsia="宋体" w:cs="宋体"/>
                <w:szCs w:val="21"/>
                <w:lang w:val="zh-CN"/>
              </w:rPr>
              <w:t>支持自助机，导检台、微信、带扫描的显示综合屏等多种途径复查进入复查科室的自定义的位置；</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59、</w:t>
            </w:r>
            <w:r>
              <w:rPr>
                <w:rFonts w:hint="eastAsia" w:ascii="宋体" w:hAnsi="宋体" w:eastAsia="宋体" w:cs="宋体"/>
                <w:szCs w:val="21"/>
              </w:rPr>
              <w:t>支持可视化流程设计工具设计检查流程；</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60、</w:t>
            </w:r>
            <w:r>
              <w:rPr>
                <w:rFonts w:hint="eastAsia" w:ascii="宋体" w:hAnsi="宋体" w:eastAsia="宋体" w:cs="宋体"/>
                <w:szCs w:val="21"/>
              </w:rPr>
              <w:t>支持按照登记先后顺序独立排队；</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61、</w:t>
            </w:r>
            <w:r>
              <w:rPr>
                <w:rFonts w:hint="eastAsia" w:ascii="宋体" w:hAnsi="宋体" w:eastAsia="宋体" w:cs="宋体"/>
                <w:szCs w:val="21"/>
                <w:lang w:val="en-US" w:eastAsia="zh-CN"/>
              </w:rPr>
              <w:t>支持</w:t>
            </w:r>
            <w:r>
              <w:rPr>
                <w:rFonts w:hint="eastAsia" w:ascii="宋体" w:hAnsi="宋体" w:eastAsia="宋体" w:cs="宋体"/>
                <w:szCs w:val="21"/>
              </w:rPr>
              <w:t>独立排队的同时，在全流程并行排队，并能相互指引；</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62、</w:t>
            </w:r>
            <w:r>
              <w:rPr>
                <w:rFonts w:hint="eastAsia" w:ascii="宋体" w:hAnsi="宋体" w:eastAsia="宋体" w:cs="宋体"/>
                <w:szCs w:val="21"/>
                <w:lang w:val="en-US" w:eastAsia="zh-CN"/>
              </w:rPr>
              <w:t>支持</w:t>
            </w:r>
            <w:r>
              <w:rPr>
                <w:rFonts w:hint="eastAsia" w:ascii="宋体" w:hAnsi="宋体" w:eastAsia="宋体" w:cs="宋体"/>
                <w:szCs w:val="21"/>
              </w:rPr>
              <w:t>根据客户喜好，自行从全流程切换到独立队列，切换途径有自助机、导检台、微信等</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63、</w:t>
            </w:r>
            <w:r>
              <w:rPr>
                <w:rFonts w:hint="eastAsia" w:ascii="宋体" w:hAnsi="宋体" w:eastAsia="宋体" w:cs="宋体"/>
                <w:szCs w:val="21"/>
              </w:rPr>
              <w:t>支持医生的拒检项目的设置，比如医生没心脏彩超的检查资质；</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64、</w:t>
            </w:r>
            <w:r>
              <w:rPr>
                <w:rFonts w:hint="eastAsia" w:ascii="宋体" w:hAnsi="宋体" w:eastAsia="宋体" w:cs="宋体"/>
                <w:szCs w:val="21"/>
              </w:rPr>
              <w:t>支持诊室的拒检项目的设置，比如诊室的检查设备不支持</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65、</w:t>
            </w:r>
            <w:r>
              <w:rPr>
                <w:rFonts w:hint="eastAsia" w:ascii="宋体" w:hAnsi="宋体" w:eastAsia="宋体" w:cs="宋体"/>
                <w:szCs w:val="21"/>
              </w:rPr>
              <w:t>支持自定义配置检查等候区（父队列），等候区的体检人员自动分流到各个检查科室（等候区的子队列）；</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66、</w:t>
            </w:r>
            <w:r>
              <w:rPr>
                <w:rFonts w:hint="eastAsia" w:ascii="宋体" w:hAnsi="宋体" w:eastAsia="宋体" w:cs="宋体"/>
                <w:szCs w:val="21"/>
              </w:rPr>
              <w:t>支持自定义配置各个检查科室（子队列）的检查规则，让等候区的检查人员根据规则自动分流到适合的科室，比如检查科室检查的性别、拒检的项目、接待的客户类型等</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67、</w:t>
            </w:r>
            <w:r>
              <w:rPr>
                <w:rFonts w:hint="eastAsia" w:ascii="宋体" w:hAnsi="宋体" w:eastAsia="宋体" w:cs="宋体"/>
                <w:szCs w:val="21"/>
              </w:rPr>
              <w:t>支持等候区的检查人员，不能在一个科室一次检查完成，可以在该等候区的多个检查科室（子队列）检查完</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68、</w:t>
            </w:r>
            <w:r>
              <w:rPr>
                <w:rFonts w:hint="eastAsia" w:ascii="宋体" w:hAnsi="宋体" w:eastAsia="宋体" w:cs="宋体"/>
                <w:szCs w:val="21"/>
              </w:rPr>
              <w:t>支持体检中心体检总数的控制及提醒；</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69、</w:t>
            </w:r>
            <w:r>
              <w:rPr>
                <w:rFonts w:hint="eastAsia" w:ascii="宋体" w:hAnsi="宋体" w:eastAsia="宋体" w:cs="宋体"/>
                <w:szCs w:val="21"/>
              </w:rPr>
              <w:t>支持自定义多个瓶颈项目的体检人数的控制及提醒；</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70、</w:t>
            </w:r>
            <w:r>
              <w:rPr>
                <w:rFonts w:hint="eastAsia" w:ascii="宋体" w:hAnsi="宋体" w:eastAsia="宋体" w:cs="宋体"/>
                <w:szCs w:val="21"/>
              </w:rPr>
              <w:t>支持体检中心部分区域的体检人数控制及提醒；</w:t>
            </w:r>
          </w:p>
          <w:p>
            <w:pPr>
              <w:numPr>
                <w:ilvl w:val="0"/>
                <w:numId w:val="0"/>
              </w:numPr>
              <w:spacing w:line="360" w:lineRule="auto"/>
              <w:ind w:left="0" w:leftChars="0" w:firstLine="0" w:firstLineChars="0"/>
              <w:jc w:val="left"/>
              <w:rPr>
                <w:rFonts w:hint="eastAsia" w:ascii="宋体" w:hAnsi="宋体" w:eastAsia="宋体" w:cs="宋体"/>
                <w:szCs w:val="21"/>
                <w:lang w:eastAsia="zh-CN"/>
              </w:rPr>
            </w:pPr>
            <w:r>
              <w:rPr>
                <w:rFonts w:hint="eastAsia" w:ascii="宋体" w:hAnsi="宋体" w:eastAsia="宋体" w:cs="宋体"/>
                <w:kern w:val="2"/>
                <w:sz w:val="21"/>
                <w:szCs w:val="21"/>
                <w:lang w:val="en-US" w:eastAsia="zh-CN" w:bidi="ar-SA"/>
              </w:rPr>
              <w:t>71、</w:t>
            </w:r>
            <w:r>
              <w:rPr>
                <w:rFonts w:hint="eastAsia" w:ascii="宋体" w:hAnsi="宋体" w:eastAsia="宋体" w:cs="宋体"/>
                <w:szCs w:val="21"/>
              </w:rPr>
              <w:t>支持医生的检查部位的数量的控制及明细查看</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72、</w:t>
            </w:r>
            <w:r>
              <w:rPr>
                <w:rFonts w:hint="eastAsia" w:ascii="宋体" w:hAnsi="宋体" w:eastAsia="宋体" w:cs="宋体"/>
                <w:szCs w:val="21"/>
              </w:rPr>
              <w:t>支持组队体检，设置领队及伴检人员，伴检人员跟随领队前往同一检查科室</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73、</w:t>
            </w:r>
            <w:r>
              <w:rPr>
                <w:rFonts w:hint="eastAsia" w:ascii="宋体" w:hAnsi="宋体" w:eastAsia="宋体" w:cs="宋体"/>
                <w:szCs w:val="21"/>
              </w:rPr>
              <w:t>支持组队队员的入队离队，队长更换</w:t>
            </w:r>
            <w:r>
              <w:rPr>
                <w:rFonts w:hint="eastAsia" w:ascii="宋体" w:hAnsi="宋体" w:eastAsia="宋体" w:cs="宋体"/>
                <w:szCs w:val="21"/>
                <w:lang w:eastAsia="zh-CN"/>
              </w:rPr>
              <w:t>；</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74、</w:t>
            </w:r>
            <w:r>
              <w:rPr>
                <w:rFonts w:hint="eastAsia" w:ascii="宋体" w:hAnsi="宋体" w:eastAsia="宋体" w:cs="宋体"/>
                <w:szCs w:val="21"/>
              </w:rPr>
              <w:t>支持进入科室，发送检查科室的温馨提醒；</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75、</w:t>
            </w:r>
            <w:r>
              <w:rPr>
                <w:rFonts w:hint="eastAsia" w:ascii="宋体" w:hAnsi="宋体" w:eastAsia="宋体" w:cs="宋体"/>
                <w:szCs w:val="21"/>
              </w:rPr>
              <w:t>支持抵达指定位置后的即将检查的提醒信息；</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76、</w:t>
            </w:r>
            <w:r>
              <w:rPr>
                <w:rFonts w:hint="eastAsia" w:ascii="宋体" w:hAnsi="宋体" w:eastAsia="宋体" w:cs="宋体"/>
                <w:szCs w:val="21"/>
                <w:lang w:val="zh-CN"/>
              </w:rPr>
              <w:t>支持通过手机微信消息，进行导检信息提示，与医院现有微信公众号对接，实现微信导检；</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77、</w:t>
            </w:r>
            <w:r>
              <w:rPr>
                <w:rFonts w:hint="eastAsia" w:ascii="宋体" w:hAnsi="宋体" w:eastAsia="宋体" w:cs="宋体"/>
                <w:szCs w:val="21"/>
                <w:lang w:eastAsia="zh-CN"/>
              </w:rPr>
              <w:t>通过手机微信端导检功能，扫描导检单条码查询导检队列，</w:t>
            </w:r>
            <w:r>
              <w:rPr>
                <w:rFonts w:hint="eastAsia" w:ascii="宋体" w:hAnsi="宋体" w:eastAsia="宋体" w:cs="宋体"/>
                <w:szCs w:val="21"/>
                <w:lang w:val="zh-CN"/>
              </w:rPr>
              <w:t>手机可显示待检顾客的基本信息、已检项目、未检项目。</w:t>
            </w:r>
          </w:p>
          <w:p>
            <w:pPr>
              <w:numPr>
                <w:ilvl w:val="0"/>
                <w:numId w:val="0"/>
              </w:numPr>
              <w:spacing w:line="360" w:lineRule="auto"/>
              <w:ind w:left="0" w:leftChars="0" w:firstLine="0" w:firstLineChars="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SA"/>
              </w:rPr>
              <w:t>78、</w:t>
            </w:r>
            <w:r>
              <w:rPr>
                <w:rFonts w:hint="eastAsia" w:ascii="宋体" w:hAnsi="宋体" w:eastAsia="宋体" w:cs="宋体"/>
                <w:szCs w:val="21"/>
              </w:rPr>
              <w:t>支持</w:t>
            </w:r>
            <w:r>
              <w:rPr>
                <w:rFonts w:hint="eastAsia" w:ascii="宋体" w:hAnsi="宋体" w:eastAsia="宋体" w:cs="宋体"/>
                <w:szCs w:val="21"/>
                <w:lang w:val="en-US" w:eastAsia="zh-CN"/>
              </w:rPr>
              <w:t>微信</w:t>
            </w:r>
            <w:r>
              <w:rPr>
                <w:rFonts w:hint="eastAsia" w:ascii="宋体" w:hAnsi="宋体" w:eastAsia="宋体" w:cs="宋体"/>
                <w:szCs w:val="21"/>
              </w:rPr>
              <w:t>实时推送当前检查科室信息及排队位置；</w:t>
            </w:r>
          </w:p>
          <w:p>
            <w:pPr>
              <w:numPr>
                <w:ilvl w:val="0"/>
                <w:numId w:val="0"/>
              </w:numPr>
              <w:spacing w:line="360" w:lineRule="auto"/>
              <w:ind w:left="0" w:leftChars="0" w:firstLine="0" w:firstLineChars="0"/>
              <w:jc w:val="left"/>
              <w:rPr>
                <w:rFonts w:hint="eastAsia" w:ascii="宋体" w:hAnsi="宋体" w:eastAsia="宋体" w:cs="宋体"/>
                <w:szCs w:val="21"/>
              </w:rPr>
            </w:pPr>
            <w:r>
              <w:rPr>
                <w:rFonts w:hint="eastAsia" w:ascii="宋体" w:hAnsi="宋体" w:eastAsia="宋体" w:cs="宋体"/>
                <w:kern w:val="2"/>
                <w:sz w:val="21"/>
                <w:szCs w:val="21"/>
                <w:lang w:val="en-US" w:eastAsia="zh-CN" w:bidi="ar-SA"/>
              </w:rPr>
              <w:t>79、</w:t>
            </w:r>
            <w:r>
              <w:rPr>
                <w:rFonts w:hint="eastAsia" w:ascii="宋体" w:hAnsi="宋体" w:eastAsia="宋体" w:cs="宋体"/>
                <w:szCs w:val="21"/>
              </w:rPr>
              <w:t>支持对已检查科室进行多维星级打分及评价，包括医生技能、科室环境及服务态度；</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80、</w:t>
            </w:r>
            <w:r>
              <w:rPr>
                <w:rFonts w:hint="eastAsia" w:ascii="宋体" w:hAnsi="宋体" w:eastAsia="宋体" w:cs="宋体"/>
                <w:szCs w:val="21"/>
              </w:rPr>
              <w:t>支持对本次体检整体进行星级打分及评价；</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81、</w:t>
            </w:r>
            <w:r>
              <w:rPr>
                <w:rFonts w:hint="eastAsia" w:ascii="宋体" w:hAnsi="宋体" w:eastAsia="宋体" w:cs="宋体"/>
                <w:szCs w:val="21"/>
                <w:lang w:val="zh-CN"/>
              </w:rPr>
              <w:t>支持后台管理者可查看体检者的评价与星级评选；</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82、</w:t>
            </w:r>
            <w:r>
              <w:rPr>
                <w:rFonts w:hint="eastAsia" w:ascii="宋体" w:hAnsi="宋体" w:eastAsia="宋体" w:cs="宋体"/>
                <w:szCs w:val="21"/>
                <w:lang w:val="zh-CN"/>
              </w:rPr>
              <w:t>支持医院及科室评价数据查看、回复及导出；</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83、</w:t>
            </w:r>
            <w:r>
              <w:rPr>
                <w:rFonts w:hint="eastAsia" w:ascii="宋体" w:hAnsi="宋体" w:eastAsia="宋体" w:cs="宋体"/>
                <w:szCs w:val="21"/>
                <w:lang w:val="zh-CN"/>
              </w:rPr>
              <w:t>支持查看体检人数，微信使用人数，微信评价人数，微信使用率，参与评价率趋势图；</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84、</w:t>
            </w:r>
            <w:r>
              <w:rPr>
                <w:rFonts w:hint="eastAsia" w:ascii="宋体" w:hAnsi="宋体" w:eastAsia="宋体" w:cs="宋体"/>
                <w:szCs w:val="21"/>
                <w:lang w:val="zh-CN"/>
              </w:rPr>
              <w:t>支持统计体检者队列进入时间、呼叫完成时间的排队耗时和检查耗时的数据统计, 支持体检者检查明细、医护人员检查速度数据等。；</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85、</w:t>
            </w:r>
            <w:r>
              <w:rPr>
                <w:rFonts w:hint="eastAsia" w:ascii="宋体" w:hAnsi="宋体" w:eastAsia="宋体" w:cs="宋体"/>
                <w:szCs w:val="21"/>
                <w:lang w:val="zh-CN"/>
              </w:rPr>
              <w:t>支持从诊室、医生、队列多个维度进行当天或历史工作量统计，提供表格和图标两种查看方式；</w:t>
            </w:r>
          </w:p>
          <w:p>
            <w:pPr>
              <w:numPr>
                <w:ilvl w:val="0"/>
                <w:numId w:val="0"/>
              </w:numPr>
              <w:spacing w:line="360" w:lineRule="auto"/>
              <w:ind w:left="0" w:leftChars="0" w:firstLine="0" w:firstLineChars="0"/>
              <w:jc w:val="left"/>
              <w:rPr>
                <w:rFonts w:hint="eastAsia" w:ascii="宋体" w:hAnsi="宋体" w:eastAsia="宋体" w:cs="宋体"/>
                <w:szCs w:val="21"/>
                <w:lang w:val="zh-CN"/>
              </w:rPr>
            </w:pPr>
            <w:r>
              <w:rPr>
                <w:rFonts w:hint="eastAsia" w:ascii="宋体" w:hAnsi="宋体" w:eastAsia="宋体" w:cs="宋体"/>
                <w:kern w:val="2"/>
                <w:sz w:val="21"/>
                <w:szCs w:val="21"/>
                <w:lang w:val="zh-CN" w:eastAsia="zh-CN" w:bidi="ar-SA"/>
              </w:rPr>
              <w:t>86、</w:t>
            </w:r>
            <w:r>
              <w:rPr>
                <w:rFonts w:hint="eastAsia" w:ascii="宋体" w:hAnsi="宋体" w:eastAsia="宋体" w:cs="宋体"/>
                <w:szCs w:val="21"/>
                <w:lang w:val="zh-CN"/>
              </w:rPr>
              <w:t>支持通过大数据可视化平台，展示体检现场实时数据，为医院管理者提供实时可视化的导检现场监控平台；</w:t>
            </w:r>
          </w:p>
          <w:p>
            <w:pPr>
              <w:numPr>
                <w:ilvl w:val="0"/>
                <w:numId w:val="0"/>
              </w:numPr>
              <w:spacing w:line="360" w:lineRule="auto"/>
              <w:ind w:left="0" w:leftChars="0" w:firstLine="0" w:firstLineChars="0"/>
              <w:jc w:val="left"/>
              <w:rPr>
                <w:rFonts w:hint="eastAsia" w:ascii="宋体" w:hAnsi="宋体" w:eastAsia="宋体"/>
                <w:szCs w:val="21"/>
              </w:rPr>
            </w:pPr>
            <w:r>
              <w:rPr>
                <w:rFonts w:hint="eastAsia" w:ascii="宋体" w:hAnsi="宋体" w:eastAsia="宋体" w:cs="宋体"/>
                <w:kern w:val="2"/>
                <w:sz w:val="21"/>
                <w:szCs w:val="21"/>
                <w:lang w:val="en-US" w:eastAsia="zh-CN" w:bidi="ar-SA"/>
              </w:rPr>
              <w:t>87、</w:t>
            </w:r>
            <w:r>
              <w:rPr>
                <w:rFonts w:hint="eastAsia" w:ascii="宋体" w:hAnsi="宋体" w:eastAsia="宋体" w:cs="宋体"/>
                <w:szCs w:val="21"/>
                <w:lang w:val="zh-CN"/>
              </w:rPr>
              <w:t>支持业务流量监控看板，使管理者能够通过看板实时了解体检数量、排队情况、各检室已检未检数量、平均检查时间、各时段人员流量及趋势预测；</w:t>
            </w:r>
          </w:p>
          <w:p>
            <w:pPr>
              <w:numPr>
                <w:ilvl w:val="0"/>
                <w:numId w:val="0"/>
              </w:numPr>
              <w:spacing w:line="360" w:lineRule="auto"/>
              <w:ind w:left="0" w:leftChars="0" w:firstLine="0" w:firstLineChars="0"/>
              <w:jc w:val="left"/>
              <w:rPr>
                <w:rFonts w:hint="eastAsia" w:ascii="宋体" w:hAnsi="宋体" w:eastAsia="宋体"/>
                <w:szCs w:val="21"/>
              </w:rPr>
            </w:pPr>
            <w:r>
              <w:rPr>
                <w:rFonts w:hint="eastAsia" w:ascii="宋体" w:hAnsi="宋体" w:eastAsia="宋体" w:cs="宋体"/>
                <w:kern w:val="2"/>
                <w:sz w:val="21"/>
                <w:szCs w:val="21"/>
                <w:lang w:val="en-US" w:eastAsia="zh-CN" w:bidi="ar-SA"/>
              </w:rPr>
              <w:t>88、</w:t>
            </w:r>
            <w:r>
              <w:rPr>
                <w:rFonts w:hint="eastAsia" w:ascii="宋体" w:hAnsi="宋体" w:eastAsia="宋体" w:cs="宋体"/>
                <w:szCs w:val="21"/>
              </w:rPr>
              <w:t>支持个性化定制显示健康管理中心当天体检数据，如登记人员套餐比例、年龄分布、客户分类人数统计（团检个检人数、vip客户普通客户人数、登记人数交表人数），人员密度、科室实时总检已检人数、当天体检人员流量趋势、近期体检人员趋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spacing w:line="360" w:lineRule="auto"/>
              <w:jc w:val="left"/>
              <w:rPr>
                <w:rFonts w:ascii="宋体" w:hAnsi="宋体"/>
                <w:b/>
                <w:szCs w:val="21"/>
              </w:rPr>
            </w:pPr>
            <w:r>
              <w:rPr>
                <w:rFonts w:hint="eastAsia" w:ascii="宋体" w:hAnsi="宋体"/>
                <w:b/>
                <w:szCs w:val="21"/>
              </w:rPr>
              <w:t>21.5寸</w:t>
            </w:r>
            <w:r>
              <w:rPr>
                <w:rFonts w:hint="eastAsia" w:ascii="宋体" w:hAnsi="宋体"/>
                <w:b/>
                <w:szCs w:val="21"/>
                <w:lang w:val="en-US" w:eastAsia="zh-CN"/>
              </w:rPr>
              <w:t>诊室屛</w:t>
            </w:r>
            <w:r>
              <w:rPr>
                <w:rFonts w:hint="eastAsia" w:ascii="宋体" w:hAnsi="宋体"/>
                <w:b/>
                <w:szCs w:val="21"/>
              </w:rPr>
              <w:t>功能要求</w:t>
            </w:r>
          </w:p>
        </w:tc>
        <w:tc>
          <w:tcPr>
            <w:tcW w:w="7763" w:type="dxa"/>
            <w:noWrap w:val="0"/>
            <w:vAlign w:val="top"/>
          </w:tcPr>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操作系统：Android 7.0.0及以上</w:t>
            </w:r>
            <w:r>
              <w:rPr>
                <w:rFonts w:hint="eastAsia" w:ascii="宋体" w:hAnsi="宋体" w:eastAsia="宋体" w:cs="宋体"/>
                <w:szCs w:val="21"/>
                <w:lang w:val="en-US" w:eastAsia="zh-CN"/>
              </w:rPr>
              <w:t>；</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屏幕尺寸：</w:t>
            </w:r>
            <w:r>
              <w:rPr>
                <w:rFonts w:hint="eastAsia" w:ascii="宋体" w:hAnsi="宋体" w:eastAsia="宋体" w:cs="宋体"/>
                <w:color w:val="auto"/>
                <w:sz w:val="21"/>
                <w:szCs w:val="21"/>
              </w:rPr>
              <w:t>≥</w:t>
            </w:r>
            <w:r>
              <w:rPr>
                <w:rFonts w:hint="default" w:ascii="宋体" w:hAnsi="宋体" w:eastAsia="宋体" w:cs="宋体"/>
                <w:szCs w:val="21"/>
                <w:lang w:val="en-US" w:eastAsia="zh-CN"/>
              </w:rPr>
              <w:t>21.5</w:t>
            </w:r>
            <w:r>
              <w:rPr>
                <w:rFonts w:hint="eastAsia" w:ascii="宋体" w:hAnsi="宋体" w:eastAsia="宋体" w:cs="宋体"/>
                <w:szCs w:val="21"/>
                <w:lang w:val="en-US" w:eastAsia="zh-CN"/>
              </w:rPr>
              <w:t>英</w:t>
            </w:r>
            <w:r>
              <w:rPr>
                <w:rFonts w:hint="default" w:ascii="宋体" w:hAnsi="宋体" w:eastAsia="宋体" w:cs="宋体"/>
                <w:szCs w:val="21"/>
                <w:lang w:val="en-US" w:eastAsia="zh-CN"/>
              </w:rPr>
              <w:t>寸；点距：0.484×0.484 (mm)；</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最大分辨率：1920×1080；亮度：250cd/m2；对比度：1000：1；响应时间：&lt;5ms；</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色彩：16.7M；可视角度：水平178°，垂直178º；</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接口2xUSB2.0, 1xTF, 1xHDMI,  1xLAN；</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电源：AC100V--240V  50/60Hz；功耗：≤48W；待机功耗：≤1W；</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音响：8欧3W+8欧3W；工作温度：0℃--40℃；工作湿度：10%--90%；</w:t>
            </w:r>
          </w:p>
          <w:p>
            <w:pPr>
              <w:numPr>
                <w:ilvl w:val="0"/>
                <w:numId w:val="2"/>
              </w:numPr>
              <w:tabs>
                <w:tab w:val="left" w:pos="425"/>
                <w:tab w:val="clear" w:pos="312"/>
              </w:tabs>
              <w:spacing w:line="360" w:lineRule="auto"/>
              <w:ind w:firstLine="105" w:firstLineChars="50"/>
              <w:jc w:val="left"/>
              <w:rPr>
                <w:rFonts w:hint="default" w:ascii="宋体" w:hAnsi="宋体" w:eastAsia="宋体" w:cs="宋体"/>
                <w:szCs w:val="21"/>
                <w:lang w:val="en-US" w:eastAsia="zh-CN"/>
              </w:rPr>
            </w:pPr>
            <w:r>
              <w:rPr>
                <w:rFonts w:hint="default" w:ascii="宋体" w:hAnsi="宋体" w:eastAsia="宋体" w:cs="宋体"/>
                <w:szCs w:val="21"/>
                <w:lang w:val="en-US" w:eastAsia="zh-CN"/>
              </w:rPr>
              <w:t>联网方式：</w:t>
            </w:r>
            <w:r>
              <w:rPr>
                <w:rFonts w:hint="eastAsia" w:ascii="宋体" w:hAnsi="宋体" w:eastAsia="宋体" w:cs="宋体"/>
                <w:kern w:val="0"/>
                <w:sz w:val="21"/>
                <w:szCs w:val="21"/>
              </w:rPr>
              <w:t>10MB/100MB自适应以太网</w:t>
            </w:r>
            <w:r>
              <w:rPr>
                <w:rFonts w:hint="default" w:ascii="宋体" w:hAnsi="宋体" w:eastAsia="宋体" w:cs="宋体"/>
                <w:szCs w:val="21"/>
                <w:lang w:val="en-US" w:eastAsia="zh-CN"/>
              </w:rPr>
              <w:t>；</w:t>
            </w:r>
          </w:p>
          <w:p>
            <w:pPr>
              <w:numPr>
                <w:ilvl w:val="0"/>
                <w:numId w:val="2"/>
              </w:numPr>
              <w:tabs>
                <w:tab w:val="left" w:pos="425"/>
                <w:tab w:val="clear" w:pos="312"/>
              </w:tabs>
              <w:spacing w:line="360" w:lineRule="auto"/>
              <w:ind w:firstLine="105" w:firstLineChars="50"/>
              <w:jc w:val="left"/>
              <w:rPr>
                <w:rFonts w:hint="eastAsia" w:ascii="宋体" w:hAnsi="宋体" w:eastAsia="宋体"/>
                <w:szCs w:val="21"/>
                <w:lang w:eastAsia="zh-CN"/>
              </w:rPr>
            </w:pPr>
            <w:r>
              <w:rPr>
                <w:rFonts w:hint="default" w:ascii="宋体" w:hAnsi="宋体" w:eastAsia="宋体" w:cs="宋体"/>
                <w:szCs w:val="21"/>
                <w:lang w:val="en-US" w:eastAsia="zh-CN"/>
              </w:rPr>
              <w:t>CPU：</w:t>
            </w:r>
            <w:r>
              <w:rPr>
                <w:rFonts w:hint="eastAsia" w:ascii="宋体" w:hAnsi="宋体" w:eastAsia="宋体" w:cs="宋体"/>
                <w:color w:val="auto"/>
                <w:sz w:val="21"/>
                <w:szCs w:val="21"/>
              </w:rPr>
              <w:t>≥</w:t>
            </w:r>
            <w:r>
              <w:rPr>
                <w:rFonts w:hint="default" w:ascii="宋体" w:hAnsi="宋体" w:eastAsia="宋体" w:cs="宋体"/>
                <w:szCs w:val="21"/>
                <w:lang w:val="en-US" w:eastAsia="zh-CN"/>
              </w:rPr>
              <w:t>A40i，四核；内存：</w:t>
            </w:r>
            <w:r>
              <w:rPr>
                <w:rFonts w:hint="eastAsia" w:ascii="宋体" w:hAnsi="宋体" w:eastAsia="宋体" w:cs="宋体"/>
                <w:color w:val="auto"/>
                <w:sz w:val="21"/>
                <w:szCs w:val="21"/>
              </w:rPr>
              <w:t>≥</w:t>
            </w:r>
            <w:r>
              <w:rPr>
                <w:rFonts w:hint="default" w:ascii="宋体" w:hAnsi="宋体" w:eastAsia="宋体" w:cs="宋体"/>
                <w:szCs w:val="21"/>
                <w:lang w:val="en-US" w:eastAsia="zh-CN"/>
              </w:rPr>
              <w:t>1G；网卡：百兆；存储：</w:t>
            </w:r>
            <w:r>
              <w:rPr>
                <w:rFonts w:hint="eastAsia" w:ascii="宋体" w:hAnsi="宋体" w:eastAsia="宋体" w:cs="宋体"/>
                <w:color w:val="auto"/>
                <w:sz w:val="21"/>
                <w:szCs w:val="21"/>
              </w:rPr>
              <w:t>≥</w:t>
            </w:r>
            <w:r>
              <w:rPr>
                <w:rFonts w:hint="default" w:ascii="宋体" w:hAnsi="宋体" w:eastAsia="宋体" w:cs="宋体"/>
                <w:szCs w:val="21"/>
                <w:lang w:val="en-US" w:eastAsia="zh-CN"/>
              </w:rPr>
              <w:t>16G；屏体表面安装防护玻璃。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spacing w:line="360" w:lineRule="auto"/>
              <w:jc w:val="left"/>
              <w:rPr>
                <w:rFonts w:hint="eastAsia" w:ascii="宋体" w:hAnsi="宋体"/>
                <w:b/>
                <w:szCs w:val="21"/>
                <w:lang w:val="en-US" w:eastAsia="zh-CN"/>
              </w:rPr>
            </w:pPr>
            <w:r>
              <w:rPr>
                <w:rFonts w:hint="eastAsia" w:ascii="宋体" w:hAnsi="宋体" w:cs="宋体"/>
                <w:b/>
                <w:szCs w:val="21"/>
                <w:lang w:val="en-US" w:eastAsia="zh-CN"/>
              </w:rPr>
              <w:t>采血呼叫器</w:t>
            </w:r>
            <w:r>
              <w:rPr>
                <w:rFonts w:hint="eastAsia" w:ascii="宋体" w:hAnsi="宋体" w:cs="宋体"/>
                <w:b/>
                <w:szCs w:val="21"/>
              </w:rPr>
              <w:t>功能要求</w:t>
            </w:r>
          </w:p>
        </w:tc>
        <w:tc>
          <w:tcPr>
            <w:tcW w:w="7763" w:type="dxa"/>
            <w:noWrap w:val="0"/>
            <w:vAlign w:val="top"/>
          </w:tcPr>
          <w:p>
            <w:pPr>
              <w:numPr>
                <w:ilvl w:val="0"/>
                <w:numId w:val="3"/>
              </w:numPr>
              <w:tabs>
                <w:tab w:val="left" w:pos="425"/>
                <w:tab w:val="clear" w:pos="312"/>
              </w:tabs>
              <w:spacing w:line="360" w:lineRule="auto"/>
              <w:ind w:firstLine="105" w:firstLineChars="50"/>
              <w:jc w:val="left"/>
              <w:rPr>
                <w:rFonts w:hint="eastAsia" w:ascii="宋体" w:hAnsi="宋体" w:eastAsia="宋体" w:cs="宋体"/>
                <w:color w:val="auto"/>
                <w:sz w:val="21"/>
                <w:szCs w:val="21"/>
              </w:rPr>
            </w:pPr>
            <w:r>
              <w:rPr>
                <w:rFonts w:hint="eastAsia" w:ascii="宋体" w:hAnsi="宋体" w:eastAsia="宋体" w:cs="宋体"/>
                <w:color w:val="auto"/>
                <w:sz w:val="21"/>
                <w:szCs w:val="21"/>
              </w:rPr>
              <w:t>尺寸：≥10.1英寸；物理分辨率：≥1280*800；</w:t>
            </w:r>
          </w:p>
          <w:p>
            <w:pPr>
              <w:numPr>
                <w:ilvl w:val="0"/>
                <w:numId w:val="3"/>
              </w:numPr>
              <w:tabs>
                <w:tab w:val="left" w:pos="425"/>
                <w:tab w:val="clear" w:pos="312"/>
              </w:tabs>
              <w:spacing w:line="360" w:lineRule="auto"/>
              <w:ind w:firstLine="105" w:firstLineChars="50"/>
              <w:jc w:val="left"/>
              <w:rPr>
                <w:rFonts w:ascii="宋体" w:hAnsi="宋体" w:eastAsia="宋体"/>
                <w:szCs w:val="21"/>
              </w:rPr>
            </w:pPr>
            <w:r>
              <w:rPr>
                <w:rFonts w:hint="eastAsia" w:ascii="宋体" w:hAnsi="宋体" w:eastAsia="宋体" w:cs="宋体"/>
                <w:color w:val="auto"/>
                <w:sz w:val="21"/>
                <w:szCs w:val="21"/>
              </w:rPr>
              <w:t>显示尺寸：≥223（H）*126（V）；显示色彩：16.7M或更优配置；</w:t>
            </w:r>
          </w:p>
          <w:p>
            <w:pPr>
              <w:numPr>
                <w:ilvl w:val="0"/>
                <w:numId w:val="3"/>
              </w:numPr>
              <w:tabs>
                <w:tab w:val="left" w:pos="425"/>
                <w:tab w:val="clear" w:pos="312"/>
              </w:tabs>
              <w:spacing w:line="360" w:lineRule="auto"/>
              <w:ind w:firstLine="105" w:firstLineChars="50"/>
              <w:jc w:val="left"/>
              <w:rPr>
                <w:rFonts w:ascii="宋体" w:hAnsi="宋体" w:eastAsia="宋体"/>
                <w:szCs w:val="21"/>
              </w:rPr>
            </w:pPr>
            <w:r>
              <w:rPr>
                <w:rFonts w:hint="eastAsia" w:ascii="宋体" w:hAnsi="宋体" w:eastAsia="宋体" w:cs="宋体"/>
                <w:color w:val="auto"/>
                <w:sz w:val="21"/>
                <w:szCs w:val="21"/>
              </w:rPr>
              <w:t>可视角度：全视角；亮度：≥250cd/m2；对比度：≥3000:1；响应时间: ≤6ms；</w:t>
            </w:r>
          </w:p>
          <w:p>
            <w:pPr>
              <w:numPr>
                <w:ilvl w:val="0"/>
                <w:numId w:val="3"/>
              </w:numPr>
              <w:tabs>
                <w:tab w:val="left" w:pos="425"/>
                <w:tab w:val="clear" w:pos="312"/>
              </w:tabs>
              <w:spacing w:line="360" w:lineRule="auto"/>
              <w:ind w:firstLine="105" w:firstLineChars="50"/>
              <w:jc w:val="left"/>
              <w:rPr>
                <w:rFonts w:ascii="宋体" w:hAnsi="宋体" w:eastAsia="宋体"/>
                <w:szCs w:val="21"/>
              </w:rPr>
            </w:pPr>
            <w:r>
              <w:rPr>
                <w:rFonts w:hint="eastAsia" w:ascii="宋体" w:hAnsi="宋体" w:eastAsia="宋体" w:cs="宋体"/>
                <w:color w:val="auto"/>
                <w:sz w:val="21"/>
                <w:szCs w:val="21"/>
              </w:rPr>
              <w:t>电容触摸: Ｇ+Ｇ电容触摸；</w:t>
            </w:r>
          </w:p>
          <w:p>
            <w:pPr>
              <w:numPr>
                <w:ilvl w:val="0"/>
                <w:numId w:val="3"/>
              </w:numPr>
              <w:tabs>
                <w:tab w:val="left" w:pos="425"/>
                <w:tab w:val="clear" w:pos="312"/>
              </w:tabs>
              <w:spacing w:line="360" w:lineRule="auto"/>
              <w:ind w:firstLine="105" w:firstLineChars="50"/>
              <w:jc w:val="left"/>
              <w:rPr>
                <w:rFonts w:ascii="宋体" w:hAnsi="宋体" w:eastAsia="宋体"/>
                <w:szCs w:val="21"/>
              </w:rPr>
            </w:pPr>
            <w:r>
              <w:rPr>
                <w:rFonts w:hint="eastAsia" w:ascii="宋体" w:hAnsi="宋体" w:eastAsia="宋体" w:cs="宋体"/>
                <w:color w:val="auto"/>
                <w:sz w:val="21"/>
                <w:szCs w:val="21"/>
              </w:rPr>
              <w:t>CPU: RK3368或更优性能CPU，≥1.16GHz；内存: ≥1G；硬盘:≥16G；</w:t>
            </w:r>
          </w:p>
          <w:p>
            <w:pPr>
              <w:tabs>
                <w:tab w:val="left" w:pos="425"/>
              </w:tabs>
              <w:spacing w:line="360" w:lineRule="auto"/>
              <w:ind w:firstLine="105" w:firstLineChars="50"/>
              <w:jc w:val="left"/>
              <w:rPr>
                <w:rFonts w:hint="eastAsia" w:ascii="宋体" w:hAnsi="宋体" w:eastAsia="宋体"/>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网卡:≥100/1000M千兆网卡；多媒体USB接口：≥二组（后置）</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spacing w:line="360" w:lineRule="auto"/>
              <w:jc w:val="left"/>
              <w:rPr>
                <w:rFonts w:hint="eastAsia" w:ascii="宋体" w:hAnsi="宋体"/>
                <w:b/>
                <w:szCs w:val="21"/>
              </w:rPr>
            </w:pPr>
            <w:r>
              <w:rPr>
                <w:rFonts w:hint="eastAsia" w:ascii="宋体" w:hAnsi="宋体"/>
                <w:b/>
                <w:szCs w:val="21"/>
                <w:lang w:val="en-US" w:eastAsia="zh-CN"/>
              </w:rPr>
              <w:t>55</w:t>
            </w:r>
            <w:r>
              <w:rPr>
                <w:rFonts w:hint="eastAsia" w:ascii="宋体" w:hAnsi="宋体"/>
                <w:b/>
                <w:szCs w:val="21"/>
              </w:rPr>
              <w:t>寸</w:t>
            </w:r>
            <w:r>
              <w:rPr>
                <w:rFonts w:hint="eastAsia" w:ascii="宋体" w:hAnsi="宋体"/>
                <w:b/>
                <w:szCs w:val="21"/>
                <w:lang w:val="en-US" w:eastAsia="zh-CN"/>
              </w:rPr>
              <w:t>综合屛</w:t>
            </w:r>
            <w:r>
              <w:rPr>
                <w:rFonts w:hint="eastAsia" w:ascii="宋体" w:hAnsi="宋体"/>
                <w:b/>
                <w:szCs w:val="21"/>
              </w:rPr>
              <w:t>功能要求</w:t>
            </w:r>
          </w:p>
        </w:tc>
        <w:tc>
          <w:tcPr>
            <w:tcW w:w="7763" w:type="dxa"/>
            <w:noWrap w:val="0"/>
            <w:vAlign w:val="top"/>
          </w:tcPr>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default" w:ascii="宋体" w:hAnsi="宋体" w:eastAsia="宋体" w:cs="宋体"/>
                <w:szCs w:val="21"/>
                <w:lang w:val="en-US" w:eastAsia="zh-CN"/>
              </w:rPr>
              <w:t>操作系统：Android 7.0.0及以上</w:t>
            </w:r>
            <w:r>
              <w:rPr>
                <w:rFonts w:hint="eastAsia" w:ascii="宋体" w:hAnsi="宋体" w:eastAsia="宋体" w:cs="宋体"/>
                <w:szCs w:val="21"/>
                <w:lang w:val="en-US" w:eastAsia="zh-CN"/>
              </w:rPr>
              <w:t>；</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default" w:ascii="宋体" w:hAnsi="宋体" w:eastAsia="宋体" w:cs="宋体"/>
                <w:szCs w:val="21"/>
                <w:lang w:val="en-US" w:eastAsia="zh-CN"/>
              </w:rPr>
              <w:t>屏幕尺寸：</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55</w:t>
            </w:r>
            <w:r>
              <w:rPr>
                <w:rFonts w:hint="eastAsia" w:ascii="宋体" w:hAnsi="宋体" w:eastAsia="宋体" w:cs="宋体"/>
                <w:szCs w:val="21"/>
                <w:lang w:val="en-US" w:eastAsia="zh-CN"/>
              </w:rPr>
              <w:t>英</w:t>
            </w:r>
            <w:r>
              <w:rPr>
                <w:rFonts w:hint="default" w:ascii="宋体" w:hAnsi="宋体" w:eastAsia="宋体" w:cs="宋体"/>
                <w:szCs w:val="21"/>
                <w:lang w:val="en-US" w:eastAsia="zh-CN"/>
              </w:rPr>
              <w:t>寸；点距：0.484×0.484 (mm)；</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default" w:ascii="宋体" w:hAnsi="宋体" w:eastAsia="宋体" w:cs="宋体"/>
                <w:szCs w:val="21"/>
                <w:lang w:val="en-US" w:eastAsia="zh-CN"/>
              </w:rPr>
              <w:t>最大分辨率：1920×1080；亮度：250cd/m2；对比度：1000：1；响应时间：&lt;5ms；</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w:t>
            </w:r>
            <w:r>
              <w:rPr>
                <w:rFonts w:hint="default" w:ascii="宋体" w:hAnsi="宋体" w:eastAsia="宋体" w:cs="宋体"/>
                <w:szCs w:val="21"/>
                <w:lang w:val="en-US" w:eastAsia="zh-CN"/>
              </w:rPr>
              <w:t>色彩：16.7M；可视角度：水平178°，垂直178º；</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5.</w:t>
            </w:r>
            <w:r>
              <w:rPr>
                <w:rFonts w:hint="default" w:ascii="宋体" w:hAnsi="宋体" w:eastAsia="宋体" w:cs="宋体"/>
                <w:szCs w:val="21"/>
                <w:lang w:val="en-US" w:eastAsia="zh-CN"/>
              </w:rPr>
              <w:t>接口2xUSB2.0, 1xTF, 1xHDMI,  1xLAN；</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6.</w:t>
            </w:r>
            <w:r>
              <w:rPr>
                <w:rFonts w:hint="default" w:ascii="宋体" w:hAnsi="宋体" w:eastAsia="宋体" w:cs="宋体"/>
                <w:szCs w:val="21"/>
                <w:lang w:val="en-US" w:eastAsia="zh-CN"/>
              </w:rPr>
              <w:t>电源：AC100V--240V  50/60Hz；功耗：≤48W；待机功耗：≤1W；</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7.</w:t>
            </w:r>
            <w:r>
              <w:rPr>
                <w:rFonts w:hint="default" w:ascii="宋体" w:hAnsi="宋体" w:eastAsia="宋体" w:cs="宋体"/>
                <w:szCs w:val="21"/>
                <w:lang w:val="en-US" w:eastAsia="zh-CN"/>
              </w:rPr>
              <w:t>音响：8欧3W+8欧3W；工作温度：0℃--40℃；工作湿度：10%--90%；</w:t>
            </w:r>
          </w:p>
          <w:p>
            <w:pPr>
              <w:numPr>
                <w:ilvl w:val="0"/>
                <w:numId w:val="0"/>
              </w:numPr>
              <w:tabs>
                <w:tab w:val="left" w:pos="425"/>
              </w:tabs>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8.</w:t>
            </w:r>
            <w:r>
              <w:rPr>
                <w:rFonts w:hint="default" w:ascii="宋体" w:hAnsi="宋体" w:eastAsia="宋体" w:cs="宋体"/>
                <w:szCs w:val="21"/>
                <w:lang w:val="en-US" w:eastAsia="zh-CN"/>
              </w:rPr>
              <w:t>联网方式：</w:t>
            </w:r>
            <w:r>
              <w:rPr>
                <w:rFonts w:hint="eastAsia" w:ascii="宋体" w:hAnsi="宋体" w:eastAsia="宋体" w:cs="宋体"/>
                <w:kern w:val="0"/>
                <w:sz w:val="21"/>
                <w:szCs w:val="21"/>
              </w:rPr>
              <w:t>10MB/100MB自适应以太网</w:t>
            </w:r>
            <w:r>
              <w:rPr>
                <w:rFonts w:hint="eastAsia" w:ascii="宋体" w:hAnsi="宋体" w:cs="宋体"/>
                <w:kern w:val="0"/>
                <w:sz w:val="21"/>
                <w:szCs w:val="21"/>
                <w:lang w:eastAsia="zh-CN"/>
              </w:rPr>
              <w:t>；</w:t>
            </w:r>
            <w:r>
              <w:rPr>
                <w:rFonts w:hint="default" w:ascii="宋体" w:hAnsi="宋体" w:eastAsia="宋体" w:cs="宋体"/>
                <w:szCs w:val="21"/>
                <w:lang w:val="en-US" w:eastAsia="zh-CN"/>
              </w:rPr>
              <w:t>；</w:t>
            </w:r>
          </w:p>
          <w:p>
            <w:pPr>
              <w:tabs>
                <w:tab w:val="left" w:pos="425"/>
              </w:tabs>
              <w:spacing w:line="360" w:lineRule="auto"/>
              <w:ind w:firstLine="105" w:firstLineChars="50"/>
              <w:jc w:val="left"/>
              <w:rPr>
                <w:rFonts w:hint="eastAsia" w:ascii="宋体" w:hAnsi="宋体" w:eastAsia="宋体"/>
                <w:szCs w:val="21"/>
                <w:lang w:val="en-US" w:eastAsia="zh-CN"/>
              </w:rPr>
            </w:pPr>
            <w:r>
              <w:rPr>
                <w:rFonts w:hint="eastAsia" w:ascii="宋体" w:hAnsi="宋体" w:eastAsia="宋体" w:cs="宋体"/>
                <w:szCs w:val="21"/>
                <w:lang w:val="en-US" w:eastAsia="zh-CN"/>
              </w:rPr>
              <w:t>9.</w:t>
            </w:r>
            <w:r>
              <w:rPr>
                <w:rFonts w:hint="default" w:ascii="宋体" w:hAnsi="宋体" w:eastAsia="宋体" w:cs="宋体"/>
                <w:szCs w:val="21"/>
                <w:lang w:val="en-US" w:eastAsia="zh-CN"/>
              </w:rPr>
              <w:t>CPU：</w:t>
            </w:r>
            <w:r>
              <w:rPr>
                <w:rFonts w:hint="eastAsia" w:ascii="宋体" w:hAnsi="宋体" w:eastAsia="宋体" w:cs="宋体"/>
                <w:color w:val="auto"/>
                <w:sz w:val="21"/>
                <w:szCs w:val="21"/>
              </w:rPr>
              <w:t>≥</w:t>
            </w:r>
            <w:r>
              <w:rPr>
                <w:rFonts w:hint="default" w:ascii="宋体" w:hAnsi="宋体" w:eastAsia="宋体" w:cs="宋体"/>
                <w:szCs w:val="21"/>
                <w:lang w:val="en-US" w:eastAsia="zh-CN"/>
              </w:rPr>
              <w:t>A40，四核；内存：</w:t>
            </w:r>
            <w:r>
              <w:rPr>
                <w:rFonts w:hint="eastAsia" w:ascii="宋体" w:hAnsi="宋体" w:eastAsia="宋体" w:cs="宋体"/>
                <w:color w:val="auto"/>
                <w:sz w:val="21"/>
                <w:szCs w:val="21"/>
              </w:rPr>
              <w:t>≥</w:t>
            </w:r>
            <w:r>
              <w:rPr>
                <w:rFonts w:hint="default" w:ascii="宋体" w:hAnsi="宋体" w:eastAsia="宋体" w:cs="宋体"/>
                <w:szCs w:val="21"/>
                <w:lang w:val="en-US" w:eastAsia="zh-CN"/>
              </w:rPr>
              <w:t>1G；网卡：百兆；存储：</w:t>
            </w:r>
            <w:r>
              <w:rPr>
                <w:rFonts w:hint="eastAsia" w:ascii="宋体" w:hAnsi="宋体" w:eastAsia="宋体" w:cs="宋体"/>
                <w:color w:val="auto"/>
                <w:sz w:val="21"/>
                <w:szCs w:val="21"/>
              </w:rPr>
              <w:t>≥</w:t>
            </w:r>
            <w:r>
              <w:rPr>
                <w:rFonts w:hint="default" w:ascii="宋体" w:hAnsi="宋体" w:eastAsia="宋体" w:cs="宋体"/>
                <w:szCs w:val="21"/>
                <w:lang w:val="en-US" w:eastAsia="zh-CN"/>
              </w:rPr>
              <w:t>16G；屏体表面安装防护玻璃。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noWrap w:val="0"/>
            <w:vAlign w:val="center"/>
          </w:tcPr>
          <w:p>
            <w:pPr>
              <w:spacing w:line="360" w:lineRule="auto"/>
              <w:jc w:val="center"/>
              <w:rPr>
                <w:rFonts w:hint="eastAsia" w:ascii="宋体" w:hAnsi="宋体"/>
                <w:b/>
                <w:bCs/>
                <w:szCs w:val="21"/>
              </w:rPr>
            </w:pPr>
            <w:r>
              <w:rPr>
                <w:rFonts w:hint="eastAsia" w:ascii="宋体" w:hAnsi="宋体"/>
                <w:b/>
                <w:bCs/>
                <w:szCs w:val="21"/>
              </w:rPr>
              <w:t>自助查询机功能要求</w:t>
            </w:r>
          </w:p>
        </w:tc>
        <w:tc>
          <w:tcPr>
            <w:tcW w:w="7763" w:type="dxa"/>
            <w:noWrap w:val="0"/>
            <w:vAlign w:val="top"/>
          </w:tcPr>
          <w:p>
            <w:pPr>
              <w:pStyle w:val="6"/>
              <w:spacing w:line="360" w:lineRule="auto"/>
              <w:ind w:left="210" w:left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1.CPU： ≥I</w:t>
            </w:r>
            <w:r>
              <w:rPr>
                <w:rFonts w:hint="eastAsia" w:ascii="宋体" w:hAnsi="宋体" w:eastAsia="宋体" w:cs="宋体"/>
                <w:kern w:val="0"/>
                <w:sz w:val="21"/>
                <w:szCs w:val="21"/>
                <w:lang w:val="en-US" w:eastAsia="zh-CN"/>
              </w:rPr>
              <w:t>3四代</w:t>
            </w:r>
            <w:r>
              <w:rPr>
                <w:rFonts w:hint="eastAsia" w:ascii="宋体" w:hAnsi="宋体" w:eastAsia="宋体" w:cs="宋体"/>
                <w:kern w:val="0"/>
                <w:sz w:val="21"/>
                <w:szCs w:val="21"/>
              </w:rPr>
              <w:t>，内存：≥4G</w:t>
            </w:r>
            <w:r>
              <w:rPr>
                <w:rFonts w:hint="eastAsia" w:ascii="宋体" w:hAnsi="宋体" w:cs="宋体"/>
                <w:kern w:val="0"/>
                <w:sz w:val="21"/>
                <w:szCs w:val="21"/>
                <w:lang w:eastAsia="zh-CN"/>
              </w:rPr>
              <w:t>；</w:t>
            </w:r>
          </w:p>
          <w:p>
            <w:pPr>
              <w:pStyle w:val="6"/>
              <w:spacing w:line="360" w:lineRule="auto"/>
              <w:ind w:left="210" w:left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2.硬盘：≥</w:t>
            </w:r>
            <w:r>
              <w:rPr>
                <w:rFonts w:hint="eastAsia" w:ascii="宋体" w:hAnsi="宋体" w:eastAsia="宋体" w:cs="宋体"/>
                <w:kern w:val="0"/>
                <w:sz w:val="21"/>
                <w:szCs w:val="21"/>
                <w:lang w:val="en-US" w:eastAsia="zh-CN"/>
              </w:rPr>
              <w:t>128</w:t>
            </w:r>
            <w:r>
              <w:rPr>
                <w:rFonts w:hint="eastAsia" w:ascii="宋体" w:hAnsi="宋体" w:eastAsia="宋体" w:cs="宋体"/>
                <w:kern w:val="0"/>
                <w:sz w:val="21"/>
                <w:szCs w:val="21"/>
              </w:rPr>
              <w:t>G固态硬盘</w:t>
            </w:r>
            <w:r>
              <w:rPr>
                <w:rFonts w:hint="eastAsia" w:ascii="宋体" w:hAnsi="宋体" w:cs="宋体"/>
                <w:kern w:val="0"/>
                <w:sz w:val="21"/>
                <w:szCs w:val="21"/>
                <w:lang w:eastAsia="zh-CN"/>
              </w:rPr>
              <w:t>；</w:t>
            </w:r>
          </w:p>
          <w:p>
            <w:pPr>
              <w:pStyle w:val="6"/>
              <w:spacing w:line="360" w:lineRule="auto"/>
              <w:ind w:left="210" w:left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3.≥19寸品牌液晶显示屏</w:t>
            </w:r>
            <w:r>
              <w:rPr>
                <w:rFonts w:hint="eastAsia" w:ascii="宋体" w:hAnsi="宋体" w:cs="宋体"/>
                <w:kern w:val="0"/>
                <w:sz w:val="21"/>
                <w:szCs w:val="21"/>
                <w:lang w:eastAsia="zh-CN"/>
              </w:rPr>
              <w:t>；</w:t>
            </w:r>
          </w:p>
          <w:p>
            <w:pPr>
              <w:pStyle w:val="6"/>
              <w:spacing w:line="360" w:lineRule="auto"/>
              <w:ind w:left="210" w:left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4.网络：10MB/100MB自适应以太网</w:t>
            </w:r>
            <w:r>
              <w:rPr>
                <w:rFonts w:hint="eastAsia" w:ascii="宋体" w:hAnsi="宋体" w:cs="宋体"/>
                <w:kern w:val="0"/>
                <w:sz w:val="21"/>
                <w:szCs w:val="21"/>
                <w:lang w:eastAsia="zh-CN"/>
              </w:rPr>
              <w:t>；</w:t>
            </w:r>
          </w:p>
          <w:p>
            <w:pPr>
              <w:pStyle w:val="6"/>
              <w:spacing w:line="360" w:lineRule="auto"/>
              <w:ind w:firstLine="210" w:firstLineChars="1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rPr>
              <w:t>5.分辨率：≥</w:t>
            </w:r>
            <w:r>
              <w:rPr>
                <w:rFonts w:hint="eastAsia" w:ascii="宋体" w:hAnsi="宋体" w:eastAsia="宋体" w:cs="宋体"/>
                <w:kern w:val="0"/>
                <w:sz w:val="21"/>
                <w:szCs w:val="21"/>
                <w:lang w:val="en-US" w:eastAsia="zh-CN"/>
              </w:rPr>
              <w:t>1024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768</w:t>
            </w:r>
            <w:r>
              <w:rPr>
                <w:rFonts w:hint="eastAsia" w:ascii="宋体" w:hAnsi="宋体" w:eastAsia="宋体" w:cs="宋体"/>
                <w:kern w:val="0"/>
                <w:sz w:val="21"/>
                <w:szCs w:val="21"/>
              </w:rPr>
              <w:t>；单点触摸寿命≥6000万次</w:t>
            </w:r>
            <w:r>
              <w:rPr>
                <w:rFonts w:hint="eastAsia" w:ascii="宋体" w:hAnsi="宋体" w:cs="宋体"/>
                <w:kern w:val="0"/>
                <w:sz w:val="21"/>
                <w:szCs w:val="21"/>
                <w:lang w:eastAsia="zh-CN"/>
              </w:rPr>
              <w:t>；</w:t>
            </w:r>
          </w:p>
          <w:p>
            <w:pPr>
              <w:tabs>
                <w:tab w:val="left" w:pos="425"/>
              </w:tabs>
              <w:spacing w:line="360" w:lineRule="auto"/>
              <w:ind w:firstLine="315" w:firstLineChars="150"/>
              <w:jc w:val="left"/>
              <w:rPr>
                <w:rFonts w:hint="eastAsia" w:ascii="宋体" w:hAnsi="宋体" w:eastAsia="宋体"/>
                <w:szCs w:val="21"/>
                <w:lang w:eastAsia="zh-CN"/>
              </w:rPr>
            </w:pPr>
            <w:r>
              <w:rPr>
                <w:rFonts w:hint="eastAsia" w:ascii="宋体" w:hAnsi="宋体" w:eastAsia="宋体"/>
                <w:kern w:val="0"/>
                <w:szCs w:val="21"/>
                <w:lang w:val="en-US" w:eastAsia="zh-CN"/>
              </w:rPr>
              <w:t>6.</w:t>
            </w:r>
            <w:r>
              <w:rPr>
                <w:rFonts w:hint="eastAsia" w:ascii="宋体" w:hAnsi="宋体" w:eastAsia="宋体"/>
                <w:kern w:val="0"/>
                <w:szCs w:val="21"/>
              </w:rPr>
              <w:t>支持二维码、一维码读取</w:t>
            </w:r>
            <w:r>
              <w:rPr>
                <w:rFonts w:hint="eastAsia" w:ascii="宋体" w:hAnsi="宋体" w:eastAsia="宋体"/>
                <w:kern w:val="0"/>
                <w:szCs w:val="21"/>
                <w:lang w:eastAsia="zh-CN"/>
              </w:rPr>
              <w:t>。</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5F768"/>
    <w:multiLevelType w:val="singleLevel"/>
    <w:tmpl w:val="B535F768"/>
    <w:lvl w:ilvl="0" w:tentative="0">
      <w:start w:val="1"/>
      <w:numFmt w:val="decimal"/>
      <w:lvlText w:val="%1."/>
      <w:lvlJc w:val="left"/>
      <w:pPr>
        <w:tabs>
          <w:tab w:val="left" w:pos="312"/>
        </w:tabs>
      </w:pPr>
    </w:lvl>
  </w:abstractNum>
  <w:abstractNum w:abstractNumId="1">
    <w:nsid w:val="F76EA479"/>
    <w:multiLevelType w:val="singleLevel"/>
    <w:tmpl w:val="F76EA479"/>
    <w:lvl w:ilvl="0" w:tentative="0">
      <w:start w:val="1"/>
      <w:numFmt w:val="decimal"/>
      <w:lvlText w:val="%1)"/>
      <w:lvlJc w:val="left"/>
      <w:pPr>
        <w:ind w:left="425" w:hanging="425"/>
      </w:pPr>
      <w:rPr>
        <w:rFonts w:hint="default"/>
      </w:rPr>
    </w:lvl>
  </w:abstractNum>
  <w:abstractNum w:abstractNumId="2">
    <w:nsid w:val="2A33E2F9"/>
    <w:multiLevelType w:val="singleLevel"/>
    <w:tmpl w:val="2A33E2F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mUyMzk3Mzc0ZDc4ZThkM2JmYjE1ZWJlMWI4MWUifQ=="/>
  </w:docVars>
  <w:rsids>
    <w:rsidRoot w:val="0DA60584"/>
    <w:rsid w:val="0DA6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Times New Roman" w:hAnsi="Times New Roman" w:eastAsia="宋体" w:cs="Times New Roman"/>
      <w:sz w:val="28"/>
      <w:szCs w:val="20"/>
    </w:rPr>
  </w:style>
  <w:style w:type="paragraph" w:styleId="3">
    <w:name w:val="Body Text First Indent"/>
    <w:basedOn w:val="2"/>
    <w:qFormat/>
    <w:uiPriority w:val="0"/>
    <w:pPr>
      <w:spacing w:after="120"/>
      <w:ind w:firstLine="420" w:firstLineChars="100"/>
    </w:pPr>
  </w:style>
  <w:style w:type="paragraph" w:styleId="6">
    <w:name w:val="No Spacing"/>
    <w:qFormat/>
    <w:uiPriority w:val="1"/>
    <w:pPr>
      <w:widowControl w:val="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2023-10-30T07:56:00Z</dcterms:created>
  <dc:creator>Lisa</dc:creator>
  <cp:lastModifiedBy>Lisa</cp:lastModifiedBy>
  <dcterms:modified xsi:type="dcterms:W3CDTF">2023-10-30T07:59:42Z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1018B1EE0DBE4AB9871387E3DB7C3578_11</vt:lpwstr>
  </property>
</Properties>
</file>