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遂宁市安居经开区食品产业园标准厂房（三期）建设项目</w:t>
      </w:r>
      <w:r>
        <w:rPr>
          <w:rFonts w:hint="eastAsia" w:ascii="方正小标宋简体" w:hAnsi="方正小标宋简体" w:eastAsia="方正小标宋简体" w:cs="方正小标宋简体"/>
          <w:sz w:val="36"/>
          <w:szCs w:val="36"/>
          <w:lang w:val="en-US" w:eastAsia="zh-CN"/>
        </w:rPr>
        <w:t>及遂宁市安居经开区产教园区项目</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施工图审查</w:t>
      </w:r>
      <w:r>
        <w:rPr>
          <w:rFonts w:hint="eastAsia" w:ascii="方正小标宋简体" w:hAnsi="方正小标宋简体" w:eastAsia="方正小标宋简体" w:cs="方正小标宋简体"/>
          <w:sz w:val="36"/>
          <w:szCs w:val="36"/>
        </w:rPr>
        <w:t>服务投标邀请函</w:t>
      </w:r>
    </w:p>
    <w:p>
      <w:pPr>
        <w:jc w:val="both"/>
        <w:rPr>
          <w:rFonts w:hint="eastAsia" w:ascii="黑体" w:hAnsi="黑体" w:eastAsia="黑体" w:cs="黑体"/>
          <w:sz w:val="36"/>
          <w:szCs w:val="36"/>
        </w:rPr>
      </w:pPr>
    </w:p>
    <w:p>
      <w:pPr>
        <w:rPr>
          <w:rFonts w:hint="eastAsia" w:ascii="仿宋" w:hAnsi="仿宋" w:eastAsia="仿宋" w:cs="仿宋"/>
          <w:sz w:val="30"/>
          <w:szCs w:val="30"/>
        </w:rPr>
      </w:pPr>
      <w:r>
        <w:rPr>
          <w:rFonts w:hint="eastAsia" w:ascii="仿宋" w:hAnsi="仿宋" w:eastAsia="仿宋" w:cs="仿宋"/>
          <w:sz w:val="30"/>
          <w:szCs w:val="30"/>
        </w:rPr>
        <w:t>各服务单位:</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由我司实施的遂宁市安居经开区食品产业园标准厂房（三期）建设项目</w:t>
      </w:r>
      <w:r>
        <w:rPr>
          <w:rFonts w:hint="eastAsia" w:ascii="仿宋" w:hAnsi="仿宋" w:eastAsia="仿宋" w:cs="仿宋"/>
          <w:sz w:val="30"/>
          <w:szCs w:val="30"/>
          <w:lang w:val="en-US" w:eastAsia="zh-CN"/>
        </w:rPr>
        <w:t>及遂宁市安居经开区产教园区项目</w:t>
      </w:r>
      <w:r>
        <w:rPr>
          <w:rFonts w:hint="eastAsia" w:ascii="仿宋" w:hAnsi="仿宋" w:eastAsia="仿宋" w:cs="仿宋"/>
          <w:sz w:val="30"/>
          <w:szCs w:val="30"/>
        </w:rPr>
        <w:t>，即将启动项目审图服务，现诚邀各单位投标，具体要求如下:</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工程名称及概况:</w:t>
      </w:r>
    </w:p>
    <w:p>
      <w:pPr>
        <w:numPr>
          <w:ilvl w:val="0"/>
          <w:numId w:val="0"/>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1、工程名称：</w:t>
      </w:r>
      <w:r>
        <w:rPr>
          <w:rFonts w:hint="eastAsia" w:ascii="仿宋" w:hAnsi="仿宋" w:eastAsia="仿宋" w:cs="仿宋"/>
          <w:sz w:val="30"/>
          <w:szCs w:val="30"/>
        </w:rPr>
        <w:t>遂宁市安居经开区食品产业园标准厂房（三期）建设项目</w:t>
      </w:r>
    </w:p>
    <w:p>
      <w:pPr>
        <w:numPr>
          <w:ilvl w:val="0"/>
          <w:numId w:val="0"/>
        </w:num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建设内容及规模:本项目占地面积98.5亩，总建筑面积为66000m</w:t>
      </w:r>
      <w:r>
        <w:rPr>
          <w:rFonts w:hint="eastAsia" w:ascii="仿宋" w:hAnsi="仿宋" w:eastAsia="仿宋" w:cs="仿宋"/>
          <w:sz w:val="30"/>
          <w:szCs w:val="30"/>
          <w:vertAlign w:val="superscript"/>
          <w:lang w:val="en-US" w:eastAsia="zh-CN"/>
        </w:rPr>
        <w:t>2</w:t>
      </w:r>
      <w:r>
        <w:rPr>
          <w:rFonts w:hint="eastAsia" w:ascii="仿宋" w:hAnsi="仿宋" w:eastAsia="仿宋" w:cs="仿宋"/>
          <w:sz w:val="30"/>
          <w:szCs w:val="30"/>
        </w:rPr>
        <w:t>,主要建设内容包括新建食品类标准厂房、冷库一座、仓库用房、配套设施用房及道路、绿化等园区附属工程，以及配套设施设备购置等。</w:t>
      </w:r>
    </w:p>
    <w:p>
      <w:pPr>
        <w:numPr>
          <w:ilvl w:val="0"/>
          <w:numId w:val="0"/>
        </w:numPr>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2、工程名称：遂宁市安居经开区产教园区项目</w:t>
      </w:r>
    </w:p>
    <w:p>
      <w:pPr>
        <w:keepNext w:val="0"/>
        <w:keepLines w:val="0"/>
        <w:widowControl/>
        <w:suppressLineNumbers w:val="0"/>
        <w:ind w:firstLine="600" w:firstLineChars="200"/>
        <w:jc w:val="left"/>
        <w:rPr>
          <w:rFonts w:hint="eastAsia" w:ascii="仿宋" w:hAnsi="仿宋" w:eastAsia="仿宋" w:cs="仿宋"/>
          <w:sz w:val="30"/>
          <w:szCs w:val="30"/>
        </w:rPr>
      </w:pPr>
      <w:r>
        <w:rPr>
          <w:rFonts w:hint="eastAsia" w:ascii="仿宋" w:hAnsi="仿宋" w:eastAsia="仿宋" w:cs="仿宋"/>
          <w:sz w:val="30"/>
          <w:szCs w:val="30"/>
        </w:rPr>
        <w:t>建设内容及规模:</w:t>
      </w:r>
      <w:r>
        <w:rPr>
          <w:rFonts w:hint="eastAsia" w:ascii="仿宋" w:hAnsi="仿宋" w:eastAsia="仿宋" w:cs="仿宋"/>
          <w:sz w:val="30"/>
          <w:szCs w:val="30"/>
          <w:lang w:val="en-US" w:eastAsia="zh-CN"/>
        </w:rPr>
        <w:t>建设教学楼、住宿楼及其他相关基础设施配套项目等，总占地面积约200亩。另配备其他相关设施设备等。</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二、资质要求: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以上工程要求投标单位需具有建设行政主管部门颁发的《施工图设计文件审查机构认定书》</w:t>
      </w:r>
      <w:r>
        <w:rPr>
          <w:rFonts w:hint="eastAsia" w:ascii="仿宋" w:hAnsi="仿宋" w:eastAsia="仿宋" w:cs="仿宋"/>
          <w:sz w:val="30"/>
          <w:szCs w:val="30"/>
          <w:lang w:eastAsia="zh-CN"/>
        </w:rPr>
        <w:t>，审查业务范围为房屋建筑工程一类</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三、投标要求及其他:</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1、本次服务费用</w:t>
      </w:r>
      <w:r>
        <w:rPr>
          <w:rFonts w:hint="eastAsia" w:ascii="仿宋" w:hAnsi="仿宋" w:eastAsia="仿宋" w:cs="仿宋"/>
          <w:sz w:val="30"/>
          <w:szCs w:val="30"/>
          <w:lang w:val="en-US" w:eastAsia="zh-CN"/>
        </w:rPr>
        <w:t>参照四川</w:t>
      </w:r>
      <w:r>
        <w:rPr>
          <w:rFonts w:hint="eastAsia" w:ascii="仿宋" w:hAnsi="仿宋" w:eastAsia="仿宋" w:cs="仿宋"/>
          <w:sz w:val="30"/>
          <w:szCs w:val="30"/>
        </w:rPr>
        <w:t>省发展改革委《关于贯彻〈国家发展改革委关于降低部分建设项目收费标准规范收费行为等有关问题的通知〉的通知》(川发改价格〔2011〕323号)</w:t>
      </w:r>
      <w:r>
        <w:rPr>
          <w:rFonts w:hint="eastAsia" w:ascii="仿宋" w:hAnsi="仿宋" w:eastAsia="仿宋" w:cs="仿宋"/>
          <w:sz w:val="30"/>
          <w:szCs w:val="30"/>
          <w:lang w:val="en-US" w:eastAsia="zh-CN"/>
        </w:rPr>
        <w:t>文件</w:t>
      </w:r>
      <w:r>
        <w:rPr>
          <w:rFonts w:hint="eastAsia" w:ascii="仿宋" w:hAnsi="仿宋" w:eastAsia="仿宋" w:cs="仿宋"/>
          <w:sz w:val="30"/>
          <w:szCs w:val="30"/>
        </w:rPr>
        <w:t>设</w:t>
      </w:r>
      <w:r>
        <w:rPr>
          <w:rFonts w:hint="eastAsia" w:ascii="仿宋" w:hAnsi="仿宋" w:eastAsia="仿宋" w:cs="仿宋"/>
          <w:sz w:val="30"/>
          <w:szCs w:val="30"/>
          <w:lang w:val="en-US" w:eastAsia="zh-CN"/>
        </w:rPr>
        <w:t>最高投标限</w:t>
      </w:r>
      <w:r>
        <w:rPr>
          <w:rFonts w:hint="eastAsia" w:ascii="仿宋" w:hAnsi="仿宋" w:eastAsia="仿宋" w:cs="仿宋"/>
          <w:sz w:val="30"/>
          <w:szCs w:val="30"/>
        </w:rPr>
        <w:t>价</w:t>
      </w:r>
      <w:r>
        <w:rPr>
          <w:rFonts w:hint="eastAsia" w:ascii="仿宋" w:hAnsi="仿宋" w:eastAsia="仿宋" w:cs="仿宋"/>
          <w:sz w:val="30"/>
          <w:szCs w:val="30"/>
          <w:lang w:val="en-US" w:eastAsia="zh-CN"/>
        </w:rPr>
        <w:t>1.8</w:t>
      </w:r>
      <w:r>
        <w:rPr>
          <w:rFonts w:hint="eastAsia" w:ascii="仿宋" w:hAnsi="仿宋" w:eastAsia="仿宋" w:cs="仿宋"/>
          <w:sz w:val="30"/>
          <w:szCs w:val="30"/>
        </w:rPr>
        <w:t>元/m</w:t>
      </w:r>
      <w:r>
        <w:rPr>
          <w:rFonts w:hint="eastAsia" w:ascii="仿宋" w:hAnsi="仿宋" w:eastAsia="仿宋" w:cs="仿宋"/>
          <w:sz w:val="30"/>
          <w:szCs w:val="30"/>
          <w:vertAlign w:val="superscript"/>
        </w:rPr>
        <w:t>2</w:t>
      </w:r>
      <w:r>
        <w:rPr>
          <w:rFonts w:hint="eastAsia" w:ascii="仿宋" w:hAnsi="仿宋" w:eastAsia="仿宋" w:cs="仿宋"/>
          <w:sz w:val="30"/>
          <w:szCs w:val="30"/>
        </w:rPr>
        <w:t>，本次服务</w:t>
      </w:r>
      <w:r>
        <w:rPr>
          <w:rFonts w:hint="eastAsia" w:ascii="仿宋" w:hAnsi="仿宋" w:eastAsia="仿宋" w:cs="仿宋"/>
          <w:sz w:val="30"/>
          <w:szCs w:val="30"/>
          <w:lang w:val="en-US" w:eastAsia="zh-CN"/>
        </w:rPr>
        <w:t>内容</w:t>
      </w:r>
      <w:r>
        <w:rPr>
          <w:rFonts w:hint="eastAsia" w:ascii="仿宋" w:hAnsi="仿宋" w:eastAsia="仿宋" w:cs="仿宋"/>
          <w:sz w:val="30"/>
          <w:szCs w:val="30"/>
        </w:rPr>
        <w:t>包括但不限于单个工程项目、地勘、建筑、结构给排水、电气、暖通、绿色建筑、消防、人防、卫生防疫、装饰装修幕墙等</w:t>
      </w:r>
      <w:r>
        <w:rPr>
          <w:rFonts w:hint="eastAsia" w:ascii="仿宋" w:hAnsi="仿宋" w:eastAsia="仿宋" w:cs="仿宋"/>
          <w:sz w:val="30"/>
          <w:szCs w:val="30"/>
          <w:lang w:val="en-US" w:eastAsia="zh-CN"/>
        </w:rPr>
        <w:t>施工图审查服务</w:t>
      </w:r>
      <w:r>
        <w:rPr>
          <w:rFonts w:hint="eastAsia" w:ascii="仿宋" w:hAnsi="仿宋" w:eastAsia="仿宋" w:cs="仿宋"/>
          <w:sz w:val="30"/>
          <w:szCs w:val="30"/>
        </w:rPr>
        <w:t>，同时</w:t>
      </w:r>
      <w:r>
        <w:rPr>
          <w:rFonts w:hint="eastAsia" w:ascii="仿宋" w:hAnsi="仿宋" w:eastAsia="仿宋" w:cs="仿宋"/>
          <w:sz w:val="30"/>
          <w:szCs w:val="30"/>
          <w:lang w:val="en-US" w:eastAsia="zh-CN"/>
        </w:rPr>
        <w:t>本次</w:t>
      </w:r>
      <w:r>
        <w:rPr>
          <w:rFonts w:hint="eastAsia" w:ascii="仿宋" w:hAnsi="仿宋" w:eastAsia="仿宋" w:cs="仿宋"/>
          <w:sz w:val="30"/>
          <w:szCs w:val="30"/>
        </w:rPr>
        <w:t>服务费用包括道路、绿化亮化等附属工程相关的</w:t>
      </w:r>
      <w:r>
        <w:rPr>
          <w:rFonts w:hint="eastAsia" w:ascii="仿宋" w:hAnsi="仿宋" w:eastAsia="仿宋" w:cs="仿宋"/>
          <w:sz w:val="30"/>
          <w:szCs w:val="30"/>
          <w:lang w:val="en-US" w:eastAsia="zh-CN"/>
        </w:rPr>
        <w:t>施工图审查服务</w:t>
      </w:r>
      <w:r>
        <w:rPr>
          <w:rFonts w:hint="eastAsia" w:ascii="仿宋" w:hAnsi="仿宋" w:eastAsia="仿宋" w:cs="仿宋"/>
          <w:sz w:val="30"/>
          <w:szCs w:val="30"/>
        </w:rPr>
        <w:t>全部费用，附属工程图纸审查费用计入综合单</w:t>
      </w:r>
      <w:r>
        <w:rPr>
          <w:rFonts w:hint="eastAsia" w:ascii="仿宋" w:hAnsi="仿宋" w:eastAsia="仿宋" w:cs="仿宋"/>
          <w:sz w:val="30"/>
          <w:szCs w:val="30"/>
          <w:lang w:val="en-US" w:eastAsia="zh-CN"/>
        </w:rPr>
        <w:t>价</w:t>
      </w:r>
      <w:r>
        <w:rPr>
          <w:rFonts w:hint="eastAsia" w:ascii="仿宋" w:hAnsi="仿宋" w:eastAsia="仿宋" w:cs="仿宋"/>
          <w:sz w:val="30"/>
          <w:szCs w:val="30"/>
        </w:rPr>
        <w:t>，不再单独计费。</w:t>
      </w:r>
      <w:r>
        <w:rPr>
          <w:rFonts w:hint="eastAsia" w:ascii="仿宋" w:hAnsi="仿宋" w:eastAsia="仿宋" w:cs="仿宋"/>
          <w:sz w:val="30"/>
          <w:szCs w:val="30"/>
          <w:lang w:val="en-US" w:eastAsia="zh-CN"/>
        </w:rPr>
        <w:t>报价超过最高限价视为废标。</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sz w:val="30"/>
          <w:szCs w:val="30"/>
          <w:lang w:val="en-US" w:eastAsia="zh-CN"/>
        </w:rPr>
        <w:t>中标</w:t>
      </w:r>
      <w:r>
        <w:rPr>
          <w:rFonts w:hint="eastAsia" w:ascii="仿宋" w:hAnsi="仿宋" w:eastAsia="仿宋" w:cs="仿宋"/>
          <w:sz w:val="30"/>
          <w:szCs w:val="30"/>
        </w:rPr>
        <w:t>方式:在通过资格审查的投标单位中</w:t>
      </w:r>
      <w:r>
        <w:rPr>
          <w:rFonts w:hint="eastAsia" w:ascii="仿宋" w:hAnsi="仿宋" w:eastAsia="仿宋" w:cs="仿宋"/>
          <w:sz w:val="30"/>
          <w:szCs w:val="30"/>
          <w:lang w:val="en-US" w:eastAsia="zh-CN"/>
        </w:rPr>
        <w:t>选择报价最低者中标</w:t>
      </w:r>
      <w:r>
        <w:rPr>
          <w:rFonts w:hint="eastAsia" w:ascii="仿宋" w:hAnsi="仿宋" w:eastAsia="仿宋" w:cs="仿宋"/>
          <w:sz w:val="30"/>
          <w:szCs w:val="30"/>
        </w:rPr>
        <w:t>。</w:t>
      </w:r>
      <w:r>
        <w:rPr>
          <w:rFonts w:hint="eastAsia" w:ascii="仿宋" w:hAnsi="仿宋" w:eastAsia="仿宋" w:cs="仿宋"/>
          <w:sz w:val="30"/>
          <w:szCs w:val="30"/>
          <w:lang w:val="en-US" w:eastAsia="zh-CN"/>
        </w:rPr>
        <w:t>如有相同最低报价的</w:t>
      </w:r>
      <w:r>
        <w:rPr>
          <w:rFonts w:hint="eastAsia" w:ascii="仿宋" w:hAnsi="仿宋" w:eastAsia="仿宋" w:cs="仿宋"/>
          <w:sz w:val="30"/>
          <w:szCs w:val="30"/>
        </w:rPr>
        <w:t>通过资格审查的投标单位</w:t>
      </w:r>
      <w:r>
        <w:rPr>
          <w:rFonts w:hint="eastAsia" w:ascii="仿宋" w:hAnsi="仿宋" w:eastAsia="仿宋" w:cs="仿宋"/>
          <w:sz w:val="30"/>
          <w:szCs w:val="30"/>
          <w:lang w:val="en-US" w:eastAsia="zh-CN"/>
        </w:rPr>
        <w:t>，采取重新报价方式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最终选择报价最低者中标，分别按中标价签订服务合同。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在合同签订后且具备实施服务必要条件之日起</w:t>
      </w:r>
      <w:r>
        <w:rPr>
          <w:rFonts w:hint="eastAsia" w:ascii="仿宋" w:hAnsi="仿宋" w:eastAsia="仿宋" w:cs="仿宋"/>
          <w:sz w:val="30"/>
          <w:szCs w:val="30"/>
          <w:lang w:val="en-US" w:eastAsia="zh-CN"/>
        </w:rPr>
        <w:t>10</w:t>
      </w:r>
      <w:r>
        <w:rPr>
          <w:rFonts w:hint="eastAsia" w:ascii="仿宋" w:hAnsi="仿宋" w:eastAsia="仿宋" w:cs="仿宋"/>
          <w:sz w:val="30"/>
          <w:szCs w:val="30"/>
        </w:rPr>
        <w:t>日内移交服务成果，中标单位未按时提交服务成果资料，应向甲</w:t>
      </w:r>
      <w:bookmarkStart w:id="0" w:name="_GoBack"/>
      <w:bookmarkEnd w:id="0"/>
      <w:r>
        <w:rPr>
          <w:rFonts w:hint="eastAsia" w:ascii="仿宋" w:hAnsi="仿宋" w:eastAsia="仿宋" w:cs="仿宋"/>
          <w:sz w:val="30"/>
          <w:szCs w:val="30"/>
        </w:rPr>
        <w:t>方支付合同总费用20%的违约金</w:t>
      </w:r>
      <w:r>
        <w:rPr>
          <w:rFonts w:hint="eastAsia" w:ascii="仿宋" w:hAnsi="仿宋" w:eastAsia="仿宋" w:cs="仿宋"/>
          <w:sz w:val="30"/>
          <w:szCs w:val="30"/>
          <w:lang w:eastAsia="zh-CN"/>
        </w:rPr>
        <w:t>，</w:t>
      </w:r>
      <w:r>
        <w:rPr>
          <w:rFonts w:hint="eastAsia" w:ascii="仿宋" w:hAnsi="仿宋" w:eastAsia="仿宋" w:cs="仿宋"/>
          <w:sz w:val="30"/>
          <w:szCs w:val="30"/>
        </w:rPr>
        <w:t>在合同签订后且具备实施服务必要条件之日起</w:t>
      </w:r>
      <w:r>
        <w:rPr>
          <w:rFonts w:hint="eastAsia" w:ascii="仿宋" w:hAnsi="仿宋" w:eastAsia="仿宋" w:cs="仿宋"/>
          <w:sz w:val="30"/>
          <w:szCs w:val="30"/>
          <w:lang w:val="en-US" w:eastAsia="zh-CN"/>
        </w:rPr>
        <w:t>20日内还未移交</w:t>
      </w:r>
      <w:r>
        <w:rPr>
          <w:rFonts w:hint="eastAsia" w:ascii="仿宋" w:hAnsi="仿宋" w:eastAsia="仿宋" w:cs="仿宋"/>
          <w:sz w:val="30"/>
          <w:szCs w:val="30"/>
        </w:rPr>
        <w:t>服务成果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甲方有权解除该合同，由此造成的损失由乙方负责</w:t>
      </w:r>
      <w:r>
        <w:rPr>
          <w:rFonts w:hint="eastAsia" w:ascii="仿宋" w:hAnsi="仿宋" w:eastAsia="仿宋" w:cs="仿宋"/>
          <w:sz w:val="30"/>
          <w:szCs w:val="30"/>
        </w:rPr>
        <w:t>。根据合同约定使用的技术标准和技术要求完成服务成果，经甲方验收合格,乙方完成</w:t>
      </w:r>
      <w:r>
        <w:rPr>
          <w:rFonts w:hint="eastAsia" w:ascii="仿宋" w:hAnsi="仿宋" w:eastAsia="仿宋" w:cs="仿宋"/>
          <w:sz w:val="30"/>
          <w:szCs w:val="30"/>
          <w:lang w:val="en-US" w:eastAsia="zh-CN"/>
        </w:rPr>
        <w:t>请款</w:t>
      </w:r>
      <w:r>
        <w:rPr>
          <w:rFonts w:hint="eastAsia" w:ascii="仿宋" w:hAnsi="仿宋" w:eastAsia="仿宋" w:cs="仿宋"/>
          <w:sz w:val="30"/>
          <w:szCs w:val="30"/>
        </w:rPr>
        <w:t>签批程序并向甲方提供</w:t>
      </w:r>
      <w:r>
        <w:rPr>
          <w:rFonts w:hint="eastAsia" w:ascii="仿宋" w:hAnsi="仿宋" w:eastAsia="仿宋" w:cs="仿宋"/>
          <w:sz w:val="30"/>
          <w:szCs w:val="30"/>
          <w:lang w:val="en-US" w:eastAsia="zh-CN"/>
        </w:rPr>
        <w:t>等额</w:t>
      </w:r>
      <w:r>
        <w:rPr>
          <w:rFonts w:hint="eastAsia" w:ascii="仿宋" w:hAnsi="仿宋" w:eastAsia="仿宋" w:cs="仿宋"/>
          <w:sz w:val="30"/>
          <w:szCs w:val="30"/>
        </w:rPr>
        <w:t>增值税专用发票之日起30日内，甲方一次性结清本项目的服务费用。</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审查成果要求：供应商出具本项目审查成果后应在项目所在地建设行政主管部门完成施工图审查备案。供应商须按审查要求最终向采购人提交施工图设计文件审查报告 4 份、施工图设计文件审查合格书 4 份、施工图设计文件审查备案表 4 份、加盖审查合格专用章的施工图 4 份(PDF 带电子签章版)。</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本项目不允许联合体参加</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由于疫情原因影响，</w:t>
      </w:r>
      <w:r>
        <w:rPr>
          <w:rFonts w:hint="eastAsia" w:ascii="仿宋" w:hAnsi="仿宋" w:eastAsia="仿宋" w:cs="仿宋"/>
          <w:sz w:val="30"/>
          <w:szCs w:val="30"/>
        </w:rPr>
        <w:t>请愿意参加本次报价的单位于202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21</w:t>
      </w:r>
      <w:r>
        <w:rPr>
          <w:rFonts w:hint="eastAsia" w:ascii="仿宋" w:hAnsi="仿宋" w:eastAsia="仿宋" w:cs="仿宋"/>
          <w:sz w:val="30"/>
          <w:szCs w:val="30"/>
        </w:rPr>
        <w:t>日</w:t>
      </w:r>
      <w:r>
        <w:rPr>
          <w:rFonts w:hint="eastAsia" w:ascii="仿宋" w:hAnsi="仿宋" w:eastAsia="仿宋" w:cs="仿宋"/>
          <w:sz w:val="30"/>
          <w:szCs w:val="30"/>
          <w:lang w:val="en-US" w:eastAsia="zh-CN"/>
        </w:rPr>
        <w:t>上午10</w:t>
      </w:r>
      <w:r>
        <w:rPr>
          <w:rFonts w:hint="eastAsia" w:ascii="仿宋" w:hAnsi="仿宋" w:eastAsia="仿宋" w:cs="仿宋"/>
          <w:sz w:val="30"/>
          <w:szCs w:val="30"/>
        </w:rPr>
        <w:t>:30前将加盖企业鲜章的有效的营业执照复印件、施工图设计文件审查机构认定书复印件、法人代表身份证明或法人代表授权委托书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适用于委托参与投标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采取密封邮寄方式</w:t>
      </w:r>
      <w:r>
        <w:rPr>
          <w:rFonts w:hint="eastAsia" w:ascii="仿宋" w:hAnsi="仿宋" w:eastAsia="仿宋" w:cs="仿宋"/>
          <w:sz w:val="30"/>
          <w:szCs w:val="30"/>
        </w:rPr>
        <w:t>递交至我司</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投标截止时间前30分钟请投标人电话项招标人确认是否收到投标文件，若未电话确认且投标人未收到投标文件</w:t>
      </w:r>
      <w:r>
        <w:rPr>
          <w:rFonts w:hint="eastAsia" w:ascii="仿宋" w:hAnsi="仿宋" w:eastAsia="仿宋" w:cs="仿宋"/>
          <w:sz w:val="30"/>
          <w:szCs w:val="30"/>
        </w:rPr>
        <w:t>，</w:t>
      </w:r>
      <w:r>
        <w:rPr>
          <w:rFonts w:hint="eastAsia" w:ascii="仿宋" w:hAnsi="仿宋" w:eastAsia="仿宋" w:cs="仿宋"/>
          <w:sz w:val="30"/>
          <w:szCs w:val="30"/>
          <w:lang w:val="en-US" w:eastAsia="zh-CN"/>
        </w:rPr>
        <w:t>都视为</w:t>
      </w:r>
      <w:r>
        <w:rPr>
          <w:rFonts w:hint="eastAsia" w:ascii="仿宋" w:hAnsi="仿宋" w:eastAsia="仿宋" w:cs="仿宋"/>
          <w:sz w:val="30"/>
          <w:szCs w:val="30"/>
        </w:rPr>
        <w:t>逾期递交视为自动放弃。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我司将于202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上</w:t>
      </w:r>
      <w:r>
        <w:rPr>
          <w:rFonts w:hint="eastAsia" w:ascii="仿宋" w:hAnsi="仿宋" w:eastAsia="仿宋" w:cs="仿宋"/>
          <w:sz w:val="32"/>
          <w:szCs w:val="32"/>
        </w:rPr>
        <w:t>午</w:t>
      </w:r>
      <w:r>
        <w:rPr>
          <w:rFonts w:hint="eastAsia" w:ascii="仿宋" w:hAnsi="仿宋" w:eastAsia="仿宋" w:cs="仿宋"/>
          <w:sz w:val="32"/>
          <w:szCs w:val="32"/>
          <w:lang w:val="en-US" w:eastAsia="zh-CN"/>
        </w:rPr>
        <w:t>10:30</w:t>
      </w:r>
      <w:r>
        <w:rPr>
          <w:rFonts w:hint="eastAsia" w:ascii="仿宋" w:hAnsi="仿宋" w:eastAsia="仿宋" w:cs="仿宋"/>
          <w:sz w:val="32"/>
          <w:szCs w:val="32"/>
        </w:rPr>
        <w:t>在遂宁市安居区安东大道现代装备制造园办公楼40</w:t>
      </w:r>
      <w:r>
        <w:rPr>
          <w:rFonts w:hint="eastAsia" w:ascii="仿宋" w:hAnsi="仿宋" w:eastAsia="仿宋" w:cs="仿宋"/>
          <w:sz w:val="32"/>
          <w:szCs w:val="32"/>
          <w:lang w:val="en-US" w:eastAsia="zh-CN"/>
        </w:rPr>
        <w:t>6</w:t>
      </w:r>
      <w:r>
        <w:rPr>
          <w:rFonts w:hint="eastAsia" w:ascii="仿宋" w:hAnsi="仿宋" w:eastAsia="仿宋" w:cs="仿宋"/>
          <w:sz w:val="32"/>
          <w:szCs w:val="32"/>
        </w:rPr>
        <w:t>室招标计价部统一拆封所有投标资料</w:t>
      </w:r>
      <w:r>
        <w:rPr>
          <w:rFonts w:hint="eastAsia" w:ascii="仿宋" w:hAnsi="仿宋" w:eastAsia="仿宋" w:cs="仿宋"/>
          <w:sz w:val="32"/>
          <w:szCs w:val="32"/>
          <w:lang w:val="en-US" w:eastAsia="zh-CN"/>
        </w:rPr>
        <w:t>进行开标工作</w:t>
      </w:r>
      <w:r>
        <w:rPr>
          <w:rFonts w:hint="eastAsia" w:ascii="仿宋" w:hAnsi="仿宋" w:eastAsia="仿宋" w:cs="仿宋"/>
          <w:sz w:val="32"/>
          <w:szCs w:val="32"/>
        </w:rPr>
        <w:t>。</w:t>
      </w:r>
    </w:p>
    <w:p>
      <w:pPr>
        <w:rPr>
          <w:rFonts w:hint="eastAsia" w:ascii="仿宋" w:hAnsi="仿宋" w:eastAsia="仿宋" w:cs="仿宋"/>
          <w:sz w:val="30"/>
          <w:szCs w:val="30"/>
        </w:rPr>
      </w:pP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联系人：李先生                联系号码：0825-8538155</w:t>
      </w: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遂宁宸泰项目管理有限公司</w:t>
      </w:r>
    </w:p>
    <w:p>
      <w:pPr>
        <w:jc w:val="center"/>
        <w:rPr>
          <w:rFonts w:hint="eastAsia" w:ascii="仿宋" w:hAnsi="仿宋" w:eastAsia="仿宋" w:cs="仿宋"/>
          <w:sz w:val="30"/>
          <w:szCs w:val="30"/>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2年4</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w:t>
      </w:r>
    </w:p>
    <w:p>
      <w:p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附表1：</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遂宁市安居经开区食品产业园标准厂房（三期）建设项目</w:t>
      </w:r>
      <w:r>
        <w:rPr>
          <w:rFonts w:hint="eastAsia" w:ascii="方正小标宋简体" w:hAnsi="方正小标宋简体" w:eastAsia="方正小标宋简体" w:cs="方正小标宋简体"/>
          <w:sz w:val="36"/>
          <w:szCs w:val="36"/>
          <w:lang w:val="en-US" w:eastAsia="zh-CN"/>
        </w:rPr>
        <w:t>及遂宁市安居经开区产教园区项目施工图审查</w:t>
      </w:r>
      <w:r>
        <w:rPr>
          <w:rFonts w:hint="eastAsia" w:ascii="方正小标宋简体" w:hAnsi="方正小标宋简体" w:eastAsia="方正小标宋简体" w:cs="方正小标宋简体"/>
          <w:sz w:val="36"/>
          <w:szCs w:val="36"/>
        </w:rPr>
        <w:t>服务</w:t>
      </w:r>
      <w:r>
        <w:rPr>
          <w:rFonts w:hint="eastAsia" w:ascii="方正小标宋简体" w:hAnsi="方正小标宋简体" w:eastAsia="方正小标宋简体" w:cs="方正小标宋简体"/>
          <w:sz w:val="36"/>
          <w:szCs w:val="36"/>
          <w:lang w:val="en-US" w:eastAsia="zh-CN"/>
        </w:rPr>
        <w:t>报价表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4447"/>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1222"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4447"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项目名称</w:t>
            </w:r>
          </w:p>
        </w:tc>
        <w:tc>
          <w:tcPr>
            <w:tcW w:w="283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最高投标限价</w:t>
            </w:r>
          </w:p>
        </w:tc>
        <w:tc>
          <w:tcPr>
            <w:tcW w:w="283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2835" w:type="dxa"/>
            <w:vAlign w:val="center"/>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222"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4447"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遂宁市安居经开区食品产业园标准厂房（三期）建设项目</w:t>
            </w:r>
          </w:p>
        </w:tc>
        <w:tc>
          <w:tcPr>
            <w:tcW w:w="2835"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元/m</w:t>
            </w:r>
            <w:r>
              <w:rPr>
                <w:rFonts w:hint="eastAsia" w:ascii="宋体" w:hAnsi="宋体" w:eastAsia="宋体" w:cs="宋体"/>
                <w:sz w:val="28"/>
                <w:szCs w:val="28"/>
                <w:vertAlign w:val="superscript"/>
              </w:rPr>
              <w:t>2</w:t>
            </w:r>
          </w:p>
        </w:tc>
        <w:tc>
          <w:tcPr>
            <w:tcW w:w="2835" w:type="dxa"/>
            <w:vAlign w:val="center"/>
          </w:tcPr>
          <w:p>
            <w:pPr>
              <w:jc w:val="center"/>
              <w:rPr>
                <w:rFonts w:hint="eastAsia" w:ascii="宋体" w:hAnsi="宋体" w:eastAsia="宋体" w:cs="宋体"/>
                <w:sz w:val="28"/>
                <w:szCs w:val="28"/>
                <w:vertAlign w:val="baseline"/>
                <w:lang w:val="en-US" w:eastAsia="zh-CN"/>
              </w:rPr>
            </w:pPr>
          </w:p>
        </w:tc>
        <w:tc>
          <w:tcPr>
            <w:tcW w:w="2835"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222"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4447"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遂宁市安居经开区产教园区项目</w:t>
            </w:r>
          </w:p>
        </w:tc>
        <w:tc>
          <w:tcPr>
            <w:tcW w:w="2835"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元/m</w:t>
            </w:r>
            <w:r>
              <w:rPr>
                <w:rFonts w:hint="eastAsia" w:ascii="宋体" w:hAnsi="宋体" w:eastAsia="宋体" w:cs="宋体"/>
                <w:sz w:val="28"/>
                <w:szCs w:val="28"/>
                <w:vertAlign w:val="superscript"/>
              </w:rPr>
              <w:t>2</w:t>
            </w:r>
          </w:p>
        </w:tc>
        <w:tc>
          <w:tcPr>
            <w:tcW w:w="2835" w:type="dxa"/>
            <w:vAlign w:val="center"/>
          </w:tcPr>
          <w:p>
            <w:pPr>
              <w:jc w:val="center"/>
              <w:rPr>
                <w:rFonts w:hint="eastAsia" w:ascii="宋体" w:hAnsi="宋体" w:eastAsia="宋体" w:cs="宋体"/>
                <w:sz w:val="28"/>
                <w:szCs w:val="28"/>
                <w:vertAlign w:val="baseline"/>
                <w:lang w:val="en-US" w:eastAsia="zh-CN"/>
              </w:rPr>
            </w:pPr>
          </w:p>
        </w:tc>
        <w:tc>
          <w:tcPr>
            <w:tcW w:w="2835" w:type="dxa"/>
            <w:vAlign w:val="center"/>
          </w:tcPr>
          <w:p>
            <w:pPr>
              <w:jc w:val="center"/>
              <w:rPr>
                <w:rFonts w:hint="eastAsia" w:ascii="宋体" w:hAnsi="宋体" w:eastAsia="宋体" w:cs="宋体"/>
                <w:sz w:val="28"/>
                <w:szCs w:val="28"/>
                <w:vertAlign w:val="baseline"/>
                <w:lang w:val="en-US" w:eastAsia="zh-CN"/>
              </w:rPr>
            </w:pPr>
          </w:p>
        </w:tc>
      </w:tr>
    </w:tbl>
    <w:p>
      <w:pPr>
        <w:tabs>
          <w:tab w:val="left" w:pos="6720"/>
        </w:tabs>
        <w:spacing w:line="60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投标单位（盖章）：</w:t>
      </w:r>
    </w:p>
    <w:p>
      <w:pPr>
        <w:tabs>
          <w:tab w:val="left" w:pos="6720"/>
        </w:tabs>
        <w:spacing w:line="60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pacing w:val="350"/>
          <w:kern w:val="0"/>
          <w:sz w:val="28"/>
          <w:szCs w:val="28"/>
          <w:fitText w:val="2240" w:id="1233352497"/>
          <w:lang w:val="en-US" w:eastAsia="zh-CN"/>
        </w:rPr>
        <w:t>联系</w:t>
      </w:r>
      <w:r>
        <w:rPr>
          <w:rFonts w:hint="eastAsia" w:ascii="宋体" w:hAnsi="宋体" w:eastAsia="宋体" w:cs="宋体"/>
          <w:spacing w:val="0"/>
          <w:kern w:val="0"/>
          <w:sz w:val="28"/>
          <w:szCs w:val="28"/>
          <w:fitText w:val="2240" w:id="1233352497"/>
          <w:lang w:val="en-US" w:eastAsia="zh-CN"/>
        </w:rPr>
        <w:t>人</w:t>
      </w:r>
      <w:r>
        <w:rPr>
          <w:rFonts w:hint="eastAsia" w:ascii="宋体" w:hAnsi="宋体" w:eastAsia="宋体" w:cs="宋体"/>
          <w:sz w:val="28"/>
          <w:szCs w:val="28"/>
          <w:lang w:val="en-US" w:eastAsia="zh-CN"/>
        </w:rPr>
        <w:t>：</w:t>
      </w:r>
    </w:p>
    <w:p>
      <w:pPr>
        <w:tabs>
          <w:tab w:val="left" w:pos="6720"/>
        </w:tabs>
        <w:spacing w:line="60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pacing w:val="186"/>
          <w:kern w:val="0"/>
          <w:sz w:val="28"/>
          <w:szCs w:val="28"/>
          <w:fitText w:val="2240" w:id="2035182091"/>
          <w:lang w:val="en-US" w:eastAsia="zh-CN"/>
        </w:rPr>
        <w:t>联系方</w:t>
      </w:r>
      <w:r>
        <w:rPr>
          <w:rFonts w:hint="eastAsia" w:ascii="宋体" w:hAnsi="宋体" w:eastAsia="宋体" w:cs="宋体"/>
          <w:spacing w:val="2"/>
          <w:kern w:val="0"/>
          <w:sz w:val="28"/>
          <w:szCs w:val="28"/>
          <w:fitText w:val="2240" w:id="2035182091"/>
          <w:lang w:val="en-US" w:eastAsia="zh-CN"/>
        </w:rPr>
        <w:t>式</w:t>
      </w:r>
      <w:r>
        <w:rPr>
          <w:rFonts w:hint="eastAsia" w:ascii="宋体" w:hAnsi="宋体" w:eastAsia="宋体" w:cs="宋体"/>
          <w:sz w:val="28"/>
          <w:szCs w:val="28"/>
          <w:lang w:val="en-US" w:eastAsia="zh-CN"/>
        </w:rPr>
        <w:t>：</w:t>
      </w:r>
    </w:p>
    <w:p>
      <w:pPr>
        <w:tabs>
          <w:tab w:val="left" w:pos="6720"/>
        </w:tabs>
        <w:spacing w:line="60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pacing w:val="186"/>
          <w:kern w:val="0"/>
          <w:sz w:val="28"/>
          <w:szCs w:val="28"/>
          <w:fitText w:val="2240" w:id="1846243042"/>
          <w:lang w:val="en-US" w:eastAsia="zh-CN"/>
        </w:rPr>
        <w:t>报价时</w:t>
      </w:r>
      <w:r>
        <w:rPr>
          <w:rFonts w:hint="eastAsia" w:ascii="宋体" w:hAnsi="宋体" w:eastAsia="宋体" w:cs="宋体"/>
          <w:spacing w:val="2"/>
          <w:kern w:val="0"/>
          <w:sz w:val="28"/>
          <w:szCs w:val="28"/>
          <w:fitText w:val="2240" w:id="1846243042"/>
          <w:lang w:val="en-US" w:eastAsia="zh-CN"/>
        </w:rPr>
        <w:t>间</w:t>
      </w:r>
      <w:r>
        <w:rPr>
          <w:rFonts w:hint="eastAsia" w:ascii="宋体" w:hAnsi="宋体" w:eastAsia="宋体" w:cs="宋体"/>
          <w:sz w:val="28"/>
          <w:szCs w:val="28"/>
          <w:lang w:val="en-US" w:eastAsia="zh-CN"/>
        </w:rPr>
        <w:t>：</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4285"/>
    <w:rsid w:val="07CA2AAB"/>
    <w:rsid w:val="0B100E24"/>
    <w:rsid w:val="0C754122"/>
    <w:rsid w:val="0C796C68"/>
    <w:rsid w:val="0E4E25CD"/>
    <w:rsid w:val="19E638B4"/>
    <w:rsid w:val="1D104A7F"/>
    <w:rsid w:val="231150AD"/>
    <w:rsid w:val="28AF7842"/>
    <w:rsid w:val="28D76249"/>
    <w:rsid w:val="2B2838DB"/>
    <w:rsid w:val="2B8F0583"/>
    <w:rsid w:val="2CDC2BCF"/>
    <w:rsid w:val="2D5403F9"/>
    <w:rsid w:val="31977207"/>
    <w:rsid w:val="35625E61"/>
    <w:rsid w:val="379546C9"/>
    <w:rsid w:val="38312021"/>
    <w:rsid w:val="398310EB"/>
    <w:rsid w:val="3C082A31"/>
    <w:rsid w:val="3C7E3C25"/>
    <w:rsid w:val="3DF94560"/>
    <w:rsid w:val="3F32638C"/>
    <w:rsid w:val="45BD3146"/>
    <w:rsid w:val="4C9D15DC"/>
    <w:rsid w:val="4CF020E9"/>
    <w:rsid w:val="4E1C5594"/>
    <w:rsid w:val="4E7D49A9"/>
    <w:rsid w:val="55894D23"/>
    <w:rsid w:val="565649DA"/>
    <w:rsid w:val="5A6927A9"/>
    <w:rsid w:val="5BBD57F6"/>
    <w:rsid w:val="5BBF5578"/>
    <w:rsid w:val="5DCD3113"/>
    <w:rsid w:val="685A261F"/>
    <w:rsid w:val="71A86FE9"/>
    <w:rsid w:val="744D2716"/>
    <w:rsid w:val="75224277"/>
    <w:rsid w:val="7BA75723"/>
    <w:rsid w:val="7BD2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1489</Words>
  <Characters>1561</Characters>
  <Lines>0</Lines>
  <Paragraphs>0</Paragraphs>
  <TotalTime>7</TotalTime>
  <ScaleCrop>false</ScaleCrop>
  <LinksUpToDate>false</LinksUpToDate>
  <CharactersWithSpaces>1639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2022-04-12T08:25:00Z</dcterms:created>
  <dc:creator>Administrator</dc:creator>
  <cp:lastModifiedBy>李谦</cp:lastModifiedBy>
  <cp:lastPrinted>2022-04-18T03:53:29Z</cp:lastPrinted>
  <dcterms:modified xsi:type="dcterms:W3CDTF">2022-04-18T03:56:10Z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E3847B87996046B8BD909AB14861E2B7</vt:lpwstr>
  </property>
</Properties>
</file>