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2257"/>
        <w:gridCol w:w="2257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4"/>
                <w:szCs w:val="24"/>
              </w:rPr>
            </w:pPr>
            <w:bookmarkStart w:id="0" w:name="RANGE!A1:B22"/>
            <w:r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医疗器械MDR注册</w:t>
            </w:r>
            <w:r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4"/>
                <w:szCs w:val="24"/>
              </w:rPr>
              <w:t>申请表（德国）</w:t>
            </w:r>
          </w:p>
          <w:bookmarkEnd w:id="0"/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Medical Devices (MDR)：Regulation (EU) 2017/745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0"/>
                <w:szCs w:val="20"/>
              </w:rPr>
              <w:t>制造商信息 Establishment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邮编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Zip</w:t>
            </w:r>
          </w:p>
        </w:tc>
        <w:tc>
          <w:tcPr>
            <w:tcW w:w="6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bookmarkStart w:id="1" w:name="_GoBack"/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bookmarkEnd w:id="1"/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公司名称（中文）</w:t>
            </w:r>
          </w:p>
        </w:tc>
        <w:tc>
          <w:tcPr>
            <w:tcW w:w="6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Company name (English)</w:t>
            </w:r>
          </w:p>
        </w:tc>
        <w:tc>
          <w:tcPr>
            <w:tcW w:w="6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公司地址（中文）</w:t>
            </w:r>
          </w:p>
        </w:tc>
        <w:tc>
          <w:tcPr>
            <w:tcW w:w="6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Company address (English)</w:t>
            </w:r>
          </w:p>
        </w:tc>
        <w:tc>
          <w:tcPr>
            <w:tcW w:w="6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联络人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（中英文）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职位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（中英文）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公司邮箱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E-mail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传真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Fax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2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0"/>
                <w:szCs w:val="20"/>
              </w:rPr>
              <w:t>产品信息 Product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i w:val="0"/>
                <w:iCs w:val="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产品商标</w:t>
            </w:r>
            <w:r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i w:val="0"/>
                <w:iCs w:val="0"/>
                <w:kern w:val="0"/>
                <w:sz w:val="20"/>
                <w:szCs w:val="20"/>
              </w:rPr>
              <w:t>产品型号</w:t>
            </w:r>
          </w:p>
        </w:tc>
        <w:tc>
          <w:tcPr>
            <w:tcW w:w="6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0"/>
                <w:szCs w:val="20"/>
              </w:rPr>
              <w:t>医疗器械产品信息 Medical device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MDR（具体到分类）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MDR（Classification）</w:t>
            </w:r>
          </w:p>
        </w:tc>
        <w:tc>
          <w:tcPr>
            <w:tcW w:w="6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▪Class I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181437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Class I 灭菌 sterile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759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Class I 测量 measurement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-134346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▪Class IIa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224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 Class IIb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-61050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Class III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46586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▪Active implantable medical device 有源植入医疗器械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-13901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IVD/IVDR（具体到分类）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IVD/IVDR（Classification）</w:t>
            </w:r>
          </w:p>
        </w:tc>
        <w:tc>
          <w:tcPr>
            <w:tcW w:w="6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▪ IVDD体外诊断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-20487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ind w:left="458" w:leftChars="218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List A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-127664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List B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114593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Self-testing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209904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Other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-82281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▪ IVDR体外诊断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-141677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ind w:left="1024" w:leftChars="202" w:hanging="600" w:hangingChars="300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Class A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153229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Class B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35562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Class C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-16669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Class D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122102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UMDNS code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欧盟医疗器械编号</w:t>
            </w:r>
          </w:p>
        </w:tc>
        <w:tc>
          <w:tcPr>
            <w:tcW w:w="6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是否是无菌或可测量</w:t>
            </w:r>
          </w:p>
        </w:tc>
        <w:tc>
          <w:tcPr>
            <w:tcW w:w="6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灭菌Sterile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10837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MS Gothic" w:hAnsi="MS Gothic" w:eastAsia="新宋体" w:cs="Times New Roman"/>
                    <w:kern w:val="0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测量功能Measurement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15400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 xml:space="preserve">是否是一次性产品 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是Yes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-19177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 否No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-2897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是否有手机端APP控制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是Yes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145745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  <w:t xml:space="preserve">否No </w:t>
            </w:r>
            <w:sdt>
              <w:sdt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  <w:id w:val="-64982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新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default" w:ascii="Times New Roman" w:hAnsi="Times New Roman" w:eastAsia="新宋体" w:cs="Times New Roman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 xml:space="preserve">适用标准 </w:t>
            </w:r>
          </w:p>
        </w:tc>
        <w:tc>
          <w:tcPr>
            <w:tcW w:w="6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预期用途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</w:rPr>
              <w:t>产品介绍</w:t>
            </w:r>
          </w:p>
        </w:tc>
        <w:tc>
          <w:tcPr>
            <w:tcW w:w="677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新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284" w:right="1797" w:bottom="28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left="-199" w:leftChars="-95" w:right="-840" w:rightChars="-400" w:firstLine="0" w:firstLineChars="0"/>
      <w:jc w:val="center"/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惠州市金达检测服务有限公司｜Huizhou JinDaTest Service Co., Ltd.</w:t>
    </w:r>
  </w:p>
  <w:p>
    <w:pPr>
      <w:wordWrap w:val="0"/>
      <w:ind w:left="-199" w:leftChars="-95" w:right="-840" w:rightChars="-400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地址:惠州市惠阳区淡水南门155创意园E栋创客空间三楼305｜Add:305, 3rd Floor, ChuangkeSpace, Building E, Creative Park, South Gate 155, Danshui, Huiyang District, Huizhou City, Guangdong Province China</w:t>
    </w:r>
  </w:p>
  <w:p>
    <w:pPr>
      <w:wordWrap w:val="0"/>
      <w:ind w:left="-199" w:leftChars="-95" w:right="-840" w:rightChars="-400" w:firstLine="0" w:firstLineChars="0"/>
      <w:jc w:val="center"/>
    </w:pP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网址/Web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www.jindatest.cn｜</w:t>
    </w:r>
    <w:r>
      <w:rPr>
        <w:rFonts w:hint="eastAsia" w:ascii="Wingdings" w:hAnsi="Wingdings" w:eastAsia="宋体"/>
        <w:b w:val="0"/>
        <w:bCs w:val="0"/>
        <w:color w:val="585858"/>
        <w:sz w:val="16"/>
        <w:szCs w:val="16"/>
        <w:lang w:eastAsia="zh-CN"/>
      </w:rPr>
      <w:t>座机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/Phone:86-07523379489｜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邮箱/E-mail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CNJD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@jindatest.cn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｜邮编/Postal Code:516211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/>
      <w:ind w:left="-263" w:leftChars="-695" w:right="-1375" w:rightChars="-655" w:hanging="1196" w:hangingChars="331"/>
      <w:jc w:val="center"/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-379095</wp:posOffset>
          </wp:positionV>
          <wp:extent cx="766445" cy="758825"/>
          <wp:effectExtent l="0" t="0" r="14605" b="3175"/>
          <wp:wrapNone/>
          <wp:docPr id="1" name="图片 1" descr="202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t xml:space="preserve">                               惠州市金达检测服务有限公司</w:t>
    </w:r>
  </w:p>
  <w:p>
    <w:pPr>
      <w:wordWrap w:val="0"/>
      <w:ind w:left="-761" w:leftChars="-695" w:right="-1155" w:rightChars="-550" w:hanging="698" w:hangingChars="331"/>
      <w:jc w:val="right"/>
    </w:pPr>
    <w:r>
      <w:rPr>
        <w:rFonts w:hint="eastAsia" w:ascii="Times New Roman" w:hAnsi="Times New Roman" w:eastAsia="宋体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</w:rPr>
      <w:t>JIND&amp;TEST</w:t>
    </w: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-1210310</wp:posOffset>
              </wp:positionH>
              <wp:positionV relativeFrom="paragraph">
                <wp:posOffset>231140</wp:posOffset>
              </wp:positionV>
              <wp:extent cx="7628890" cy="10160"/>
              <wp:effectExtent l="0" t="4445" r="10160" b="1397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335" y="1182370"/>
                        <a:ext cx="7628890" cy="1016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95.3pt;margin-top:18.2pt;height:0.8pt;width:600.7pt;z-index:251659264;mso-width-relative:page;mso-height-relative:page;" filled="f" stroked="t" coordsize="21600,21600" o:gfxdata="UEsDBAoAAAAAAIdO4kAAAAAAAAAAAAAAAAAEAAAAZHJzL1BLAwQUAAAACACHTuJAHrrN8NsAAAAL&#10;AQAADwAAAGRycy9kb3ducmV2LnhtbE2Py07DMBBF90j8gzVIbKrWDlRRksapAAmpSCyg9APceJpE&#10;jcchdl98PdMVLGfm6M655fLsenHEMXSeNCQzBQKp9rajRsPm63WagQjRkDW9J9RwwQDL6vamNIX1&#10;J/rE4zo2gkMoFEZDG+NQSBnqFp0JMz8g8W3nR2cij2Mj7WhOHO56+aBUKp3piD+0ZsCXFuv9+uA0&#10;fMzr52H3vurCZZK97Vc/+eTpO9f6/i5RCxARz/EPhqs+q0PFTlt/IBtEr2Ga5CplVsNjOgdxJVSi&#10;uM2WN5kCWZXyf4fqF1BLAwQUAAAACACHTuJAZZC+KAwCAAD4AwAADgAAAGRycy9lMm9Eb2MueG1s&#10;rVNLbtswEN0X6B0I7mvJFuw4guUsYqSbfgy0OQBNURIB/sChLfsSvUCB7tpVl933NkmPkSGlOm26&#10;yaIQQA1nyDfznp5WV0etyEF4kNZUdDrJKRGG21qatqK3H29eLSmBwEzNlDWioicB9Gr98sWqd6WY&#10;2c6qWniCIAbK3lW0C8GVWQa8E5rBxDphsNhYr1nArW+z2rMe0bXKZnm+yHrra+ctFwCY3QxFOiL6&#10;5wDappFcbCzfa2HCgOqFYgEpQScd0HWatmkED++bBkQgqqLINKQVm2C8i2u2XrGy9cx1ko8jsOeM&#10;8ISTZtJg0zPUhgVG9l7+A6Ul9xZsEybc6mwgkhRBFtP8iTYfOuZE4oJSgzuLDv8Plr87bD2RdUUL&#10;SgzT+MHvP/+4+/T1188vuN5//0aKKFLvoMSz12brxx24rY+Mj43X8Y1cyBENVRTFnJITRtPlrLgY&#10;JRbHQDiWLxaz5fIS1efxRD5dpHr2COM8hNfCahKDiippogKsZIc3ELA1Hv19JKaNvZFKpa+oDOkr&#10;uijmEZ2hMxt0BIbaITswLSVMtWh5HnxCBKtkHW9HHPDt7lp5cmBolPllfNIhtddvbT2kF/M8H+lg&#10;Gn01pLHhkMbRRpg05l/4ceYNg264kkqD97QM+DspqSu6RJwzkjIIElUfdI7RztanJH/KoyFSm9G8&#10;0XF/7tPtxx92/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eus3w2wAAAAsBAAAPAAAAAAAAAAEA&#10;IAAAACIAAABkcnMvZG93bnJldi54bWxQSwECFAAUAAAACACHTuJAZZC+KAwCAAD4AwAADgAAAAAA&#10;AAABACAAAAAqAQAAZHJzL2Uyb0RvYy54bWxQSwUGAAAAAAYABgBZAQAAqAUAAAAA&#10;">
              <v:fill on="f" focussize="0,0"/>
              <v:stroke weight="0.5pt" color="#595959 [2109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                                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  <w:t>Huizhou JIND＆TEST Service Co., Ltd.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122555</wp:posOffset>
          </wp:positionV>
          <wp:extent cx="6952615" cy="8382000"/>
          <wp:effectExtent l="0" t="0" r="635" b="0"/>
          <wp:wrapNone/>
          <wp:docPr id="7" name="图片 7" descr="1653374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653374539"/>
                  <pic:cNvPicPr>
                    <a:picLocks noChangeAspect="1"/>
                  </pic:cNvPicPr>
                </pic:nvPicPr>
                <pic:blipFill>
                  <a:blip r:embed="rId2"/>
                  <a:srcRect l="7984" t="-2811" r="8366" b="581"/>
                  <a:stretch>
                    <a:fillRect/>
                  </a:stretch>
                </pic:blipFill>
                <pic:spPr>
                  <a:xfrm>
                    <a:off x="0" y="0"/>
                    <a:ext cx="6952615" cy="838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C1H0faijuaKcVBSQX6vdh0qYc3U=" w:salt="Dp5pa2xpwbuOZhT0HzfLI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iZWJmMWVhMTBiODJjMDI1OWMzNzg5NjlmOGJiNDEifQ=="/>
  </w:docVars>
  <w:rsids>
    <w:rsidRoot w:val="001809FC"/>
    <w:rsid w:val="00141D1D"/>
    <w:rsid w:val="001809FC"/>
    <w:rsid w:val="0023182A"/>
    <w:rsid w:val="00386C4D"/>
    <w:rsid w:val="00392688"/>
    <w:rsid w:val="003E4055"/>
    <w:rsid w:val="003E6CAC"/>
    <w:rsid w:val="00470CFA"/>
    <w:rsid w:val="005B6D54"/>
    <w:rsid w:val="005D2125"/>
    <w:rsid w:val="007B58A2"/>
    <w:rsid w:val="00801FCC"/>
    <w:rsid w:val="00805CAE"/>
    <w:rsid w:val="008F5364"/>
    <w:rsid w:val="00912B2D"/>
    <w:rsid w:val="00916EF1"/>
    <w:rsid w:val="0093524E"/>
    <w:rsid w:val="009D0EB8"/>
    <w:rsid w:val="009E3667"/>
    <w:rsid w:val="00A67E25"/>
    <w:rsid w:val="00A7744F"/>
    <w:rsid w:val="00AC29E4"/>
    <w:rsid w:val="00B240A8"/>
    <w:rsid w:val="00D332BC"/>
    <w:rsid w:val="00D3450F"/>
    <w:rsid w:val="00DC331B"/>
    <w:rsid w:val="00E24DE9"/>
    <w:rsid w:val="00EC56CA"/>
    <w:rsid w:val="00F7137F"/>
    <w:rsid w:val="03A16B91"/>
    <w:rsid w:val="0CAC5DFA"/>
    <w:rsid w:val="0D23641B"/>
    <w:rsid w:val="0DF30599"/>
    <w:rsid w:val="104D20BD"/>
    <w:rsid w:val="105A6732"/>
    <w:rsid w:val="12054880"/>
    <w:rsid w:val="17B463E5"/>
    <w:rsid w:val="1A1A142A"/>
    <w:rsid w:val="1C2B36F4"/>
    <w:rsid w:val="205C33BC"/>
    <w:rsid w:val="229860A2"/>
    <w:rsid w:val="269828A9"/>
    <w:rsid w:val="2D4D328B"/>
    <w:rsid w:val="2FCB6640"/>
    <w:rsid w:val="33042A5E"/>
    <w:rsid w:val="369C006A"/>
    <w:rsid w:val="3BB71301"/>
    <w:rsid w:val="47600B7B"/>
    <w:rsid w:val="55BC09DE"/>
    <w:rsid w:val="562E1AC7"/>
    <w:rsid w:val="5EBE2BFD"/>
    <w:rsid w:val="673B6EDD"/>
    <w:rsid w:val="6D9C7E7E"/>
    <w:rsid w:val="76EB520E"/>
    <w:rsid w:val="789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705</Characters>
  <Lines>10</Lines>
  <Paragraphs>3</Paragraphs>
  <TotalTime>0</TotalTime>
  <ScaleCrop>false</ScaleCrop>
  <LinksUpToDate>false</LinksUpToDate>
  <CharactersWithSpaces>771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2023-03-02T03:51:00Z</dcterms:created>
  <dc:creator>cai nan</dc:creator>
  <cp:lastModifiedBy>A 检测认证-荆鑫18211301231</cp:lastModifiedBy>
  <dcterms:modified xsi:type="dcterms:W3CDTF">2024-07-02T08:46:15Z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D19A0A2FBA3D4641B6C267C91E114604_13</vt:lpwstr>
  </property>
</Properties>
</file>