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alibri" w:hAnsi="Calibri" w:cs="Calibri" w:eastAsiaTheme="minorEastAsia"/>
          <w:b/>
          <w:i w:val="0"/>
          <w:color w:val="000000"/>
          <w:sz w:val="30"/>
          <w:u w:val="none"/>
          <w:lang w:eastAsia="zh-CN"/>
        </w:rPr>
      </w:pP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cs="Calibri"/>
          <w:b/>
          <w:i w:val="0"/>
          <w:color w:val="000000"/>
          <w:position w:val="2"/>
          <w:sz w:val="30"/>
          <w:u w:val="none"/>
          <w:lang w:eastAsia="zh-CN"/>
        </w:rPr>
        <w:t>2018</w:t>
      </w:r>
      <w:r>
        <w:rPr>
          <w:rFonts w:hint="eastAsia" w:ascii="宋体" w:hAnsi="宋体" w:eastAsia="宋体" w:cs="宋体"/>
          <w:b/>
          <w:i w:val="0"/>
          <w:color w:val="000000"/>
          <w:position w:val="2"/>
          <w:sz w:val="30"/>
          <w:u w:val="none"/>
          <w:lang w:eastAsia="zh-CN"/>
        </w:rPr>
        <w:t>年自考《唐诗研究》试题及答案</w:t>
      </w:r>
      <w:r>
        <w:rPr>
          <w:rFonts w:hint="eastAsia" w:ascii="Calibri" w:hAnsi="Calibri" w:eastAsia="宋体" w:cs="Calibri"/>
          <w:b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一、填空题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(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每空格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1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分，共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18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分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)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1.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唐初三、四十年，宫廷诗人的代表是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________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。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2.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初唐诗人在改进诗体方面，主要是完善和发展了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________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和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________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。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3.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王维的《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________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》、《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________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》等情景交融的小诗明显地带有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以禅法入诗的痕迹。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4.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盛唐之后，边塞诗创作成就最高的是大历时期的诗人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________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。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5.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清末陈衍提出“诗莫盛于‘三元'”之说，三‘元'中的前二‘元'，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即指唐代的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________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时期和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________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时期。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6.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苏轼称“元轻白俗”，“元”指诗人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________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。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7.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唐代省试诗中的佳作，除钱起的《省试湘灵鼓瑟》外，还有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________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的《终南山望余雪》。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8.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唐代宗时，一群诗人出于公卿门下，写了不少“擅场饯送”、感叹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宦海沉浮的绮丽之作，后人称他们为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________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。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9.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白居易的新乐府诗在章法上常常是“首章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________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”、“卒章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________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”。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10.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著录唐人诗集的私家书目有陈振孙的《直斋书录解题》和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________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的《郡斋读书志》等。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11.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唐代编纂的类书流传至今的有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________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等。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12.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李贺“瑰丽奇诡”的乐府歌行，后人称之为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________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体歌行。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13.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人们所熟知的唐诗名篇，如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________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的《枫桥夜泊》等，当初都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曾用来行卷。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14.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清代学者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________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集毕生精力，注成李白、李贺两集及半部王维</w:t>
      </w:r>
    </w:p>
    <w:p>
      <w:pPr>
        <w:jc w:val="left"/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集。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二、单项选择题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(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在每小题的备选答案中选出一个正确答案，并将其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号码填在题干的括号内。每小题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1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分，共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16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分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)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1.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《全唐诗》编成于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(      )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A.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宋代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                 B.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明代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            C.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清代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2.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初唐四杰中，卢照邻、骆宾王的主要贡献在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(      )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A.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五言律绝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            B.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七言律绝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            C.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七言歌行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3.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被后人称为绝句三大家的唐代诗人是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(      ) </w:t>
      </w:r>
    </w:p>
    <w:p>
      <w:pPr>
        <w:jc w:val="left"/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A.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王昌龄、李白、杜牧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       B.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孟浩然、李白、刘禹锡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     C.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陈子昂、李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白、李益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4.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《王右丞集》的作者是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(      )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A.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王之涣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            B.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王昌龄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            C.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王维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5.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拟作民歌卓有成效、自具面目的诗人是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(      )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A.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王维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            B.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刘禹锡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            C.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白居易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6.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所谓“中唐”时期是指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(      ) </w:t>
      </w:r>
    </w:p>
    <w:p>
      <w:pPr>
        <w:jc w:val="left"/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A.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自武德至开元初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            B.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自开元初至大历初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            C.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自大历至元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和末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7.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以著名的《悯农》诗向吕温行卷的诗人是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(      )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A.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顾况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            B.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李绅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            C.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张籍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8.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“曲终人不见，江上数峰青”这一名联的作者是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(      )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A.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祖咏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            B.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钱起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            C.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李贺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9.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集中反映了李白的诗歌主张的一组作品是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(      )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A.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《江上吟》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            B.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《梁甫吟》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            C.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《古风》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10.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《唐音癸签》的作者是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(      )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A.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胡应麟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            B.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计有功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            C.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胡震亨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11.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《箧中集》的编者是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(      )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A.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元结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            B.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令狐楚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            C.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芮挺章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12.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下列三组诗句中，充分反映出佛教对诗人心灵之毒害的一组是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(      )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A.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曲江僧向松林见，又道天台看石桥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B.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世间忧喜虽无定，释代消磨尽有因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            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C.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拙直不合时，无益同素餐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13.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下列三组诗句中，既富于禅趣，又不失鲜明形象与深远韵味的一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组是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(      )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A.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身著居士衣，手把南华篇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           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B.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悟理言自忘，处屯道犹泰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C.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松风吹解带，明月照弹琴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14.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下列诗句中，写上巳节的是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(      )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A.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三月三日天气新，长安水边多丽人。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           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B.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遥知兄弟登高处，遍插茱萸少一人。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C.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××时节雨纷纷，路上行人欲断魂。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           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D.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初过××一百六，店舍无烟宫树绿。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15.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下列诗句中，写秋天景物的是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(      )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A.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柴门闻犬吠，风雪夜归人。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           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B.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停车坐爱枫林晚，霜叶红于二月花。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C.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荷风送香气，竹露滴清响。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           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D.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渭城朝雨氵邑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轻尘，客舍青青柳色新。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16.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下面四句评语中，提到作家王昌龄的是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(      )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A.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味摩诘之诗，诗中有画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           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B.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龙标绝句，深情幽怨，意旨微茫。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C.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诗骨耸东野，诗涛涌退之。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            </w:t>
      </w:r>
    </w:p>
    <w:p>
      <w:pPr>
        <w:jc w:val="left"/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D.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樊川诗雄姿英发，樊南诗深情绵邈。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三、判断题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(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判断下列各题，正确的在题干后面的括号内打“√”，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错误的打“×”。每小题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1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分，共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5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分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)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1.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唐诗初、盛、中、晚四期中，盛唐历时最长。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(      )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2.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沈佺期、宋之问是武后时期的宫廷诗人。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(      )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3.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王维自少年时期起即受佛学影响，所以对政治素不关心。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(      )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4.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唐末陆龟蒙、聂夷中等诗人承韩孟诗风而反对“温李”的华艳。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(      ) </w:t>
      </w:r>
    </w:p>
    <w:p>
      <w:pPr>
        <w:jc w:val="left"/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5.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法相宗是佛教各宗派中对唐诗影响最为深刻的宗派。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(      ) </w:t>
      </w:r>
    </w:p>
    <w:p>
      <w:pPr>
        <w:jc w:val="left"/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四、写出下列诗集、诗篇、诗句及诗论属于哪位作者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(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每小题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1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分，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共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10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分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)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1.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《高常侍集》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(                )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2.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《李翰林集》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(                )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3.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《昌黎先生集》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(                )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4.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《戏为六绝句》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(                )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5.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年年战骨埋荒外，空见蒲桃入汉家。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(                )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6.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春潮带雨晚来急，野渡无人舟自横。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(                )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7.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在天愿作比翼鸟，在地愿为连理枝。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(                )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8.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沉舟侧畔千帆过，病树前头万木春。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(                )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9.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停车坐爱枫林晚，霜叶红于二月花。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(                ) </w:t>
      </w:r>
    </w:p>
    <w:p>
      <w:pPr>
        <w:jc w:val="left"/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10.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沧海月明珠有泪，蓝田日暖玉生烟。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(                ) </w:t>
      </w:r>
    </w:p>
    <w:p>
      <w:pPr>
        <w:jc w:val="left"/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五、解释下列诗句中划线的词语，凡属典故应说明其本事及寓意。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(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每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小题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4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分，共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16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分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)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1.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海客谈瀛洲，烟涛微茫信难求。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瀛洲：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信：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2.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陈王昔时宴平乐，斗酒十千恣欢谑。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陈王：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恣：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3.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女娲炼石补天处，石破天惊逗秋雨。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女娲：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逗：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4.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共来百越文身地，犹自音书滞一乡。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百越：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文身：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 </w:t>
      </w:r>
    </w:p>
    <w:p>
      <w:pPr>
        <w:jc w:val="left"/>
        <w:rPr>
          <w:rFonts w:hint="default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六、简述题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(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每小题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5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分，共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>15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30"/>
          <w:u w:val="none"/>
          <w:lang w:eastAsia="zh-CN"/>
        </w:rPr>
        <w:t>分</w:t>
      </w:r>
      <w:r>
        <w:rPr>
          <w:rFonts w:hint="eastAsia" w:ascii="Calibri" w:hAnsi="Calibri" w:eastAsia="宋体" w:cs="Calibri"/>
          <w:b w:val="0"/>
          <w:i w:val="0"/>
          <w:color w:val="000000"/>
          <w:position w:val="2"/>
          <w:sz w:val="30"/>
          <w:u w:val="none"/>
          <w:lang w:eastAsia="zh-CN"/>
        </w:rPr>
        <w:t xml:space="preserve">)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A7530"/>
    <w:rsid w:val="13BF4C47"/>
    <w:rsid w:val="305A7530"/>
    <w:rsid w:val="37D4324D"/>
    <w:rsid w:val="47321F7D"/>
    <w:rsid w:val="765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2019-09-26T11:11:00Z</dcterms:created>
  <dc:creator>kuang</dc:creator>
  <cp:lastModifiedBy>阳光助学c10班助学点</cp:lastModifiedBy>
  <dcterms:modified xsi:type="dcterms:W3CDTF">2021-06-11T08:59:46Z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