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cs="Times New Roman"/>
          <w:b/>
          <w:bCs/>
          <w:color w:val="auto"/>
          <w:sz w:val="44"/>
          <w:szCs w:val="44"/>
        </w:rPr>
      </w:pPr>
    </w:p>
    <w:p>
      <w:pPr>
        <w:spacing w:line="480" w:lineRule="auto"/>
        <w:jc w:val="center"/>
        <w:rPr>
          <w:rFonts w:cs="Times New Roman"/>
          <w:b/>
          <w:bCs/>
          <w:color w:val="auto"/>
          <w:sz w:val="44"/>
          <w:szCs w:val="44"/>
        </w:rPr>
      </w:pPr>
    </w:p>
    <w:p>
      <w:pPr>
        <w:spacing w:line="480" w:lineRule="auto"/>
        <w:jc w:val="center"/>
        <w:rPr>
          <w:rFonts w:cs="Times New Roman"/>
          <w:b/>
          <w:bCs/>
          <w:color w:val="auto"/>
          <w:sz w:val="44"/>
          <w:szCs w:val="44"/>
        </w:rPr>
      </w:pPr>
    </w:p>
    <w:p>
      <w:pPr>
        <w:spacing w:line="480" w:lineRule="auto"/>
        <w:jc w:val="center"/>
        <w:rPr>
          <w:rFonts w:cs="Times New Roman"/>
          <w:b/>
          <w:bCs/>
          <w:color w:val="auto"/>
          <w:sz w:val="44"/>
          <w:szCs w:val="44"/>
        </w:rPr>
      </w:pPr>
    </w:p>
    <w:p>
      <w:pPr>
        <w:spacing w:line="480" w:lineRule="auto"/>
        <w:jc w:val="center"/>
        <w:rPr>
          <w:rFonts w:cs="Times New Roman"/>
          <w:b/>
          <w:bCs/>
          <w:color w:val="auto"/>
          <w:sz w:val="44"/>
          <w:szCs w:val="44"/>
        </w:rPr>
      </w:pPr>
    </w:p>
    <w:p>
      <w:pPr>
        <w:spacing w:line="480" w:lineRule="auto"/>
        <w:jc w:val="center"/>
        <w:rPr>
          <w:rFonts w:ascii="黑体" w:hAnsi="黑体" w:eastAsia="黑体" w:cs="Times New Roman"/>
          <w:b/>
          <w:bCs/>
          <w:color w:val="auto"/>
          <w:sz w:val="44"/>
          <w:szCs w:val="44"/>
        </w:rPr>
      </w:pPr>
      <w:r>
        <w:rPr>
          <w:rFonts w:hint="eastAsia" w:ascii="黑体" w:hAnsi="黑体" w:eastAsia="黑体" w:cs="黑体"/>
          <w:b/>
          <w:bCs/>
          <w:color w:val="auto"/>
          <w:sz w:val="44"/>
          <w:szCs w:val="44"/>
        </w:rPr>
        <w:t>乘客电梯、载货电梯日常维护保养</w:t>
      </w:r>
    </w:p>
    <w:p>
      <w:pPr>
        <w:spacing w:line="480" w:lineRule="auto"/>
        <w:jc w:val="center"/>
        <w:rPr>
          <w:rFonts w:cs="Times New Roman"/>
          <w:b/>
          <w:bCs/>
          <w:color w:val="auto"/>
          <w:sz w:val="44"/>
          <w:szCs w:val="44"/>
        </w:rPr>
      </w:pPr>
    </w:p>
    <w:p>
      <w:pPr>
        <w:spacing w:line="480" w:lineRule="auto"/>
        <w:jc w:val="center"/>
        <w:rPr>
          <w:rFonts w:ascii="黑体" w:hAnsi="黑体" w:eastAsia="黑体" w:cs="Times New Roman"/>
          <w:b/>
          <w:bCs/>
          <w:color w:val="auto"/>
          <w:sz w:val="84"/>
          <w:szCs w:val="84"/>
        </w:rPr>
      </w:pPr>
      <w:r>
        <w:rPr>
          <w:rFonts w:hint="eastAsia" w:ascii="黑体" w:hAnsi="黑体" w:eastAsia="黑体" w:cs="黑体"/>
          <w:b/>
          <w:bCs/>
          <w:color w:val="auto"/>
          <w:sz w:val="84"/>
          <w:szCs w:val="84"/>
        </w:rPr>
        <w:t>见证记录</w:t>
      </w:r>
    </w:p>
    <w:p>
      <w:pPr>
        <w:spacing w:line="480" w:lineRule="auto"/>
        <w:jc w:val="center"/>
        <w:rPr>
          <w:rFonts w:cs="Times New Roman"/>
          <w:b/>
          <w:bCs/>
          <w:color w:val="auto"/>
          <w:sz w:val="84"/>
          <w:szCs w:val="84"/>
        </w:rPr>
      </w:pPr>
    </w:p>
    <w:p>
      <w:pPr>
        <w:jc w:val="center"/>
        <w:rPr>
          <w:rFonts w:ascii="黑体" w:hAnsi="黑体" w:eastAsia="黑体" w:cs="Times New Roman"/>
          <w:color w:val="auto"/>
          <w:sz w:val="44"/>
          <w:szCs w:val="44"/>
        </w:rPr>
      </w:pPr>
    </w:p>
    <w:p>
      <w:pPr>
        <w:jc w:val="center"/>
        <w:rPr>
          <w:rFonts w:ascii="黑体" w:hAnsi="黑体" w:eastAsia="黑体" w:cs="Times New Roman"/>
          <w:color w:val="auto"/>
          <w:sz w:val="44"/>
          <w:szCs w:val="44"/>
        </w:rPr>
      </w:pPr>
    </w:p>
    <w:p>
      <w:pPr>
        <w:jc w:val="center"/>
        <w:rPr>
          <w:rFonts w:ascii="黑体" w:hAnsi="黑体" w:eastAsia="黑体" w:cs="Times New Roman"/>
          <w:color w:val="auto"/>
          <w:sz w:val="44"/>
          <w:szCs w:val="44"/>
        </w:rPr>
      </w:pPr>
    </w:p>
    <w:p>
      <w:pPr>
        <w:jc w:val="center"/>
        <w:rPr>
          <w:rFonts w:ascii="黑体" w:hAnsi="黑体" w:eastAsia="黑体" w:cs="Times New Roman"/>
          <w:color w:val="auto"/>
          <w:sz w:val="44"/>
          <w:szCs w:val="44"/>
        </w:rPr>
      </w:pPr>
    </w:p>
    <w:p>
      <w:pPr>
        <w:jc w:val="center"/>
        <w:rPr>
          <w:rFonts w:ascii="黑体" w:hAnsi="黑体" w:eastAsia="黑体" w:cs="Times New Roman"/>
          <w:color w:val="auto"/>
          <w:sz w:val="44"/>
          <w:szCs w:val="44"/>
        </w:rPr>
      </w:pPr>
    </w:p>
    <w:p>
      <w:pPr>
        <w:jc w:val="center"/>
        <w:rPr>
          <w:rFonts w:ascii="黑体" w:hAnsi="黑体" w:eastAsia="黑体" w:cs="Times New Roman"/>
          <w:color w:val="auto"/>
          <w:sz w:val="44"/>
          <w:szCs w:val="44"/>
        </w:rPr>
      </w:pPr>
    </w:p>
    <w:p>
      <w:pPr>
        <w:jc w:val="center"/>
        <w:rPr>
          <w:rFonts w:ascii="黑体" w:hAnsi="黑体" w:eastAsia="黑体" w:cs="Times New Roman"/>
          <w:color w:val="auto"/>
          <w:sz w:val="44"/>
          <w:szCs w:val="44"/>
        </w:rPr>
      </w:pPr>
    </w:p>
    <w:p>
      <w:pPr>
        <w:jc w:val="center"/>
        <w:rPr>
          <w:rFonts w:ascii="黑体" w:hAnsi="黑体" w:eastAsia="黑体" w:cs="Times New Roman"/>
          <w:color w:val="auto"/>
          <w:sz w:val="44"/>
          <w:szCs w:val="44"/>
        </w:rPr>
      </w:pPr>
    </w:p>
    <w:p>
      <w:pPr>
        <w:jc w:val="center"/>
        <w:rPr>
          <w:rFonts w:ascii="黑体" w:hAnsi="黑体" w:eastAsia="黑体" w:cs="Times New Roman"/>
          <w:color w:val="auto"/>
          <w:sz w:val="44"/>
          <w:szCs w:val="44"/>
          <w:u w:val="none"/>
        </w:rPr>
      </w:pPr>
      <w:r>
        <w:rPr>
          <w:rFonts w:hint="eastAsia" w:ascii="宋体" w:hAnsi="宋体" w:cs="宋体"/>
          <w:b/>
          <w:bCs/>
          <w:color w:val="auto"/>
          <w:sz w:val="44"/>
          <w:szCs w:val="44"/>
          <w:u w:val="none"/>
        </w:rPr>
        <w:t>参考文本</w:t>
      </w:r>
    </w:p>
    <w:p>
      <w:pPr>
        <w:jc w:val="center"/>
        <w:rPr>
          <w:rFonts w:ascii="黑体" w:hAnsi="黑体" w:eastAsia="黑体" w:cs="Times New Roman"/>
          <w:color w:val="auto"/>
          <w:sz w:val="44"/>
          <w:szCs w:val="44"/>
        </w:rPr>
      </w:pPr>
    </w:p>
    <w:p>
      <w:pPr>
        <w:jc w:val="center"/>
        <w:rPr>
          <w:rFonts w:ascii="宋体" w:cs="宋体"/>
          <w:color w:val="auto"/>
          <w:sz w:val="32"/>
          <w:szCs w:val="32"/>
        </w:rPr>
      </w:pPr>
      <w:r>
        <w:rPr>
          <w:rFonts w:hint="eastAsia" w:ascii="宋体" w:hAnsi="宋体" w:cs="宋体"/>
          <w:color w:val="auto"/>
          <w:sz w:val="32"/>
          <w:szCs w:val="32"/>
        </w:rPr>
        <w:t>西安市特种设备协会</w:t>
      </w:r>
    </w:p>
    <w:p>
      <w:pPr>
        <w:jc w:val="center"/>
        <w:rPr>
          <w:rFonts w:ascii="黑体" w:hAnsi="黑体" w:eastAsia="黑体" w:cs="Times New Roman"/>
          <w:color w:val="auto"/>
          <w:sz w:val="44"/>
          <w:szCs w:val="44"/>
        </w:rPr>
      </w:pPr>
    </w:p>
    <w:p>
      <w:pPr>
        <w:jc w:val="center"/>
        <w:rPr>
          <w:rFonts w:ascii="黑体" w:hAnsi="黑体" w:eastAsia="黑体" w:cs="Times New Roman"/>
          <w:color w:val="auto"/>
          <w:sz w:val="44"/>
          <w:szCs w:val="44"/>
        </w:rPr>
      </w:pPr>
      <w:r>
        <w:rPr>
          <w:rFonts w:hint="eastAsia" w:ascii="黑体" w:hAnsi="黑体" w:eastAsia="黑体" w:cs="黑体"/>
          <w:color w:val="auto"/>
          <w:sz w:val="44"/>
          <w:szCs w:val="44"/>
        </w:rPr>
        <w:t>电梯日常维护保养见证记录填写说明</w:t>
      </w:r>
    </w:p>
    <w:p>
      <w:pPr>
        <w:rPr>
          <w:rFonts w:ascii="黑体" w:hAnsi="黑体" w:eastAsia="黑体" w:cs="Times New Roman"/>
          <w:color w:val="auto"/>
          <w:sz w:val="44"/>
          <w:szCs w:val="44"/>
        </w:rPr>
      </w:pPr>
    </w:p>
    <w:p>
      <w:pPr>
        <w:ind w:firstLine="560" w:firstLineChars="200"/>
        <w:rPr>
          <w:rFonts w:ascii="宋体" w:cs="Times New Roman"/>
          <w:color w:val="auto"/>
          <w:sz w:val="28"/>
          <w:szCs w:val="28"/>
        </w:rPr>
      </w:pPr>
      <w:r>
        <w:rPr>
          <w:rFonts w:hint="eastAsia" w:ascii="宋体" w:hAnsi="宋体" w:cs="宋体"/>
          <w:color w:val="auto"/>
          <w:sz w:val="28"/>
          <w:szCs w:val="28"/>
        </w:rPr>
        <w:t>为规范电梯维护保养行为，指导帮助电梯维保单位完善维保记录，提高电梯维保工作质量，根据国家质检总局发布的《电梯维护保养规则》</w:t>
      </w:r>
      <w:r>
        <w:rPr>
          <w:rFonts w:ascii="宋体" w:hAnsi="宋体" w:cs="宋体"/>
          <w:color w:val="auto"/>
          <w:sz w:val="28"/>
          <w:szCs w:val="28"/>
        </w:rPr>
        <w:t>TSG T5002-2017</w:t>
      </w:r>
      <w:r>
        <w:rPr>
          <w:rFonts w:hint="eastAsia" w:ascii="宋体" w:hAnsi="宋体" w:cs="宋体"/>
          <w:color w:val="auto"/>
          <w:sz w:val="28"/>
          <w:szCs w:val="28"/>
        </w:rPr>
        <w:t>电梯维护保养项目</w:t>
      </w:r>
      <w:r>
        <w:rPr>
          <w:rFonts w:ascii="宋体" w:hAnsi="宋体" w:cs="宋体"/>
          <w:color w:val="auto"/>
          <w:sz w:val="28"/>
          <w:szCs w:val="28"/>
        </w:rPr>
        <w:t>(</w:t>
      </w:r>
      <w:r>
        <w:rPr>
          <w:rFonts w:hint="eastAsia" w:ascii="宋体" w:hAnsi="宋体" w:cs="宋体"/>
          <w:color w:val="auto"/>
          <w:sz w:val="28"/>
          <w:szCs w:val="28"/>
        </w:rPr>
        <w:t>内容</w:t>
      </w:r>
      <w:r>
        <w:rPr>
          <w:rFonts w:ascii="宋体" w:hAnsi="宋体" w:cs="宋体"/>
          <w:color w:val="auto"/>
          <w:sz w:val="28"/>
          <w:szCs w:val="28"/>
        </w:rPr>
        <w:t>)</w:t>
      </w:r>
      <w:r>
        <w:rPr>
          <w:rFonts w:hint="eastAsia" w:ascii="宋体" w:hAnsi="宋体" w:cs="宋体"/>
          <w:color w:val="auto"/>
          <w:sz w:val="28"/>
          <w:szCs w:val="28"/>
        </w:rPr>
        <w:t>和要求，我们编制了《乘客电梯、载货电梯日常维护保养见证记录》、《自动扶梯、自动人行道日常维护保养见证记录》的参考文本。并将有关填写要求说明如下：</w:t>
      </w:r>
    </w:p>
    <w:p>
      <w:pPr>
        <w:ind w:firstLine="560" w:firstLineChars="200"/>
        <w:rPr>
          <w:rFonts w:ascii="宋体" w:cs="Times New Roman"/>
          <w:color w:val="auto"/>
          <w:sz w:val="28"/>
          <w:szCs w:val="28"/>
          <w:u w:val="none"/>
        </w:rPr>
      </w:pPr>
      <w:r>
        <w:rPr>
          <w:rFonts w:hint="eastAsia" w:ascii="宋体" w:hAnsi="宋体" w:cs="宋体"/>
          <w:color w:val="auto"/>
          <w:sz w:val="28"/>
          <w:szCs w:val="28"/>
          <w:u w:val="none"/>
        </w:rPr>
        <w:t>一、《乘客电梯、载货电梯日常维护保养见证记录》包括曳引与强制驱动电梯</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液压驱动电梯记录在电梯概况中需增加油缸数量、顶升型式等技术参数</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液压驱动电梯及杂物电梯维保单位可按照《电梯维护保养规则》的维护保养项目</w:t>
      </w:r>
      <w:r>
        <w:rPr>
          <w:rFonts w:ascii="宋体" w:hAnsi="宋体" w:cs="宋体"/>
          <w:color w:val="auto"/>
          <w:sz w:val="28"/>
          <w:szCs w:val="28"/>
          <w:u w:val="none"/>
        </w:rPr>
        <w:t>(</w:t>
      </w:r>
      <w:r>
        <w:rPr>
          <w:rFonts w:hint="eastAsia" w:ascii="宋体" w:hAnsi="宋体" w:cs="宋体"/>
          <w:color w:val="auto"/>
          <w:sz w:val="28"/>
          <w:szCs w:val="28"/>
          <w:u w:val="none"/>
        </w:rPr>
        <w:t>内容</w:t>
      </w:r>
      <w:r>
        <w:rPr>
          <w:rFonts w:ascii="宋体" w:hAnsi="宋体" w:cs="宋体"/>
          <w:color w:val="auto"/>
          <w:sz w:val="28"/>
          <w:szCs w:val="28"/>
          <w:u w:val="none"/>
        </w:rPr>
        <w:t>)</w:t>
      </w:r>
      <w:r>
        <w:rPr>
          <w:rFonts w:hint="eastAsia" w:ascii="宋体" w:hAnsi="宋体" w:cs="宋体"/>
          <w:color w:val="auto"/>
          <w:sz w:val="28"/>
          <w:szCs w:val="28"/>
          <w:u w:val="none"/>
        </w:rPr>
        <w:t>和要求另行制定记录文本。</w:t>
      </w:r>
    </w:p>
    <w:p>
      <w:pPr>
        <w:ind w:firstLine="560" w:firstLineChars="200"/>
        <w:rPr>
          <w:rFonts w:ascii="宋体" w:cs="Times New Roman"/>
          <w:color w:val="auto"/>
          <w:sz w:val="28"/>
          <w:szCs w:val="28"/>
          <w:u w:val="none"/>
        </w:rPr>
      </w:pPr>
      <w:r>
        <w:rPr>
          <w:rFonts w:hint="eastAsia" w:ascii="宋体" w:hAnsi="宋体" w:cs="宋体"/>
          <w:color w:val="auto"/>
          <w:sz w:val="28"/>
          <w:szCs w:val="28"/>
          <w:u w:val="none"/>
        </w:rPr>
        <w:t>二、电梯的维保项目分为半月、季度、半年、年度</w:t>
      </w:r>
      <w:r>
        <w:rPr>
          <w:rFonts w:hint="eastAsia" w:ascii="宋体" w:hAnsi="宋体" w:cs="宋体"/>
          <w:color w:val="auto"/>
          <w:sz w:val="28"/>
          <w:szCs w:val="28"/>
          <w:u w:val="none"/>
          <w:lang w:eastAsia="zh-CN"/>
        </w:rPr>
        <w:t>维保</w:t>
      </w:r>
      <w:r>
        <w:rPr>
          <w:rFonts w:hint="eastAsia" w:ascii="宋体" w:hAnsi="宋体" w:cs="宋体"/>
          <w:color w:val="auto"/>
          <w:sz w:val="28"/>
          <w:szCs w:val="28"/>
          <w:u w:val="none"/>
        </w:rPr>
        <w:t>等四类。季度维护保养项目</w:t>
      </w:r>
      <w:r>
        <w:rPr>
          <w:rFonts w:ascii="宋体" w:hAnsi="宋体" w:cs="宋体"/>
          <w:color w:val="auto"/>
          <w:sz w:val="28"/>
          <w:szCs w:val="28"/>
          <w:u w:val="none"/>
        </w:rPr>
        <w:t>(</w:t>
      </w:r>
      <w:r>
        <w:rPr>
          <w:rFonts w:hint="eastAsia" w:ascii="宋体" w:hAnsi="宋体" w:cs="宋体"/>
          <w:color w:val="auto"/>
          <w:sz w:val="28"/>
          <w:szCs w:val="28"/>
          <w:u w:val="none"/>
        </w:rPr>
        <w:t>内容</w:t>
      </w:r>
      <w:r>
        <w:rPr>
          <w:rFonts w:ascii="宋体" w:hAnsi="宋体" w:cs="宋体"/>
          <w:color w:val="auto"/>
          <w:sz w:val="28"/>
          <w:szCs w:val="28"/>
          <w:u w:val="none"/>
        </w:rPr>
        <w:t>)</w:t>
      </w:r>
      <w:r>
        <w:rPr>
          <w:rFonts w:hint="eastAsia" w:ascii="宋体" w:hAnsi="宋体" w:cs="宋体"/>
          <w:color w:val="auto"/>
          <w:sz w:val="28"/>
          <w:szCs w:val="28"/>
          <w:u w:val="none"/>
        </w:rPr>
        <w:t>和要求除符合《电梯维护保养规则》的半月维护保养的项目</w:t>
      </w:r>
      <w:r>
        <w:rPr>
          <w:rFonts w:ascii="宋体" w:hAnsi="宋体" w:cs="宋体"/>
          <w:color w:val="auto"/>
          <w:sz w:val="28"/>
          <w:szCs w:val="28"/>
          <w:u w:val="none"/>
        </w:rPr>
        <w:t>(</w:t>
      </w:r>
      <w:r>
        <w:rPr>
          <w:rFonts w:hint="eastAsia" w:ascii="宋体" w:hAnsi="宋体" w:cs="宋体"/>
          <w:color w:val="auto"/>
          <w:sz w:val="28"/>
          <w:szCs w:val="28"/>
          <w:u w:val="none"/>
        </w:rPr>
        <w:t>内容</w:t>
      </w:r>
      <w:r>
        <w:rPr>
          <w:rFonts w:ascii="宋体" w:hAnsi="宋体" w:cs="宋体"/>
          <w:color w:val="auto"/>
          <w:sz w:val="28"/>
          <w:szCs w:val="28"/>
          <w:u w:val="none"/>
        </w:rPr>
        <w:t>)</w:t>
      </w:r>
      <w:r>
        <w:rPr>
          <w:rFonts w:hint="eastAsia" w:ascii="宋体" w:hAnsi="宋体" w:cs="宋体"/>
          <w:color w:val="auto"/>
          <w:sz w:val="28"/>
          <w:szCs w:val="28"/>
          <w:u w:val="none"/>
        </w:rPr>
        <w:t>和要求外，还应当符合《电梯维护保养规则》的季度维护保养的项目</w:t>
      </w:r>
      <w:r>
        <w:rPr>
          <w:rFonts w:ascii="宋体" w:hAnsi="宋体" w:cs="宋体"/>
          <w:color w:val="auto"/>
          <w:sz w:val="28"/>
          <w:szCs w:val="28"/>
          <w:u w:val="none"/>
        </w:rPr>
        <w:t>(</w:t>
      </w:r>
      <w:r>
        <w:rPr>
          <w:rFonts w:hint="eastAsia" w:ascii="宋体" w:hAnsi="宋体" w:cs="宋体"/>
          <w:color w:val="auto"/>
          <w:sz w:val="28"/>
          <w:szCs w:val="28"/>
          <w:u w:val="none"/>
        </w:rPr>
        <w:t>内容</w:t>
      </w:r>
      <w:r>
        <w:rPr>
          <w:rFonts w:ascii="宋体" w:hAnsi="宋体" w:cs="宋体"/>
          <w:color w:val="auto"/>
          <w:sz w:val="28"/>
          <w:szCs w:val="28"/>
          <w:u w:val="none"/>
        </w:rPr>
        <w:t>)</w:t>
      </w:r>
      <w:r>
        <w:rPr>
          <w:rFonts w:hint="eastAsia" w:ascii="宋体" w:hAnsi="宋体" w:cs="宋体"/>
          <w:color w:val="auto"/>
          <w:sz w:val="28"/>
          <w:szCs w:val="28"/>
          <w:u w:val="none"/>
        </w:rPr>
        <w:t>和要求。半年维护保养项目</w:t>
      </w:r>
      <w:r>
        <w:rPr>
          <w:rFonts w:ascii="宋体" w:hAnsi="宋体" w:cs="宋体"/>
          <w:color w:val="auto"/>
          <w:sz w:val="28"/>
          <w:szCs w:val="28"/>
          <w:u w:val="none"/>
        </w:rPr>
        <w:t>(</w:t>
      </w:r>
      <w:r>
        <w:rPr>
          <w:rFonts w:hint="eastAsia" w:ascii="宋体" w:hAnsi="宋体" w:cs="宋体"/>
          <w:color w:val="auto"/>
          <w:sz w:val="28"/>
          <w:szCs w:val="28"/>
          <w:u w:val="none"/>
        </w:rPr>
        <w:t>内容</w:t>
      </w:r>
      <w:r>
        <w:rPr>
          <w:rFonts w:ascii="宋体" w:hAnsi="宋体" w:cs="宋体"/>
          <w:color w:val="auto"/>
          <w:sz w:val="28"/>
          <w:szCs w:val="28"/>
          <w:u w:val="none"/>
        </w:rPr>
        <w:t>)</w:t>
      </w:r>
      <w:r>
        <w:rPr>
          <w:rFonts w:hint="eastAsia" w:ascii="宋体" w:hAnsi="宋体" w:cs="宋体"/>
          <w:color w:val="auto"/>
          <w:sz w:val="28"/>
          <w:szCs w:val="28"/>
          <w:u w:val="none"/>
        </w:rPr>
        <w:t>和要求除符合《电梯维护保养规则》的季度维护保养的项目</w:t>
      </w:r>
      <w:r>
        <w:rPr>
          <w:rFonts w:ascii="宋体" w:hAnsi="宋体" w:cs="宋体"/>
          <w:color w:val="auto"/>
          <w:sz w:val="28"/>
          <w:szCs w:val="28"/>
          <w:u w:val="none"/>
        </w:rPr>
        <w:t>(</w:t>
      </w:r>
      <w:r>
        <w:rPr>
          <w:rFonts w:hint="eastAsia" w:ascii="宋体" w:hAnsi="宋体" w:cs="宋体"/>
          <w:color w:val="auto"/>
          <w:sz w:val="28"/>
          <w:szCs w:val="28"/>
          <w:u w:val="none"/>
        </w:rPr>
        <w:t>内容</w:t>
      </w:r>
      <w:r>
        <w:rPr>
          <w:rFonts w:ascii="宋体" w:hAnsi="宋体" w:cs="宋体"/>
          <w:color w:val="auto"/>
          <w:sz w:val="28"/>
          <w:szCs w:val="28"/>
          <w:u w:val="none"/>
        </w:rPr>
        <w:t>)</w:t>
      </w:r>
      <w:r>
        <w:rPr>
          <w:rFonts w:hint="eastAsia" w:ascii="宋体" w:hAnsi="宋体" w:cs="宋体"/>
          <w:color w:val="auto"/>
          <w:sz w:val="28"/>
          <w:szCs w:val="28"/>
          <w:u w:val="none"/>
        </w:rPr>
        <w:t>和要求外，还应当符合《电梯维护保养规则》的半年维护保养的项目</w:t>
      </w:r>
      <w:r>
        <w:rPr>
          <w:rFonts w:ascii="宋体" w:hAnsi="宋体" w:cs="宋体"/>
          <w:color w:val="auto"/>
          <w:sz w:val="28"/>
          <w:szCs w:val="28"/>
          <w:u w:val="none"/>
        </w:rPr>
        <w:t>(</w:t>
      </w:r>
      <w:r>
        <w:rPr>
          <w:rFonts w:hint="eastAsia" w:ascii="宋体" w:hAnsi="宋体" w:cs="宋体"/>
          <w:color w:val="auto"/>
          <w:sz w:val="28"/>
          <w:szCs w:val="28"/>
          <w:u w:val="none"/>
        </w:rPr>
        <w:t>内容</w:t>
      </w:r>
      <w:r>
        <w:rPr>
          <w:rFonts w:ascii="宋体" w:hAnsi="宋体" w:cs="宋体"/>
          <w:color w:val="auto"/>
          <w:sz w:val="28"/>
          <w:szCs w:val="28"/>
          <w:u w:val="none"/>
        </w:rPr>
        <w:t>)</w:t>
      </w:r>
      <w:r>
        <w:rPr>
          <w:rFonts w:hint="eastAsia" w:ascii="宋体" w:hAnsi="宋体" w:cs="宋体"/>
          <w:color w:val="auto"/>
          <w:sz w:val="28"/>
          <w:szCs w:val="28"/>
          <w:u w:val="none"/>
        </w:rPr>
        <w:t>和要求。年度维护保养项目</w:t>
      </w:r>
      <w:r>
        <w:rPr>
          <w:rFonts w:ascii="宋体" w:hAnsi="宋体" w:cs="宋体"/>
          <w:color w:val="auto"/>
          <w:sz w:val="28"/>
          <w:szCs w:val="28"/>
          <w:u w:val="none"/>
        </w:rPr>
        <w:t>(</w:t>
      </w:r>
      <w:r>
        <w:rPr>
          <w:rFonts w:hint="eastAsia" w:ascii="宋体" w:hAnsi="宋体" w:cs="宋体"/>
          <w:color w:val="auto"/>
          <w:sz w:val="28"/>
          <w:szCs w:val="28"/>
          <w:u w:val="none"/>
        </w:rPr>
        <w:t>内容</w:t>
      </w:r>
      <w:r>
        <w:rPr>
          <w:rFonts w:ascii="宋体" w:hAnsi="宋体" w:cs="宋体"/>
          <w:color w:val="auto"/>
          <w:sz w:val="28"/>
          <w:szCs w:val="28"/>
          <w:u w:val="none"/>
        </w:rPr>
        <w:t>)</w:t>
      </w:r>
      <w:r>
        <w:rPr>
          <w:rFonts w:hint="eastAsia" w:ascii="宋体" w:hAnsi="宋体" w:cs="宋体"/>
          <w:color w:val="auto"/>
          <w:sz w:val="28"/>
          <w:szCs w:val="28"/>
          <w:u w:val="none"/>
        </w:rPr>
        <w:t>和要求除符合《电梯维护保养规则》的半年维护保养的项目</w:t>
      </w:r>
      <w:r>
        <w:rPr>
          <w:rFonts w:ascii="宋体" w:hAnsi="宋体" w:cs="宋体"/>
          <w:color w:val="auto"/>
          <w:sz w:val="28"/>
          <w:szCs w:val="28"/>
          <w:u w:val="none"/>
        </w:rPr>
        <w:t>(</w:t>
      </w:r>
      <w:r>
        <w:rPr>
          <w:rFonts w:hint="eastAsia" w:ascii="宋体" w:hAnsi="宋体" w:cs="宋体"/>
          <w:color w:val="auto"/>
          <w:sz w:val="28"/>
          <w:szCs w:val="28"/>
          <w:u w:val="none"/>
        </w:rPr>
        <w:t>内容</w:t>
      </w:r>
      <w:r>
        <w:rPr>
          <w:rFonts w:ascii="宋体" w:hAnsi="宋体" w:cs="宋体"/>
          <w:color w:val="auto"/>
          <w:sz w:val="28"/>
          <w:szCs w:val="28"/>
          <w:u w:val="none"/>
        </w:rPr>
        <w:t>)</w:t>
      </w:r>
      <w:r>
        <w:rPr>
          <w:rFonts w:hint="eastAsia" w:ascii="宋体" w:hAnsi="宋体" w:cs="宋体"/>
          <w:color w:val="auto"/>
          <w:sz w:val="28"/>
          <w:szCs w:val="28"/>
          <w:u w:val="none"/>
        </w:rPr>
        <w:t>和要求外，还应当符合《电梯维护保养规则》的年度维护保养的项目</w:t>
      </w:r>
      <w:r>
        <w:rPr>
          <w:rFonts w:ascii="宋体" w:hAnsi="宋体" w:cs="宋体"/>
          <w:color w:val="auto"/>
          <w:sz w:val="28"/>
          <w:szCs w:val="28"/>
          <w:u w:val="none"/>
        </w:rPr>
        <w:t>(</w:t>
      </w:r>
      <w:r>
        <w:rPr>
          <w:rFonts w:hint="eastAsia" w:ascii="宋体" w:hAnsi="宋体" w:cs="宋体"/>
          <w:color w:val="auto"/>
          <w:sz w:val="28"/>
          <w:szCs w:val="28"/>
          <w:u w:val="none"/>
        </w:rPr>
        <w:t>内容</w:t>
      </w:r>
      <w:r>
        <w:rPr>
          <w:rFonts w:ascii="宋体" w:hAnsi="宋体" w:cs="宋体"/>
          <w:color w:val="auto"/>
          <w:sz w:val="28"/>
          <w:szCs w:val="28"/>
          <w:u w:val="none"/>
        </w:rPr>
        <w:t>)</w:t>
      </w:r>
      <w:r>
        <w:rPr>
          <w:rFonts w:hint="eastAsia" w:ascii="宋体" w:hAnsi="宋体" w:cs="宋体"/>
          <w:color w:val="auto"/>
          <w:sz w:val="28"/>
          <w:szCs w:val="28"/>
          <w:u w:val="none"/>
        </w:rPr>
        <w:t>和要求。现场维保时，如果发现电梯存在的问题需要通过增加维保项目</w:t>
      </w:r>
      <w:r>
        <w:rPr>
          <w:rFonts w:ascii="宋体" w:hAnsi="宋体" w:cs="宋体"/>
          <w:color w:val="auto"/>
          <w:sz w:val="28"/>
          <w:szCs w:val="28"/>
          <w:u w:val="none"/>
        </w:rPr>
        <w:t>(</w:t>
      </w:r>
      <w:r>
        <w:rPr>
          <w:rFonts w:hint="eastAsia" w:ascii="宋体" w:hAnsi="宋体" w:cs="宋体"/>
          <w:color w:val="auto"/>
          <w:sz w:val="28"/>
          <w:szCs w:val="28"/>
          <w:u w:val="none"/>
        </w:rPr>
        <w:t>内容</w:t>
      </w:r>
      <w:r>
        <w:rPr>
          <w:rFonts w:ascii="宋体" w:hAnsi="宋体" w:cs="宋体"/>
          <w:color w:val="auto"/>
          <w:sz w:val="28"/>
          <w:szCs w:val="28"/>
          <w:u w:val="none"/>
        </w:rPr>
        <w:t>)</w:t>
      </w:r>
      <w:r>
        <w:rPr>
          <w:rFonts w:hint="eastAsia" w:ascii="宋体" w:hAnsi="宋体" w:cs="宋体"/>
          <w:color w:val="auto"/>
          <w:sz w:val="28"/>
          <w:szCs w:val="28"/>
          <w:u w:val="none"/>
        </w:rPr>
        <w:t>予以解决的，维保单位应当相应增加并且及时修订维保计划与方案。</w:t>
      </w:r>
    </w:p>
    <w:p>
      <w:pPr>
        <w:ind w:firstLine="560" w:firstLineChars="200"/>
        <w:rPr>
          <w:rFonts w:ascii="宋体" w:cs="Times New Roman"/>
          <w:color w:val="auto"/>
          <w:sz w:val="28"/>
          <w:szCs w:val="28"/>
        </w:rPr>
      </w:pPr>
      <w:r>
        <w:rPr>
          <w:rFonts w:hint="eastAsia" w:ascii="宋体" w:hAnsi="宋体" w:cs="宋体"/>
          <w:color w:val="auto"/>
          <w:sz w:val="28"/>
          <w:szCs w:val="28"/>
        </w:rPr>
        <w:t>三、如果某些电梯没有表中的项目</w:t>
      </w:r>
      <w:r>
        <w:rPr>
          <w:rFonts w:ascii="宋体" w:hAnsi="宋体" w:cs="宋体"/>
          <w:color w:val="auto"/>
          <w:sz w:val="28"/>
          <w:szCs w:val="28"/>
        </w:rPr>
        <w:t>(</w:t>
      </w:r>
      <w:r>
        <w:rPr>
          <w:rFonts w:hint="eastAsia" w:ascii="宋体" w:hAnsi="宋体" w:cs="宋体"/>
          <w:color w:val="auto"/>
          <w:sz w:val="28"/>
          <w:szCs w:val="28"/>
        </w:rPr>
        <w:t>内容</w:t>
      </w:r>
      <w:r>
        <w:rPr>
          <w:rFonts w:ascii="宋体" w:hAnsi="宋体" w:cs="宋体"/>
          <w:color w:val="auto"/>
          <w:sz w:val="28"/>
          <w:szCs w:val="28"/>
        </w:rPr>
        <w:t>)</w:t>
      </w:r>
      <w:r>
        <w:rPr>
          <w:rFonts w:hint="eastAsia" w:ascii="宋体" w:hAnsi="宋体" w:cs="宋体"/>
          <w:color w:val="auto"/>
          <w:sz w:val="28"/>
          <w:szCs w:val="28"/>
        </w:rPr>
        <w:t>，如有的电梯不含有某种部件，项目</w:t>
      </w:r>
      <w:r>
        <w:rPr>
          <w:rFonts w:ascii="宋体" w:hAnsi="宋体" w:cs="宋体"/>
          <w:color w:val="auto"/>
          <w:sz w:val="28"/>
          <w:szCs w:val="28"/>
        </w:rPr>
        <w:t>(</w:t>
      </w:r>
      <w:r>
        <w:rPr>
          <w:rFonts w:hint="eastAsia" w:ascii="宋体" w:hAnsi="宋体" w:cs="宋体"/>
          <w:color w:val="auto"/>
          <w:sz w:val="28"/>
          <w:szCs w:val="28"/>
        </w:rPr>
        <w:t>内容</w:t>
      </w:r>
      <w:r>
        <w:rPr>
          <w:rFonts w:ascii="宋体" w:hAnsi="宋体" w:cs="宋体"/>
          <w:color w:val="auto"/>
          <w:sz w:val="28"/>
          <w:szCs w:val="28"/>
        </w:rPr>
        <w:t>)</w:t>
      </w:r>
      <w:r>
        <w:rPr>
          <w:rFonts w:hint="eastAsia" w:ascii="宋体" w:hAnsi="宋体" w:cs="宋体"/>
          <w:color w:val="auto"/>
          <w:sz w:val="28"/>
          <w:szCs w:val="28"/>
        </w:rPr>
        <w:t>可适当进行调整。维护保养项目</w:t>
      </w:r>
      <w:r>
        <w:rPr>
          <w:rFonts w:ascii="宋体" w:hAnsi="宋体" w:cs="宋体"/>
          <w:color w:val="auto"/>
          <w:sz w:val="28"/>
          <w:szCs w:val="28"/>
        </w:rPr>
        <w:t>(</w:t>
      </w:r>
      <w:r>
        <w:rPr>
          <w:rFonts w:hint="eastAsia" w:ascii="宋体" w:hAnsi="宋体" w:cs="宋体"/>
          <w:color w:val="auto"/>
          <w:sz w:val="28"/>
          <w:szCs w:val="28"/>
        </w:rPr>
        <w:t>内容</w:t>
      </w:r>
      <w:r>
        <w:rPr>
          <w:rFonts w:ascii="宋体" w:hAnsi="宋体" w:cs="宋体"/>
          <w:color w:val="auto"/>
          <w:sz w:val="28"/>
          <w:szCs w:val="28"/>
        </w:rPr>
        <w:t>)</w:t>
      </w:r>
      <w:r>
        <w:rPr>
          <w:rFonts w:hint="eastAsia" w:ascii="宋体" w:hAnsi="宋体" w:cs="宋体"/>
          <w:color w:val="auto"/>
          <w:sz w:val="28"/>
          <w:szCs w:val="28"/>
        </w:rPr>
        <w:t>和要求中对测试、试验有明确规定的，应当按照规定进行测试、试验，没有明确规定的，一般为检查、调整、清洁和润滑。维护保养基本要求中，规定为“符合标准值”的，是指符合对应的国家标准、行业标准和制造单位要求。</w:t>
      </w:r>
    </w:p>
    <w:p>
      <w:pPr>
        <w:ind w:firstLine="560" w:firstLineChars="200"/>
        <w:rPr>
          <w:rFonts w:ascii="宋体" w:cs="Times New Roman"/>
          <w:color w:val="auto"/>
          <w:sz w:val="28"/>
          <w:szCs w:val="28"/>
        </w:rPr>
      </w:pPr>
      <w:r>
        <w:rPr>
          <w:rFonts w:hint="eastAsia" w:ascii="宋体" w:hAnsi="宋体" w:cs="宋体"/>
          <w:color w:val="auto"/>
          <w:sz w:val="28"/>
          <w:szCs w:val="28"/>
        </w:rPr>
        <w:t>维护保养基本要求中，规定为“制造单位要求”的，按照制造单位的要求，其他没有明确“要求”的，应当为安全技术规范、标准或者制造单位等的要求。</w:t>
      </w:r>
    </w:p>
    <w:p>
      <w:pPr>
        <w:ind w:firstLine="660"/>
        <w:rPr>
          <w:rFonts w:ascii="宋体" w:cs="Times New Roman"/>
          <w:color w:val="auto"/>
          <w:sz w:val="28"/>
          <w:szCs w:val="28"/>
        </w:rPr>
      </w:pPr>
      <w:r>
        <w:rPr>
          <w:rFonts w:hint="eastAsia" w:ascii="宋体" w:hAnsi="宋体" w:cs="宋体"/>
          <w:color w:val="auto"/>
          <w:sz w:val="28"/>
          <w:szCs w:val="28"/>
        </w:rPr>
        <w:t>四、《乘客电梯、载货电梯日常维护保养见证记录》、《自动扶梯、自动人行道日常维护保养见证记录》可印制成册，每年度一本。其中包括</w:t>
      </w:r>
      <w:r>
        <w:rPr>
          <w:rFonts w:ascii="宋体" w:hAnsi="宋体" w:cs="宋体"/>
          <w:color w:val="auto"/>
          <w:sz w:val="28"/>
          <w:szCs w:val="28"/>
        </w:rPr>
        <w:t>24</w:t>
      </w:r>
      <w:r>
        <w:rPr>
          <w:rFonts w:hint="eastAsia" w:ascii="宋体" w:hAnsi="宋体" w:cs="宋体"/>
          <w:color w:val="auto"/>
          <w:sz w:val="28"/>
          <w:szCs w:val="28"/>
        </w:rPr>
        <w:t>次的半</w:t>
      </w:r>
      <w:bookmarkStart w:id="1" w:name="_GoBack"/>
      <w:bookmarkEnd w:id="1"/>
      <w:r>
        <w:rPr>
          <w:rFonts w:hint="eastAsia" w:ascii="宋体" w:hAnsi="宋体" w:cs="宋体"/>
          <w:color w:val="auto"/>
          <w:sz w:val="28"/>
          <w:szCs w:val="28"/>
        </w:rPr>
        <w:t>月维保、</w:t>
      </w:r>
      <w:r>
        <w:rPr>
          <w:rFonts w:ascii="宋体" w:hAnsi="宋体" w:cs="宋体"/>
          <w:color w:val="auto"/>
          <w:sz w:val="28"/>
          <w:szCs w:val="28"/>
        </w:rPr>
        <w:t>4</w:t>
      </w:r>
      <w:r>
        <w:rPr>
          <w:rFonts w:hint="eastAsia" w:ascii="宋体" w:hAnsi="宋体" w:cs="宋体"/>
          <w:color w:val="auto"/>
          <w:sz w:val="28"/>
          <w:szCs w:val="28"/>
        </w:rPr>
        <w:t>次的季度维保、</w:t>
      </w:r>
      <w:r>
        <w:rPr>
          <w:rFonts w:ascii="宋体" w:hAnsi="宋体" w:cs="宋体"/>
          <w:color w:val="auto"/>
          <w:sz w:val="28"/>
          <w:szCs w:val="28"/>
        </w:rPr>
        <w:t>2</w:t>
      </w:r>
      <w:r>
        <w:rPr>
          <w:rFonts w:hint="eastAsia" w:ascii="宋体" w:hAnsi="宋体" w:cs="宋体"/>
          <w:color w:val="auto"/>
          <w:sz w:val="28"/>
          <w:szCs w:val="28"/>
        </w:rPr>
        <w:t>次的半年维保和</w:t>
      </w:r>
      <w:r>
        <w:rPr>
          <w:rFonts w:ascii="宋体" w:hAnsi="宋体" w:cs="宋体"/>
          <w:color w:val="auto"/>
          <w:sz w:val="28"/>
          <w:szCs w:val="28"/>
        </w:rPr>
        <w:t>1</w:t>
      </w:r>
      <w:r>
        <w:rPr>
          <w:rFonts w:hint="eastAsia" w:ascii="宋体" w:hAnsi="宋体" w:cs="宋体"/>
          <w:color w:val="auto"/>
          <w:sz w:val="28"/>
          <w:szCs w:val="28"/>
        </w:rPr>
        <w:t>次的年度维保。</w:t>
      </w:r>
    </w:p>
    <w:p>
      <w:pPr>
        <w:ind w:firstLine="660"/>
        <w:rPr>
          <w:rFonts w:ascii="宋体" w:cs="Times New Roman"/>
          <w:color w:val="auto"/>
          <w:sz w:val="28"/>
          <w:szCs w:val="28"/>
        </w:rPr>
      </w:pPr>
      <w:r>
        <w:rPr>
          <w:rFonts w:hint="eastAsia" w:ascii="宋体" w:hAnsi="宋体" w:cs="宋体"/>
          <w:color w:val="auto"/>
          <w:sz w:val="28"/>
          <w:szCs w:val="28"/>
        </w:rPr>
        <w:t>五、电梯维护保养记录应一式两联，附页可用誊印纸印制。正页使用单位留档，附页维保单位留档，记录应归入电梯安全技术档案，记录的保存期至少四年。</w:t>
      </w:r>
    </w:p>
    <w:p>
      <w:pPr>
        <w:ind w:firstLine="660"/>
        <w:rPr>
          <w:rFonts w:ascii="宋体" w:cs="Times New Roman"/>
          <w:color w:val="auto"/>
          <w:sz w:val="28"/>
          <w:szCs w:val="28"/>
        </w:rPr>
      </w:pPr>
      <w:r>
        <w:rPr>
          <w:rFonts w:hint="eastAsia" w:ascii="宋体" w:hAnsi="宋体" w:cs="宋体"/>
          <w:color w:val="auto"/>
          <w:sz w:val="28"/>
          <w:szCs w:val="28"/>
        </w:rPr>
        <w:t>六、手写维保记录要求填写完整，誊印清晰，签名齐全。采用信息化技术实现无纸化电梯维保记录的，其维保记录格式、内容应当满足安全技术规范的要求</w:t>
      </w:r>
      <w:r>
        <w:rPr>
          <w:rFonts w:ascii="宋体" w:cs="宋体"/>
          <w:color w:val="auto"/>
          <w:sz w:val="28"/>
          <w:szCs w:val="28"/>
        </w:rPr>
        <w:t>,</w:t>
      </w:r>
      <w:r>
        <w:rPr>
          <w:rFonts w:hint="eastAsia" w:ascii="宋体" w:hAnsi="宋体" w:cs="宋体"/>
          <w:color w:val="auto"/>
          <w:sz w:val="28"/>
          <w:szCs w:val="28"/>
        </w:rPr>
        <w:t>且数据在保存过程中不得有任何程度和任何形式的更改，确保储存数据的公正、</w:t>
      </w:r>
      <w:r>
        <w:rPr>
          <w:rFonts w:ascii="宋体" w:hAnsi="宋体" w:cs="宋体"/>
          <w:color w:val="auto"/>
          <w:sz w:val="28"/>
          <w:szCs w:val="28"/>
        </w:rPr>
        <w:t xml:space="preserve"> </w:t>
      </w:r>
      <w:r>
        <w:rPr>
          <w:rFonts w:hint="eastAsia" w:ascii="宋体" w:hAnsi="宋体" w:cs="宋体"/>
          <w:color w:val="auto"/>
          <w:sz w:val="28"/>
          <w:szCs w:val="28"/>
        </w:rPr>
        <w:t>客观和安全，并可实时进行查询。</w:t>
      </w:r>
    </w:p>
    <w:p>
      <w:pPr>
        <w:spacing w:line="480" w:lineRule="auto"/>
        <w:rPr>
          <w:rFonts w:cs="Times New Roman"/>
          <w:b/>
          <w:bCs/>
          <w:color w:val="auto"/>
          <w:sz w:val="32"/>
          <w:szCs w:val="32"/>
        </w:rPr>
      </w:pPr>
    </w:p>
    <w:p>
      <w:pPr>
        <w:spacing w:line="480" w:lineRule="auto"/>
        <w:jc w:val="center"/>
        <w:rPr>
          <w:rFonts w:cs="Times New Roman"/>
          <w:b/>
          <w:bCs/>
          <w:color w:val="auto"/>
          <w:sz w:val="84"/>
          <w:szCs w:val="84"/>
        </w:rPr>
      </w:pPr>
    </w:p>
    <w:p>
      <w:pPr>
        <w:spacing w:line="720" w:lineRule="auto"/>
        <w:ind w:firstLine="1446" w:firstLineChars="400"/>
        <w:jc w:val="center"/>
        <w:rPr>
          <w:rFonts w:cs="Times New Roman"/>
          <w:b/>
          <w:bCs/>
          <w:color w:val="auto"/>
          <w:sz w:val="36"/>
          <w:szCs w:val="36"/>
        </w:rPr>
      </w:pPr>
    </w:p>
    <w:p>
      <w:pPr>
        <w:spacing w:line="720" w:lineRule="auto"/>
        <w:ind w:firstLine="1446" w:firstLineChars="400"/>
        <w:jc w:val="center"/>
        <w:rPr>
          <w:rFonts w:cs="Times New Roman"/>
          <w:b/>
          <w:bCs/>
          <w:color w:val="auto"/>
          <w:sz w:val="36"/>
          <w:szCs w:val="36"/>
        </w:rPr>
      </w:pPr>
    </w:p>
    <w:p>
      <w:pPr>
        <w:spacing w:line="720" w:lineRule="auto"/>
        <w:ind w:firstLine="1446" w:firstLineChars="400"/>
        <w:jc w:val="center"/>
        <w:rPr>
          <w:rFonts w:cs="Times New Roman"/>
          <w:b/>
          <w:bCs/>
          <w:color w:val="auto"/>
          <w:sz w:val="36"/>
          <w:szCs w:val="36"/>
        </w:rPr>
      </w:pPr>
    </w:p>
    <w:p>
      <w:pPr>
        <w:spacing w:line="720" w:lineRule="auto"/>
        <w:ind w:firstLine="1446" w:firstLineChars="400"/>
        <w:jc w:val="center"/>
        <w:rPr>
          <w:rFonts w:cs="Times New Roman"/>
          <w:b/>
          <w:bCs/>
          <w:color w:val="auto"/>
          <w:sz w:val="36"/>
          <w:szCs w:val="36"/>
        </w:rPr>
      </w:pPr>
      <w:r>
        <w:rPr>
          <w:rFonts w:hint="eastAsia" w:cs="宋体"/>
          <w:b/>
          <w:bCs/>
          <w:color w:val="auto"/>
          <w:sz w:val="36"/>
          <w:szCs w:val="36"/>
        </w:rPr>
        <w:t>电</w:t>
      </w:r>
      <w:r>
        <w:rPr>
          <w:b/>
          <w:bCs/>
          <w:color w:val="auto"/>
          <w:sz w:val="36"/>
          <w:szCs w:val="36"/>
        </w:rPr>
        <w:t xml:space="preserve"> </w:t>
      </w:r>
      <w:r>
        <w:rPr>
          <w:rFonts w:hint="eastAsia" w:cs="宋体"/>
          <w:b/>
          <w:bCs/>
          <w:color w:val="auto"/>
          <w:sz w:val="36"/>
          <w:szCs w:val="36"/>
        </w:rPr>
        <w:t>梯</w:t>
      </w:r>
      <w:r>
        <w:rPr>
          <w:b/>
          <w:bCs/>
          <w:color w:val="auto"/>
          <w:sz w:val="36"/>
          <w:szCs w:val="36"/>
        </w:rPr>
        <w:t xml:space="preserve"> </w:t>
      </w:r>
      <w:r>
        <w:rPr>
          <w:rFonts w:hint="eastAsia" w:cs="宋体"/>
          <w:b/>
          <w:bCs/>
          <w:color w:val="auto"/>
          <w:sz w:val="36"/>
          <w:szCs w:val="36"/>
        </w:rPr>
        <w:t>概</w:t>
      </w:r>
      <w:r>
        <w:rPr>
          <w:b/>
          <w:bCs/>
          <w:color w:val="auto"/>
          <w:sz w:val="36"/>
          <w:szCs w:val="36"/>
        </w:rPr>
        <w:t xml:space="preserve"> </w:t>
      </w:r>
      <w:r>
        <w:rPr>
          <w:rFonts w:hint="eastAsia" w:cs="宋体"/>
          <w:b/>
          <w:bCs/>
          <w:color w:val="auto"/>
          <w:sz w:val="36"/>
          <w:szCs w:val="36"/>
        </w:rPr>
        <w:t>况</w:t>
      </w:r>
    </w:p>
    <w:p>
      <w:pPr>
        <w:spacing w:line="480" w:lineRule="auto"/>
        <w:jc w:val="left"/>
        <w:rPr>
          <w:rFonts w:cs="Times New Roman"/>
          <w:b/>
          <w:bCs/>
          <w:color w:val="auto"/>
          <w:sz w:val="24"/>
          <w:szCs w:val="24"/>
        </w:rPr>
      </w:pPr>
      <w:r>
        <w:rPr>
          <w:rFonts w:ascii="Times New Roman" w:hAnsi="Times New Roman" w:cs="Times New Roman"/>
          <w:b/>
          <w:bCs/>
          <w:color w:val="auto"/>
          <w:sz w:val="24"/>
          <w:szCs w:val="24"/>
        </w:rPr>
        <w:t>1</w:t>
      </w:r>
      <w:r>
        <w:rPr>
          <w:rFonts w:hint="eastAsia" w:ascii="Times New Roman" w:hAnsi="Times New Roman" w:cs="宋体"/>
          <w:b/>
          <w:bCs/>
          <w:color w:val="auto"/>
          <w:sz w:val="24"/>
          <w:szCs w:val="24"/>
        </w:rPr>
        <w:t>、</w:t>
      </w:r>
      <w:r>
        <w:rPr>
          <w:rFonts w:hint="eastAsia" w:cs="宋体"/>
          <w:b/>
          <w:bCs/>
          <w:color w:val="auto"/>
          <w:sz w:val="24"/>
          <w:szCs w:val="24"/>
        </w:rPr>
        <w:t>基本信息</w:t>
      </w:r>
    </w:p>
    <w:p>
      <w:pPr>
        <w:spacing w:line="400" w:lineRule="exact"/>
        <w:jc w:val="left"/>
        <w:rPr>
          <w:rFonts w:cs="Times New Roman"/>
          <w:color w:val="auto"/>
          <w:spacing w:val="37"/>
          <w:sz w:val="24"/>
          <w:szCs w:val="24"/>
        </w:rPr>
      </w:pPr>
      <w:bookmarkStart w:id="0" w:name="OLE_LINK1"/>
      <w:r>
        <w:rPr>
          <w:rFonts w:hint="eastAsia" w:cs="宋体"/>
          <w:color w:val="auto"/>
          <w:spacing w:val="37"/>
          <w:sz w:val="24"/>
          <w:szCs w:val="24"/>
        </w:rPr>
        <w:t>使用单位名称</w:t>
      </w:r>
      <w:r>
        <w:rPr>
          <w:rFonts w:hint="eastAsia" w:cs="宋体"/>
          <w:color w:val="auto"/>
          <w:spacing w:val="17"/>
          <w:sz w:val="24"/>
          <w:szCs w:val="24"/>
        </w:rPr>
        <w:t>：</w:t>
      </w:r>
      <w:r>
        <w:rPr>
          <w:color w:val="auto"/>
          <w:spacing w:val="37"/>
          <w:sz w:val="24"/>
          <w:szCs w:val="24"/>
          <w:u w:val="single"/>
        </w:rPr>
        <w:t xml:space="preserve">                           </w:t>
      </w:r>
    </w:p>
    <w:p>
      <w:pPr>
        <w:spacing w:line="400" w:lineRule="exact"/>
        <w:jc w:val="left"/>
        <w:rPr>
          <w:rFonts w:cs="Times New Roman"/>
          <w:color w:val="auto"/>
          <w:sz w:val="24"/>
          <w:szCs w:val="24"/>
        </w:rPr>
      </w:pPr>
      <w:r>
        <w:rPr>
          <w:rFonts w:hint="eastAsia" w:cs="宋体"/>
          <w:color w:val="auto"/>
          <w:sz w:val="24"/>
          <w:szCs w:val="24"/>
        </w:rPr>
        <w:t>电梯安装详细地址：</w:t>
      </w:r>
      <w:r>
        <w:rPr>
          <w:color w:val="auto"/>
          <w:sz w:val="24"/>
          <w:szCs w:val="24"/>
          <w:u w:val="single"/>
        </w:rPr>
        <w:t xml:space="preserve">                                            </w:t>
      </w:r>
    </w:p>
    <w:p>
      <w:pPr>
        <w:spacing w:line="400" w:lineRule="exact"/>
        <w:jc w:val="left"/>
        <w:rPr>
          <w:rFonts w:cs="Times New Roman"/>
          <w:color w:val="auto"/>
          <w:spacing w:val="42"/>
          <w:sz w:val="24"/>
          <w:szCs w:val="24"/>
        </w:rPr>
      </w:pPr>
      <w:r>
        <w:rPr>
          <w:rFonts w:hint="eastAsia" w:cs="宋体"/>
          <w:color w:val="auto"/>
          <w:spacing w:val="42"/>
          <w:sz w:val="24"/>
          <w:szCs w:val="24"/>
        </w:rPr>
        <w:t>维</w:t>
      </w:r>
      <w:r>
        <w:rPr>
          <w:color w:val="auto"/>
          <w:spacing w:val="42"/>
          <w:sz w:val="24"/>
          <w:szCs w:val="24"/>
        </w:rPr>
        <w:t xml:space="preserve"> </w:t>
      </w:r>
      <w:r>
        <w:rPr>
          <w:rFonts w:hint="eastAsia" w:cs="宋体"/>
          <w:color w:val="auto"/>
          <w:spacing w:val="42"/>
          <w:sz w:val="24"/>
          <w:szCs w:val="24"/>
        </w:rPr>
        <w:t>保</w:t>
      </w:r>
      <w:r>
        <w:rPr>
          <w:color w:val="auto"/>
          <w:spacing w:val="42"/>
          <w:sz w:val="24"/>
          <w:szCs w:val="24"/>
        </w:rPr>
        <w:t xml:space="preserve"> </w:t>
      </w:r>
      <w:r>
        <w:rPr>
          <w:rFonts w:hint="eastAsia" w:cs="宋体"/>
          <w:color w:val="auto"/>
          <w:spacing w:val="42"/>
          <w:sz w:val="24"/>
          <w:szCs w:val="24"/>
        </w:rPr>
        <w:t>单</w:t>
      </w:r>
      <w:r>
        <w:rPr>
          <w:color w:val="auto"/>
          <w:spacing w:val="42"/>
          <w:sz w:val="24"/>
          <w:szCs w:val="24"/>
        </w:rPr>
        <w:t xml:space="preserve"> </w:t>
      </w:r>
      <w:r>
        <w:rPr>
          <w:rFonts w:hint="eastAsia" w:cs="宋体"/>
          <w:color w:val="auto"/>
          <w:spacing w:val="42"/>
          <w:sz w:val="24"/>
          <w:szCs w:val="24"/>
        </w:rPr>
        <w:t>位</w:t>
      </w:r>
      <w:r>
        <w:rPr>
          <w:rFonts w:hint="eastAsia" w:cs="宋体"/>
          <w:color w:val="auto"/>
          <w:spacing w:val="17"/>
          <w:sz w:val="24"/>
          <w:szCs w:val="24"/>
        </w:rPr>
        <w:t>：</w:t>
      </w:r>
      <w:r>
        <w:rPr>
          <w:color w:val="auto"/>
          <w:spacing w:val="42"/>
          <w:sz w:val="24"/>
          <w:szCs w:val="24"/>
          <w:u w:val="single"/>
        </w:rPr>
        <w:t xml:space="preserve">                          </w:t>
      </w:r>
      <w:bookmarkEnd w:id="0"/>
    </w:p>
    <w:p>
      <w:pPr>
        <w:spacing w:line="300" w:lineRule="exact"/>
        <w:jc w:val="left"/>
        <w:rPr>
          <w:rFonts w:cs="Times New Roman"/>
          <w:color w:val="auto"/>
          <w:sz w:val="28"/>
          <w:szCs w:val="28"/>
        </w:rPr>
      </w:pPr>
    </w:p>
    <w:tbl>
      <w:tblPr>
        <w:tblStyle w:val="5"/>
        <w:tblW w:w="9372" w:type="dxa"/>
        <w:tblInd w:w="-10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4"/>
        <w:gridCol w:w="1305"/>
        <w:gridCol w:w="1228"/>
        <w:gridCol w:w="1050"/>
        <w:gridCol w:w="1020"/>
        <w:gridCol w:w="1785"/>
        <w:gridCol w:w="1005"/>
        <w:gridCol w:w="121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764" w:type="dxa"/>
            <w:tcBorders>
              <w:top w:val="single" w:color="000000" w:sz="12" w:space="0"/>
              <w:left w:val="single" w:color="000000" w:sz="12" w:space="0"/>
              <w:bottom w:val="single" w:color="000000" w:sz="4" w:space="0"/>
              <w:right w:val="single" w:color="000000" w:sz="4" w:space="0"/>
            </w:tcBorders>
          </w:tcPr>
          <w:p>
            <w:pPr>
              <w:spacing w:line="400" w:lineRule="exact"/>
              <w:jc w:val="center"/>
              <w:rPr>
                <w:rFonts w:cs="Times New Roman"/>
                <w:color w:val="auto"/>
                <w:w w:val="95"/>
              </w:rPr>
            </w:pPr>
            <w:r>
              <w:rPr>
                <w:rFonts w:hint="eastAsia" w:cs="宋体"/>
                <w:color w:val="auto"/>
                <w:sz w:val="18"/>
                <w:szCs w:val="18"/>
              </w:rPr>
              <w:t>序号</w:t>
            </w:r>
          </w:p>
        </w:tc>
        <w:tc>
          <w:tcPr>
            <w:tcW w:w="1305" w:type="dxa"/>
            <w:tcBorders>
              <w:top w:val="single" w:color="000000" w:sz="12" w:space="0"/>
              <w:left w:val="single" w:color="000000" w:sz="4" w:space="0"/>
              <w:bottom w:val="single" w:color="000000" w:sz="4" w:space="0"/>
              <w:right w:val="single" w:color="000000" w:sz="4" w:space="0"/>
            </w:tcBorders>
          </w:tcPr>
          <w:p>
            <w:pPr>
              <w:spacing w:line="400" w:lineRule="exact"/>
              <w:jc w:val="center"/>
              <w:rPr>
                <w:rFonts w:cs="Times New Roman"/>
                <w:color w:val="auto"/>
              </w:rPr>
            </w:pPr>
            <w:r>
              <w:rPr>
                <w:rFonts w:hint="eastAsia" w:cs="宋体"/>
                <w:color w:val="auto"/>
                <w:sz w:val="18"/>
                <w:szCs w:val="18"/>
              </w:rPr>
              <w:t>使用登记证号</w:t>
            </w:r>
          </w:p>
        </w:tc>
        <w:tc>
          <w:tcPr>
            <w:tcW w:w="1228" w:type="dxa"/>
            <w:tcBorders>
              <w:top w:val="single" w:color="000000" w:sz="12" w:space="0"/>
              <w:left w:val="single" w:color="000000" w:sz="4" w:space="0"/>
              <w:bottom w:val="single" w:color="000000" w:sz="4" w:space="0"/>
              <w:right w:val="single" w:color="000000" w:sz="4" w:space="0"/>
            </w:tcBorders>
          </w:tcPr>
          <w:p>
            <w:pPr>
              <w:spacing w:line="400" w:lineRule="exact"/>
              <w:jc w:val="center"/>
              <w:rPr>
                <w:rFonts w:cs="Times New Roman"/>
                <w:color w:val="auto"/>
              </w:rPr>
            </w:pPr>
            <w:r>
              <w:rPr>
                <w:rFonts w:hint="eastAsia" w:cs="宋体"/>
                <w:color w:val="auto"/>
                <w:sz w:val="18"/>
                <w:szCs w:val="18"/>
              </w:rPr>
              <w:t>注册代码</w:t>
            </w:r>
          </w:p>
        </w:tc>
        <w:tc>
          <w:tcPr>
            <w:tcW w:w="1050" w:type="dxa"/>
            <w:tcBorders>
              <w:top w:val="single" w:color="000000" w:sz="12" w:space="0"/>
              <w:left w:val="single" w:color="000000" w:sz="4" w:space="0"/>
              <w:bottom w:val="single" w:color="000000" w:sz="4" w:space="0"/>
              <w:right w:val="single" w:color="000000" w:sz="4" w:space="0"/>
            </w:tcBorders>
          </w:tcPr>
          <w:p>
            <w:pPr>
              <w:spacing w:line="400" w:lineRule="exact"/>
              <w:jc w:val="center"/>
              <w:rPr>
                <w:rFonts w:cs="Times New Roman"/>
                <w:color w:val="auto"/>
                <w:sz w:val="18"/>
                <w:szCs w:val="18"/>
              </w:rPr>
            </w:pPr>
            <w:r>
              <w:rPr>
                <w:rFonts w:hint="eastAsia" w:cs="宋体"/>
                <w:color w:val="auto"/>
                <w:sz w:val="18"/>
                <w:szCs w:val="18"/>
              </w:rPr>
              <w:t>电梯型号</w:t>
            </w:r>
          </w:p>
        </w:tc>
        <w:tc>
          <w:tcPr>
            <w:tcW w:w="1020" w:type="dxa"/>
            <w:tcBorders>
              <w:top w:val="single" w:color="000000" w:sz="12" w:space="0"/>
              <w:left w:val="single" w:color="000000" w:sz="4" w:space="0"/>
              <w:bottom w:val="single" w:color="000000" w:sz="4" w:space="0"/>
              <w:right w:val="single" w:color="000000" w:sz="4" w:space="0"/>
            </w:tcBorders>
          </w:tcPr>
          <w:p>
            <w:pPr>
              <w:spacing w:line="400" w:lineRule="exact"/>
              <w:jc w:val="center"/>
              <w:rPr>
                <w:rFonts w:cs="Times New Roman"/>
                <w:color w:val="auto"/>
                <w:sz w:val="18"/>
                <w:szCs w:val="18"/>
              </w:rPr>
            </w:pPr>
            <w:r>
              <w:rPr>
                <w:rFonts w:hint="eastAsia" w:cs="宋体"/>
                <w:color w:val="auto"/>
                <w:sz w:val="18"/>
                <w:szCs w:val="18"/>
              </w:rPr>
              <w:t>电梯编号</w:t>
            </w:r>
          </w:p>
        </w:tc>
        <w:tc>
          <w:tcPr>
            <w:tcW w:w="1785" w:type="dxa"/>
            <w:tcBorders>
              <w:top w:val="single" w:color="000000" w:sz="12" w:space="0"/>
              <w:left w:val="single" w:color="000000" w:sz="4" w:space="0"/>
              <w:bottom w:val="single" w:color="000000" w:sz="4" w:space="0"/>
              <w:right w:val="single" w:color="000000" w:sz="4" w:space="0"/>
            </w:tcBorders>
          </w:tcPr>
          <w:p>
            <w:pPr>
              <w:spacing w:line="400" w:lineRule="exact"/>
              <w:jc w:val="center"/>
              <w:rPr>
                <w:rFonts w:cs="Times New Roman"/>
                <w:color w:val="auto"/>
                <w:sz w:val="18"/>
                <w:szCs w:val="18"/>
              </w:rPr>
            </w:pPr>
            <w:r>
              <w:rPr>
                <w:rFonts w:hint="eastAsia" w:cs="宋体"/>
                <w:color w:val="auto"/>
                <w:sz w:val="18"/>
                <w:szCs w:val="18"/>
              </w:rPr>
              <w:t>制造单位</w:t>
            </w:r>
          </w:p>
        </w:tc>
        <w:tc>
          <w:tcPr>
            <w:tcW w:w="1005" w:type="dxa"/>
            <w:tcBorders>
              <w:top w:val="single" w:color="000000" w:sz="12" w:space="0"/>
              <w:left w:val="single" w:color="000000" w:sz="4" w:space="0"/>
              <w:bottom w:val="single" w:color="000000" w:sz="4" w:space="0"/>
              <w:right w:val="single" w:color="000000" w:sz="4" w:space="0"/>
            </w:tcBorders>
          </w:tcPr>
          <w:p>
            <w:pPr>
              <w:spacing w:line="400" w:lineRule="exact"/>
              <w:jc w:val="center"/>
              <w:rPr>
                <w:rFonts w:cs="Times New Roman"/>
                <w:color w:val="auto"/>
                <w:sz w:val="18"/>
                <w:szCs w:val="18"/>
              </w:rPr>
            </w:pPr>
            <w:r>
              <w:rPr>
                <w:rFonts w:hint="eastAsia" w:cs="宋体"/>
                <w:color w:val="auto"/>
                <w:sz w:val="18"/>
                <w:szCs w:val="18"/>
              </w:rPr>
              <w:t>出厂编号</w:t>
            </w:r>
          </w:p>
        </w:tc>
        <w:tc>
          <w:tcPr>
            <w:tcW w:w="1215" w:type="dxa"/>
            <w:tcBorders>
              <w:top w:val="single" w:color="000000" w:sz="12" w:space="0"/>
              <w:left w:val="single" w:color="000000" w:sz="4" w:space="0"/>
              <w:bottom w:val="single" w:color="000000" w:sz="4" w:space="0"/>
              <w:right w:val="single" w:color="000000" w:sz="12" w:space="0"/>
            </w:tcBorders>
          </w:tcPr>
          <w:p>
            <w:pPr>
              <w:spacing w:line="400" w:lineRule="exact"/>
              <w:jc w:val="center"/>
              <w:rPr>
                <w:rFonts w:cs="Times New Roman"/>
                <w:color w:val="auto"/>
                <w:sz w:val="18"/>
                <w:szCs w:val="18"/>
              </w:rPr>
            </w:pPr>
            <w:r>
              <w:rPr>
                <w:rFonts w:hint="eastAsia" w:cs="宋体"/>
                <w:color w:val="auto"/>
                <w:sz w:val="18"/>
                <w:szCs w:val="18"/>
              </w:rPr>
              <w:t>年检有效期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764" w:type="dxa"/>
            <w:tcBorders>
              <w:top w:val="single" w:color="000000" w:sz="4" w:space="0"/>
              <w:left w:val="single" w:color="000000" w:sz="12" w:space="0"/>
              <w:bottom w:val="single" w:color="000000" w:sz="4" w:space="0"/>
              <w:right w:val="single" w:color="000000" w:sz="4" w:space="0"/>
            </w:tcBorders>
          </w:tcPr>
          <w:p>
            <w:pPr>
              <w:spacing w:line="400" w:lineRule="exact"/>
              <w:jc w:val="center"/>
              <w:rPr>
                <w:color w:val="auto"/>
              </w:rPr>
            </w:pPr>
            <w:r>
              <w:rPr>
                <w:color w:val="auto"/>
              </w:rPr>
              <w:t>1</w:t>
            </w:r>
          </w:p>
        </w:tc>
        <w:tc>
          <w:tcPr>
            <w:tcW w:w="1305" w:type="dxa"/>
            <w:tcBorders>
              <w:top w:val="single" w:color="000000" w:sz="4" w:space="0"/>
              <w:left w:val="single" w:color="000000" w:sz="4" w:space="0"/>
              <w:bottom w:val="single" w:color="000000" w:sz="4" w:space="0"/>
              <w:right w:val="single" w:color="000000" w:sz="4" w:space="0"/>
            </w:tcBorders>
          </w:tcPr>
          <w:p>
            <w:pPr>
              <w:wordWrap w:val="0"/>
              <w:spacing w:line="400" w:lineRule="exact"/>
              <w:jc w:val="right"/>
              <w:rPr>
                <w:rFonts w:cs="Times New Roman"/>
                <w:color w:val="auto"/>
                <w:sz w:val="28"/>
                <w:szCs w:val="28"/>
              </w:rPr>
            </w:pPr>
          </w:p>
        </w:tc>
        <w:tc>
          <w:tcPr>
            <w:tcW w:w="1228" w:type="dxa"/>
            <w:tcBorders>
              <w:top w:val="single" w:color="000000" w:sz="4" w:space="0"/>
              <w:left w:val="single" w:color="000000" w:sz="4" w:space="0"/>
              <w:bottom w:val="single" w:color="000000" w:sz="4" w:space="0"/>
              <w:right w:val="single" w:color="000000" w:sz="4" w:space="0"/>
            </w:tcBorders>
          </w:tcPr>
          <w:p>
            <w:pPr>
              <w:spacing w:line="400" w:lineRule="exact"/>
              <w:jc w:val="right"/>
              <w:rPr>
                <w:rFonts w:cs="Times New Roman"/>
                <w:color w:val="auto"/>
                <w:sz w:val="28"/>
                <w:szCs w:val="28"/>
              </w:rPr>
            </w:pPr>
          </w:p>
        </w:tc>
        <w:tc>
          <w:tcPr>
            <w:tcW w:w="1050"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cs="Times New Roman"/>
                <w:color w:val="auto"/>
                <w:sz w:val="28"/>
                <w:szCs w:val="28"/>
              </w:rPr>
            </w:pPr>
          </w:p>
        </w:tc>
        <w:tc>
          <w:tcPr>
            <w:tcW w:w="1020"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cs="Times New Roman"/>
                <w:color w:val="auto"/>
                <w:sz w:val="28"/>
                <w:szCs w:val="28"/>
              </w:rPr>
            </w:pPr>
          </w:p>
        </w:tc>
        <w:tc>
          <w:tcPr>
            <w:tcW w:w="1785"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cs="Times New Roman"/>
                <w:color w:val="auto"/>
                <w:sz w:val="28"/>
                <w:szCs w:val="28"/>
              </w:rPr>
            </w:pPr>
          </w:p>
        </w:tc>
        <w:tc>
          <w:tcPr>
            <w:tcW w:w="1005"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cs="Times New Roman"/>
                <w:color w:val="auto"/>
                <w:sz w:val="28"/>
                <w:szCs w:val="28"/>
              </w:rPr>
            </w:pPr>
          </w:p>
        </w:tc>
        <w:tc>
          <w:tcPr>
            <w:tcW w:w="1215" w:type="dxa"/>
            <w:tcBorders>
              <w:top w:val="single" w:color="000000" w:sz="4" w:space="0"/>
              <w:left w:val="single" w:color="000000" w:sz="4" w:space="0"/>
              <w:bottom w:val="single" w:color="000000" w:sz="4" w:space="0"/>
              <w:right w:val="single" w:color="000000" w:sz="12" w:space="0"/>
            </w:tcBorders>
          </w:tcPr>
          <w:p>
            <w:pPr>
              <w:spacing w:line="400" w:lineRule="exact"/>
              <w:jc w:val="left"/>
              <w:rPr>
                <w:rFonts w:cs="Times New Roman"/>
                <w:color w:val="auto"/>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764" w:type="dxa"/>
            <w:tcBorders>
              <w:top w:val="single" w:color="000000" w:sz="4" w:space="0"/>
              <w:left w:val="single" w:color="000000" w:sz="12" w:space="0"/>
              <w:bottom w:val="single" w:color="000000" w:sz="4" w:space="0"/>
              <w:right w:val="single" w:color="000000" w:sz="4" w:space="0"/>
            </w:tcBorders>
          </w:tcPr>
          <w:p>
            <w:pPr>
              <w:spacing w:line="400" w:lineRule="exact"/>
              <w:jc w:val="center"/>
              <w:rPr>
                <w:color w:val="auto"/>
              </w:rPr>
            </w:pPr>
            <w:r>
              <w:rPr>
                <w:color w:val="auto"/>
              </w:rPr>
              <w:t>2</w:t>
            </w:r>
          </w:p>
        </w:tc>
        <w:tc>
          <w:tcPr>
            <w:tcW w:w="1305" w:type="dxa"/>
            <w:tcBorders>
              <w:top w:val="single" w:color="000000" w:sz="4" w:space="0"/>
              <w:left w:val="single" w:color="000000" w:sz="4" w:space="0"/>
              <w:bottom w:val="single" w:color="000000" w:sz="4" w:space="0"/>
              <w:right w:val="single" w:color="000000" w:sz="4" w:space="0"/>
            </w:tcBorders>
          </w:tcPr>
          <w:p>
            <w:pPr>
              <w:wordWrap w:val="0"/>
              <w:spacing w:line="400" w:lineRule="exact"/>
              <w:jc w:val="right"/>
              <w:rPr>
                <w:rFonts w:cs="Times New Roman"/>
                <w:color w:val="auto"/>
                <w:sz w:val="28"/>
                <w:szCs w:val="28"/>
              </w:rPr>
            </w:pPr>
          </w:p>
        </w:tc>
        <w:tc>
          <w:tcPr>
            <w:tcW w:w="1228" w:type="dxa"/>
            <w:tcBorders>
              <w:top w:val="single" w:color="000000" w:sz="4" w:space="0"/>
              <w:left w:val="single" w:color="000000" w:sz="4" w:space="0"/>
              <w:bottom w:val="single" w:color="000000" w:sz="4" w:space="0"/>
              <w:right w:val="single" w:color="000000" w:sz="4" w:space="0"/>
            </w:tcBorders>
          </w:tcPr>
          <w:p>
            <w:pPr>
              <w:spacing w:line="400" w:lineRule="exact"/>
              <w:jc w:val="right"/>
              <w:rPr>
                <w:rFonts w:cs="Times New Roman"/>
                <w:color w:val="auto"/>
                <w:sz w:val="28"/>
                <w:szCs w:val="28"/>
              </w:rPr>
            </w:pPr>
          </w:p>
        </w:tc>
        <w:tc>
          <w:tcPr>
            <w:tcW w:w="1050"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cs="Times New Roman"/>
                <w:color w:val="auto"/>
                <w:sz w:val="28"/>
                <w:szCs w:val="28"/>
              </w:rPr>
            </w:pPr>
          </w:p>
        </w:tc>
        <w:tc>
          <w:tcPr>
            <w:tcW w:w="1020"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cs="Times New Roman"/>
                <w:color w:val="auto"/>
                <w:sz w:val="28"/>
                <w:szCs w:val="28"/>
              </w:rPr>
            </w:pPr>
          </w:p>
        </w:tc>
        <w:tc>
          <w:tcPr>
            <w:tcW w:w="1785"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cs="Times New Roman"/>
                <w:color w:val="auto"/>
                <w:sz w:val="28"/>
                <w:szCs w:val="28"/>
              </w:rPr>
            </w:pPr>
          </w:p>
        </w:tc>
        <w:tc>
          <w:tcPr>
            <w:tcW w:w="1005"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cs="Times New Roman"/>
                <w:color w:val="auto"/>
                <w:sz w:val="28"/>
                <w:szCs w:val="28"/>
              </w:rPr>
            </w:pPr>
          </w:p>
        </w:tc>
        <w:tc>
          <w:tcPr>
            <w:tcW w:w="1215" w:type="dxa"/>
            <w:tcBorders>
              <w:top w:val="single" w:color="000000" w:sz="4" w:space="0"/>
              <w:left w:val="single" w:color="000000" w:sz="4" w:space="0"/>
              <w:bottom w:val="single" w:color="000000" w:sz="4" w:space="0"/>
              <w:right w:val="single" w:color="000000" w:sz="12" w:space="0"/>
            </w:tcBorders>
          </w:tcPr>
          <w:p>
            <w:pPr>
              <w:spacing w:line="400" w:lineRule="exact"/>
              <w:jc w:val="left"/>
              <w:rPr>
                <w:rFonts w:cs="Times New Roman"/>
                <w:color w:val="auto"/>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764" w:type="dxa"/>
            <w:tcBorders>
              <w:top w:val="single" w:color="000000" w:sz="4" w:space="0"/>
              <w:left w:val="single" w:color="000000" w:sz="12" w:space="0"/>
              <w:bottom w:val="single" w:color="000000" w:sz="4" w:space="0"/>
              <w:right w:val="single" w:color="000000" w:sz="4" w:space="0"/>
            </w:tcBorders>
          </w:tcPr>
          <w:p>
            <w:pPr>
              <w:spacing w:line="400" w:lineRule="exact"/>
              <w:jc w:val="center"/>
              <w:rPr>
                <w:color w:val="auto"/>
              </w:rPr>
            </w:pPr>
            <w:r>
              <w:rPr>
                <w:color w:val="auto"/>
              </w:rPr>
              <w:t>3</w:t>
            </w:r>
          </w:p>
        </w:tc>
        <w:tc>
          <w:tcPr>
            <w:tcW w:w="1305" w:type="dxa"/>
            <w:tcBorders>
              <w:top w:val="single" w:color="000000" w:sz="4" w:space="0"/>
              <w:left w:val="single" w:color="000000" w:sz="4" w:space="0"/>
              <w:bottom w:val="single" w:color="000000" w:sz="4" w:space="0"/>
              <w:right w:val="single" w:color="000000" w:sz="4" w:space="0"/>
            </w:tcBorders>
          </w:tcPr>
          <w:p>
            <w:pPr>
              <w:wordWrap w:val="0"/>
              <w:spacing w:line="400" w:lineRule="exact"/>
              <w:jc w:val="right"/>
              <w:rPr>
                <w:rFonts w:cs="Times New Roman"/>
                <w:color w:val="auto"/>
                <w:sz w:val="28"/>
                <w:szCs w:val="28"/>
              </w:rPr>
            </w:pPr>
          </w:p>
        </w:tc>
        <w:tc>
          <w:tcPr>
            <w:tcW w:w="1228" w:type="dxa"/>
            <w:tcBorders>
              <w:top w:val="single" w:color="000000" w:sz="4" w:space="0"/>
              <w:left w:val="single" w:color="000000" w:sz="4" w:space="0"/>
              <w:bottom w:val="single" w:color="000000" w:sz="4" w:space="0"/>
              <w:right w:val="single" w:color="000000" w:sz="4" w:space="0"/>
            </w:tcBorders>
          </w:tcPr>
          <w:p>
            <w:pPr>
              <w:spacing w:line="400" w:lineRule="exact"/>
              <w:jc w:val="right"/>
              <w:rPr>
                <w:rFonts w:cs="Times New Roman"/>
                <w:color w:val="auto"/>
                <w:sz w:val="28"/>
                <w:szCs w:val="28"/>
              </w:rPr>
            </w:pPr>
          </w:p>
        </w:tc>
        <w:tc>
          <w:tcPr>
            <w:tcW w:w="1050"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cs="Times New Roman"/>
                <w:color w:val="auto"/>
                <w:sz w:val="28"/>
                <w:szCs w:val="28"/>
              </w:rPr>
            </w:pPr>
          </w:p>
        </w:tc>
        <w:tc>
          <w:tcPr>
            <w:tcW w:w="1020"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cs="Times New Roman"/>
                <w:color w:val="auto"/>
                <w:sz w:val="28"/>
                <w:szCs w:val="28"/>
              </w:rPr>
            </w:pPr>
          </w:p>
        </w:tc>
        <w:tc>
          <w:tcPr>
            <w:tcW w:w="1785"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cs="Times New Roman"/>
                <w:color w:val="auto"/>
                <w:sz w:val="28"/>
                <w:szCs w:val="28"/>
              </w:rPr>
            </w:pPr>
          </w:p>
        </w:tc>
        <w:tc>
          <w:tcPr>
            <w:tcW w:w="1005"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cs="Times New Roman"/>
                <w:color w:val="auto"/>
                <w:sz w:val="28"/>
                <w:szCs w:val="28"/>
              </w:rPr>
            </w:pPr>
          </w:p>
        </w:tc>
        <w:tc>
          <w:tcPr>
            <w:tcW w:w="1215" w:type="dxa"/>
            <w:tcBorders>
              <w:top w:val="single" w:color="000000" w:sz="4" w:space="0"/>
              <w:left w:val="single" w:color="000000" w:sz="4" w:space="0"/>
              <w:bottom w:val="single" w:color="000000" w:sz="4" w:space="0"/>
              <w:right w:val="single" w:color="000000" w:sz="12" w:space="0"/>
            </w:tcBorders>
          </w:tcPr>
          <w:p>
            <w:pPr>
              <w:spacing w:line="400" w:lineRule="exact"/>
              <w:jc w:val="left"/>
              <w:rPr>
                <w:rFonts w:cs="Times New Roman"/>
                <w:color w:val="auto"/>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764" w:type="dxa"/>
            <w:tcBorders>
              <w:top w:val="single" w:color="000000" w:sz="4" w:space="0"/>
              <w:left w:val="single" w:color="000000" w:sz="12" w:space="0"/>
              <w:bottom w:val="single" w:color="000000" w:sz="4" w:space="0"/>
              <w:right w:val="single" w:color="000000" w:sz="4" w:space="0"/>
            </w:tcBorders>
          </w:tcPr>
          <w:p>
            <w:pPr>
              <w:spacing w:line="400" w:lineRule="exact"/>
              <w:jc w:val="center"/>
              <w:rPr>
                <w:color w:val="auto"/>
              </w:rPr>
            </w:pPr>
            <w:r>
              <w:rPr>
                <w:color w:val="auto"/>
              </w:rPr>
              <w:t>4</w:t>
            </w:r>
          </w:p>
        </w:tc>
        <w:tc>
          <w:tcPr>
            <w:tcW w:w="1305" w:type="dxa"/>
            <w:tcBorders>
              <w:top w:val="single" w:color="000000" w:sz="4" w:space="0"/>
              <w:left w:val="single" w:color="000000" w:sz="4" w:space="0"/>
              <w:bottom w:val="single" w:color="000000" w:sz="4" w:space="0"/>
              <w:right w:val="single" w:color="000000" w:sz="4" w:space="0"/>
            </w:tcBorders>
          </w:tcPr>
          <w:p>
            <w:pPr>
              <w:wordWrap w:val="0"/>
              <w:spacing w:line="400" w:lineRule="exact"/>
              <w:jc w:val="right"/>
              <w:rPr>
                <w:rFonts w:cs="Times New Roman"/>
                <w:color w:val="auto"/>
                <w:sz w:val="28"/>
                <w:szCs w:val="28"/>
              </w:rPr>
            </w:pPr>
          </w:p>
        </w:tc>
        <w:tc>
          <w:tcPr>
            <w:tcW w:w="1228" w:type="dxa"/>
            <w:tcBorders>
              <w:top w:val="single" w:color="000000" w:sz="4" w:space="0"/>
              <w:left w:val="single" w:color="000000" w:sz="4" w:space="0"/>
              <w:bottom w:val="single" w:color="000000" w:sz="4" w:space="0"/>
              <w:right w:val="single" w:color="000000" w:sz="4" w:space="0"/>
            </w:tcBorders>
          </w:tcPr>
          <w:p>
            <w:pPr>
              <w:spacing w:line="400" w:lineRule="exact"/>
              <w:jc w:val="right"/>
              <w:rPr>
                <w:rFonts w:cs="Times New Roman"/>
                <w:color w:val="auto"/>
                <w:sz w:val="28"/>
                <w:szCs w:val="28"/>
              </w:rPr>
            </w:pPr>
          </w:p>
        </w:tc>
        <w:tc>
          <w:tcPr>
            <w:tcW w:w="1050"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cs="Times New Roman"/>
                <w:color w:val="auto"/>
                <w:sz w:val="28"/>
                <w:szCs w:val="28"/>
              </w:rPr>
            </w:pPr>
          </w:p>
        </w:tc>
        <w:tc>
          <w:tcPr>
            <w:tcW w:w="1020"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cs="Times New Roman"/>
                <w:color w:val="auto"/>
                <w:sz w:val="28"/>
                <w:szCs w:val="28"/>
              </w:rPr>
            </w:pPr>
          </w:p>
        </w:tc>
        <w:tc>
          <w:tcPr>
            <w:tcW w:w="1785"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cs="Times New Roman"/>
                <w:color w:val="auto"/>
                <w:sz w:val="28"/>
                <w:szCs w:val="28"/>
              </w:rPr>
            </w:pPr>
          </w:p>
        </w:tc>
        <w:tc>
          <w:tcPr>
            <w:tcW w:w="1005"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cs="Times New Roman"/>
                <w:color w:val="auto"/>
                <w:sz w:val="28"/>
                <w:szCs w:val="28"/>
              </w:rPr>
            </w:pPr>
          </w:p>
        </w:tc>
        <w:tc>
          <w:tcPr>
            <w:tcW w:w="1215" w:type="dxa"/>
            <w:tcBorders>
              <w:top w:val="single" w:color="000000" w:sz="4" w:space="0"/>
              <w:left w:val="single" w:color="000000" w:sz="4" w:space="0"/>
              <w:bottom w:val="single" w:color="000000" w:sz="4" w:space="0"/>
              <w:right w:val="single" w:color="000000" w:sz="12" w:space="0"/>
            </w:tcBorders>
          </w:tcPr>
          <w:p>
            <w:pPr>
              <w:spacing w:line="400" w:lineRule="exact"/>
              <w:jc w:val="left"/>
              <w:rPr>
                <w:rFonts w:cs="Times New Roman"/>
                <w:color w:val="auto"/>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764" w:type="dxa"/>
            <w:tcBorders>
              <w:top w:val="single" w:color="000000" w:sz="4" w:space="0"/>
              <w:left w:val="single" w:color="000000" w:sz="12" w:space="0"/>
              <w:bottom w:val="single" w:color="000000" w:sz="12" w:space="0"/>
              <w:right w:val="single" w:color="000000" w:sz="4" w:space="0"/>
            </w:tcBorders>
          </w:tcPr>
          <w:p>
            <w:pPr>
              <w:spacing w:line="400" w:lineRule="exact"/>
              <w:jc w:val="center"/>
              <w:rPr>
                <w:color w:val="auto"/>
              </w:rPr>
            </w:pPr>
            <w:r>
              <w:rPr>
                <w:color w:val="auto"/>
              </w:rPr>
              <w:t>5</w:t>
            </w:r>
          </w:p>
        </w:tc>
        <w:tc>
          <w:tcPr>
            <w:tcW w:w="1305" w:type="dxa"/>
            <w:tcBorders>
              <w:top w:val="single" w:color="000000" w:sz="4" w:space="0"/>
              <w:left w:val="single" w:color="000000" w:sz="4" w:space="0"/>
              <w:bottom w:val="single" w:color="000000" w:sz="12" w:space="0"/>
              <w:right w:val="single" w:color="000000" w:sz="4" w:space="0"/>
            </w:tcBorders>
          </w:tcPr>
          <w:p>
            <w:pPr>
              <w:wordWrap w:val="0"/>
              <w:spacing w:line="400" w:lineRule="exact"/>
              <w:jc w:val="right"/>
              <w:rPr>
                <w:rFonts w:cs="Times New Roman"/>
                <w:color w:val="auto"/>
                <w:sz w:val="28"/>
                <w:szCs w:val="28"/>
              </w:rPr>
            </w:pPr>
          </w:p>
        </w:tc>
        <w:tc>
          <w:tcPr>
            <w:tcW w:w="1228" w:type="dxa"/>
            <w:tcBorders>
              <w:top w:val="single" w:color="000000" w:sz="4" w:space="0"/>
              <w:left w:val="single" w:color="000000" w:sz="4" w:space="0"/>
              <w:bottom w:val="single" w:color="000000" w:sz="12" w:space="0"/>
              <w:right w:val="single" w:color="000000" w:sz="4" w:space="0"/>
            </w:tcBorders>
          </w:tcPr>
          <w:p>
            <w:pPr>
              <w:spacing w:line="400" w:lineRule="exact"/>
              <w:jc w:val="right"/>
              <w:rPr>
                <w:rFonts w:cs="Times New Roman"/>
                <w:color w:val="auto"/>
                <w:sz w:val="28"/>
                <w:szCs w:val="28"/>
              </w:rPr>
            </w:pPr>
          </w:p>
        </w:tc>
        <w:tc>
          <w:tcPr>
            <w:tcW w:w="1050" w:type="dxa"/>
            <w:tcBorders>
              <w:top w:val="single" w:color="000000" w:sz="4" w:space="0"/>
              <w:left w:val="single" w:color="000000" w:sz="4" w:space="0"/>
              <w:bottom w:val="single" w:color="000000" w:sz="12" w:space="0"/>
              <w:right w:val="single" w:color="000000" w:sz="4" w:space="0"/>
            </w:tcBorders>
          </w:tcPr>
          <w:p>
            <w:pPr>
              <w:spacing w:line="400" w:lineRule="exact"/>
              <w:jc w:val="left"/>
              <w:rPr>
                <w:rFonts w:cs="Times New Roman"/>
                <w:color w:val="auto"/>
                <w:sz w:val="28"/>
                <w:szCs w:val="28"/>
              </w:rPr>
            </w:pPr>
          </w:p>
        </w:tc>
        <w:tc>
          <w:tcPr>
            <w:tcW w:w="1020" w:type="dxa"/>
            <w:tcBorders>
              <w:top w:val="single" w:color="000000" w:sz="4" w:space="0"/>
              <w:left w:val="single" w:color="000000" w:sz="4" w:space="0"/>
              <w:bottom w:val="single" w:color="000000" w:sz="12" w:space="0"/>
              <w:right w:val="single" w:color="000000" w:sz="4" w:space="0"/>
            </w:tcBorders>
          </w:tcPr>
          <w:p>
            <w:pPr>
              <w:spacing w:line="400" w:lineRule="exact"/>
              <w:jc w:val="left"/>
              <w:rPr>
                <w:rFonts w:cs="Times New Roman"/>
                <w:color w:val="auto"/>
                <w:sz w:val="28"/>
                <w:szCs w:val="28"/>
              </w:rPr>
            </w:pPr>
          </w:p>
        </w:tc>
        <w:tc>
          <w:tcPr>
            <w:tcW w:w="1785" w:type="dxa"/>
            <w:tcBorders>
              <w:top w:val="single" w:color="000000" w:sz="4" w:space="0"/>
              <w:left w:val="single" w:color="000000" w:sz="4" w:space="0"/>
              <w:bottom w:val="single" w:color="000000" w:sz="12" w:space="0"/>
              <w:right w:val="single" w:color="000000" w:sz="4" w:space="0"/>
            </w:tcBorders>
          </w:tcPr>
          <w:p>
            <w:pPr>
              <w:spacing w:line="400" w:lineRule="exact"/>
              <w:jc w:val="left"/>
              <w:rPr>
                <w:rFonts w:cs="Times New Roman"/>
                <w:color w:val="auto"/>
                <w:sz w:val="28"/>
                <w:szCs w:val="28"/>
              </w:rPr>
            </w:pPr>
          </w:p>
        </w:tc>
        <w:tc>
          <w:tcPr>
            <w:tcW w:w="1005" w:type="dxa"/>
            <w:tcBorders>
              <w:top w:val="single" w:color="000000" w:sz="4" w:space="0"/>
              <w:left w:val="single" w:color="000000" w:sz="4" w:space="0"/>
              <w:bottom w:val="single" w:color="000000" w:sz="12" w:space="0"/>
              <w:right w:val="single" w:color="000000" w:sz="4" w:space="0"/>
            </w:tcBorders>
          </w:tcPr>
          <w:p>
            <w:pPr>
              <w:spacing w:line="400" w:lineRule="exact"/>
              <w:jc w:val="left"/>
              <w:rPr>
                <w:rFonts w:cs="Times New Roman"/>
                <w:color w:val="auto"/>
                <w:sz w:val="28"/>
                <w:szCs w:val="28"/>
              </w:rPr>
            </w:pPr>
          </w:p>
        </w:tc>
        <w:tc>
          <w:tcPr>
            <w:tcW w:w="1215" w:type="dxa"/>
            <w:tcBorders>
              <w:top w:val="single" w:color="000000" w:sz="4" w:space="0"/>
              <w:left w:val="single" w:color="000000" w:sz="4" w:space="0"/>
              <w:bottom w:val="single" w:color="000000" w:sz="12" w:space="0"/>
              <w:right w:val="single" w:color="000000" w:sz="12" w:space="0"/>
            </w:tcBorders>
          </w:tcPr>
          <w:p>
            <w:pPr>
              <w:spacing w:line="400" w:lineRule="exact"/>
              <w:jc w:val="left"/>
              <w:rPr>
                <w:rFonts w:cs="Times New Roman"/>
                <w:color w:val="auto"/>
                <w:sz w:val="28"/>
                <w:szCs w:val="28"/>
              </w:rPr>
            </w:pPr>
          </w:p>
        </w:tc>
      </w:tr>
    </w:tbl>
    <w:p>
      <w:pPr>
        <w:spacing w:line="300" w:lineRule="exact"/>
        <w:jc w:val="left"/>
        <w:rPr>
          <w:rFonts w:cs="Times New Roman"/>
          <w:b/>
          <w:bCs/>
          <w:color w:val="auto"/>
          <w:sz w:val="24"/>
          <w:szCs w:val="24"/>
        </w:rPr>
      </w:pPr>
    </w:p>
    <w:tbl>
      <w:tblPr>
        <w:tblStyle w:val="5"/>
        <w:tblW w:w="938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400"/>
        <w:gridCol w:w="1034"/>
        <w:gridCol w:w="983"/>
        <w:gridCol w:w="1316"/>
        <w:gridCol w:w="2273"/>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2" w:type="dxa"/>
            <w:tcBorders>
              <w:top w:val="single" w:color="000000" w:sz="12" w:space="0"/>
              <w:left w:val="single" w:color="000000" w:sz="12" w:space="0"/>
            </w:tcBorders>
          </w:tcPr>
          <w:p>
            <w:pPr>
              <w:spacing w:line="400" w:lineRule="exact"/>
              <w:jc w:val="center"/>
              <w:rPr>
                <w:rFonts w:cs="Times New Roman"/>
                <w:color w:val="auto"/>
                <w:sz w:val="18"/>
                <w:szCs w:val="18"/>
              </w:rPr>
            </w:pPr>
            <w:r>
              <w:rPr>
                <w:rFonts w:hint="eastAsia" w:cs="宋体"/>
                <w:color w:val="auto"/>
                <w:sz w:val="18"/>
                <w:szCs w:val="18"/>
              </w:rPr>
              <w:t>驱动方式</w:t>
            </w:r>
          </w:p>
        </w:tc>
        <w:tc>
          <w:tcPr>
            <w:tcW w:w="1400" w:type="dxa"/>
            <w:tcBorders>
              <w:top w:val="single" w:color="000000" w:sz="12" w:space="0"/>
            </w:tcBorders>
          </w:tcPr>
          <w:p>
            <w:pPr>
              <w:spacing w:line="400" w:lineRule="exact"/>
              <w:jc w:val="center"/>
              <w:rPr>
                <w:rFonts w:cs="Times New Roman"/>
                <w:color w:val="auto"/>
                <w:sz w:val="18"/>
                <w:szCs w:val="18"/>
              </w:rPr>
            </w:pPr>
            <w:r>
              <w:rPr>
                <w:rFonts w:hint="eastAsia" w:cs="宋体"/>
                <w:color w:val="auto"/>
                <w:sz w:val="18"/>
                <w:szCs w:val="18"/>
              </w:rPr>
              <w:t>额定载重量</w:t>
            </w:r>
          </w:p>
        </w:tc>
        <w:tc>
          <w:tcPr>
            <w:tcW w:w="1034" w:type="dxa"/>
            <w:tcBorders>
              <w:top w:val="single" w:color="000000" w:sz="12" w:space="0"/>
            </w:tcBorders>
          </w:tcPr>
          <w:p>
            <w:pPr>
              <w:spacing w:line="400" w:lineRule="exact"/>
              <w:jc w:val="center"/>
              <w:rPr>
                <w:rFonts w:cs="Times New Roman"/>
                <w:color w:val="auto"/>
                <w:sz w:val="18"/>
                <w:szCs w:val="18"/>
              </w:rPr>
            </w:pPr>
            <w:r>
              <w:rPr>
                <w:rFonts w:hint="eastAsia" w:cs="宋体"/>
                <w:color w:val="auto"/>
                <w:sz w:val="18"/>
                <w:szCs w:val="18"/>
              </w:rPr>
              <w:t>额定速度</w:t>
            </w:r>
          </w:p>
        </w:tc>
        <w:tc>
          <w:tcPr>
            <w:tcW w:w="983" w:type="dxa"/>
            <w:tcBorders>
              <w:top w:val="single" w:color="000000" w:sz="12" w:space="0"/>
            </w:tcBorders>
          </w:tcPr>
          <w:p>
            <w:pPr>
              <w:spacing w:line="400" w:lineRule="exact"/>
              <w:jc w:val="center"/>
              <w:rPr>
                <w:rFonts w:cs="Times New Roman"/>
                <w:color w:val="auto"/>
                <w:sz w:val="18"/>
                <w:szCs w:val="18"/>
              </w:rPr>
            </w:pPr>
            <w:r>
              <w:rPr>
                <w:rFonts w:hint="eastAsia" w:cs="宋体"/>
                <w:color w:val="auto"/>
                <w:sz w:val="18"/>
                <w:szCs w:val="18"/>
              </w:rPr>
              <w:t>层站门数</w:t>
            </w:r>
          </w:p>
        </w:tc>
        <w:tc>
          <w:tcPr>
            <w:tcW w:w="1316" w:type="dxa"/>
            <w:tcBorders>
              <w:top w:val="single" w:color="000000" w:sz="12" w:space="0"/>
            </w:tcBorders>
          </w:tcPr>
          <w:p>
            <w:pPr>
              <w:spacing w:line="400" w:lineRule="exact"/>
              <w:jc w:val="center"/>
              <w:rPr>
                <w:rFonts w:cs="Times New Roman"/>
                <w:color w:val="auto"/>
                <w:sz w:val="18"/>
                <w:szCs w:val="18"/>
              </w:rPr>
            </w:pPr>
            <w:r>
              <w:rPr>
                <w:rFonts w:hint="eastAsia" w:cs="宋体"/>
                <w:color w:val="auto"/>
                <w:sz w:val="18"/>
                <w:szCs w:val="18"/>
              </w:rPr>
              <w:t>控制方式</w:t>
            </w:r>
          </w:p>
        </w:tc>
        <w:tc>
          <w:tcPr>
            <w:tcW w:w="2273" w:type="dxa"/>
            <w:tcBorders>
              <w:top w:val="single" w:color="000000" w:sz="12" w:space="0"/>
            </w:tcBorders>
          </w:tcPr>
          <w:p>
            <w:pPr>
              <w:spacing w:line="400" w:lineRule="exact"/>
              <w:jc w:val="center"/>
              <w:rPr>
                <w:rFonts w:cs="Times New Roman"/>
                <w:color w:val="auto"/>
                <w:sz w:val="18"/>
                <w:szCs w:val="18"/>
              </w:rPr>
            </w:pPr>
            <w:r>
              <w:rPr>
                <w:rFonts w:hint="eastAsia" w:cs="宋体"/>
                <w:color w:val="auto"/>
                <w:sz w:val="18"/>
                <w:szCs w:val="18"/>
              </w:rPr>
              <w:t>安装单位</w:t>
            </w:r>
          </w:p>
        </w:tc>
        <w:tc>
          <w:tcPr>
            <w:tcW w:w="1357" w:type="dxa"/>
            <w:tcBorders>
              <w:top w:val="single" w:color="000000" w:sz="12" w:space="0"/>
              <w:right w:val="single" w:color="000000" w:sz="12" w:space="0"/>
            </w:tcBorders>
          </w:tcPr>
          <w:p>
            <w:pPr>
              <w:spacing w:line="400" w:lineRule="exact"/>
              <w:jc w:val="center"/>
              <w:rPr>
                <w:rFonts w:cs="Times New Roman"/>
                <w:color w:val="auto"/>
                <w:sz w:val="18"/>
                <w:szCs w:val="18"/>
                <w:u w:val="single"/>
              </w:rPr>
            </w:pPr>
            <w:r>
              <w:rPr>
                <w:rFonts w:hint="eastAsia" w:cs="宋体"/>
                <w:color w:val="auto"/>
                <w:sz w:val="18"/>
                <w:szCs w:val="18"/>
              </w:rPr>
              <w:t>96333识别码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2" w:type="dxa"/>
            <w:tcBorders>
              <w:left w:val="single" w:color="000000" w:sz="12" w:space="0"/>
            </w:tcBorders>
          </w:tcPr>
          <w:p>
            <w:pPr>
              <w:spacing w:line="400" w:lineRule="exact"/>
              <w:jc w:val="left"/>
              <w:rPr>
                <w:color w:val="auto"/>
                <w:sz w:val="18"/>
                <w:szCs w:val="18"/>
              </w:rPr>
            </w:pPr>
            <w:r>
              <w:rPr>
                <w:color w:val="auto"/>
                <w:sz w:val="18"/>
                <w:szCs w:val="18"/>
              </w:rPr>
              <w:t xml:space="preserve">       </w:t>
            </w:r>
          </w:p>
        </w:tc>
        <w:tc>
          <w:tcPr>
            <w:tcW w:w="1400" w:type="dxa"/>
          </w:tcPr>
          <w:p>
            <w:pPr>
              <w:wordWrap w:val="0"/>
              <w:spacing w:line="400" w:lineRule="exact"/>
              <w:jc w:val="right"/>
              <w:rPr>
                <w:color w:val="auto"/>
                <w:sz w:val="18"/>
                <w:szCs w:val="18"/>
              </w:rPr>
            </w:pPr>
            <w:r>
              <w:rPr>
                <w:color w:val="auto"/>
                <w:sz w:val="18"/>
                <w:szCs w:val="18"/>
              </w:rPr>
              <w:t>kg</w:t>
            </w:r>
          </w:p>
        </w:tc>
        <w:tc>
          <w:tcPr>
            <w:tcW w:w="1034" w:type="dxa"/>
          </w:tcPr>
          <w:p>
            <w:pPr>
              <w:spacing w:line="400" w:lineRule="exact"/>
              <w:jc w:val="right"/>
              <w:rPr>
                <w:color w:val="auto"/>
                <w:sz w:val="18"/>
                <w:szCs w:val="18"/>
              </w:rPr>
            </w:pPr>
            <w:r>
              <w:rPr>
                <w:color w:val="auto"/>
                <w:sz w:val="18"/>
                <w:szCs w:val="18"/>
              </w:rPr>
              <w:t xml:space="preserve">  m/s </w:t>
            </w:r>
          </w:p>
        </w:tc>
        <w:tc>
          <w:tcPr>
            <w:tcW w:w="983" w:type="dxa"/>
          </w:tcPr>
          <w:p>
            <w:pPr>
              <w:spacing w:line="400" w:lineRule="exact"/>
              <w:jc w:val="center"/>
              <w:rPr>
                <w:color w:val="auto"/>
                <w:sz w:val="18"/>
                <w:szCs w:val="18"/>
              </w:rPr>
            </w:pPr>
            <w:r>
              <w:rPr>
                <w:color w:val="auto"/>
                <w:sz w:val="18"/>
                <w:szCs w:val="18"/>
              </w:rPr>
              <w:t>/</w:t>
            </w:r>
          </w:p>
        </w:tc>
        <w:tc>
          <w:tcPr>
            <w:tcW w:w="1316" w:type="dxa"/>
          </w:tcPr>
          <w:p>
            <w:pPr>
              <w:spacing w:line="400" w:lineRule="exact"/>
              <w:jc w:val="right"/>
              <w:rPr>
                <w:rFonts w:cs="Times New Roman"/>
                <w:color w:val="auto"/>
                <w:sz w:val="18"/>
                <w:szCs w:val="18"/>
              </w:rPr>
            </w:pPr>
          </w:p>
        </w:tc>
        <w:tc>
          <w:tcPr>
            <w:tcW w:w="2273" w:type="dxa"/>
          </w:tcPr>
          <w:p>
            <w:pPr>
              <w:spacing w:line="400" w:lineRule="exact"/>
              <w:jc w:val="left"/>
              <w:rPr>
                <w:rFonts w:cs="Times New Roman"/>
                <w:color w:val="auto"/>
                <w:sz w:val="18"/>
                <w:szCs w:val="18"/>
              </w:rPr>
            </w:pPr>
          </w:p>
        </w:tc>
        <w:tc>
          <w:tcPr>
            <w:tcW w:w="1357" w:type="dxa"/>
            <w:tcBorders>
              <w:right w:val="single" w:color="000000" w:sz="12" w:space="0"/>
            </w:tcBorders>
          </w:tcPr>
          <w:p>
            <w:pPr>
              <w:spacing w:line="400" w:lineRule="exact"/>
              <w:jc w:val="left"/>
              <w:rPr>
                <w:rFonts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2" w:type="dxa"/>
            <w:tcBorders>
              <w:left w:val="single" w:color="000000" w:sz="12" w:space="0"/>
            </w:tcBorders>
          </w:tcPr>
          <w:p>
            <w:pPr>
              <w:spacing w:line="400" w:lineRule="exact"/>
              <w:jc w:val="left"/>
              <w:rPr>
                <w:color w:val="auto"/>
                <w:sz w:val="18"/>
                <w:szCs w:val="18"/>
              </w:rPr>
            </w:pPr>
            <w:r>
              <w:rPr>
                <w:color w:val="auto"/>
                <w:sz w:val="18"/>
                <w:szCs w:val="18"/>
              </w:rPr>
              <w:t xml:space="preserve">     </w:t>
            </w:r>
          </w:p>
        </w:tc>
        <w:tc>
          <w:tcPr>
            <w:tcW w:w="1400" w:type="dxa"/>
          </w:tcPr>
          <w:p>
            <w:pPr>
              <w:spacing w:line="400" w:lineRule="exact"/>
              <w:jc w:val="right"/>
              <w:rPr>
                <w:color w:val="auto"/>
                <w:sz w:val="18"/>
                <w:szCs w:val="18"/>
              </w:rPr>
            </w:pPr>
            <w:r>
              <w:rPr>
                <w:color w:val="auto"/>
                <w:sz w:val="18"/>
                <w:szCs w:val="18"/>
              </w:rPr>
              <w:t>kg</w:t>
            </w:r>
          </w:p>
        </w:tc>
        <w:tc>
          <w:tcPr>
            <w:tcW w:w="1034" w:type="dxa"/>
          </w:tcPr>
          <w:p>
            <w:pPr>
              <w:spacing w:line="400" w:lineRule="exact"/>
              <w:jc w:val="right"/>
              <w:rPr>
                <w:color w:val="auto"/>
                <w:sz w:val="18"/>
                <w:szCs w:val="18"/>
              </w:rPr>
            </w:pPr>
            <w:r>
              <w:rPr>
                <w:color w:val="auto"/>
                <w:sz w:val="18"/>
                <w:szCs w:val="18"/>
              </w:rPr>
              <w:t xml:space="preserve">m/s </w:t>
            </w:r>
          </w:p>
        </w:tc>
        <w:tc>
          <w:tcPr>
            <w:tcW w:w="983" w:type="dxa"/>
          </w:tcPr>
          <w:p>
            <w:pPr>
              <w:spacing w:line="400" w:lineRule="exact"/>
              <w:jc w:val="center"/>
              <w:rPr>
                <w:color w:val="auto"/>
                <w:sz w:val="18"/>
                <w:szCs w:val="18"/>
              </w:rPr>
            </w:pPr>
            <w:r>
              <w:rPr>
                <w:color w:val="auto"/>
                <w:sz w:val="18"/>
                <w:szCs w:val="18"/>
              </w:rPr>
              <w:t>/</w:t>
            </w:r>
          </w:p>
        </w:tc>
        <w:tc>
          <w:tcPr>
            <w:tcW w:w="1316" w:type="dxa"/>
          </w:tcPr>
          <w:p>
            <w:pPr>
              <w:spacing w:line="400" w:lineRule="exact"/>
              <w:jc w:val="right"/>
              <w:rPr>
                <w:rFonts w:cs="Times New Roman"/>
                <w:color w:val="auto"/>
                <w:sz w:val="18"/>
                <w:szCs w:val="18"/>
              </w:rPr>
            </w:pPr>
          </w:p>
        </w:tc>
        <w:tc>
          <w:tcPr>
            <w:tcW w:w="2273" w:type="dxa"/>
          </w:tcPr>
          <w:p>
            <w:pPr>
              <w:spacing w:line="400" w:lineRule="exact"/>
              <w:jc w:val="left"/>
              <w:rPr>
                <w:rFonts w:cs="Times New Roman"/>
                <w:color w:val="auto"/>
                <w:sz w:val="18"/>
                <w:szCs w:val="18"/>
              </w:rPr>
            </w:pPr>
          </w:p>
        </w:tc>
        <w:tc>
          <w:tcPr>
            <w:tcW w:w="1357" w:type="dxa"/>
            <w:tcBorders>
              <w:right w:val="single" w:color="000000" w:sz="12" w:space="0"/>
            </w:tcBorders>
          </w:tcPr>
          <w:p>
            <w:pPr>
              <w:spacing w:line="400" w:lineRule="exact"/>
              <w:jc w:val="left"/>
              <w:rPr>
                <w:rFonts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2" w:type="dxa"/>
            <w:tcBorders>
              <w:left w:val="single" w:color="000000" w:sz="12" w:space="0"/>
            </w:tcBorders>
          </w:tcPr>
          <w:p>
            <w:pPr>
              <w:spacing w:line="400" w:lineRule="exact"/>
              <w:jc w:val="left"/>
              <w:rPr>
                <w:color w:val="auto"/>
                <w:sz w:val="18"/>
                <w:szCs w:val="18"/>
              </w:rPr>
            </w:pPr>
            <w:r>
              <w:rPr>
                <w:color w:val="auto"/>
                <w:sz w:val="18"/>
                <w:szCs w:val="18"/>
              </w:rPr>
              <w:t xml:space="preserve">     </w:t>
            </w:r>
          </w:p>
        </w:tc>
        <w:tc>
          <w:tcPr>
            <w:tcW w:w="1400" w:type="dxa"/>
          </w:tcPr>
          <w:p>
            <w:pPr>
              <w:spacing w:line="400" w:lineRule="exact"/>
              <w:jc w:val="right"/>
              <w:rPr>
                <w:color w:val="auto"/>
                <w:sz w:val="18"/>
                <w:szCs w:val="18"/>
              </w:rPr>
            </w:pPr>
            <w:r>
              <w:rPr>
                <w:color w:val="auto"/>
                <w:sz w:val="18"/>
                <w:szCs w:val="18"/>
              </w:rPr>
              <w:t>kg</w:t>
            </w:r>
          </w:p>
        </w:tc>
        <w:tc>
          <w:tcPr>
            <w:tcW w:w="1034" w:type="dxa"/>
          </w:tcPr>
          <w:p>
            <w:pPr>
              <w:spacing w:line="400" w:lineRule="exact"/>
              <w:jc w:val="right"/>
              <w:rPr>
                <w:color w:val="auto"/>
                <w:sz w:val="18"/>
                <w:szCs w:val="18"/>
              </w:rPr>
            </w:pPr>
            <w:r>
              <w:rPr>
                <w:color w:val="auto"/>
                <w:sz w:val="18"/>
                <w:szCs w:val="18"/>
              </w:rPr>
              <w:t xml:space="preserve">m/s </w:t>
            </w:r>
          </w:p>
        </w:tc>
        <w:tc>
          <w:tcPr>
            <w:tcW w:w="983" w:type="dxa"/>
          </w:tcPr>
          <w:p>
            <w:pPr>
              <w:spacing w:line="400" w:lineRule="exact"/>
              <w:jc w:val="center"/>
              <w:rPr>
                <w:color w:val="auto"/>
                <w:sz w:val="18"/>
                <w:szCs w:val="18"/>
              </w:rPr>
            </w:pPr>
            <w:r>
              <w:rPr>
                <w:color w:val="auto"/>
                <w:sz w:val="18"/>
                <w:szCs w:val="18"/>
              </w:rPr>
              <w:t>/</w:t>
            </w:r>
          </w:p>
        </w:tc>
        <w:tc>
          <w:tcPr>
            <w:tcW w:w="1316" w:type="dxa"/>
          </w:tcPr>
          <w:p>
            <w:pPr>
              <w:spacing w:line="400" w:lineRule="exact"/>
              <w:jc w:val="right"/>
              <w:rPr>
                <w:rFonts w:cs="Times New Roman"/>
                <w:color w:val="auto"/>
                <w:sz w:val="18"/>
                <w:szCs w:val="18"/>
              </w:rPr>
            </w:pPr>
          </w:p>
        </w:tc>
        <w:tc>
          <w:tcPr>
            <w:tcW w:w="2273" w:type="dxa"/>
          </w:tcPr>
          <w:p>
            <w:pPr>
              <w:spacing w:line="400" w:lineRule="exact"/>
              <w:jc w:val="left"/>
              <w:rPr>
                <w:rFonts w:cs="Times New Roman"/>
                <w:color w:val="auto"/>
                <w:sz w:val="18"/>
                <w:szCs w:val="18"/>
              </w:rPr>
            </w:pPr>
          </w:p>
        </w:tc>
        <w:tc>
          <w:tcPr>
            <w:tcW w:w="1357" w:type="dxa"/>
            <w:tcBorders>
              <w:right w:val="single" w:color="000000" w:sz="12" w:space="0"/>
            </w:tcBorders>
          </w:tcPr>
          <w:p>
            <w:pPr>
              <w:spacing w:line="400" w:lineRule="exact"/>
              <w:jc w:val="left"/>
              <w:rPr>
                <w:rFonts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2" w:type="dxa"/>
            <w:tcBorders>
              <w:left w:val="single" w:color="000000" w:sz="12" w:space="0"/>
            </w:tcBorders>
          </w:tcPr>
          <w:p>
            <w:pPr>
              <w:spacing w:line="400" w:lineRule="exact"/>
              <w:jc w:val="left"/>
              <w:rPr>
                <w:color w:val="auto"/>
                <w:sz w:val="18"/>
                <w:szCs w:val="18"/>
              </w:rPr>
            </w:pPr>
            <w:r>
              <w:rPr>
                <w:color w:val="auto"/>
                <w:sz w:val="18"/>
                <w:szCs w:val="18"/>
              </w:rPr>
              <w:t xml:space="preserve">     </w:t>
            </w:r>
          </w:p>
        </w:tc>
        <w:tc>
          <w:tcPr>
            <w:tcW w:w="1400" w:type="dxa"/>
          </w:tcPr>
          <w:p>
            <w:pPr>
              <w:spacing w:line="400" w:lineRule="exact"/>
              <w:jc w:val="right"/>
              <w:rPr>
                <w:color w:val="auto"/>
                <w:sz w:val="18"/>
                <w:szCs w:val="18"/>
              </w:rPr>
            </w:pPr>
            <w:r>
              <w:rPr>
                <w:color w:val="auto"/>
                <w:sz w:val="18"/>
                <w:szCs w:val="18"/>
              </w:rPr>
              <w:t>kg</w:t>
            </w:r>
          </w:p>
        </w:tc>
        <w:tc>
          <w:tcPr>
            <w:tcW w:w="1034" w:type="dxa"/>
          </w:tcPr>
          <w:p>
            <w:pPr>
              <w:spacing w:line="400" w:lineRule="exact"/>
              <w:jc w:val="right"/>
              <w:rPr>
                <w:color w:val="auto"/>
                <w:sz w:val="18"/>
                <w:szCs w:val="18"/>
              </w:rPr>
            </w:pPr>
            <w:r>
              <w:rPr>
                <w:color w:val="auto"/>
                <w:sz w:val="18"/>
                <w:szCs w:val="18"/>
              </w:rPr>
              <w:t xml:space="preserve">m/s </w:t>
            </w:r>
          </w:p>
        </w:tc>
        <w:tc>
          <w:tcPr>
            <w:tcW w:w="983" w:type="dxa"/>
          </w:tcPr>
          <w:p>
            <w:pPr>
              <w:spacing w:line="400" w:lineRule="exact"/>
              <w:jc w:val="center"/>
              <w:rPr>
                <w:color w:val="auto"/>
                <w:sz w:val="18"/>
                <w:szCs w:val="18"/>
              </w:rPr>
            </w:pPr>
            <w:r>
              <w:rPr>
                <w:color w:val="auto"/>
                <w:sz w:val="18"/>
                <w:szCs w:val="18"/>
              </w:rPr>
              <w:t>/</w:t>
            </w:r>
          </w:p>
        </w:tc>
        <w:tc>
          <w:tcPr>
            <w:tcW w:w="1316" w:type="dxa"/>
          </w:tcPr>
          <w:p>
            <w:pPr>
              <w:spacing w:line="400" w:lineRule="exact"/>
              <w:jc w:val="right"/>
              <w:rPr>
                <w:rFonts w:cs="Times New Roman"/>
                <w:color w:val="auto"/>
                <w:sz w:val="18"/>
                <w:szCs w:val="18"/>
              </w:rPr>
            </w:pPr>
          </w:p>
        </w:tc>
        <w:tc>
          <w:tcPr>
            <w:tcW w:w="2273" w:type="dxa"/>
          </w:tcPr>
          <w:p>
            <w:pPr>
              <w:spacing w:line="400" w:lineRule="exact"/>
              <w:jc w:val="left"/>
              <w:rPr>
                <w:rFonts w:cs="Times New Roman"/>
                <w:color w:val="auto"/>
                <w:sz w:val="18"/>
                <w:szCs w:val="18"/>
              </w:rPr>
            </w:pPr>
          </w:p>
        </w:tc>
        <w:tc>
          <w:tcPr>
            <w:tcW w:w="1357" w:type="dxa"/>
            <w:tcBorders>
              <w:right w:val="single" w:color="000000" w:sz="12" w:space="0"/>
            </w:tcBorders>
          </w:tcPr>
          <w:p>
            <w:pPr>
              <w:spacing w:line="400" w:lineRule="exact"/>
              <w:jc w:val="left"/>
              <w:rPr>
                <w:rFonts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2" w:type="dxa"/>
            <w:tcBorders>
              <w:left w:val="single" w:color="000000" w:sz="12" w:space="0"/>
              <w:bottom w:val="single" w:color="000000" w:sz="12" w:space="0"/>
            </w:tcBorders>
          </w:tcPr>
          <w:p>
            <w:pPr>
              <w:spacing w:line="400" w:lineRule="exact"/>
              <w:jc w:val="left"/>
              <w:rPr>
                <w:color w:val="auto"/>
                <w:sz w:val="18"/>
                <w:szCs w:val="18"/>
              </w:rPr>
            </w:pPr>
            <w:r>
              <w:rPr>
                <w:color w:val="auto"/>
                <w:sz w:val="18"/>
                <w:szCs w:val="18"/>
              </w:rPr>
              <w:t xml:space="preserve">      </w:t>
            </w:r>
          </w:p>
        </w:tc>
        <w:tc>
          <w:tcPr>
            <w:tcW w:w="1400" w:type="dxa"/>
            <w:tcBorders>
              <w:bottom w:val="single" w:color="000000" w:sz="12" w:space="0"/>
            </w:tcBorders>
          </w:tcPr>
          <w:p>
            <w:pPr>
              <w:spacing w:line="400" w:lineRule="exact"/>
              <w:jc w:val="right"/>
              <w:rPr>
                <w:color w:val="auto"/>
                <w:sz w:val="18"/>
                <w:szCs w:val="18"/>
              </w:rPr>
            </w:pPr>
            <w:r>
              <w:rPr>
                <w:color w:val="auto"/>
                <w:sz w:val="18"/>
                <w:szCs w:val="18"/>
              </w:rPr>
              <w:t>kg</w:t>
            </w:r>
          </w:p>
        </w:tc>
        <w:tc>
          <w:tcPr>
            <w:tcW w:w="1034" w:type="dxa"/>
            <w:tcBorders>
              <w:bottom w:val="single" w:color="000000" w:sz="12" w:space="0"/>
            </w:tcBorders>
          </w:tcPr>
          <w:p>
            <w:pPr>
              <w:spacing w:line="400" w:lineRule="exact"/>
              <w:jc w:val="right"/>
              <w:rPr>
                <w:color w:val="auto"/>
                <w:sz w:val="18"/>
                <w:szCs w:val="18"/>
              </w:rPr>
            </w:pPr>
            <w:r>
              <w:rPr>
                <w:color w:val="auto"/>
                <w:sz w:val="18"/>
                <w:szCs w:val="18"/>
              </w:rPr>
              <w:t xml:space="preserve">m/s </w:t>
            </w:r>
          </w:p>
        </w:tc>
        <w:tc>
          <w:tcPr>
            <w:tcW w:w="983" w:type="dxa"/>
            <w:tcBorders>
              <w:bottom w:val="single" w:color="000000" w:sz="12" w:space="0"/>
            </w:tcBorders>
          </w:tcPr>
          <w:p>
            <w:pPr>
              <w:spacing w:line="400" w:lineRule="exact"/>
              <w:jc w:val="center"/>
              <w:rPr>
                <w:color w:val="auto"/>
                <w:sz w:val="18"/>
                <w:szCs w:val="18"/>
              </w:rPr>
            </w:pPr>
            <w:r>
              <w:rPr>
                <w:color w:val="auto"/>
                <w:sz w:val="18"/>
                <w:szCs w:val="18"/>
              </w:rPr>
              <w:t>/</w:t>
            </w:r>
          </w:p>
        </w:tc>
        <w:tc>
          <w:tcPr>
            <w:tcW w:w="1316" w:type="dxa"/>
            <w:tcBorders>
              <w:bottom w:val="single" w:color="000000" w:sz="12" w:space="0"/>
            </w:tcBorders>
          </w:tcPr>
          <w:p>
            <w:pPr>
              <w:spacing w:line="400" w:lineRule="exact"/>
              <w:jc w:val="right"/>
              <w:rPr>
                <w:rFonts w:cs="Times New Roman"/>
                <w:color w:val="auto"/>
                <w:sz w:val="18"/>
                <w:szCs w:val="18"/>
              </w:rPr>
            </w:pPr>
          </w:p>
        </w:tc>
        <w:tc>
          <w:tcPr>
            <w:tcW w:w="2273" w:type="dxa"/>
            <w:tcBorders>
              <w:bottom w:val="single" w:color="000000" w:sz="12" w:space="0"/>
            </w:tcBorders>
          </w:tcPr>
          <w:p>
            <w:pPr>
              <w:spacing w:line="400" w:lineRule="exact"/>
              <w:jc w:val="left"/>
              <w:rPr>
                <w:rFonts w:cs="Times New Roman"/>
                <w:color w:val="auto"/>
                <w:sz w:val="18"/>
                <w:szCs w:val="18"/>
              </w:rPr>
            </w:pPr>
          </w:p>
        </w:tc>
        <w:tc>
          <w:tcPr>
            <w:tcW w:w="1357" w:type="dxa"/>
            <w:tcBorders>
              <w:bottom w:val="single" w:color="000000" w:sz="12" w:space="0"/>
              <w:right w:val="single" w:color="000000" w:sz="12" w:space="0"/>
            </w:tcBorders>
          </w:tcPr>
          <w:p>
            <w:pPr>
              <w:spacing w:line="400" w:lineRule="exact"/>
              <w:jc w:val="left"/>
              <w:rPr>
                <w:rFonts w:cs="Times New Roman"/>
                <w:color w:val="auto"/>
                <w:sz w:val="18"/>
                <w:szCs w:val="18"/>
              </w:rPr>
            </w:pPr>
          </w:p>
        </w:tc>
      </w:tr>
    </w:tbl>
    <w:p>
      <w:pPr>
        <w:spacing w:line="480" w:lineRule="auto"/>
        <w:jc w:val="left"/>
        <w:rPr>
          <w:rFonts w:cs="Times New Roman"/>
          <w:b/>
          <w:bCs/>
          <w:color w:val="auto"/>
        </w:rPr>
      </w:pPr>
      <w:r>
        <w:rPr>
          <w:rFonts w:ascii="Times New Roman" w:hAnsi="Times New Roman" w:cs="Times New Roman"/>
          <w:b/>
          <w:bCs/>
          <w:color w:val="auto"/>
          <w:sz w:val="24"/>
          <w:szCs w:val="24"/>
        </w:rPr>
        <w:t>2</w:t>
      </w:r>
      <w:r>
        <w:rPr>
          <w:rFonts w:hint="eastAsia" w:cs="宋体"/>
          <w:b/>
          <w:bCs/>
          <w:color w:val="auto"/>
        </w:rPr>
        <w:t>、</w:t>
      </w:r>
      <w:r>
        <w:rPr>
          <w:rFonts w:hint="eastAsia" w:cs="宋体"/>
          <w:b/>
          <w:bCs/>
          <w:color w:val="auto"/>
          <w:lang w:eastAsia="zh-CN"/>
        </w:rPr>
        <w:t>使用单位</w:t>
      </w:r>
      <w:r>
        <w:rPr>
          <w:rFonts w:hint="eastAsia" w:cs="宋体"/>
          <w:b/>
          <w:bCs/>
          <w:color w:val="auto"/>
        </w:rPr>
        <w:t>信息：</w:t>
      </w:r>
    </w:p>
    <w:p>
      <w:pPr>
        <w:spacing w:line="480" w:lineRule="auto"/>
        <w:jc w:val="left"/>
        <w:rPr>
          <w:rFonts w:cs="Times New Roman"/>
          <w:color w:val="auto"/>
          <w:sz w:val="18"/>
          <w:szCs w:val="18"/>
        </w:rPr>
      </w:pPr>
      <w:r>
        <w:rPr>
          <w:rFonts w:hint="eastAsia" w:cs="宋体"/>
          <w:color w:val="auto"/>
          <w:sz w:val="18"/>
          <w:szCs w:val="18"/>
        </w:rPr>
        <w:t>客户确认：客户负责电梯日常管理工作，并授权下列电梯安全管理人员在本公司所提供维护保养见证记录上签字确认。</w:t>
      </w:r>
    </w:p>
    <w:p>
      <w:pPr>
        <w:spacing w:line="480" w:lineRule="auto"/>
        <w:jc w:val="left"/>
        <w:rPr>
          <w:color w:val="auto"/>
          <w:sz w:val="18"/>
          <w:szCs w:val="18"/>
          <w:u w:val="single"/>
        </w:rPr>
      </w:pPr>
      <w:r>
        <w:rPr>
          <w:rFonts w:hint="eastAsia" w:cs="宋体"/>
          <w:color w:val="auto"/>
          <w:sz w:val="18"/>
          <w:szCs w:val="18"/>
        </w:rPr>
        <w:t>授权人员签字</w:t>
      </w:r>
      <w:r>
        <w:rPr>
          <w:color w:val="auto"/>
          <w:sz w:val="18"/>
          <w:szCs w:val="18"/>
          <w:u w:val="single"/>
        </w:rPr>
        <w:t xml:space="preserve">                           </w:t>
      </w:r>
      <w:r>
        <w:rPr>
          <w:color w:val="auto"/>
          <w:sz w:val="18"/>
          <w:szCs w:val="18"/>
        </w:rPr>
        <w:t xml:space="preserve">        </w:t>
      </w:r>
      <w:r>
        <w:rPr>
          <w:rFonts w:hint="eastAsia" w:cs="宋体"/>
          <w:color w:val="auto"/>
          <w:sz w:val="18"/>
          <w:szCs w:val="18"/>
        </w:rPr>
        <w:t>电话：</w:t>
      </w:r>
      <w:r>
        <w:rPr>
          <w:color w:val="auto"/>
          <w:sz w:val="18"/>
          <w:szCs w:val="18"/>
          <w:u w:val="single"/>
        </w:rPr>
        <w:t xml:space="preserve">                               </w:t>
      </w:r>
    </w:p>
    <w:p>
      <w:pPr>
        <w:spacing w:line="480" w:lineRule="auto"/>
        <w:jc w:val="left"/>
        <w:rPr>
          <w:color w:val="auto"/>
          <w:sz w:val="18"/>
          <w:szCs w:val="18"/>
          <w:u w:val="single"/>
        </w:rPr>
      </w:pPr>
      <w:r>
        <w:rPr>
          <w:rFonts w:hint="eastAsia" w:cs="宋体"/>
          <w:color w:val="auto"/>
          <w:sz w:val="18"/>
          <w:szCs w:val="18"/>
        </w:rPr>
        <w:t>授权人员签字</w:t>
      </w:r>
      <w:r>
        <w:rPr>
          <w:color w:val="auto"/>
          <w:sz w:val="18"/>
          <w:szCs w:val="18"/>
          <w:u w:val="single"/>
        </w:rPr>
        <w:t xml:space="preserve">                           </w:t>
      </w:r>
      <w:r>
        <w:rPr>
          <w:color w:val="auto"/>
          <w:sz w:val="18"/>
          <w:szCs w:val="18"/>
        </w:rPr>
        <w:t xml:space="preserve">        </w:t>
      </w:r>
      <w:r>
        <w:rPr>
          <w:rFonts w:hint="eastAsia" w:cs="宋体"/>
          <w:color w:val="auto"/>
          <w:sz w:val="18"/>
          <w:szCs w:val="18"/>
        </w:rPr>
        <w:t>办公地址：</w:t>
      </w:r>
      <w:r>
        <w:rPr>
          <w:color w:val="auto"/>
          <w:sz w:val="18"/>
          <w:szCs w:val="18"/>
          <w:u w:val="single"/>
        </w:rPr>
        <w:t xml:space="preserve">                           </w:t>
      </w:r>
    </w:p>
    <w:tbl>
      <w:tblPr>
        <w:tblStyle w:val="5"/>
        <w:tblW w:w="93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4" w:hRule="atLeast"/>
        </w:trPr>
        <w:tc>
          <w:tcPr>
            <w:tcW w:w="9372" w:type="dxa"/>
            <w:tcBorders>
              <w:top w:val="single" w:color="000000" w:sz="12" w:space="0"/>
              <w:left w:val="single" w:color="000000" w:sz="12" w:space="0"/>
              <w:bottom w:val="single" w:color="000000" w:sz="12" w:space="0"/>
              <w:right w:val="single" w:color="000000" w:sz="12" w:space="0"/>
            </w:tcBorders>
          </w:tcPr>
          <w:p>
            <w:pPr>
              <w:spacing w:line="360" w:lineRule="auto"/>
              <w:jc w:val="left"/>
              <w:rPr>
                <w:rFonts w:cs="Times New Roman"/>
                <w:color w:val="auto"/>
                <w:sz w:val="28"/>
                <w:szCs w:val="28"/>
                <w:u w:val="single"/>
              </w:rPr>
            </w:pPr>
            <w:r>
              <w:rPr>
                <w:rFonts w:hint="eastAsia" w:cs="宋体"/>
                <w:color w:val="auto"/>
                <w:sz w:val="18"/>
                <w:szCs w:val="18"/>
                <w:lang w:eastAsia="zh-CN"/>
              </w:rPr>
              <w:t>使用单位</w:t>
            </w:r>
            <w:r>
              <w:rPr>
                <w:rFonts w:hint="eastAsia" w:cs="宋体"/>
                <w:color w:val="auto"/>
                <w:sz w:val="18"/>
                <w:szCs w:val="18"/>
              </w:rPr>
              <w:t>对</w:t>
            </w:r>
            <w:r>
              <w:rPr>
                <w:rFonts w:hint="eastAsia" w:cs="宋体"/>
                <w:color w:val="auto"/>
                <w:sz w:val="18"/>
                <w:szCs w:val="18"/>
                <w:lang w:eastAsia="zh-CN"/>
              </w:rPr>
              <w:t>维</w:t>
            </w:r>
            <w:r>
              <w:rPr>
                <w:rFonts w:hint="eastAsia" w:cs="宋体"/>
                <w:color w:val="auto"/>
                <w:sz w:val="18"/>
                <w:szCs w:val="18"/>
              </w:rPr>
              <w:t>保方面的要求</w:t>
            </w:r>
            <w:r>
              <w:rPr>
                <w:rFonts w:hint="eastAsia" w:cs="宋体"/>
                <w:color w:val="auto"/>
                <w:sz w:val="18"/>
                <w:szCs w:val="18"/>
                <w:lang w:val="en-US" w:eastAsia="zh-CN"/>
              </w:rPr>
              <w:t>:</w:t>
            </w:r>
          </w:p>
        </w:tc>
      </w:tr>
    </w:tbl>
    <w:p>
      <w:pPr>
        <w:spacing w:line="480" w:lineRule="auto"/>
        <w:jc w:val="left"/>
        <w:rPr>
          <w:rFonts w:cs="Times New Roman"/>
          <w:b/>
          <w:bCs/>
          <w:color w:val="auto"/>
        </w:rPr>
      </w:pPr>
      <w:r>
        <w:rPr>
          <w:rFonts w:ascii="Times New Roman" w:hAnsi="Times New Roman" w:cs="Times New Roman"/>
          <w:b/>
          <w:bCs/>
          <w:color w:val="auto"/>
          <w:sz w:val="24"/>
          <w:szCs w:val="24"/>
        </w:rPr>
        <w:t>3</w:t>
      </w:r>
      <w:r>
        <w:rPr>
          <w:rFonts w:hint="eastAsia" w:cs="宋体"/>
          <w:b/>
          <w:bCs/>
          <w:color w:val="auto"/>
        </w:rPr>
        <w:t>、保养规范：</w:t>
      </w:r>
    </w:p>
    <w:p>
      <w:pPr>
        <w:jc w:val="left"/>
        <w:rPr>
          <w:rFonts w:cs="Times New Roman"/>
          <w:color w:val="auto"/>
        </w:rPr>
      </w:pPr>
      <w:r>
        <w:rPr>
          <w:color w:val="auto"/>
          <w:sz w:val="28"/>
          <w:szCs w:val="28"/>
        </w:rPr>
        <w:t xml:space="preserve">    </w:t>
      </w:r>
      <w:r>
        <w:rPr>
          <w:rFonts w:hint="eastAsia" w:cs="宋体"/>
          <w:color w:val="auto"/>
        </w:rPr>
        <w:t>每年由本公司维护保养专业人员对电梯进行</w:t>
      </w:r>
      <w:r>
        <w:rPr>
          <w:color w:val="auto"/>
        </w:rPr>
        <w:t>24</w:t>
      </w:r>
      <w:r>
        <w:rPr>
          <w:rFonts w:hint="eastAsia" w:cs="宋体"/>
          <w:color w:val="auto"/>
        </w:rPr>
        <w:t>次的半月保养、</w:t>
      </w:r>
      <w:r>
        <w:rPr>
          <w:color w:val="auto"/>
        </w:rPr>
        <w:t>4</w:t>
      </w:r>
      <w:r>
        <w:rPr>
          <w:rFonts w:hint="eastAsia" w:cs="宋体"/>
          <w:color w:val="auto"/>
        </w:rPr>
        <w:t>次的季度保养、</w:t>
      </w:r>
      <w:r>
        <w:rPr>
          <w:color w:val="auto"/>
        </w:rPr>
        <w:t>2</w:t>
      </w:r>
      <w:r>
        <w:rPr>
          <w:rFonts w:hint="eastAsia" w:cs="宋体"/>
          <w:color w:val="auto"/>
        </w:rPr>
        <w:t>次的半年保养和</w:t>
      </w:r>
      <w:r>
        <w:rPr>
          <w:color w:val="auto"/>
        </w:rPr>
        <w:t>1</w:t>
      </w:r>
      <w:r>
        <w:rPr>
          <w:rFonts w:hint="eastAsia" w:cs="宋体"/>
          <w:color w:val="auto"/>
        </w:rPr>
        <w:t>次的年度保养，并按安全技术规范和国家标准进行全面维修保养，确保电梯正常运行。</w:t>
      </w:r>
    </w:p>
    <w:p>
      <w:pPr>
        <w:ind w:firstLine="420"/>
        <w:jc w:val="left"/>
        <w:rPr>
          <w:rFonts w:cs="Times New Roman"/>
          <w:color w:val="auto"/>
        </w:rPr>
      </w:pPr>
      <w:r>
        <w:rPr>
          <w:rFonts w:hint="eastAsia" w:cs="宋体"/>
          <w:color w:val="auto"/>
        </w:rPr>
        <w:t>在定期检验有效期届满前一个月告知电梯使用单位携《电梯定期自行检验报告》、《电梯年度维修保养报告》及时向电梯检验机构申请年检。</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图片 1" o:spid="_x0000_s1026" o:spt="75" alt="IMG_256" type="#_x0000_t75" style="position:absolute;left:0pt;margin-left:0pt;margin-top:71.1pt;height:10.55pt;width:10.55pt;z-index:-25167360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80" o:spid="_x0000_s1080"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hint="eastAsia" w:cs="宋体"/>
          <w:b/>
          <w:bCs/>
          <w:color w:val="auto"/>
          <w:sz w:val="36"/>
          <w:szCs w:val="36"/>
        </w:rPr>
      </w:pPr>
      <w:r>
        <w:rPr>
          <w:color w:val="auto"/>
        </w:rPr>
        <w:pict>
          <v:shape id="_x0000_s1103" o:spid="_x0000_s1103"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81" o:spid="_x0000_s1081"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82" o:spid="_x0000_s1082"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83" o:spid="_x0000_s1083"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360" w:lineRule="auto"/>
        <w:jc w:val="center"/>
        <w:rPr>
          <w:rFonts w:ascii="宋体" w:cs="Times New Roman"/>
          <w:b/>
          <w:bCs/>
          <w:color w:val="auto"/>
          <w:sz w:val="44"/>
          <w:szCs w:val="44"/>
        </w:rPr>
      </w:pPr>
      <w:r>
        <w:rPr>
          <w:rFonts w:hint="eastAsia" w:ascii="宋体" w:hAnsi="宋体" w:cs="宋体"/>
          <w:b/>
          <w:bCs/>
          <w:color w:val="auto"/>
          <w:sz w:val="44"/>
          <w:szCs w:val="44"/>
        </w:rPr>
        <w:t>季度保养项目内容及要求</w:t>
      </w:r>
    </w:p>
    <w:p>
      <w:pPr>
        <w:spacing w:line="360" w:lineRule="auto"/>
        <w:jc w:val="right"/>
        <w:rPr>
          <w:rFonts w:ascii="宋体" w:cs="Times New Roman"/>
          <w:color w:val="auto"/>
          <w:sz w:val="18"/>
          <w:szCs w:val="18"/>
        </w:rPr>
      </w:pPr>
      <w:r>
        <w:rPr>
          <w:rFonts w:hint="eastAsia" w:ascii="宋体" w:hAnsi="宋体" w:cs="宋体"/>
          <w:color w:val="auto"/>
          <w:sz w:val="18"/>
          <w:szCs w:val="18"/>
        </w:rPr>
        <w:t>保养日期：</w:t>
      </w:r>
      <w:r>
        <w:rPr>
          <w:rFonts w:ascii="宋体" w:hAnsi="宋体" w:cs="宋体"/>
          <w:color w:val="auto"/>
          <w:sz w:val="18"/>
          <w:szCs w:val="18"/>
        </w:rPr>
        <w:t xml:space="preserve">     </w:t>
      </w:r>
      <w:r>
        <w:rPr>
          <w:rFonts w:hint="eastAsia" w:ascii="宋体" w:hAnsi="宋体" w:cs="宋体"/>
          <w:color w:val="auto"/>
          <w:sz w:val="18"/>
          <w:szCs w:val="18"/>
        </w:rPr>
        <w:t>年</w:t>
      </w:r>
      <w:r>
        <w:rPr>
          <w:rFonts w:ascii="宋体" w:hAnsi="宋体" w:cs="宋体"/>
          <w:color w:val="auto"/>
          <w:sz w:val="18"/>
          <w:szCs w:val="18"/>
        </w:rPr>
        <w:t xml:space="preserve">     </w:t>
      </w:r>
      <w:r>
        <w:rPr>
          <w:rFonts w:hint="eastAsia" w:ascii="宋体" w:hAnsi="宋体" w:cs="宋体"/>
          <w:color w:val="auto"/>
          <w:sz w:val="18"/>
          <w:szCs w:val="18"/>
        </w:rPr>
        <w:t>月</w:t>
      </w:r>
      <w:r>
        <w:rPr>
          <w:rFonts w:ascii="宋体" w:hAnsi="宋体" w:cs="宋体"/>
          <w:color w:val="auto"/>
          <w:sz w:val="18"/>
          <w:szCs w:val="18"/>
        </w:rPr>
        <w:t xml:space="preserve">     </w:t>
      </w:r>
      <w:r>
        <w:rPr>
          <w:rFonts w:hint="eastAsia" w:ascii="宋体" w:hAnsi="宋体" w:cs="宋体"/>
          <w:color w:val="auto"/>
          <w:sz w:val="18"/>
          <w:szCs w:val="18"/>
        </w:rPr>
        <w:t>日</w:t>
      </w:r>
    </w:p>
    <w:tbl>
      <w:tblPr>
        <w:tblStyle w:val="5"/>
        <w:tblW w:w="992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210"/>
        <w:gridCol w:w="3105"/>
        <w:gridCol w:w="597"/>
        <w:gridCol w:w="597"/>
        <w:gridCol w:w="597"/>
        <w:gridCol w:w="597"/>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210"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105"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985"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210" w:type="dxa"/>
            <w:vMerge w:val="continue"/>
          </w:tcPr>
          <w:p>
            <w:pPr>
              <w:spacing w:line="360" w:lineRule="auto"/>
              <w:jc w:val="center"/>
              <w:rPr>
                <w:rFonts w:ascii="宋体" w:cs="Times New Roman"/>
                <w:color w:val="auto"/>
                <w:sz w:val="18"/>
                <w:szCs w:val="18"/>
              </w:rPr>
            </w:pPr>
          </w:p>
        </w:tc>
        <w:tc>
          <w:tcPr>
            <w:tcW w:w="3105" w:type="dxa"/>
            <w:vMerge w:val="continue"/>
          </w:tcPr>
          <w:p>
            <w:pPr>
              <w:spacing w:line="360" w:lineRule="auto"/>
              <w:jc w:val="center"/>
              <w:rPr>
                <w:rFonts w:ascii="宋体" w:cs="Times New Roman"/>
                <w:color w:val="auto"/>
                <w:sz w:val="18"/>
                <w:szCs w:val="18"/>
              </w:rPr>
            </w:pP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减速机润滑油</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油量适宜，除蜗杆伸出端外均无渗漏</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2</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制动衬</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清洁，磨损量不超过制造单位要求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3</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编码器（位置脉冲发生器）</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工作正常</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4</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选层器动静触点</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清洁，无烧蚀</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5</w:t>
            </w:r>
          </w:p>
        </w:tc>
        <w:tc>
          <w:tcPr>
            <w:tcW w:w="3210" w:type="dxa"/>
          </w:tcPr>
          <w:p>
            <w:pPr>
              <w:snapToGrid w:val="0"/>
              <w:spacing w:line="300" w:lineRule="exact"/>
              <w:jc w:val="left"/>
              <w:rPr>
                <w:rFonts w:ascii="宋体" w:cs="宋体"/>
                <w:color w:val="auto"/>
                <w:sz w:val="18"/>
                <w:szCs w:val="18"/>
              </w:rPr>
            </w:pPr>
            <w:r>
              <w:rPr>
                <w:rFonts w:hint="eastAsia" w:ascii="宋体" w:hAnsi="宋体" w:cs="宋体"/>
                <w:color w:val="auto"/>
                <w:sz w:val="18"/>
                <w:szCs w:val="18"/>
              </w:rPr>
              <w:t>曳引轮槽、悬挂装置（曳引钢丝绳）</w:t>
            </w:r>
          </w:p>
        </w:tc>
        <w:tc>
          <w:tcPr>
            <w:tcW w:w="3105" w:type="dxa"/>
          </w:tcPr>
          <w:p>
            <w:pPr>
              <w:pStyle w:val="7"/>
              <w:kinsoku w:val="0"/>
              <w:overflowPunct w:val="0"/>
              <w:snapToGrid w:val="0"/>
              <w:spacing w:line="300" w:lineRule="exact"/>
              <w:jc w:val="left"/>
              <w:rPr>
                <w:rFonts w:ascii="宋体" w:cs="宋体"/>
                <w:color w:val="auto"/>
                <w:spacing w:val="2"/>
                <w:sz w:val="18"/>
                <w:szCs w:val="18"/>
              </w:rPr>
            </w:pPr>
            <w:r>
              <w:rPr>
                <w:rFonts w:hint="eastAsia" w:ascii="宋体" w:hAnsi="宋体" w:cs="宋体"/>
                <w:color w:val="auto"/>
                <w:spacing w:val="2"/>
                <w:sz w:val="18"/>
                <w:szCs w:val="18"/>
              </w:rPr>
              <w:t>清洁，钢丝绳无严重油腻，张力均匀</w:t>
            </w:r>
          </w:p>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，符合</w:t>
            </w:r>
            <w:r>
              <w:rPr>
                <w:rFonts w:hint="eastAsia" w:ascii="宋体" w:hAnsi="宋体" w:cs="宋体"/>
                <w:color w:val="auto"/>
                <w:sz w:val="18"/>
                <w:szCs w:val="18"/>
              </w:rPr>
              <w:t>制造单位要求</w:t>
            </w:r>
          </w:p>
          <w:p>
            <w:pPr>
              <w:pStyle w:val="7"/>
              <w:kinsoku w:val="0"/>
              <w:overflowPunct w:val="0"/>
              <w:snapToGrid w:val="0"/>
              <w:spacing w:line="300" w:lineRule="exact"/>
              <w:jc w:val="left"/>
              <w:rPr>
                <w:rFonts w:ascii="宋体" w:cs="宋体"/>
                <w:color w:val="auto"/>
                <w:spacing w:val="2"/>
                <w:sz w:val="18"/>
                <w:szCs w:val="18"/>
              </w:rPr>
            </w:pP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pacing w:val="2"/>
                <w:sz w:val="18"/>
                <w:szCs w:val="18"/>
              </w:rPr>
              <w:t>，符合</w:t>
            </w:r>
          </w:p>
          <w:p>
            <w:pPr>
              <w:snapToGrid w:val="0"/>
              <w:spacing w:line="300" w:lineRule="exact"/>
              <w:jc w:val="left"/>
              <w:rPr>
                <w:rFonts w:ascii="宋体" w:cs="宋体"/>
                <w:color w:val="auto"/>
                <w:sz w:val="18"/>
                <w:szCs w:val="18"/>
              </w:rPr>
            </w:pPr>
            <w:r>
              <w:rPr>
                <w:rFonts w:hint="eastAsia" w:ascii="宋体" w:hAnsi="宋体" w:cs="宋体"/>
                <w:color w:val="auto"/>
                <w:sz w:val="18"/>
                <w:szCs w:val="18"/>
              </w:rPr>
              <w:t>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6</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限速器轮槽、限速器钢丝绳</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清洁，无严重油腻</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7</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靴衬、滚轮</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清洁，磨损量不超过制造单位要求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8</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验证轿门关闭的电气安全装置</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工作正常</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9</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层门、轿门系统中传动钢丝绳、链条</w:t>
            </w: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、传动带（胶带）</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按照制造单位要求进行清洁、调整</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10</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层门门导靴</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磨损量不超过制造单位要求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11</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消防开关</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工作正常，功能有效</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12</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耗能缓冲器</w:t>
            </w:r>
          </w:p>
        </w:tc>
        <w:tc>
          <w:tcPr>
            <w:tcW w:w="3105" w:type="dxa"/>
          </w:tcPr>
          <w:p>
            <w:pPr>
              <w:pStyle w:val="7"/>
              <w:kinsoku w:val="0"/>
              <w:overflowPunct w:val="0"/>
              <w:snapToGrid w:val="0"/>
              <w:spacing w:line="300" w:lineRule="exact"/>
              <w:jc w:val="left"/>
              <w:rPr>
                <w:rFonts w:ascii="宋体" w:cs="宋体"/>
                <w:color w:val="auto"/>
                <w:spacing w:val="2"/>
                <w:sz w:val="18"/>
                <w:szCs w:val="18"/>
              </w:rPr>
            </w:pPr>
            <w:r>
              <w:rPr>
                <w:rFonts w:hint="eastAsia" w:ascii="宋体" w:hAnsi="宋体" w:cs="宋体"/>
                <w:color w:val="auto"/>
                <w:spacing w:val="2"/>
                <w:sz w:val="18"/>
                <w:szCs w:val="18"/>
              </w:rPr>
              <w:t>电气安全装置功能有效，油量适宜，</w:t>
            </w: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pacing w:val="2"/>
                <w:sz w:val="18"/>
                <w:szCs w:val="18"/>
              </w:rPr>
              <w:t>柱塞无</w:t>
            </w: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锈蚀</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exact"/>
        </w:trPr>
        <w:tc>
          <w:tcPr>
            <w:tcW w:w="621" w:type="dxa"/>
            <w:tcBorders>
              <w:left w:val="single" w:color="000000" w:sz="12" w:space="0"/>
              <w:bottom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13</w:t>
            </w:r>
          </w:p>
        </w:tc>
        <w:tc>
          <w:tcPr>
            <w:tcW w:w="3210" w:type="dxa"/>
            <w:tcBorders>
              <w:bottom w:val="single" w:color="000000" w:sz="12" w:space="0"/>
            </w:tcBorders>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pacing w:val="18"/>
                <w:sz w:val="18"/>
                <w:szCs w:val="18"/>
              </w:rPr>
              <w:t>限速器张紧轮装置和电气安全</w:t>
            </w:r>
            <w:r>
              <w:rPr>
                <w:rFonts w:hint="eastAsia" w:ascii="宋体" w:hAnsi="宋体" w:cs="宋体"/>
                <w:color w:val="auto"/>
                <w:sz w:val="18"/>
                <w:szCs w:val="18"/>
              </w:rPr>
              <w:t>装</w:t>
            </w: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置</w:t>
            </w:r>
          </w:p>
        </w:tc>
        <w:tc>
          <w:tcPr>
            <w:tcW w:w="3105" w:type="dxa"/>
            <w:tcBorders>
              <w:bottom w:val="single" w:color="000000" w:sz="12" w:space="0"/>
            </w:tcBorders>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工作正常</w:t>
            </w: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p>
      <w:pPr>
        <w:spacing w:line="340" w:lineRule="exact"/>
        <w:jc w:val="left"/>
        <w:rPr>
          <w:rFonts w:ascii="宋体" w:cs="Times New Roman"/>
          <w:color w:val="auto"/>
          <w:sz w:val="18"/>
          <w:szCs w:val="18"/>
        </w:rPr>
      </w:pPr>
    </w:p>
    <w:tbl>
      <w:tblPr>
        <w:tblStyle w:val="5"/>
        <w:tblW w:w="9903"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6"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r>
              <w:rPr>
                <w:color w:val="auto"/>
                <w:u w:val="none"/>
              </w:rPr>
              <w:t xml:space="preserve"> </w:t>
            </w:r>
          </w:p>
          <w:p>
            <w:pPr>
              <w:ind w:firstLine="3360" w:firstLineChars="16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88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color w:val="auto"/>
                <w:u w:val="none"/>
              </w:rPr>
            </w:pPr>
            <w:r>
              <w:rPr>
                <w:color w:val="auto"/>
                <w:u w:val="none"/>
              </w:rPr>
              <w:t xml:space="preserve">    </w:t>
            </w:r>
            <w:r>
              <w:rPr>
                <w:rFonts w:hint="eastAsia"/>
                <w:color w:val="auto"/>
                <w:u w:val="none"/>
                <w:lang w:val="en-US" w:eastAsia="zh-CN"/>
              </w:rPr>
              <w:t xml:space="preserve">                              </w:t>
            </w:r>
            <w:r>
              <w:rPr>
                <w:color w:val="auto"/>
                <w:u w:val="none"/>
              </w:rPr>
              <w:t xml:space="preserve"> </w:t>
            </w:r>
          </w:p>
          <w:p>
            <w:pPr>
              <w:jc w:val="left"/>
              <w:rPr>
                <w:color w:val="auto"/>
                <w:u w:val="none"/>
              </w:rPr>
            </w:pPr>
          </w:p>
          <w:p>
            <w:pPr>
              <w:ind w:firstLine="3570" w:firstLineChars="1700"/>
              <w:jc w:val="left"/>
              <w:rPr>
                <w:rFonts w:cs="Times New Roman"/>
                <w:color w:val="auto"/>
              </w:rPr>
            </w:pP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360" w:lineRule="auto"/>
        <w:jc w:val="left"/>
        <w:rPr>
          <w:rFonts w:ascii="宋体" w:cs="Times New Roman"/>
          <w:color w:val="auto"/>
          <w:sz w:val="18"/>
          <w:szCs w:val="18"/>
        </w:rPr>
      </w:pPr>
      <w:r>
        <w:rPr>
          <w:color w:val="auto"/>
        </w:rPr>
        <w:pict>
          <v:shape id="图片 2" o:spid="_x0000_s1032" o:spt="75" alt="IMG_256" type="#_x0000_t75" style="position:absolute;left:0pt;margin-left:2.25pt;margin-top:7.35pt;height:10.55pt;width:10.55pt;mso-wrap-distance-left:9pt;mso-wrap-distance-right:9pt;z-index:-251672576;mso-width-relative:page;mso-height-relative:page;" filled="f" o:preferrelative="t" stroked="f" coordsize="21600,21600" wrapcoords="7714 1543 1543 7714 1543 16971 18514 16971 20057 7714 13886 1543 7714 1543">
            <v:path/>
            <v:fill on="f" focussize="0,0"/>
            <v:stroke on="f" joinstyle="miter"/>
            <v:imagedata r:id="rId4" o:title=""/>
            <o:lock v:ext="edit" aspectratio="t"/>
            <w10:wrap type="tigh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hint="eastAsia" w:cs="宋体"/>
          <w:b/>
          <w:bCs/>
          <w:color w:val="auto"/>
          <w:sz w:val="36"/>
          <w:szCs w:val="36"/>
        </w:rPr>
      </w:pPr>
    </w:p>
    <w:p>
      <w:pPr>
        <w:spacing w:line="480" w:lineRule="auto"/>
        <w:ind w:firstLine="420"/>
        <w:jc w:val="center"/>
        <w:rPr>
          <w:rFonts w:hint="eastAsia" w:cs="宋体"/>
          <w:b/>
          <w:bCs/>
          <w:color w:val="auto"/>
          <w:sz w:val="36"/>
          <w:szCs w:val="36"/>
        </w:rPr>
      </w:pP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84" o:spid="_x0000_s1084"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85" o:spid="_x0000_s1085"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86" o:spid="_x0000_s1086"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87" o:spid="_x0000_s1087"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88" o:spid="_x0000_s1088"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89" o:spid="_x0000_s1089"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360" w:lineRule="auto"/>
        <w:jc w:val="center"/>
        <w:rPr>
          <w:rFonts w:ascii="宋体" w:cs="Times New Roman"/>
          <w:b/>
          <w:bCs/>
          <w:color w:val="auto"/>
          <w:sz w:val="44"/>
          <w:szCs w:val="44"/>
        </w:rPr>
      </w:pPr>
      <w:r>
        <w:rPr>
          <w:rFonts w:hint="eastAsia" w:ascii="宋体" w:hAnsi="宋体" w:cs="宋体"/>
          <w:b/>
          <w:bCs/>
          <w:color w:val="auto"/>
          <w:sz w:val="44"/>
          <w:szCs w:val="44"/>
        </w:rPr>
        <w:t>季度保养项目内容及要求</w:t>
      </w:r>
    </w:p>
    <w:p>
      <w:pPr>
        <w:spacing w:line="360" w:lineRule="auto"/>
        <w:jc w:val="right"/>
        <w:rPr>
          <w:rFonts w:ascii="宋体" w:cs="Times New Roman"/>
          <w:color w:val="auto"/>
          <w:sz w:val="18"/>
          <w:szCs w:val="18"/>
        </w:rPr>
      </w:pPr>
      <w:r>
        <w:rPr>
          <w:rFonts w:hint="eastAsia" w:ascii="宋体" w:hAnsi="宋体" w:cs="宋体"/>
          <w:color w:val="auto"/>
          <w:sz w:val="18"/>
          <w:szCs w:val="18"/>
        </w:rPr>
        <w:t>保养日期：</w:t>
      </w:r>
      <w:r>
        <w:rPr>
          <w:rFonts w:ascii="宋体" w:hAnsi="宋体" w:cs="宋体"/>
          <w:color w:val="auto"/>
          <w:sz w:val="18"/>
          <w:szCs w:val="18"/>
        </w:rPr>
        <w:t xml:space="preserve">     </w:t>
      </w:r>
      <w:r>
        <w:rPr>
          <w:rFonts w:hint="eastAsia" w:ascii="宋体" w:hAnsi="宋体" w:cs="宋体"/>
          <w:color w:val="auto"/>
          <w:sz w:val="18"/>
          <w:szCs w:val="18"/>
        </w:rPr>
        <w:t>年</w:t>
      </w:r>
      <w:r>
        <w:rPr>
          <w:rFonts w:ascii="宋体" w:hAnsi="宋体" w:cs="宋体"/>
          <w:color w:val="auto"/>
          <w:sz w:val="18"/>
          <w:szCs w:val="18"/>
        </w:rPr>
        <w:t xml:space="preserve">     </w:t>
      </w:r>
      <w:r>
        <w:rPr>
          <w:rFonts w:hint="eastAsia" w:ascii="宋体" w:hAnsi="宋体" w:cs="宋体"/>
          <w:color w:val="auto"/>
          <w:sz w:val="18"/>
          <w:szCs w:val="18"/>
        </w:rPr>
        <w:t>月</w:t>
      </w:r>
      <w:r>
        <w:rPr>
          <w:rFonts w:ascii="宋体" w:hAnsi="宋体" w:cs="宋体"/>
          <w:color w:val="auto"/>
          <w:sz w:val="18"/>
          <w:szCs w:val="18"/>
        </w:rPr>
        <w:t xml:space="preserve">     </w:t>
      </w:r>
      <w:r>
        <w:rPr>
          <w:rFonts w:hint="eastAsia" w:ascii="宋体" w:hAnsi="宋体" w:cs="宋体"/>
          <w:color w:val="auto"/>
          <w:sz w:val="18"/>
          <w:szCs w:val="18"/>
        </w:rPr>
        <w:t>日</w:t>
      </w:r>
    </w:p>
    <w:tbl>
      <w:tblPr>
        <w:tblStyle w:val="5"/>
        <w:tblW w:w="992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210"/>
        <w:gridCol w:w="3105"/>
        <w:gridCol w:w="597"/>
        <w:gridCol w:w="597"/>
        <w:gridCol w:w="597"/>
        <w:gridCol w:w="597"/>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210"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105"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985"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210" w:type="dxa"/>
            <w:vMerge w:val="continue"/>
          </w:tcPr>
          <w:p>
            <w:pPr>
              <w:spacing w:line="360" w:lineRule="auto"/>
              <w:jc w:val="center"/>
              <w:rPr>
                <w:rFonts w:ascii="宋体" w:cs="Times New Roman"/>
                <w:color w:val="auto"/>
                <w:sz w:val="18"/>
                <w:szCs w:val="18"/>
              </w:rPr>
            </w:pPr>
          </w:p>
        </w:tc>
        <w:tc>
          <w:tcPr>
            <w:tcW w:w="3105" w:type="dxa"/>
            <w:vMerge w:val="continue"/>
          </w:tcPr>
          <w:p>
            <w:pPr>
              <w:spacing w:line="360" w:lineRule="auto"/>
              <w:jc w:val="center"/>
              <w:rPr>
                <w:rFonts w:ascii="宋体" w:cs="Times New Roman"/>
                <w:color w:val="auto"/>
                <w:sz w:val="18"/>
                <w:szCs w:val="18"/>
              </w:rPr>
            </w:pP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减速机润滑油</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油量适宜，除蜗杆伸出端外均无渗漏</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2</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制动衬</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清洁，磨损量不超过制造单位要求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3</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编码器（位置脉冲发生器）</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工作正常</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4</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选层器动静触点</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清洁，无烧蚀</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5</w:t>
            </w:r>
          </w:p>
        </w:tc>
        <w:tc>
          <w:tcPr>
            <w:tcW w:w="3210" w:type="dxa"/>
          </w:tcPr>
          <w:p>
            <w:pPr>
              <w:snapToGrid w:val="0"/>
              <w:spacing w:line="300" w:lineRule="exact"/>
              <w:jc w:val="left"/>
              <w:rPr>
                <w:rFonts w:ascii="宋体" w:cs="宋体"/>
                <w:color w:val="auto"/>
                <w:sz w:val="18"/>
                <w:szCs w:val="18"/>
              </w:rPr>
            </w:pPr>
            <w:r>
              <w:rPr>
                <w:rFonts w:hint="eastAsia" w:ascii="宋体" w:hAnsi="宋体" w:cs="宋体"/>
                <w:color w:val="auto"/>
                <w:sz w:val="18"/>
                <w:szCs w:val="18"/>
              </w:rPr>
              <w:t>曳引轮槽、悬挂装置（曳引钢丝绳）</w:t>
            </w:r>
          </w:p>
        </w:tc>
        <w:tc>
          <w:tcPr>
            <w:tcW w:w="3105" w:type="dxa"/>
          </w:tcPr>
          <w:p>
            <w:pPr>
              <w:pStyle w:val="7"/>
              <w:kinsoku w:val="0"/>
              <w:overflowPunct w:val="0"/>
              <w:snapToGrid w:val="0"/>
              <w:spacing w:line="300" w:lineRule="exact"/>
              <w:jc w:val="left"/>
              <w:rPr>
                <w:rFonts w:ascii="宋体" w:cs="宋体"/>
                <w:color w:val="auto"/>
                <w:spacing w:val="2"/>
                <w:sz w:val="18"/>
                <w:szCs w:val="18"/>
              </w:rPr>
            </w:pPr>
            <w:r>
              <w:rPr>
                <w:rFonts w:hint="eastAsia" w:ascii="宋体" w:hAnsi="宋体" w:cs="宋体"/>
                <w:color w:val="auto"/>
                <w:spacing w:val="2"/>
                <w:sz w:val="18"/>
                <w:szCs w:val="18"/>
              </w:rPr>
              <w:t>清洁，钢丝绳无严重油腻，张力均匀</w:t>
            </w:r>
          </w:p>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，符合</w:t>
            </w:r>
            <w:r>
              <w:rPr>
                <w:rFonts w:hint="eastAsia" w:ascii="宋体" w:hAnsi="宋体" w:cs="宋体"/>
                <w:color w:val="auto"/>
                <w:sz w:val="18"/>
                <w:szCs w:val="18"/>
              </w:rPr>
              <w:t>制造单位要求</w:t>
            </w:r>
          </w:p>
          <w:p>
            <w:pPr>
              <w:pStyle w:val="7"/>
              <w:kinsoku w:val="0"/>
              <w:overflowPunct w:val="0"/>
              <w:snapToGrid w:val="0"/>
              <w:spacing w:line="300" w:lineRule="exact"/>
              <w:jc w:val="left"/>
              <w:rPr>
                <w:rFonts w:ascii="宋体" w:cs="宋体"/>
                <w:color w:val="auto"/>
                <w:spacing w:val="2"/>
                <w:sz w:val="18"/>
                <w:szCs w:val="18"/>
              </w:rPr>
            </w:pP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pacing w:val="2"/>
                <w:sz w:val="18"/>
                <w:szCs w:val="18"/>
              </w:rPr>
              <w:t>，符合</w:t>
            </w:r>
          </w:p>
          <w:p>
            <w:pPr>
              <w:snapToGrid w:val="0"/>
              <w:spacing w:line="300" w:lineRule="exact"/>
              <w:jc w:val="left"/>
              <w:rPr>
                <w:rFonts w:ascii="宋体" w:cs="宋体"/>
                <w:color w:val="auto"/>
                <w:sz w:val="18"/>
                <w:szCs w:val="18"/>
              </w:rPr>
            </w:pPr>
            <w:r>
              <w:rPr>
                <w:rFonts w:hint="eastAsia" w:ascii="宋体" w:hAnsi="宋体" w:cs="宋体"/>
                <w:color w:val="auto"/>
                <w:sz w:val="18"/>
                <w:szCs w:val="18"/>
              </w:rPr>
              <w:t>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6</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限速器轮槽、限速器钢丝绳</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清洁，无严重油腻</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7</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靴衬、滚轮</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清洁，磨损量不超过制造单位要求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8</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验证轿门关闭的电气安全装置</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工作正常</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9</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层门、轿门系统中传动钢丝绳、链条</w:t>
            </w: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、传动带（胶带）</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按照制造单位要求进行清洁、调整</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10</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层门门导靴</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磨损量不超过制造单位要求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11</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消防开关</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工作正常，功能有效</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12</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耗能缓冲器</w:t>
            </w:r>
          </w:p>
        </w:tc>
        <w:tc>
          <w:tcPr>
            <w:tcW w:w="3105" w:type="dxa"/>
          </w:tcPr>
          <w:p>
            <w:pPr>
              <w:pStyle w:val="7"/>
              <w:kinsoku w:val="0"/>
              <w:overflowPunct w:val="0"/>
              <w:snapToGrid w:val="0"/>
              <w:spacing w:line="300" w:lineRule="exact"/>
              <w:jc w:val="left"/>
              <w:rPr>
                <w:rFonts w:ascii="宋体" w:cs="宋体"/>
                <w:color w:val="auto"/>
                <w:spacing w:val="2"/>
                <w:sz w:val="18"/>
                <w:szCs w:val="18"/>
              </w:rPr>
            </w:pPr>
            <w:r>
              <w:rPr>
                <w:rFonts w:hint="eastAsia" w:ascii="宋体" w:hAnsi="宋体" w:cs="宋体"/>
                <w:color w:val="auto"/>
                <w:spacing w:val="2"/>
                <w:sz w:val="18"/>
                <w:szCs w:val="18"/>
              </w:rPr>
              <w:t>电气安全装置功能有效，油量适宜，</w:t>
            </w: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pacing w:val="2"/>
                <w:sz w:val="18"/>
                <w:szCs w:val="18"/>
              </w:rPr>
              <w:t>柱塞无</w:t>
            </w: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锈蚀</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exact"/>
        </w:trPr>
        <w:tc>
          <w:tcPr>
            <w:tcW w:w="621" w:type="dxa"/>
            <w:tcBorders>
              <w:left w:val="single" w:color="000000" w:sz="12" w:space="0"/>
              <w:bottom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13</w:t>
            </w:r>
          </w:p>
        </w:tc>
        <w:tc>
          <w:tcPr>
            <w:tcW w:w="3210" w:type="dxa"/>
            <w:tcBorders>
              <w:bottom w:val="single" w:color="000000" w:sz="12" w:space="0"/>
            </w:tcBorders>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pacing w:val="18"/>
                <w:sz w:val="18"/>
                <w:szCs w:val="18"/>
              </w:rPr>
              <w:t>限速器张紧轮装置和电气安全</w:t>
            </w:r>
            <w:r>
              <w:rPr>
                <w:rFonts w:hint="eastAsia" w:ascii="宋体" w:hAnsi="宋体" w:cs="宋体"/>
                <w:color w:val="auto"/>
                <w:sz w:val="18"/>
                <w:szCs w:val="18"/>
              </w:rPr>
              <w:t>装</w:t>
            </w: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置</w:t>
            </w:r>
          </w:p>
        </w:tc>
        <w:tc>
          <w:tcPr>
            <w:tcW w:w="3105" w:type="dxa"/>
            <w:tcBorders>
              <w:bottom w:val="single" w:color="000000" w:sz="12" w:space="0"/>
            </w:tcBorders>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工作正常</w:t>
            </w: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p>
      <w:pPr>
        <w:spacing w:line="340" w:lineRule="exact"/>
        <w:jc w:val="left"/>
        <w:rPr>
          <w:rFonts w:ascii="宋体" w:cs="Times New Roman"/>
          <w:color w:val="auto"/>
          <w:sz w:val="18"/>
          <w:szCs w:val="18"/>
        </w:rPr>
      </w:pPr>
    </w:p>
    <w:tbl>
      <w:tblPr>
        <w:tblStyle w:val="5"/>
        <w:tblW w:w="9945" w:type="dxa"/>
        <w:tblInd w:w="-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6" w:hRule="atLeast"/>
        </w:trPr>
        <w:tc>
          <w:tcPr>
            <w:tcW w:w="9945"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r>
              <w:rPr>
                <w:color w:val="auto"/>
                <w:u w:val="none"/>
              </w:rPr>
              <w:t xml:space="preserve"> </w:t>
            </w:r>
          </w:p>
          <w:p>
            <w:pPr>
              <w:ind w:firstLine="3780" w:firstLineChars="18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45" w:type="dxa"/>
        <w:tblInd w:w="-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trPr>
        <w:tc>
          <w:tcPr>
            <w:tcW w:w="9945"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color w:val="auto"/>
                <w:u w:val="none"/>
              </w:rPr>
            </w:pPr>
            <w:r>
              <w:rPr>
                <w:color w:val="auto"/>
                <w:u w:val="none"/>
              </w:rPr>
              <w:t xml:space="preserve">    </w:t>
            </w:r>
            <w:r>
              <w:rPr>
                <w:rFonts w:hint="eastAsia"/>
                <w:color w:val="auto"/>
                <w:u w:val="none"/>
                <w:lang w:val="en-US" w:eastAsia="zh-CN"/>
              </w:rPr>
              <w:t xml:space="preserve">                              </w:t>
            </w:r>
            <w:r>
              <w:rPr>
                <w:color w:val="auto"/>
                <w:u w:val="none"/>
              </w:rPr>
              <w:t xml:space="preserve"> </w:t>
            </w:r>
          </w:p>
          <w:p>
            <w:pPr>
              <w:jc w:val="left"/>
              <w:rPr>
                <w:color w:val="auto"/>
                <w:u w:val="none"/>
              </w:rPr>
            </w:pPr>
          </w:p>
          <w:p>
            <w:pPr>
              <w:ind w:firstLine="3570" w:firstLineChars="1700"/>
              <w:jc w:val="left"/>
              <w:rPr>
                <w:rFonts w:cs="Times New Roman"/>
                <w:color w:val="auto"/>
              </w:rPr>
            </w:pP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360" w:lineRule="auto"/>
        <w:jc w:val="left"/>
        <w:rPr>
          <w:rFonts w:ascii="宋体" w:cs="Times New Roman"/>
          <w:color w:val="auto"/>
          <w:sz w:val="18"/>
          <w:szCs w:val="18"/>
        </w:rPr>
      </w:pPr>
      <w:r>
        <w:rPr>
          <w:color w:val="auto"/>
        </w:rPr>
        <w:pict>
          <v:shape id="图片 17" o:spid="_x0000_s1039" o:spt="75" alt="IMG_256" type="#_x0000_t75" style="position:absolute;left:0pt;margin-left:2.25pt;margin-top:7.35pt;height:10.55pt;width:10.55pt;mso-wrap-distance-left:9pt;mso-wrap-distance-right:9pt;z-index:-251658240;mso-width-relative:page;mso-height-relative:page;" filled="f" o:preferrelative="t" stroked="f" coordsize="21600,21600" wrapcoords="7714 1543 1543 7714 1543 16971 18514 16971 20057 7714 13886 1543 7714 1543">
            <v:path/>
            <v:fill on="f" focussize="0,0"/>
            <v:stroke on="f" joinstyle="miter"/>
            <v:imagedata r:id="rId4" o:title=""/>
            <o:lock v:ext="edit" aspectratio="t"/>
            <w10:wrap type="tigh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360" w:lineRule="auto"/>
        <w:jc w:val="both"/>
        <w:rPr>
          <w:rFonts w:hint="eastAsia" w:ascii="宋体" w:hAnsi="宋体" w:cs="宋体"/>
          <w:b/>
          <w:bCs/>
          <w:color w:val="auto"/>
          <w:sz w:val="44"/>
          <w:szCs w:val="44"/>
        </w:rPr>
      </w:pPr>
    </w:p>
    <w:p>
      <w:pPr>
        <w:spacing w:line="360" w:lineRule="auto"/>
        <w:jc w:val="center"/>
        <w:rPr>
          <w:rFonts w:ascii="宋体" w:cs="Times New Roman"/>
          <w:b/>
          <w:bCs/>
          <w:color w:val="auto"/>
          <w:sz w:val="44"/>
          <w:szCs w:val="44"/>
        </w:rPr>
      </w:pPr>
      <w:r>
        <w:rPr>
          <w:rFonts w:hint="eastAsia" w:ascii="宋体" w:hAnsi="宋体" w:cs="宋体"/>
          <w:b/>
          <w:bCs/>
          <w:color w:val="auto"/>
          <w:sz w:val="44"/>
          <w:szCs w:val="44"/>
        </w:rPr>
        <w:t>半年保养项目内容及要求</w:t>
      </w:r>
    </w:p>
    <w:p>
      <w:pPr>
        <w:spacing w:line="360" w:lineRule="auto"/>
        <w:jc w:val="right"/>
        <w:rPr>
          <w:rFonts w:ascii="宋体" w:cs="Times New Roman"/>
          <w:color w:val="auto"/>
          <w:sz w:val="18"/>
          <w:szCs w:val="18"/>
        </w:rPr>
      </w:pPr>
      <w:r>
        <w:rPr>
          <w:rFonts w:hint="eastAsia" w:ascii="宋体" w:hAnsi="宋体" w:cs="宋体"/>
          <w:color w:val="auto"/>
          <w:sz w:val="18"/>
          <w:szCs w:val="18"/>
        </w:rPr>
        <w:t>保养日期：</w:t>
      </w:r>
      <w:r>
        <w:rPr>
          <w:rFonts w:ascii="宋体" w:hAnsi="宋体" w:cs="宋体"/>
          <w:color w:val="auto"/>
          <w:sz w:val="18"/>
          <w:szCs w:val="18"/>
        </w:rPr>
        <w:t xml:space="preserve">     </w:t>
      </w:r>
      <w:r>
        <w:rPr>
          <w:rFonts w:hint="eastAsia" w:ascii="宋体" w:hAnsi="宋体" w:cs="宋体"/>
          <w:color w:val="auto"/>
          <w:sz w:val="18"/>
          <w:szCs w:val="18"/>
        </w:rPr>
        <w:t>年</w:t>
      </w:r>
      <w:r>
        <w:rPr>
          <w:rFonts w:ascii="宋体" w:hAnsi="宋体" w:cs="宋体"/>
          <w:color w:val="auto"/>
          <w:sz w:val="18"/>
          <w:szCs w:val="18"/>
        </w:rPr>
        <w:t xml:space="preserve">     </w:t>
      </w:r>
      <w:r>
        <w:rPr>
          <w:rFonts w:hint="eastAsia" w:ascii="宋体" w:hAnsi="宋体" w:cs="宋体"/>
          <w:color w:val="auto"/>
          <w:sz w:val="18"/>
          <w:szCs w:val="18"/>
        </w:rPr>
        <w:t>月</w:t>
      </w:r>
      <w:r>
        <w:rPr>
          <w:rFonts w:ascii="宋体" w:hAnsi="宋体" w:cs="宋体"/>
          <w:color w:val="auto"/>
          <w:sz w:val="18"/>
          <w:szCs w:val="18"/>
        </w:rPr>
        <w:t xml:space="preserve">     </w:t>
      </w:r>
      <w:r>
        <w:rPr>
          <w:rFonts w:hint="eastAsia" w:ascii="宋体" w:hAnsi="宋体" w:cs="宋体"/>
          <w:color w:val="auto"/>
          <w:sz w:val="18"/>
          <w:szCs w:val="18"/>
        </w:rPr>
        <w:t>日</w:t>
      </w:r>
    </w:p>
    <w:tbl>
      <w:tblPr>
        <w:tblStyle w:val="5"/>
        <w:tblW w:w="9921" w:type="dxa"/>
        <w:tblInd w:w="2"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210"/>
        <w:gridCol w:w="3105"/>
        <w:gridCol w:w="597"/>
        <w:gridCol w:w="597"/>
        <w:gridCol w:w="597"/>
        <w:gridCol w:w="597"/>
        <w:gridCol w:w="597"/>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210" w:type="dxa"/>
            <w:vMerge w:val="restart"/>
            <w:tcBorders>
              <w:top w:val="single" w:color="000000" w:sz="12" w:space="0"/>
            </w:tcBorders>
          </w:tcPr>
          <w:p>
            <w:pPr>
              <w:rPr>
                <w:rFonts w:cs="Times New Roman"/>
                <w:color w:val="auto"/>
                <w:sz w:val="18"/>
                <w:szCs w:val="18"/>
              </w:rPr>
            </w:pPr>
          </w:p>
          <w:p>
            <w:pPr>
              <w:spacing w:line="180" w:lineRule="exact"/>
              <w:rPr>
                <w:rFonts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105" w:type="dxa"/>
            <w:vMerge w:val="restart"/>
            <w:tcBorders>
              <w:top w:val="single" w:color="000000" w:sz="12" w:space="0"/>
            </w:tcBorders>
          </w:tcPr>
          <w:p>
            <w:pPr>
              <w:rPr>
                <w:rFonts w:cs="Times New Roman"/>
                <w:color w:val="auto"/>
                <w:sz w:val="18"/>
                <w:szCs w:val="18"/>
              </w:rPr>
            </w:pPr>
          </w:p>
          <w:p>
            <w:pPr>
              <w:spacing w:line="180" w:lineRule="exact"/>
              <w:rPr>
                <w:rFonts w:cs="Times New Roman"/>
                <w:color w:val="auto"/>
              </w:rPr>
            </w:pPr>
            <w:r>
              <w:rPr>
                <w:color w:val="auto"/>
                <w:sz w:val="18"/>
                <w:szCs w:val="18"/>
              </w:rPr>
              <w:t xml:space="preserve">         </w:t>
            </w:r>
            <w:r>
              <w:rPr>
                <w:rFonts w:hint="eastAsia" w:cs="宋体"/>
                <w:color w:val="auto"/>
                <w:sz w:val="18"/>
                <w:szCs w:val="18"/>
              </w:rPr>
              <w:t>维保基本要求</w:t>
            </w:r>
          </w:p>
        </w:tc>
        <w:tc>
          <w:tcPr>
            <w:tcW w:w="2985" w:type="dxa"/>
            <w:gridSpan w:val="5"/>
            <w:tcBorders>
              <w:top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1" w:type="dxa"/>
            <w:vMerge w:val="continue"/>
          </w:tcPr>
          <w:p>
            <w:pPr>
              <w:spacing w:line="360" w:lineRule="auto"/>
              <w:jc w:val="center"/>
              <w:rPr>
                <w:rFonts w:ascii="宋体" w:cs="Times New Roman"/>
                <w:color w:val="auto"/>
                <w:sz w:val="18"/>
                <w:szCs w:val="18"/>
              </w:rPr>
            </w:pPr>
          </w:p>
        </w:tc>
        <w:tc>
          <w:tcPr>
            <w:tcW w:w="3210" w:type="dxa"/>
            <w:vMerge w:val="continue"/>
          </w:tcPr>
          <w:p>
            <w:pPr>
              <w:spacing w:line="360" w:lineRule="auto"/>
              <w:jc w:val="center"/>
              <w:rPr>
                <w:rFonts w:ascii="宋体" w:cs="Times New Roman"/>
                <w:color w:val="auto"/>
                <w:sz w:val="18"/>
                <w:szCs w:val="18"/>
              </w:rPr>
            </w:pPr>
          </w:p>
        </w:tc>
        <w:tc>
          <w:tcPr>
            <w:tcW w:w="3105" w:type="dxa"/>
            <w:vMerge w:val="continue"/>
          </w:tcPr>
          <w:p>
            <w:pPr>
              <w:spacing w:line="360" w:lineRule="auto"/>
              <w:jc w:val="center"/>
              <w:rPr>
                <w:rFonts w:ascii="宋体" w:cs="Times New Roman"/>
                <w:color w:val="auto"/>
                <w:sz w:val="18"/>
                <w:szCs w:val="18"/>
              </w:rPr>
            </w:pP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1</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电动机与减速机联轴器</w:t>
            </w:r>
            <w:r>
              <w:rPr>
                <w:rFonts w:hint="eastAsia" w:ascii="Microsoft JhengHei" w:cs="宋体"/>
                <w:color w:val="auto"/>
                <w:sz w:val="18"/>
                <w:szCs w:val="18"/>
              </w:rPr>
              <w:t>（螺栓）</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连接无松动</w:t>
            </w:r>
            <w:r>
              <w:rPr>
                <w:rFonts w:hint="eastAsia" w:ascii="Microsoft JhengHei" w:eastAsia="Microsoft JhengHei" w:cs="Microsoft JhengHei"/>
                <w:color w:val="auto"/>
                <w:spacing w:val="-57"/>
                <w:sz w:val="18"/>
                <w:szCs w:val="18"/>
              </w:rPr>
              <w:t>，</w:t>
            </w:r>
            <w:r>
              <w:rPr>
                <w:rFonts w:hint="eastAsia" w:ascii="Microsoft JhengHei" w:eastAsia="Microsoft JhengHei" w:cs="Microsoft JhengHei"/>
                <w:color w:val="auto"/>
                <w:sz w:val="18"/>
                <w:szCs w:val="18"/>
              </w:rPr>
              <w:t>弹性元件外观良好</w:t>
            </w:r>
            <w:r>
              <w:rPr>
                <w:rFonts w:hint="eastAsia" w:ascii="Microsoft JhengHei" w:eastAsia="Microsoft JhengHei" w:cs="Microsoft JhengHei"/>
                <w:color w:val="auto"/>
                <w:spacing w:val="-57"/>
                <w:sz w:val="18"/>
                <w:szCs w:val="18"/>
              </w:rPr>
              <w:t>，</w:t>
            </w:r>
            <w:r>
              <w:rPr>
                <w:rFonts w:hint="eastAsia" w:ascii="Microsoft JhengHei" w:eastAsia="Microsoft JhengHei" w:cs="Microsoft JhengHei"/>
                <w:color w:val="auto"/>
                <w:sz w:val="18"/>
                <w:szCs w:val="18"/>
              </w:rPr>
              <w:t>无老化等现象</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2</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驱动轮、导向轮轴承部</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无异常声响，无振动，润滑良好</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3</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曳引轮槽</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磨损量不超过制造单位要求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4</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制动器动作状态监测装置</w:t>
            </w:r>
            <w:r>
              <w:rPr>
                <w:rFonts w:hint="eastAsia" w:ascii="Microsoft JhengHei" w:cs="宋体"/>
                <w:color w:val="auto"/>
                <w:sz w:val="18"/>
                <w:szCs w:val="18"/>
              </w:rPr>
              <w:t>（</w:t>
            </w:r>
            <w:r>
              <w:rPr>
                <w:rFonts w:hint="eastAsia" w:ascii="Microsoft JhengHei" w:eastAsia="Microsoft JhengHei" w:cs="Microsoft JhengHei"/>
                <w:color w:val="auto"/>
                <w:sz w:val="18"/>
                <w:szCs w:val="18"/>
              </w:rPr>
              <w:t>制动器</w:t>
            </w:r>
            <w:r>
              <w:rPr>
                <w:rFonts w:hint="eastAsia" w:ascii="Microsoft JhengHei" w:cs="宋体"/>
                <w:color w:val="auto"/>
                <w:sz w:val="18"/>
                <w:szCs w:val="18"/>
              </w:rPr>
              <w:t>上检测开关）</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工作正常，制动器动作可靠</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5</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控制柜内各接线端子</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各接线紧固、整齐，线号齐全清晰</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6</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控制柜各仪表</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显示正常</w:t>
            </w:r>
            <w:r>
              <w:rPr>
                <w:rFonts w:hint="eastAsia" w:ascii="Microsoft JhengHei" w:cs="宋体"/>
                <w:color w:val="auto"/>
                <w:sz w:val="18"/>
                <w:szCs w:val="18"/>
              </w:rPr>
              <w:t>（正确）</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7</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pacing w:val="10"/>
                <w:sz w:val="18"/>
                <w:szCs w:val="18"/>
              </w:rPr>
              <w:t>井道、对重、轿顶各反绳轮</w:t>
            </w:r>
            <w:r>
              <w:rPr>
                <w:rFonts w:hint="eastAsia" w:ascii="Microsoft JhengHei" w:eastAsia="Microsoft JhengHei" w:cs="Microsoft JhengHei"/>
                <w:color w:val="auto"/>
                <w:sz w:val="18"/>
                <w:szCs w:val="18"/>
              </w:rPr>
              <w:t>轴承部</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无异常声响，无振动，润滑良好</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8</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悬挂装置</w:t>
            </w:r>
            <w:r>
              <w:rPr>
                <w:rFonts w:hint="eastAsia" w:ascii="Microsoft JhengHei" w:cs="宋体"/>
                <w:color w:val="auto"/>
                <w:sz w:val="18"/>
                <w:szCs w:val="18"/>
              </w:rPr>
              <w:t>（曳引绳）</w:t>
            </w:r>
            <w:r>
              <w:rPr>
                <w:rFonts w:hint="eastAsia" w:ascii="Microsoft JhengHei" w:eastAsia="Microsoft JhengHei" w:cs="Microsoft JhengHei"/>
                <w:color w:val="auto"/>
                <w:sz w:val="18"/>
                <w:szCs w:val="18"/>
              </w:rPr>
              <w:t>、补偿绳</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磨损量、断丝数不超过要求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9</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cs="宋体"/>
                <w:color w:val="auto"/>
                <w:sz w:val="18"/>
                <w:szCs w:val="18"/>
              </w:rPr>
              <w:t>（曳引绳）</w:t>
            </w:r>
            <w:r>
              <w:rPr>
                <w:rFonts w:hint="eastAsia" w:ascii="Microsoft JhengHei" w:eastAsia="Microsoft JhengHei" w:cs="Microsoft JhengHei"/>
                <w:color w:val="auto"/>
                <w:sz w:val="18"/>
                <w:szCs w:val="18"/>
              </w:rPr>
              <w:t>绳头组合</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螺母无松动</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10</w:t>
            </w: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限速器钢丝绳</w:t>
            </w:r>
          </w:p>
        </w:tc>
        <w:tc>
          <w:tcPr>
            <w:tcW w:w="3105" w:type="dxa"/>
          </w:tcPr>
          <w:p>
            <w:pPr>
              <w:pStyle w:val="7"/>
              <w:kinsoku w:val="0"/>
              <w:overflowPunct w:val="0"/>
              <w:spacing w:line="260" w:lineRule="exact"/>
              <w:rPr>
                <w:rFonts w:ascii="宋体" w:cs="Times New Roman"/>
                <w:color w:val="auto"/>
                <w:sz w:val="18"/>
                <w:szCs w:val="18"/>
              </w:rPr>
            </w:pPr>
            <w:r>
              <w:rPr>
                <w:rFonts w:hint="eastAsia" w:ascii="Microsoft JhengHei" w:eastAsia="Microsoft JhengHei" w:cs="Microsoft JhengHei"/>
                <w:color w:val="auto"/>
                <w:sz w:val="18"/>
                <w:szCs w:val="18"/>
              </w:rPr>
              <w:t>磨损量、断丝数不超过制造单位要求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11</w:t>
            </w:r>
          </w:p>
          <w:p>
            <w:pPr>
              <w:snapToGrid w:val="0"/>
              <w:spacing w:line="260" w:lineRule="exact"/>
              <w:jc w:val="center"/>
              <w:rPr>
                <w:rFonts w:ascii="宋体" w:cs="Times New Roman"/>
                <w:color w:val="auto"/>
                <w:sz w:val="18"/>
                <w:szCs w:val="18"/>
              </w:rPr>
            </w:pP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层门、轿门门扇</w:t>
            </w:r>
          </w:p>
        </w:tc>
        <w:tc>
          <w:tcPr>
            <w:tcW w:w="3105" w:type="dxa"/>
          </w:tcPr>
          <w:p>
            <w:pPr>
              <w:pStyle w:val="7"/>
              <w:kinsoku w:val="0"/>
              <w:overflowPunct w:val="0"/>
              <w:spacing w:line="260" w:lineRule="exact"/>
              <w:rPr>
                <w:rFonts w:ascii="宋体" w:cs="Times New Roman"/>
                <w:color w:val="auto"/>
                <w:sz w:val="18"/>
                <w:szCs w:val="18"/>
              </w:rPr>
            </w:pPr>
            <w:r>
              <w:rPr>
                <w:rFonts w:hint="eastAsia" w:ascii="Microsoft JhengHei" w:eastAsia="Microsoft JhengHei" w:cs="Microsoft JhengHei"/>
                <w:color w:val="auto"/>
                <w:sz w:val="18"/>
                <w:szCs w:val="18"/>
              </w:rPr>
              <w:t>门扇各相关间隙符合标准值</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12</w:t>
            </w:r>
          </w:p>
          <w:p>
            <w:pPr>
              <w:snapToGrid w:val="0"/>
              <w:spacing w:line="260" w:lineRule="exact"/>
              <w:jc w:val="center"/>
              <w:rPr>
                <w:rFonts w:ascii="宋体" w:cs="Times New Roman"/>
                <w:color w:val="auto"/>
                <w:sz w:val="18"/>
                <w:szCs w:val="18"/>
              </w:rPr>
            </w:pP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轿门开门限制装置</w:t>
            </w:r>
          </w:p>
        </w:tc>
        <w:tc>
          <w:tcPr>
            <w:tcW w:w="3105" w:type="dxa"/>
          </w:tcPr>
          <w:p>
            <w:pPr>
              <w:pStyle w:val="7"/>
              <w:kinsoku w:val="0"/>
              <w:overflowPunct w:val="0"/>
              <w:spacing w:line="260" w:lineRule="exact"/>
              <w:rPr>
                <w:rFonts w:ascii="宋体" w:cs="Times New Roman"/>
                <w:color w:val="auto"/>
                <w:sz w:val="18"/>
                <w:szCs w:val="18"/>
              </w:rPr>
            </w:pPr>
            <w:r>
              <w:rPr>
                <w:rFonts w:hint="eastAsia" w:ascii="Microsoft JhengHei" w:eastAsia="Microsoft JhengHei" w:cs="Microsoft JhengHei"/>
                <w:color w:val="auto"/>
                <w:sz w:val="18"/>
                <w:szCs w:val="18"/>
              </w:rPr>
              <w:t>工作正常</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13</w:t>
            </w: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对重缓冲距离</w:t>
            </w:r>
          </w:p>
        </w:tc>
        <w:tc>
          <w:tcPr>
            <w:tcW w:w="3105" w:type="dxa"/>
          </w:tcPr>
          <w:p>
            <w:pPr>
              <w:pStyle w:val="7"/>
              <w:kinsoku w:val="0"/>
              <w:overflowPunct w:val="0"/>
              <w:spacing w:line="260" w:lineRule="exact"/>
              <w:rPr>
                <w:rFonts w:ascii="宋体" w:cs="Times New Roman"/>
                <w:color w:val="auto"/>
                <w:sz w:val="18"/>
                <w:szCs w:val="18"/>
              </w:rPr>
            </w:pPr>
            <w:r>
              <w:rPr>
                <w:rFonts w:hint="eastAsia" w:ascii="Microsoft JhengHei" w:eastAsia="Microsoft JhengHei" w:cs="Microsoft JhengHei"/>
                <w:color w:val="auto"/>
                <w:sz w:val="18"/>
                <w:szCs w:val="18"/>
              </w:rPr>
              <w:t>符合标准值</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14</w:t>
            </w: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pacing w:val="9"/>
                <w:sz w:val="18"/>
                <w:szCs w:val="18"/>
              </w:rPr>
              <w:t>补偿链</w:t>
            </w:r>
            <w:r>
              <w:rPr>
                <w:rFonts w:ascii="宋体" w:cs="宋体"/>
                <w:color w:val="auto"/>
                <w:spacing w:val="9"/>
                <w:sz w:val="18"/>
                <w:szCs w:val="18"/>
              </w:rPr>
              <w:t>(</w:t>
            </w:r>
            <w:r>
              <w:rPr>
                <w:rFonts w:hint="eastAsia" w:ascii="Microsoft JhengHei" w:eastAsia="Microsoft JhengHei" w:cs="Microsoft JhengHei"/>
                <w:color w:val="auto"/>
                <w:spacing w:val="10"/>
                <w:sz w:val="18"/>
                <w:szCs w:val="18"/>
              </w:rPr>
              <w:t>绳</w:t>
            </w:r>
            <w:r>
              <w:rPr>
                <w:rFonts w:ascii="宋体" w:cs="宋体"/>
                <w:color w:val="auto"/>
                <w:spacing w:val="9"/>
                <w:sz w:val="18"/>
                <w:szCs w:val="18"/>
              </w:rPr>
              <w:t>)</w:t>
            </w:r>
            <w:r>
              <w:rPr>
                <w:rFonts w:hint="eastAsia" w:ascii="Microsoft JhengHei" w:eastAsia="Microsoft JhengHei" w:cs="Microsoft JhengHei"/>
                <w:color w:val="auto"/>
                <w:spacing w:val="9"/>
                <w:sz w:val="18"/>
                <w:szCs w:val="18"/>
              </w:rPr>
              <w:t>与轿厢、对重接</w:t>
            </w:r>
            <w:r>
              <w:rPr>
                <w:rFonts w:hint="eastAsia" w:ascii="Microsoft JhengHei" w:eastAsia="Microsoft JhengHei" w:cs="Microsoft JhengHei"/>
                <w:color w:val="auto"/>
                <w:sz w:val="18"/>
                <w:szCs w:val="18"/>
              </w:rPr>
              <w:t>合处</w:t>
            </w:r>
          </w:p>
        </w:tc>
        <w:tc>
          <w:tcPr>
            <w:tcW w:w="3105" w:type="dxa"/>
          </w:tcPr>
          <w:p>
            <w:pPr>
              <w:pStyle w:val="7"/>
              <w:kinsoku w:val="0"/>
              <w:overflowPunct w:val="0"/>
              <w:spacing w:line="260" w:lineRule="exact"/>
              <w:rPr>
                <w:rFonts w:ascii="宋体" w:cs="Times New Roman"/>
                <w:color w:val="auto"/>
                <w:sz w:val="18"/>
                <w:szCs w:val="18"/>
              </w:rPr>
            </w:pPr>
            <w:r>
              <w:rPr>
                <w:rFonts w:hint="eastAsia" w:ascii="Microsoft JhengHei" w:eastAsia="Microsoft JhengHei" w:cs="Microsoft JhengHei"/>
                <w:color w:val="auto"/>
                <w:sz w:val="18"/>
                <w:szCs w:val="18"/>
              </w:rPr>
              <w:t>固定，无松动</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bottom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15</w:t>
            </w:r>
          </w:p>
        </w:tc>
        <w:tc>
          <w:tcPr>
            <w:tcW w:w="3210" w:type="dxa"/>
            <w:tcBorders>
              <w:bottom w:val="single" w:color="000000" w:sz="12" w:space="0"/>
            </w:tcBorders>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上、下极限开关</w:t>
            </w:r>
          </w:p>
        </w:tc>
        <w:tc>
          <w:tcPr>
            <w:tcW w:w="3105" w:type="dxa"/>
            <w:tcBorders>
              <w:bottom w:val="single" w:color="000000" w:sz="12" w:space="0"/>
            </w:tcBorders>
          </w:tcPr>
          <w:p>
            <w:pPr>
              <w:pStyle w:val="7"/>
              <w:kinsoku w:val="0"/>
              <w:overflowPunct w:val="0"/>
              <w:spacing w:line="260" w:lineRule="exact"/>
              <w:rPr>
                <w:rFonts w:ascii="宋体" w:cs="Times New Roman"/>
                <w:color w:val="auto"/>
                <w:sz w:val="18"/>
                <w:szCs w:val="18"/>
              </w:rPr>
            </w:pPr>
            <w:r>
              <w:rPr>
                <w:rFonts w:hint="eastAsia" w:ascii="Microsoft JhengHei" w:eastAsia="Microsoft JhengHei" w:cs="Microsoft JhengHei"/>
                <w:color w:val="auto"/>
                <w:sz w:val="18"/>
                <w:szCs w:val="18"/>
              </w:rPr>
              <w:t>工作正常</w:t>
            </w: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r>
    </w:tbl>
    <w:p>
      <w:pPr>
        <w:jc w:val="left"/>
        <w:rPr>
          <w:rFonts w:ascii="宋体" w:cs="Times New Roman"/>
          <w:color w:val="auto"/>
          <w:sz w:val="18"/>
          <w:szCs w:val="18"/>
        </w:rPr>
      </w:pPr>
    </w:p>
    <w:tbl>
      <w:tblPr>
        <w:tblStyle w:val="5"/>
        <w:tblW w:w="9917" w:type="dxa"/>
        <w:tblInd w:w="-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31" w:hRule="atLeast"/>
        </w:trPr>
        <w:tc>
          <w:tcPr>
            <w:tcW w:w="9917" w:type="dxa"/>
            <w:tcBorders>
              <w:top w:val="single" w:color="auto" w:sz="12" w:space="0"/>
              <w:bottom w:val="single" w:color="auto" w:sz="12" w:space="0"/>
            </w:tcBorders>
          </w:tcPr>
          <w:p>
            <w:pPr>
              <w:spacing w:line="720" w:lineRule="auto"/>
              <w:jc w:val="left"/>
              <w:rPr>
                <w:rFonts w:hint="eastAsia" w:cs="宋体"/>
                <w:color w:val="auto"/>
                <w:u w:val="none"/>
              </w:rPr>
            </w:pPr>
            <w:r>
              <w:rPr>
                <w:rFonts w:hint="eastAsia" w:cs="宋体"/>
                <w:color w:val="auto"/>
                <w:u w:val="none"/>
              </w:rPr>
              <w:t>维保中发现的问题及建议：</w:t>
            </w:r>
          </w:p>
          <w:p>
            <w:pPr>
              <w:spacing w:line="72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720" w:lineRule="auto"/>
              <w:jc w:val="left"/>
              <w:rPr>
                <w:color w:val="auto"/>
                <w:u w:val="none"/>
              </w:rPr>
            </w:pPr>
            <w:r>
              <w:rPr>
                <w:rFonts w:hint="eastAsia" w:cs="宋体"/>
                <w:color w:val="auto"/>
                <w:u w:val="none"/>
              </w:rPr>
              <w:t>维保结论：</w:t>
            </w:r>
            <w:r>
              <w:rPr>
                <w:color w:val="auto"/>
                <w:u w:val="none"/>
              </w:rPr>
              <w:t xml:space="preserve">  </w:t>
            </w:r>
          </w:p>
          <w:p>
            <w:pPr>
              <w:jc w:val="left"/>
              <w:rPr>
                <w:color w:val="auto"/>
                <w:u w:val="none"/>
              </w:rPr>
            </w:pPr>
          </w:p>
          <w:p>
            <w:pPr>
              <w:ind w:firstLine="3780" w:firstLineChars="18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17" w:type="dxa"/>
        <w:tblInd w:w="-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1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spacing w:line="360" w:lineRule="auto"/>
              <w:jc w:val="left"/>
              <w:rPr>
                <w:rFonts w:cs="Times New Roman"/>
                <w:color w:val="auto"/>
                <w:u w:val="none"/>
              </w:rPr>
            </w:pP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360" w:lineRule="auto"/>
        <w:jc w:val="left"/>
        <w:rPr>
          <w:rFonts w:ascii="宋体" w:cs="Times New Roman"/>
          <w:color w:val="auto"/>
          <w:sz w:val="18"/>
          <w:szCs w:val="18"/>
        </w:rPr>
      </w:pPr>
      <w:r>
        <w:rPr>
          <w:color w:val="auto"/>
        </w:rPr>
        <w:pict>
          <v:shape id="图片 4" o:spid="_x0000_s1040" o:spt="75" alt="IMG_256" type="#_x0000_t75" style="position:absolute;left:0pt;margin-left:2.25pt;margin-top:7.35pt;height:10.55pt;width:10.55pt;mso-wrap-distance-left:9pt;mso-wrap-distance-right:9pt;z-index:-251671552;mso-width-relative:page;mso-height-relative:page;" filled="f" o:preferrelative="t" stroked="f" coordsize="21600,21600" wrapcoords="7714 1543 1543 7714 1543 16971 18514 16971 20057 7714 13886 1543 7714 1543">
            <v:path/>
            <v:fill on="f" focussize="0,0"/>
            <v:stroke on="f" joinstyle="miter"/>
            <v:imagedata r:id="rId4" o:title=""/>
            <o:lock v:ext="edit" aspectratio="t"/>
            <w10:wrap type="tigh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90" o:spid="_x0000_s1090"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91" o:spid="_x0000_s1091"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92" o:spid="_x0000_s1092"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93" o:spid="_x0000_s1093"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94" o:spid="_x0000_s1094"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95" o:spid="_x0000_s1095"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360" w:lineRule="auto"/>
        <w:jc w:val="center"/>
        <w:rPr>
          <w:rFonts w:ascii="宋体" w:cs="Times New Roman"/>
          <w:b/>
          <w:bCs/>
          <w:color w:val="auto"/>
          <w:sz w:val="44"/>
          <w:szCs w:val="44"/>
        </w:rPr>
      </w:pPr>
      <w:r>
        <w:rPr>
          <w:rFonts w:hint="eastAsia" w:ascii="宋体" w:hAnsi="宋体" w:cs="宋体"/>
          <w:b/>
          <w:bCs/>
          <w:color w:val="auto"/>
          <w:sz w:val="44"/>
          <w:szCs w:val="44"/>
        </w:rPr>
        <w:t>季度保养项目内容及要求</w:t>
      </w:r>
    </w:p>
    <w:p>
      <w:pPr>
        <w:spacing w:line="360" w:lineRule="auto"/>
        <w:jc w:val="right"/>
        <w:rPr>
          <w:rFonts w:ascii="宋体" w:cs="Times New Roman"/>
          <w:color w:val="auto"/>
          <w:sz w:val="18"/>
          <w:szCs w:val="18"/>
        </w:rPr>
      </w:pPr>
      <w:r>
        <w:rPr>
          <w:rFonts w:hint="eastAsia" w:ascii="宋体" w:hAnsi="宋体" w:cs="宋体"/>
          <w:color w:val="auto"/>
          <w:sz w:val="18"/>
          <w:szCs w:val="18"/>
        </w:rPr>
        <w:t>保养日期：</w:t>
      </w:r>
      <w:r>
        <w:rPr>
          <w:rFonts w:ascii="宋体" w:hAnsi="宋体" w:cs="宋体"/>
          <w:color w:val="auto"/>
          <w:sz w:val="18"/>
          <w:szCs w:val="18"/>
        </w:rPr>
        <w:t xml:space="preserve">     </w:t>
      </w:r>
      <w:r>
        <w:rPr>
          <w:rFonts w:hint="eastAsia" w:ascii="宋体" w:hAnsi="宋体" w:cs="宋体"/>
          <w:color w:val="auto"/>
          <w:sz w:val="18"/>
          <w:szCs w:val="18"/>
        </w:rPr>
        <w:t>年</w:t>
      </w:r>
      <w:r>
        <w:rPr>
          <w:rFonts w:ascii="宋体" w:hAnsi="宋体" w:cs="宋体"/>
          <w:color w:val="auto"/>
          <w:sz w:val="18"/>
          <w:szCs w:val="18"/>
        </w:rPr>
        <w:t xml:space="preserve">     </w:t>
      </w:r>
      <w:r>
        <w:rPr>
          <w:rFonts w:hint="eastAsia" w:ascii="宋体" w:hAnsi="宋体" w:cs="宋体"/>
          <w:color w:val="auto"/>
          <w:sz w:val="18"/>
          <w:szCs w:val="18"/>
        </w:rPr>
        <w:t>月</w:t>
      </w:r>
      <w:r>
        <w:rPr>
          <w:rFonts w:ascii="宋体" w:hAnsi="宋体" w:cs="宋体"/>
          <w:color w:val="auto"/>
          <w:sz w:val="18"/>
          <w:szCs w:val="18"/>
        </w:rPr>
        <w:t xml:space="preserve">     </w:t>
      </w:r>
      <w:r>
        <w:rPr>
          <w:rFonts w:hint="eastAsia" w:ascii="宋体" w:hAnsi="宋体" w:cs="宋体"/>
          <w:color w:val="auto"/>
          <w:sz w:val="18"/>
          <w:szCs w:val="18"/>
        </w:rPr>
        <w:t>日</w:t>
      </w:r>
    </w:p>
    <w:tbl>
      <w:tblPr>
        <w:tblStyle w:val="5"/>
        <w:tblW w:w="992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210"/>
        <w:gridCol w:w="3105"/>
        <w:gridCol w:w="597"/>
        <w:gridCol w:w="597"/>
        <w:gridCol w:w="597"/>
        <w:gridCol w:w="597"/>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210"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105"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985"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210" w:type="dxa"/>
            <w:vMerge w:val="continue"/>
          </w:tcPr>
          <w:p>
            <w:pPr>
              <w:spacing w:line="360" w:lineRule="auto"/>
              <w:jc w:val="center"/>
              <w:rPr>
                <w:rFonts w:ascii="宋体" w:cs="Times New Roman"/>
                <w:color w:val="auto"/>
                <w:sz w:val="18"/>
                <w:szCs w:val="18"/>
              </w:rPr>
            </w:pPr>
          </w:p>
        </w:tc>
        <w:tc>
          <w:tcPr>
            <w:tcW w:w="3105" w:type="dxa"/>
            <w:vMerge w:val="continue"/>
          </w:tcPr>
          <w:p>
            <w:pPr>
              <w:spacing w:line="360" w:lineRule="auto"/>
              <w:jc w:val="center"/>
              <w:rPr>
                <w:rFonts w:ascii="宋体" w:cs="Times New Roman"/>
                <w:color w:val="auto"/>
                <w:sz w:val="18"/>
                <w:szCs w:val="18"/>
              </w:rPr>
            </w:pP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减速机润滑油</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油量适宜，除蜗杆伸出端外均无渗漏</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2</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制动衬</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清洁，磨损量不超过制造单位要求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3</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编码器（位置脉冲发生器）</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工作正常</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4</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选层器动静触点</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清洁，无烧蚀</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5</w:t>
            </w:r>
          </w:p>
        </w:tc>
        <w:tc>
          <w:tcPr>
            <w:tcW w:w="3210" w:type="dxa"/>
          </w:tcPr>
          <w:p>
            <w:pPr>
              <w:snapToGrid w:val="0"/>
              <w:spacing w:line="300" w:lineRule="exact"/>
              <w:jc w:val="left"/>
              <w:rPr>
                <w:rFonts w:ascii="宋体" w:cs="宋体"/>
                <w:color w:val="auto"/>
                <w:sz w:val="18"/>
                <w:szCs w:val="18"/>
              </w:rPr>
            </w:pPr>
            <w:r>
              <w:rPr>
                <w:rFonts w:hint="eastAsia" w:ascii="宋体" w:hAnsi="宋体" w:cs="宋体"/>
                <w:color w:val="auto"/>
                <w:sz w:val="18"/>
                <w:szCs w:val="18"/>
              </w:rPr>
              <w:t>曳引轮槽、悬挂装置（曳引钢丝绳）</w:t>
            </w:r>
          </w:p>
        </w:tc>
        <w:tc>
          <w:tcPr>
            <w:tcW w:w="3105" w:type="dxa"/>
          </w:tcPr>
          <w:p>
            <w:pPr>
              <w:pStyle w:val="7"/>
              <w:kinsoku w:val="0"/>
              <w:overflowPunct w:val="0"/>
              <w:snapToGrid w:val="0"/>
              <w:spacing w:line="300" w:lineRule="exact"/>
              <w:jc w:val="left"/>
              <w:rPr>
                <w:rFonts w:ascii="宋体" w:cs="宋体"/>
                <w:color w:val="auto"/>
                <w:spacing w:val="2"/>
                <w:sz w:val="18"/>
                <w:szCs w:val="18"/>
              </w:rPr>
            </w:pPr>
            <w:r>
              <w:rPr>
                <w:rFonts w:hint="eastAsia" w:ascii="宋体" w:hAnsi="宋体" w:cs="宋体"/>
                <w:color w:val="auto"/>
                <w:spacing w:val="2"/>
                <w:sz w:val="18"/>
                <w:szCs w:val="18"/>
              </w:rPr>
              <w:t>清洁，钢丝绳无严重油腻，张力均匀</w:t>
            </w:r>
          </w:p>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，符合</w:t>
            </w:r>
            <w:r>
              <w:rPr>
                <w:rFonts w:hint="eastAsia" w:ascii="宋体" w:hAnsi="宋体" w:cs="宋体"/>
                <w:color w:val="auto"/>
                <w:sz w:val="18"/>
                <w:szCs w:val="18"/>
              </w:rPr>
              <w:t>制造单位要求</w:t>
            </w:r>
          </w:p>
          <w:p>
            <w:pPr>
              <w:pStyle w:val="7"/>
              <w:kinsoku w:val="0"/>
              <w:overflowPunct w:val="0"/>
              <w:snapToGrid w:val="0"/>
              <w:spacing w:line="300" w:lineRule="exact"/>
              <w:jc w:val="left"/>
              <w:rPr>
                <w:rFonts w:ascii="宋体" w:cs="宋体"/>
                <w:color w:val="auto"/>
                <w:spacing w:val="2"/>
                <w:sz w:val="18"/>
                <w:szCs w:val="18"/>
              </w:rPr>
            </w:pP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pacing w:val="2"/>
                <w:sz w:val="18"/>
                <w:szCs w:val="18"/>
              </w:rPr>
              <w:t>，符合</w:t>
            </w:r>
          </w:p>
          <w:p>
            <w:pPr>
              <w:snapToGrid w:val="0"/>
              <w:spacing w:line="300" w:lineRule="exact"/>
              <w:jc w:val="left"/>
              <w:rPr>
                <w:rFonts w:ascii="宋体" w:cs="宋体"/>
                <w:color w:val="auto"/>
                <w:sz w:val="18"/>
                <w:szCs w:val="18"/>
              </w:rPr>
            </w:pPr>
            <w:r>
              <w:rPr>
                <w:rFonts w:hint="eastAsia" w:ascii="宋体" w:hAnsi="宋体" w:cs="宋体"/>
                <w:color w:val="auto"/>
                <w:sz w:val="18"/>
                <w:szCs w:val="18"/>
              </w:rPr>
              <w:t>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6</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限速器轮槽、限速器钢丝绳</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清洁，无严重油腻</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7</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靴衬、滚轮</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清洁，磨损量不超过制造单位要求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8</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验证轿门关闭的电气安全装置</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工作正常</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9</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层门、轿门系统中传动钢丝绳、链条</w:t>
            </w: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、传动带（胶带）</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按照制造单位要求进行清洁、调整</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10</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层门门导靴</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磨损量不超过制造单位要求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11</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消防开关</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工作正常，功能有效</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12</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耗能缓冲器</w:t>
            </w:r>
          </w:p>
        </w:tc>
        <w:tc>
          <w:tcPr>
            <w:tcW w:w="3105" w:type="dxa"/>
          </w:tcPr>
          <w:p>
            <w:pPr>
              <w:pStyle w:val="7"/>
              <w:kinsoku w:val="0"/>
              <w:overflowPunct w:val="0"/>
              <w:snapToGrid w:val="0"/>
              <w:spacing w:line="300" w:lineRule="exact"/>
              <w:jc w:val="left"/>
              <w:rPr>
                <w:rFonts w:ascii="宋体" w:cs="宋体"/>
                <w:color w:val="auto"/>
                <w:spacing w:val="2"/>
                <w:sz w:val="18"/>
                <w:szCs w:val="18"/>
              </w:rPr>
            </w:pPr>
            <w:r>
              <w:rPr>
                <w:rFonts w:hint="eastAsia" w:ascii="宋体" w:hAnsi="宋体" w:cs="宋体"/>
                <w:color w:val="auto"/>
                <w:spacing w:val="2"/>
                <w:sz w:val="18"/>
                <w:szCs w:val="18"/>
              </w:rPr>
              <w:t>电气安全装置功能有效，油量适宜，</w:t>
            </w: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pacing w:val="2"/>
                <w:sz w:val="18"/>
                <w:szCs w:val="18"/>
              </w:rPr>
              <w:t>柱塞无</w:t>
            </w: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锈蚀</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exact"/>
        </w:trPr>
        <w:tc>
          <w:tcPr>
            <w:tcW w:w="621" w:type="dxa"/>
            <w:tcBorders>
              <w:left w:val="single" w:color="000000" w:sz="12" w:space="0"/>
              <w:bottom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13</w:t>
            </w:r>
          </w:p>
        </w:tc>
        <w:tc>
          <w:tcPr>
            <w:tcW w:w="3210" w:type="dxa"/>
            <w:tcBorders>
              <w:bottom w:val="single" w:color="000000" w:sz="12" w:space="0"/>
            </w:tcBorders>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pacing w:val="18"/>
                <w:sz w:val="18"/>
                <w:szCs w:val="18"/>
              </w:rPr>
              <w:t>限速器张紧轮装置和电气安全</w:t>
            </w:r>
            <w:r>
              <w:rPr>
                <w:rFonts w:hint="eastAsia" w:ascii="宋体" w:hAnsi="宋体" w:cs="宋体"/>
                <w:color w:val="auto"/>
                <w:sz w:val="18"/>
                <w:szCs w:val="18"/>
              </w:rPr>
              <w:t>装</w:t>
            </w: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置</w:t>
            </w:r>
          </w:p>
        </w:tc>
        <w:tc>
          <w:tcPr>
            <w:tcW w:w="3105" w:type="dxa"/>
            <w:tcBorders>
              <w:bottom w:val="single" w:color="000000" w:sz="12" w:space="0"/>
            </w:tcBorders>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工作正常</w:t>
            </w: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p>
      <w:pPr>
        <w:spacing w:line="340" w:lineRule="exact"/>
        <w:jc w:val="left"/>
        <w:rPr>
          <w:rFonts w:ascii="宋体" w:cs="Times New Roman"/>
          <w:color w:val="auto"/>
          <w:sz w:val="18"/>
          <w:szCs w:val="18"/>
        </w:rPr>
      </w:pPr>
    </w:p>
    <w:tbl>
      <w:tblPr>
        <w:tblStyle w:val="5"/>
        <w:tblW w:w="9930" w:type="dxa"/>
        <w:tblInd w:w="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6" w:hRule="atLeast"/>
        </w:trPr>
        <w:tc>
          <w:tcPr>
            <w:tcW w:w="9930"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r>
              <w:rPr>
                <w:color w:val="auto"/>
                <w:u w:val="none"/>
              </w:rPr>
              <w:t xml:space="preserve"> </w:t>
            </w:r>
            <w:r>
              <w:rPr>
                <w:rFonts w:hint="eastAsia"/>
                <w:color w:val="auto"/>
                <w:u w:val="none"/>
                <w:lang w:val="en-US" w:eastAsia="zh-CN"/>
              </w:rPr>
              <w:t xml:space="preserve"> </w:t>
            </w:r>
          </w:p>
          <w:p>
            <w:pPr>
              <w:ind w:firstLine="3570" w:firstLineChars="17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45" w:type="dxa"/>
        <w:tblInd w:w="-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trPr>
        <w:tc>
          <w:tcPr>
            <w:tcW w:w="9945"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color w:val="auto"/>
                <w:u w:val="none"/>
              </w:rPr>
            </w:pPr>
            <w:r>
              <w:rPr>
                <w:color w:val="auto"/>
                <w:u w:val="none"/>
              </w:rPr>
              <w:t xml:space="preserve">    </w:t>
            </w:r>
            <w:r>
              <w:rPr>
                <w:rFonts w:hint="eastAsia"/>
                <w:color w:val="auto"/>
                <w:u w:val="none"/>
                <w:lang w:val="en-US" w:eastAsia="zh-CN"/>
              </w:rPr>
              <w:t xml:space="preserve">                              </w:t>
            </w:r>
            <w:r>
              <w:rPr>
                <w:color w:val="auto"/>
                <w:u w:val="none"/>
              </w:rPr>
              <w:t xml:space="preserve"> </w:t>
            </w:r>
          </w:p>
          <w:p>
            <w:pPr>
              <w:jc w:val="left"/>
              <w:rPr>
                <w:color w:val="auto"/>
                <w:u w:val="none"/>
              </w:rPr>
            </w:pPr>
          </w:p>
          <w:p>
            <w:pPr>
              <w:ind w:firstLine="3570" w:firstLineChars="1700"/>
              <w:jc w:val="left"/>
              <w:rPr>
                <w:rFonts w:cs="Times New Roman"/>
                <w:color w:val="auto"/>
              </w:rPr>
            </w:pP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360" w:lineRule="auto"/>
        <w:jc w:val="left"/>
        <w:rPr>
          <w:rFonts w:ascii="宋体" w:cs="Times New Roman"/>
          <w:color w:val="auto"/>
          <w:sz w:val="18"/>
          <w:szCs w:val="18"/>
        </w:rPr>
      </w:pPr>
      <w:r>
        <w:rPr>
          <w:color w:val="auto"/>
        </w:rPr>
        <w:pict>
          <v:shape id="图片 24" o:spid="_x0000_s1047" o:spt="75" alt="IMG_256" type="#_x0000_t75" style="position:absolute;left:0pt;margin-left:2.25pt;margin-top:7.35pt;height:10.55pt;width:10.55pt;mso-wrap-distance-left:9pt;mso-wrap-distance-right:9pt;z-index:-251652096;mso-width-relative:page;mso-height-relative:page;" filled="f" o:preferrelative="t" stroked="f" coordsize="21600,21600" wrapcoords="7714 1543 1543 7714 1543 16971 18514 16971 20057 7714 13886 1543 7714 1543">
            <v:path/>
            <v:fill on="f" focussize="0,0"/>
            <v:stroke on="f" joinstyle="miter"/>
            <v:imagedata r:id="rId4" o:title=""/>
            <o:lock v:ext="edit" aspectratio="t"/>
            <w10:wrap type="tigh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hint="eastAsia" w:cs="宋体"/>
          <w:b/>
          <w:bCs/>
          <w:color w:val="auto"/>
          <w:sz w:val="36"/>
          <w:szCs w:val="36"/>
        </w:rPr>
      </w:pPr>
    </w:p>
    <w:p>
      <w:pPr>
        <w:spacing w:line="480" w:lineRule="auto"/>
        <w:ind w:firstLine="420"/>
        <w:jc w:val="center"/>
        <w:rPr>
          <w:rFonts w:hint="eastAsia" w:cs="宋体"/>
          <w:b/>
          <w:bCs/>
          <w:color w:val="auto"/>
          <w:sz w:val="36"/>
          <w:szCs w:val="36"/>
        </w:rPr>
      </w:pP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96" o:spid="_x0000_s1096"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97" o:spid="_x0000_s1097"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98" o:spid="_x0000_s1098"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099" o:spid="_x0000_s1099"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100" o:spid="_x0000_s1100"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480" w:lineRule="auto"/>
        <w:ind w:firstLine="420"/>
        <w:jc w:val="center"/>
        <w:rPr>
          <w:rFonts w:cs="Times New Roman"/>
          <w:b/>
          <w:bCs/>
          <w:color w:val="auto"/>
          <w:sz w:val="36"/>
          <w:szCs w:val="36"/>
        </w:rPr>
      </w:pPr>
      <w:r>
        <w:rPr>
          <w:rFonts w:hint="eastAsia" w:cs="宋体"/>
          <w:b/>
          <w:bCs/>
          <w:color w:val="auto"/>
          <w:sz w:val="36"/>
          <w:szCs w:val="36"/>
        </w:rPr>
        <w:t>半月保养项目内容及要求</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color w:val="auto"/>
        </w:rPr>
      </w:pPr>
      <w:r>
        <w:rPr>
          <w:rFonts w:hint="eastAsia"/>
          <w:color w:val="auto"/>
          <w:lang w:eastAsia="zh-CN"/>
        </w:rPr>
        <w:t>客户名称：</w:t>
      </w:r>
      <w:r>
        <w:rPr>
          <w:color w:val="auto"/>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cs="Times New Roman"/>
          <w:color w:val="auto"/>
        </w:rPr>
      </w:pPr>
      <w:r>
        <w:rPr>
          <w:rFonts w:hint="eastAsia"/>
          <w:color w:val="auto"/>
          <w:lang w:eastAsia="zh-CN"/>
        </w:rPr>
        <w:t>电梯编号：</w:t>
      </w:r>
      <w:r>
        <w:rPr>
          <w:rFonts w:hint="eastAsia"/>
          <w:color w:val="auto"/>
          <w:lang w:val="en-US" w:eastAsia="zh-CN"/>
        </w:rPr>
        <w:t xml:space="preserve">                                              </w:t>
      </w:r>
      <w:r>
        <w:rPr>
          <w:rFonts w:hint="eastAsia" w:cs="宋体"/>
          <w:color w:val="auto"/>
        </w:rPr>
        <w:t>保养日期：</w:t>
      </w:r>
      <w:r>
        <w:rPr>
          <w:color w:val="auto"/>
        </w:rPr>
        <w:t xml:space="preserve">      </w:t>
      </w:r>
      <w:r>
        <w:rPr>
          <w:rFonts w:hint="eastAsia" w:cs="宋体"/>
          <w:color w:val="auto"/>
        </w:rPr>
        <w:t>年</w:t>
      </w:r>
      <w:r>
        <w:rPr>
          <w:color w:val="auto"/>
        </w:rPr>
        <w:t xml:space="preserve">      </w:t>
      </w:r>
      <w:r>
        <w:rPr>
          <w:rFonts w:hint="eastAsia" w:cs="宋体"/>
          <w:color w:val="auto"/>
        </w:rPr>
        <w:t>月</w:t>
      </w:r>
      <w:r>
        <w:rPr>
          <w:color w:val="auto"/>
        </w:rPr>
        <w:t xml:space="preserve">     </w:t>
      </w:r>
      <w:r>
        <w:rPr>
          <w:rFonts w:hint="eastAsia" w:cs="宋体"/>
          <w:color w:val="auto"/>
        </w:rPr>
        <w:t>日</w:t>
      </w: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669"/>
        <w:gridCol w:w="505"/>
        <w:gridCol w:w="505"/>
        <w:gridCol w:w="505"/>
        <w:gridCol w:w="505"/>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10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669"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528"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109" w:type="dxa"/>
            <w:vMerge w:val="continue"/>
          </w:tcPr>
          <w:p>
            <w:pPr>
              <w:spacing w:line="360" w:lineRule="auto"/>
              <w:jc w:val="center"/>
              <w:rPr>
                <w:rFonts w:ascii="宋体" w:cs="Times New Roman"/>
                <w:color w:val="auto"/>
                <w:sz w:val="18"/>
                <w:szCs w:val="18"/>
              </w:rPr>
            </w:pPr>
          </w:p>
        </w:tc>
        <w:tc>
          <w:tcPr>
            <w:tcW w:w="3669" w:type="dxa"/>
            <w:vMerge w:val="continue"/>
          </w:tcPr>
          <w:p>
            <w:pPr>
              <w:spacing w:line="360" w:lineRule="auto"/>
              <w:jc w:val="center"/>
              <w:rPr>
                <w:rFonts w:ascii="宋体" w:cs="Times New Roman"/>
                <w:color w:val="auto"/>
                <w:sz w:val="18"/>
                <w:szCs w:val="18"/>
              </w:rPr>
            </w:pP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5" w:type="dxa"/>
          </w:tcPr>
          <w:p>
            <w:pPr>
              <w:jc w:val="center"/>
              <w:rPr>
                <w:rFonts w:ascii="宋体" w:cs="Times New Roman"/>
                <w:color w:val="auto"/>
                <w:sz w:val="18"/>
                <w:szCs w:val="18"/>
              </w:rPr>
            </w:pPr>
            <w:r>
              <w:rPr>
                <w:rFonts w:ascii="宋体" w:hAnsi="宋体" w:cs="宋体"/>
                <w:color w:val="auto"/>
                <w:sz w:val="18"/>
                <w:szCs w:val="18"/>
              </w:rPr>
              <w:t>#</w:t>
            </w:r>
          </w:p>
        </w:tc>
        <w:tc>
          <w:tcPr>
            <w:tcW w:w="508"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机房、滑轮间环境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清洁，门窗完好，照明正常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手动紧急操作装置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齐全，在指定位置</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驱动主机（曳引机）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运行时无异常振动和异常声响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制动器各销轴部位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动作灵活（润滑）</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5</w:t>
            </w:r>
          </w:p>
        </w:tc>
        <w:tc>
          <w:tcPr>
            <w:tcW w:w="3109" w:type="dxa"/>
          </w:tcPr>
          <w:p>
            <w:pPr>
              <w:pStyle w:val="7"/>
              <w:keepNext w:val="0"/>
              <w:keepLines w:val="0"/>
              <w:pageBreakBefore w:val="0"/>
              <w:widowControl w:val="0"/>
              <w:kinsoku w:val="0"/>
              <w:wordWrap/>
              <w:overflowPunct w:val="0"/>
              <w:topLinePunct w:val="0"/>
              <w:autoSpaceDE/>
              <w:autoSpaceDN/>
              <w:bidi w:val="0"/>
              <w:adjustRightInd/>
              <w:snapToGrid/>
              <w:spacing w:line="220" w:lineRule="exact"/>
              <w:ind w:left="0" w:leftChars="0" w:right="0" w:rightChars="0" w:firstLine="0" w:firstLineChars="0"/>
              <w:jc w:val="both"/>
              <w:textAlignment w:val="auto"/>
              <w:outlineLvl w:val="9"/>
              <w:rPr>
                <w:rFonts w:ascii="宋体" w:cs="宋体"/>
                <w:color w:val="auto"/>
                <w:sz w:val="18"/>
                <w:szCs w:val="18"/>
              </w:rPr>
            </w:pPr>
            <w:r>
              <w:rPr>
                <w:rFonts w:hint="eastAsia" w:ascii="宋体" w:hAnsi="宋体" w:cs="宋体"/>
                <w:color w:val="auto"/>
                <w:sz w:val="18"/>
                <w:szCs w:val="18"/>
              </w:rPr>
              <w:t>制动器间隙</w:t>
            </w:r>
          </w:p>
        </w:tc>
        <w:tc>
          <w:tcPr>
            <w:tcW w:w="3669" w:type="dxa"/>
          </w:tcPr>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打开时制动衬与制动轮不应发生摩擦，间隙</w:t>
            </w:r>
            <w:r>
              <w:rPr>
                <w:rFonts w:hint="eastAsia" w:ascii="宋体" w:hAnsi="宋体" w:cs="宋体"/>
                <w:color w:val="auto"/>
                <w:sz w:val="18"/>
                <w:szCs w:val="18"/>
              </w:rPr>
              <w:t>值符合制造单位要求</w:t>
            </w:r>
          </w:p>
          <w:p>
            <w:pPr>
              <w:pStyle w:val="7"/>
              <w:kinsoku w:val="0"/>
              <w:overflowPunct w:val="0"/>
              <w:spacing w:line="220" w:lineRule="exact"/>
              <w:rPr>
                <w:rFonts w:ascii="宋体" w:cs="宋体"/>
                <w:color w:val="auto"/>
                <w:spacing w:val="2"/>
                <w:sz w:val="18"/>
                <w:szCs w:val="18"/>
              </w:rPr>
            </w:pP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值符合制造单位要求</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16"/>
                <w:sz w:val="18"/>
                <w:szCs w:val="18"/>
              </w:rPr>
              <w:t>制动器作为轿厢意外移动保护</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装置制停子系统时的自监测</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pacing w:val="2"/>
                <w:sz w:val="18"/>
                <w:szCs w:val="18"/>
              </w:rPr>
              <w:t>制动力人工方式检测符合使用维护说明书要</w:t>
            </w:r>
            <w:r>
              <w:rPr>
                <w:rFonts w:hint="eastAsia" w:ascii="宋体" w:hAnsi="宋体" w:cs="宋体"/>
                <w:color w:val="auto"/>
                <w:sz w:val="18"/>
                <w:szCs w:val="18"/>
              </w:rPr>
              <w:t>求；制动力自监测系统有记录</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编码器</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清洁，安装牢固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限速器各销轴部位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润滑，转动灵活；电气开关正常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层门和轿门旁路装置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紧急电动运行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清洁，防护栏安全可靠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轿顶检修开关、停止装置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导靴上油杯</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吸油毛毡齐全，油量适宜，油杯无泄漏</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平衡重块及其压板</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对重</w:t>
            </w:r>
            <w:r>
              <w:rPr>
                <w:rFonts w:ascii="宋体" w:hAnsi="宋体" w:cs="宋体"/>
                <w:color w:val="auto"/>
                <w:sz w:val="18"/>
                <w:szCs w:val="18"/>
              </w:rPr>
              <w:t>/</w:t>
            </w:r>
            <w:r>
              <w:rPr>
                <w:rFonts w:hint="eastAsia" w:ascii="宋体" w:hAnsi="宋体" w:cs="宋体"/>
                <w:color w:val="auto"/>
                <w:sz w:val="18"/>
                <w:szCs w:val="18"/>
              </w:rPr>
              <w:t>平衡重块无松动，压板紧固</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井道照明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轿厢照明、风扇、应急照明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轿厢检修开关、停止装置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轿内报警装置、对讲系统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19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轿内显示</w:t>
            </w:r>
            <w:r>
              <w:rPr>
                <w:rFonts w:hint="eastAsia" w:ascii="宋体" w:hAnsi="宋体" w:cs="宋体"/>
                <w:color w:val="auto"/>
                <w:spacing w:val="-51"/>
                <w:sz w:val="18"/>
                <w:szCs w:val="18"/>
              </w:rPr>
              <w:t>、</w:t>
            </w:r>
            <w:r>
              <w:rPr>
                <w:rFonts w:hint="eastAsia" w:ascii="宋体" w:hAnsi="宋体" w:cs="宋体"/>
                <w:color w:val="auto"/>
                <w:sz w:val="18"/>
                <w:szCs w:val="18"/>
              </w:rPr>
              <w:t>指令按钮</w:t>
            </w:r>
            <w:r>
              <w:rPr>
                <w:rFonts w:hint="eastAsia" w:ascii="宋体" w:hAnsi="宋体" w:cs="宋体"/>
                <w:color w:val="auto"/>
                <w:spacing w:val="-51"/>
                <w:sz w:val="18"/>
                <w:szCs w:val="18"/>
              </w:rPr>
              <w:t>、</w:t>
            </w:r>
            <w:r>
              <w:rPr>
                <w:rFonts w:ascii="宋体" w:hAnsi="宋体" w:cs="宋体"/>
                <w:color w:val="auto"/>
                <w:sz w:val="18"/>
                <w:szCs w:val="18"/>
              </w:rPr>
              <w:t>IC</w:t>
            </w:r>
            <w:r>
              <w:rPr>
                <w:rFonts w:ascii="宋体" w:hAnsi="宋体" w:cs="宋体"/>
                <w:color w:val="auto"/>
                <w:spacing w:val="-1"/>
                <w:sz w:val="18"/>
                <w:szCs w:val="18"/>
              </w:rPr>
              <w:t xml:space="preserve"> </w:t>
            </w:r>
            <w:r>
              <w:rPr>
                <w:rFonts w:hint="eastAsia" w:ascii="宋体" w:hAnsi="宋体" w:cs="宋体"/>
                <w:color w:val="auto"/>
                <w:sz w:val="18"/>
                <w:szCs w:val="18"/>
              </w:rPr>
              <w:t>卡系统</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20</w:t>
            </w:r>
          </w:p>
        </w:tc>
        <w:tc>
          <w:tcPr>
            <w:tcW w:w="310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pacing w:val="26"/>
                <w:sz w:val="18"/>
                <w:szCs w:val="18"/>
              </w:rPr>
              <w:t>轿门防撞击保护装</w:t>
            </w:r>
            <w:r>
              <w:rPr>
                <w:rFonts w:hint="eastAsia" w:ascii="宋体" w:hAnsi="宋体" w:cs="宋体"/>
                <w:color w:val="auto"/>
                <w:sz w:val="18"/>
                <w:szCs w:val="18"/>
              </w:rPr>
              <w:t>置</w:t>
            </w:r>
            <w:r>
              <w:rPr>
                <w:rFonts w:ascii="宋体" w:hAnsi="宋体" w:cs="宋体"/>
                <w:color w:val="auto"/>
                <w:spacing w:val="-34"/>
                <w:sz w:val="18"/>
                <w:szCs w:val="18"/>
              </w:rPr>
              <w:t xml:space="preserve"> </w:t>
            </w:r>
            <w:r>
              <w:rPr>
                <w:rFonts w:ascii="宋体" w:hAnsi="宋体" w:cs="宋体"/>
                <w:color w:val="auto"/>
                <w:sz w:val="18"/>
                <w:szCs w:val="18"/>
              </w:rPr>
              <w:t>(</w:t>
            </w:r>
            <w:r>
              <w:rPr>
                <w:rFonts w:ascii="宋体" w:hAnsi="宋体" w:cs="宋体"/>
                <w:color w:val="auto"/>
                <w:spacing w:val="-94"/>
                <w:sz w:val="18"/>
                <w:szCs w:val="18"/>
              </w:rPr>
              <w:t xml:space="preserve"> </w:t>
            </w:r>
            <w:r>
              <w:rPr>
                <w:rFonts w:hint="eastAsia" w:ascii="宋体" w:hAnsi="宋体" w:cs="宋体"/>
                <w:color w:val="auto"/>
                <w:spacing w:val="26"/>
                <w:sz w:val="18"/>
                <w:szCs w:val="18"/>
              </w:rPr>
              <w:t>安全</w:t>
            </w:r>
            <w:r>
              <w:rPr>
                <w:rFonts w:hint="eastAsia" w:ascii="宋体" w:hAnsi="宋体" w:cs="宋体"/>
                <w:color w:val="auto"/>
                <w:sz w:val="18"/>
                <w:szCs w:val="18"/>
              </w:rPr>
              <w:t>触</w:t>
            </w:r>
            <w:r>
              <w:rPr>
                <w:rFonts w:ascii="宋体" w:hAnsi="宋体" w:cs="宋体"/>
                <w:color w:val="auto"/>
                <w:spacing w:val="-34"/>
                <w:sz w:val="18"/>
                <w:szCs w:val="18"/>
              </w:rPr>
              <w:t xml:space="preserve"> </w:t>
            </w:r>
            <w:r>
              <w:rPr>
                <w:rFonts w:hint="eastAsia" w:ascii="宋体" w:hAnsi="宋体" w:cs="宋体"/>
                <w:color w:val="auto"/>
                <w:sz w:val="18"/>
                <w:szCs w:val="18"/>
              </w:rPr>
              <w:t>板，光幕、光电等</w:t>
            </w:r>
            <w:r>
              <w:rPr>
                <w:rFonts w:ascii="宋体" w:hAnsi="宋体" w:cs="宋体"/>
                <w:color w:val="auto"/>
                <w:sz w:val="18"/>
                <w:szCs w:val="18"/>
              </w:rPr>
              <w:t>)</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功能有效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21</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22</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轿门运行</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开启和关闭工作正常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23</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轿厢平层准确度</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符合标准值</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24</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层站召唤、层楼显示</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齐全，有效</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25</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层门地坎</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26</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层门自动关门装置</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27</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层门门锁自动复位</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用层门钥匙打开手动开锁装置释放后</w:t>
            </w:r>
            <w:r>
              <w:rPr>
                <w:rFonts w:hint="eastAsia" w:ascii="宋体" w:hAnsi="宋体" w:cs="宋体"/>
                <w:color w:val="auto"/>
                <w:spacing w:val="-86"/>
                <w:sz w:val="18"/>
                <w:szCs w:val="18"/>
              </w:rPr>
              <w:t>，</w:t>
            </w:r>
            <w:r>
              <w:rPr>
                <w:rFonts w:hint="eastAsia" w:ascii="宋体" w:hAnsi="宋体" w:cs="宋体"/>
                <w:color w:val="auto"/>
                <w:sz w:val="18"/>
                <w:szCs w:val="18"/>
              </w:rPr>
              <w:t>层门门</w:t>
            </w:r>
          </w:p>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锁能自动复位</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28</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层门门锁电气触点</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清洁，触点接触良好，接线可靠</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29</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层门锁紧元件啮合长度</w:t>
            </w:r>
          </w:p>
        </w:tc>
        <w:tc>
          <w:tcPr>
            <w:tcW w:w="3669" w:type="dxa"/>
          </w:tcPr>
          <w:p>
            <w:pPr>
              <w:pStyle w:val="7"/>
              <w:kinsoku w:val="0"/>
              <w:overflowPunct w:val="0"/>
              <w:spacing w:line="220" w:lineRule="exact"/>
              <w:rPr>
                <w:rFonts w:ascii="宋体" w:hAnsi="宋体" w:cs="宋体"/>
                <w:color w:val="auto"/>
                <w:sz w:val="18"/>
                <w:szCs w:val="18"/>
              </w:rPr>
            </w:pPr>
            <w:r>
              <w:rPr>
                <w:rFonts w:hint="eastAsia" w:ascii="宋体" w:hAnsi="宋体" w:cs="宋体"/>
                <w:color w:val="auto"/>
                <w:sz w:val="18"/>
                <w:szCs w:val="18"/>
              </w:rPr>
              <w:t>不小于</w:t>
            </w:r>
            <w:r>
              <w:rPr>
                <w:rFonts w:ascii="宋体" w:hAnsi="宋体" w:cs="宋体"/>
                <w:color w:val="auto"/>
                <w:sz w:val="18"/>
                <w:szCs w:val="18"/>
              </w:rPr>
              <w:t>7</w:t>
            </w:r>
            <w:r>
              <w:rPr>
                <w:rFonts w:ascii="宋体" w:hAnsi="宋体" w:cs="宋体"/>
                <w:color w:val="auto"/>
                <w:spacing w:val="-1"/>
                <w:sz w:val="18"/>
                <w:szCs w:val="18"/>
              </w:rPr>
              <w:t>m</w:t>
            </w:r>
            <w:r>
              <w:rPr>
                <w:rFonts w:ascii="宋体" w:hAnsi="宋体" w:cs="宋体"/>
                <w:color w:val="auto"/>
                <w:sz w:val="18"/>
                <w:szCs w:val="18"/>
              </w:rPr>
              <w:t>m</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30</w:t>
            </w:r>
          </w:p>
        </w:tc>
        <w:tc>
          <w:tcPr>
            <w:tcW w:w="310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底坑环境</w:t>
            </w:r>
          </w:p>
        </w:tc>
        <w:tc>
          <w:tcPr>
            <w:tcW w:w="3669" w:type="dxa"/>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清洁，无渗水、积水，照明正常</w:t>
            </w: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5" w:type="dxa"/>
          </w:tcPr>
          <w:p>
            <w:pPr>
              <w:spacing w:line="360" w:lineRule="auto"/>
              <w:jc w:val="left"/>
              <w:rPr>
                <w:rFonts w:ascii="宋体" w:cs="Times New Roman"/>
                <w:color w:val="auto"/>
                <w:sz w:val="18"/>
                <w:szCs w:val="18"/>
              </w:rPr>
            </w:pPr>
          </w:p>
        </w:tc>
        <w:tc>
          <w:tcPr>
            <w:tcW w:w="508"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cs="Times New Roman"/>
                <w:color w:val="auto"/>
                <w:sz w:val="18"/>
                <w:szCs w:val="18"/>
              </w:rPr>
            </w:pPr>
            <w:r>
              <w:rPr>
                <w:rFonts w:ascii="宋体" w:hAnsi="宋体" w:cs="宋体"/>
                <w:color w:val="auto"/>
                <w:sz w:val="18"/>
                <w:szCs w:val="18"/>
              </w:rPr>
              <w:t>31</w:t>
            </w:r>
          </w:p>
        </w:tc>
        <w:tc>
          <w:tcPr>
            <w:tcW w:w="310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底坑停止装置</w:t>
            </w:r>
          </w:p>
        </w:tc>
        <w:tc>
          <w:tcPr>
            <w:tcW w:w="3669" w:type="dxa"/>
            <w:tcBorders>
              <w:bottom w:val="single" w:color="000000" w:sz="12" w:space="0"/>
            </w:tcBorders>
          </w:tcPr>
          <w:p>
            <w:pPr>
              <w:pStyle w:val="7"/>
              <w:kinsoku w:val="0"/>
              <w:overflowPunct w:val="0"/>
              <w:spacing w:line="220" w:lineRule="exact"/>
              <w:rPr>
                <w:rFonts w:ascii="宋体" w:cs="宋体"/>
                <w:color w:val="auto"/>
                <w:sz w:val="18"/>
                <w:szCs w:val="18"/>
              </w:rPr>
            </w:pPr>
            <w:r>
              <w:rPr>
                <w:rFonts w:hint="eastAsia" w:ascii="宋体" w:hAnsi="宋体" w:cs="宋体"/>
                <w:color w:val="auto"/>
                <w:sz w:val="18"/>
                <w:szCs w:val="18"/>
              </w:rPr>
              <w:t>工作正常</w:t>
            </w: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5" w:type="dxa"/>
            <w:tcBorders>
              <w:bottom w:val="single" w:color="000000" w:sz="12" w:space="0"/>
            </w:tcBorders>
          </w:tcPr>
          <w:p>
            <w:pPr>
              <w:spacing w:line="360" w:lineRule="auto"/>
              <w:jc w:val="left"/>
              <w:rPr>
                <w:rFonts w:ascii="宋体" w:cs="Times New Roman"/>
                <w:color w:val="auto"/>
                <w:sz w:val="18"/>
                <w:szCs w:val="18"/>
              </w:rPr>
            </w:pPr>
          </w:p>
        </w:tc>
        <w:tc>
          <w:tcPr>
            <w:tcW w:w="508"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tbl>
      <w:tblPr>
        <w:tblStyle w:val="5"/>
        <w:tblpPr w:leftFromText="180" w:rightFromText="180" w:vertAnchor="text" w:horzAnchor="page" w:tblpX="977" w:tblpY="206"/>
        <w:tblOverlap w:val="never"/>
        <w:tblW w:w="9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9903"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jc w:val="left"/>
        <w:rPr>
          <w:rFonts w:cs="Times New Roman"/>
          <w:color w:val="auto"/>
        </w:rPr>
      </w:pPr>
    </w:p>
    <w:tbl>
      <w:tblPr>
        <w:tblStyle w:val="5"/>
        <w:tblpPr w:leftFromText="180" w:rightFromText="180" w:vertAnchor="text" w:horzAnchor="page" w:tblpX="977" w:tblpY="71"/>
        <w:tblOverlap w:val="never"/>
        <w:tblW w:w="98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ind w:firstLine="210" w:firstLineChars="100"/>
        <w:jc w:val="left"/>
        <w:rPr>
          <w:rFonts w:ascii="宋体" w:cs="Times New Roman"/>
          <w:color w:val="auto"/>
          <w:sz w:val="18"/>
          <w:szCs w:val="18"/>
        </w:rPr>
      </w:pPr>
      <w:r>
        <w:rPr>
          <w:color w:val="auto"/>
        </w:rPr>
        <w:pict>
          <v:shape id="_x0000_s1101" o:spid="_x0000_s1101" o:spt="75" alt="IMG_256" type="#_x0000_t75" style="position:absolute;left:0pt;margin-left:0pt;margin-top:71.1pt;height:10.55pt;width:10.55pt;z-index:-251658240;mso-width-relative:page;mso-height-relative:page;" filled="f" o:preferrelative="t" stroked="f" coordsize="21600,21600">
            <v:path/>
            <v:fill on="f" focussize="0,0"/>
            <v:stroke on="f" joinstyle="miter"/>
            <v:imagedata r:id="rId4" o:title=""/>
            <o:lock v:ext="edit" aspectratio="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360" w:lineRule="auto"/>
        <w:jc w:val="center"/>
        <w:rPr>
          <w:rFonts w:ascii="宋体" w:cs="Times New Roman"/>
          <w:b/>
          <w:bCs/>
          <w:color w:val="auto"/>
          <w:sz w:val="44"/>
          <w:szCs w:val="44"/>
        </w:rPr>
      </w:pPr>
      <w:r>
        <w:rPr>
          <w:rFonts w:hint="eastAsia" w:ascii="宋体" w:hAnsi="宋体" w:cs="宋体"/>
          <w:b/>
          <w:bCs/>
          <w:color w:val="auto"/>
          <w:sz w:val="44"/>
          <w:szCs w:val="44"/>
        </w:rPr>
        <w:t>季度保养项目内容及要求</w:t>
      </w:r>
    </w:p>
    <w:p>
      <w:pPr>
        <w:spacing w:line="360" w:lineRule="auto"/>
        <w:jc w:val="right"/>
        <w:rPr>
          <w:rFonts w:ascii="宋体" w:cs="Times New Roman"/>
          <w:color w:val="auto"/>
          <w:sz w:val="18"/>
          <w:szCs w:val="18"/>
        </w:rPr>
      </w:pPr>
      <w:r>
        <w:rPr>
          <w:rFonts w:hint="eastAsia" w:ascii="宋体" w:hAnsi="宋体" w:cs="宋体"/>
          <w:color w:val="auto"/>
          <w:sz w:val="18"/>
          <w:szCs w:val="18"/>
        </w:rPr>
        <w:t>保养日期：</w:t>
      </w:r>
      <w:r>
        <w:rPr>
          <w:rFonts w:ascii="宋体" w:hAnsi="宋体" w:cs="宋体"/>
          <w:color w:val="auto"/>
          <w:sz w:val="18"/>
          <w:szCs w:val="18"/>
        </w:rPr>
        <w:t xml:space="preserve">     </w:t>
      </w:r>
      <w:r>
        <w:rPr>
          <w:rFonts w:hint="eastAsia" w:ascii="宋体" w:hAnsi="宋体" w:cs="宋体"/>
          <w:color w:val="auto"/>
          <w:sz w:val="18"/>
          <w:szCs w:val="18"/>
        </w:rPr>
        <w:t>年</w:t>
      </w:r>
      <w:r>
        <w:rPr>
          <w:rFonts w:ascii="宋体" w:hAnsi="宋体" w:cs="宋体"/>
          <w:color w:val="auto"/>
          <w:sz w:val="18"/>
          <w:szCs w:val="18"/>
        </w:rPr>
        <w:t xml:space="preserve">     </w:t>
      </w:r>
      <w:r>
        <w:rPr>
          <w:rFonts w:hint="eastAsia" w:ascii="宋体" w:hAnsi="宋体" w:cs="宋体"/>
          <w:color w:val="auto"/>
          <w:sz w:val="18"/>
          <w:szCs w:val="18"/>
        </w:rPr>
        <w:t>月</w:t>
      </w:r>
      <w:r>
        <w:rPr>
          <w:rFonts w:ascii="宋体" w:hAnsi="宋体" w:cs="宋体"/>
          <w:color w:val="auto"/>
          <w:sz w:val="18"/>
          <w:szCs w:val="18"/>
        </w:rPr>
        <w:t xml:space="preserve">     </w:t>
      </w:r>
      <w:r>
        <w:rPr>
          <w:rFonts w:hint="eastAsia" w:ascii="宋体" w:hAnsi="宋体" w:cs="宋体"/>
          <w:color w:val="auto"/>
          <w:sz w:val="18"/>
          <w:szCs w:val="18"/>
        </w:rPr>
        <w:t>日</w:t>
      </w:r>
    </w:p>
    <w:tbl>
      <w:tblPr>
        <w:tblStyle w:val="5"/>
        <w:tblW w:w="992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210"/>
        <w:gridCol w:w="3105"/>
        <w:gridCol w:w="597"/>
        <w:gridCol w:w="597"/>
        <w:gridCol w:w="597"/>
        <w:gridCol w:w="597"/>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210"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105" w:type="dxa"/>
            <w:vMerge w:val="restart"/>
            <w:tcBorders>
              <w:top w:val="single" w:color="000000" w:sz="12" w:space="0"/>
            </w:tcBorders>
          </w:tcPr>
          <w:p>
            <w:pPr>
              <w:rPr>
                <w:rFonts w:cs="Times New Roman"/>
                <w:color w:val="auto"/>
                <w:sz w:val="18"/>
                <w:szCs w:val="18"/>
              </w:rPr>
            </w:pPr>
          </w:p>
          <w:p>
            <w:pPr>
              <w:spacing w:line="180" w:lineRule="exact"/>
              <w:rPr>
                <w:rFonts w:ascii="宋体" w:cs="Times New Roman"/>
                <w:color w:val="auto"/>
                <w:sz w:val="18"/>
                <w:szCs w:val="18"/>
              </w:rPr>
            </w:pPr>
            <w:r>
              <w:rPr>
                <w:color w:val="auto"/>
                <w:sz w:val="18"/>
                <w:szCs w:val="18"/>
              </w:rPr>
              <w:t xml:space="preserve">         </w:t>
            </w:r>
            <w:r>
              <w:rPr>
                <w:rFonts w:hint="eastAsia" w:cs="宋体"/>
                <w:color w:val="auto"/>
                <w:sz w:val="18"/>
                <w:szCs w:val="18"/>
              </w:rPr>
              <w:t>维保基本要求</w:t>
            </w:r>
          </w:p>
        </w:tc>
        <w:tc>
          <w:tcPr>
            <w:tcW w:w="2985"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210" w:type="dxa"/>
            <w:vMerge w:val="continue"/>
          </w:tcPr>
          <w:p>
            <w:pPr>
              <w:spacing w:line="360" w:lineRule="auto"/>
              <w:jc w:val="center"/>
              <w:rPr>
                <w:rFonts w:ascii="宋体" w:cs="Times New Roman"/>
                <w:color w:val="auto"/>
                <w:sz w:val="18"/>
                <w:szCs w:val="18"/>
              </w:rPr>
            </w:pPr>
          </w:p>
        </w:tc>
        <w:tc>
          <w:tcPr>
            <w:tcW w:w="3105" w:type="dxa"/>
            <w:vMerge w:val="continue"/>
          </w:tcPr>
          <w:p>
            <w:pPr>
              <w:spacing w:line="360" w:lineRule="auto"/>
              <w:jc w:val="center"/>
              <w:rPr>
                <w:rFonts w:ascii="宋体" w:cs="Times New Roman"/>
                <w:color w:val="auto"/>
                <w:sz w:val="18"/>
                <w:szCs w:val="18"/>
              </w:rPr>
            </w:pP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减速机润滑油</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油量适宜，除蜗杆伸出端外均无渗漏</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2</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制动衬</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清洁，磨损量不超过制造单位要求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3</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编码器（位置脉冲发生器）</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工作正常</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4</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选层器动静触点</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清洁，无烧蚀</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5</w:t>
            </w:r>
          </w:p>
        </w:tc>
        <w:tc>
          <w:tcPr>
            <w:tcW w:w="3210" w:type="dxa"/>
          </w:tcPr>
          <w:p>
            <w:pPr>
              <w:snapToGrid w:val="0"/>
              <w:spacing w:line="300" w:lineRule="exact"/>
              <w:jc w:val="left"/>
              <w:rPr>
                <w:rFonts w:ascii="宋体" w:cs="宋体"/>
                <w:color w:val="auto"/>
                <w:sz w:val="18"/>
                <w:szCs w:val="18"/>
              </w:rPr>
            </w:pPr>
            <w:r>
              <w:rPr>
                <w:rFonts w:hint="eastAsia" w:ascii="宋体" w:hAnsi="宋体" w:cs="宋体"/>
                <w:color w:val="auto"/>
                <w:sz w:val="18"/>
                <w:szCs w:val="18"/>
              </w:rPr>
              <w:t>曳引轮槽、悬挂装置（曳引钢丝绳）</w:t>
            </w:r>
          </w:p>
        </w:tc>
        <w:tc>
          <w:tcPr>
            <w:tcW w:w="3105" w:type="dxa"/>
          </w:tcPr>
          <w:p>
            <w:pPr>
              <w:pStyle w:val="7"/>
              <w:kinsoku w:val="0"/>
              <w:overflowPunct w:val="0"/>
              <w:snapToGrid w:val="0"/>
              <w:spacing w:line="300" w:lineRule="exact"/>
              <w:jc w:val="left"/>
              <w:rPr>
                <w:rFonts w:ascii="宋体" w:cs="宋体"/>
                <w:color w:val="auto"/>
                <w:spacing w:val="2"/>
                <w:sz w:val="18"/>
                <w:szCs w:val="18"/>
              </w:rPr>
            </w:pPr>
            <w:r>
              <w:rPr>
                <w:rFonts w:hint="eastAsia" w:ascii="宋体" w:hAnsi="宋体" w:cs="宋体"/>
                <w:color w:val="auto"/>
                <w:spacing w:val="2"/>
                <w:sz w:val="18"/>
                <w:szCs w:val="18"/>
              </w:rPr>
              <w:t>清洁，钢丝绳无严重油腻，张力均匀</w:t>
            </w:r>
          </w:p>
          <w:p>
            <w:pPr>
              <w:pStyle w:val="7"/>
              <w:kinsoku w:val="0"/>
              <w:overflowPunct w:val="0"/>
              <w:spacing w:line="220" w:lineRule="exact"/>
              <w:rPr>
                <w:rFonts w:ascii="宋体" w:cs="宋体"/>
                <w:color w:val="auto"/>
                <w:spacing w:val="2"/>
                <w:sz w:val="18"/>
                <w:szCs w:val="18"/>
              </w:rPr>
            </w:pPr>
            <w:r>
              <w:rPr>
                <w:rFonts w:hint="eastAsia" w:ascii="宋体" w:hAnsi="宋体" w:cs="宋体"/>
                <w:color w:val="auto"/>
                <w:spacing w:val="2"/>
                <w:sz w:val="18"/>
                <w:szCs w:val="18"/>
              </w:rPr>
              <w:t>，符合</w:t>
            </w:r>
            <w:r>
              <w:rPr>
                <w:rFonts w:hint="eastAsia" w:ascii="宋体" w:hAnsi="宋体" w:cs="宋体"/>
                <w:color w:val="auto"/>
                <w:sz w:val="18"/>
                <w:szCs w:val="18"/>
              </w:rPr>
              <w:t>制造单位要求</w:t>
            </w:r>
          </w:p>
          <w:p>
            <w:pPr>
              <w:pStyle w:val="7"/>
              <w:kinsoku w:val="0"/>
              <w:overflowPunct w:val="0"/>
              <w:snapToGrid w:val="0"/>
              <w:spacing w:line="300" w:lineRule="exact"/>
              <w:jc w:val="left"/>
              <w:rPr>
                <w:rFonts w:ascii="宋体" w:cs="宋体"/>
                <w:color w:val="auto"/>
                <w:spacing w:val="2"/>
                <w:sz w:val="18"/>
                <w:szCs w:val="18"/>
              </w:rPr>
            </w:pP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pacing w:val="2"/>
                <w:sz w:val="18"/>
                <w:szCs w:val="18"/>
              </w:rPr>
              <w:t>，符合</w:t>
            </w:r>
          </w:p>
          <w:p>
            <w:pPr>
              <w:snapToGrid w:val="0"/>
              <w:spacing w:line="300" w:lineRule="exact"/>
              <w:jc w:val="left"/>
              <w:rPr>
                <w:rFonts w:ascii="宋体" w:cs="宋体"/>
                <w:color w:val="auto"/>
                <w:sz w:val="18"/>
                <w:szCs w:val="18"/>
              </w:rPr>
            </w:pPr>
            <w:r>
              <w:rPr>
                <w:rFonts w:hint="eastAsia" w:ascii="宋体" w:hAnsi="宋体" w:cs="宋体"/>
                <w:color w:val="auto"/>
                <w:sz w:val="18"/>
                <w:szCs w:val="18"/>
              </w:rPr>
              <w:t>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6</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限速器轮槽、限速器钢丝绳</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清洁，无严重油腻</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7</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靴衬、滚轮</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清洁，磨损量不超过制造单位要求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8</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验证轿门关闭的电气安全装置</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工作正常</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9</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层门、轿门系统中传动钢丝绳、链条</w:t>
            </w: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、传动带（胶带）</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按照制造单位要求进行清洁、调整</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10</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层门门导靴</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磨损量不超过制造单位要求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11</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消防开关</w:t>
            </w:r>
          </w:p>
        </w:tc>
        <w:tc>
          <w:tcPr>
            <w:tcW w:w="3105"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工作正常，功能有效</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trPr>
        <w:tc>
          <w:tcPr>
            <w:tcW w:w="621" w:type="dxa"/>
            <w:tcBorders>
              <w:left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12</w:t>
            </w:r>
          </w:p>
        </w:tc>
        <w:tc>
          <w:tcPr>
            <w:tcW w:w="3210" w:type="dxa"/>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耗能缓冲器</w:t>
            </w:r>
          </w:p>
        </w:tc>
        <w:tc>
          <w:tcPr>
            <w:tcW w:w="3105" w:type="dxa"/>
          </w:tcPr>
          <w:p>
            <w:pPr>
              <w:pStyle w:val="7"/>
              <w:kinsoku w:val="0"/>
              <w:overflowPunct w:val="0"/>
              <w:snapToGrid w:val="0"/>
              <w:spacing w:line="300" w:lineRule="exact"/>
              <w:jc w:val="left"/>
              <w:rPr>
                <w:rFonts w:ascii="宋体" w:cs="宋体"/>
                <w:color w:val="auto"/>
                <w:spacing w:val="2"/>
                <w:sz w:val="18"/>
                <w:szCs w:val="18"/>
              </w:rPr>
            </w:pPr>
            <w:r>
              <w:rPr>
                <w:rFonts w:hint="eastAsia" w:ascii="宋体" w:hAnsi="宋体" w:cs="宋体"/>
                <w:color w:val="auto"/>
                <w:spacing w:val="2"/>
                <w:sz w:val="18"/>
                <w:szCs w:val="18"/>
              </w:rPr>
              <w:t>电气安全装置功能有效，油量适宜，</w:t>
            </w: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pacing w:val="2"/>
                <w:sz w:val="18"/>
                <w:szCs w:val="18"/>
              </w:rPr>
              <w:t>柱塞无</w:t>
            </w: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锈蚀</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exact"/>
        </w:trPr>
        <w:tc>
          <w:tcPr>
            <w:tcW w:w="621" w:type="dxa"/>
            <w:tcBorders>
              <w:left w:val="single" w:color="000000" w:sz="12" w:space="0"/>
              <w:bottom w:val="single" w:color="000000" w:sz="12" w:space="0"/>
            </w:tcBorders>
          </w:tcPr>
          <w:p>
            <w:pPr>
              <w:snapToGrid w:val="0"/>
              <w:spacing w:line="300" w:lineRule="exact"/>
              <w:jc w:val="center"/>
              <w:rPr>
                <w:rFonts w:ascii="宋体" w:cs="Times New Roman"/>
                <w:color w:val="auto"/>
                <w:sz w:val="18"/>
                <w:szCs w:val="18"/>
              </w:rPr>
            </w:pPr>
            <w:r>
              <w:rPr>
                <w:rFonts w:ascii="宋体" w:hAnsi="宋体" w:cs="宋体"/>
                <w:color w:val="auto"/>
                <w:sz w:val="18"/>
                <w:szCs w:val="18"/>
              </w:rPr>
              <w:t>13</w:t>
            </w:r>
          </w:p>
        </w:tc>
        <w:tc>
          <w:tcPr>
            <w:tcW w:w="3210" w:type="dxa"/>
            <w:tcBorders>
              <w:bottom w:val="single" w:color="000000" w:sz="12" w:space="0"/>
            </w:tcBorders>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pacing w:val="18"/>
                <w:sz w:val="18"/>
                <w:szCs w:val="18"/>
              </w:rPr>
              <w:t>限速器张紧轮装置和电气安全</w:t>
            </w:r>
            <w:r>
              <w:rPr>
                <w:rFonts w:hint="eastAsia" w:ascii="宋体" w:hAnsi="宋体" w:cs="宋体"/>
                <w:color w:val="auto"/>
                <w:sz w:val="18"/>
                <w:szCs w:val="18"/>
              </w:rPr>
              <w:t>装</w:t>
            </w:r>
          </w:p>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置</w:t>
            </w:r>
          </w:p>
        </w:tc>
        <w:tc>
          <w:tcPr>
            <w:tcW w:w="3105" w:type="dxa"/>
            <w:tcBorders>
              <w:bottom w:val="single" w:color="000000" w:sz="12" w:space="0"/>
            </w:tcBorders>
          </w:tcPr>
          <w:p>
            <w:pPr>
              <w:pStyle w:val="7"/>
              <w:kinsoku w:val="0"/>
              <w:overflowPunct w:val="0"/>
              <w:snapToGrid w:val="0"/>
              <w:spacing w:line="300" w:lineRule="exact"/>
              <w:jc w:val="left"/>
              <w:rPr>
                <w:rFonts w:ascii="宋体" w:cs="宋体"/>
                <w:color w:val="auto"/>
                <w:sz w:val="18"/>
                <w:szCs w:val="18"/>
              </w:rPr>
            </w:pPr>
            <w:r>
              <w:rPr>
                <w:rFonts w:hint="eastAsia" w:ascii="宋体" w:hAnsi="宋体" w:cs="宋体"/>
                <w:color w:val="auto"/>
                <w:sz w:val="18"/>
                <w:szCs w:val="18"/>
              </w:rPr>
              <w:t>工作正常</w:t>
            </w: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right w:val="single" w:color="000000" w:sz="12" w:space="0"/>
            </w:tcBorders>
          </w:tcPr>
          <w:p>
            <w:pPr>
              <w:spacing w:line="360" w:lineRule="auto"/>
              <w:jc w:val="left"/>
              <w:rPr>
                <w:rFonts w:ascii="宋体" w:cs="Times New Roman"/>
                <w:color w:val="auto"/>
                <w:sz w:val="18"/>
                <w:szCs w:val="18"/>
              </w:rPr>
            </w:pPr>
          </w:p>
        </w:tc>
      </w:tr>
    </w:tbl>
    <w:p>
      <w:pPr>
        <w:spacing w:line="340" w:lineRule="exact"/>
        <w:jc w:val="left"/>
        <w:rPr>
          <w:rFonts w:ascii="宋体" w:cs="Times New Roman"/>
          <w:color w:val="auto"/>
          <w:sz w:val="18"/>
          <w:szCs w:val="18"/>
        </w:rPr>
      </w:pPr>
    </w:p>
    <w:tbl>
      <w:tblPr>
        <w:tblStyle w:val="5"/>
        <w:tblW w:w="9930" w:type="dxa"/>
        <w:tblInd w:w="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6" w:hRule="atLeast"/>
        </w:trPr>
        <w:tc>
          <w:tcPr>
            <w:tcW w:w="9930"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r>
              <w:rPr>
                <w:color w:val="auto"/>
                <w:u w:val="none"/>
              </w:rPr>
              <w:t xml:space="preserve"> </w:t>
            </w:r>
          </w:p>
          <w:p>
            <w:pPr>
              <w:ind w:firstLine="3570" w:firstLineChars="17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30" w:type="dxa"/>
        <w:tblInd w:w="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trPr>
        <w:tc>
          <w:tcPr>
            <w:tcW w:w="9930"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color w:val="auto"/>
                <w:u w:val="none"/>
              </w:rPr>
            </w:pPr>
            <w:r>
              <w:rPr>
                <w:color w:val="auto"/>
                <w:u w:val="none"/>
              </w:rPr>
              <w:t xml:space="preserve">    </w:t>
            </w:r>
            <w:r>
              <w:rPr>
                <w:rFonts w:hint="eastAsia"/>
                <w:color w:val="auto"/>
                <w:u w:val="none"/>
                <w:lang w:val="en-US" w:eastAsia="zh-CN"/>
              </w:rPr>
              <w:t xml:space="preserve">                              </w:t>
            </w:r>
            <w:r>
              <w:rPr>
                <w:color w:val="auto"/>
                <w:u w:val="none"/>
              </w:rPr>
              <w:t xml:space="preserve"> </w:t>
            </w:r>
          </w:p>
          <w:p>
            <w:pPr>
              <w:jc w:val="left"/>
              <w:rPr>
                <w:color w:val="auto"/>
                <w:u w:val="none"/>
              </w:rPr>
            </w:pPr>
          </w:p>
          <w:p>
            <w:pPr>
              <w:ind w:firstLine="3570" w:firstLineChars="1700"/>
              <w:jc w:val="left"/>
              <w:rPr>
                <w:rFonts w:cs="Times New Roman"/>
                <w:color w:val="auto"/>
              </w:rPr>
            </w:pP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360" w:lineRule="auto"/>
        <w:jc w:val="left"/>
        <w:rPr>
          <w:rFonts w:ascii="宋体" w:cs="Times New Roman"/>
          <w:color w:val="auto"/>
          <w:sz w:val="18"/>
          <w:szCs w:val="18"/>
        </w:rPr>
      </w:pPr>
      <w:r>
        <w:rPr>
          <w:color w:val="auto"/>
        </w:rPr>
        <w:pict>
          <v:shape id="图片 31" o:spid="_x0000_s1054" o:spt="75" alt="IMG_256" type="#_x0000_t75" style="position:absolute;left:0pt;margin-left:2.25pt;margin-top:7.35pt;height:10.55pt;width:10.55pt;mso-wrap-distance-left:9pt;mso-wrap-distance-right:9pt;z-index:-251644928;mso-width-relative:page;mso-height-relative:page;" filled="f" o:preferrelative="t" stroked="f" coordsize="21600,21600" wrapcoords="7714 1543 1543 7714 1543 16971 18514 16971 20057 7714 13886 1543 7714 1543">
            <v:path/>
            <v:fill on="f" focussize="0,0"/>
            <v:stroke on="f" joinstyle="miter"/>
            <v:imagedata r:id="rId4" o:title=""/>
            <o:lock v:ext="edit" aspectratio="t"/>
            <w10:wrap type="tigh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360" w:lineRule="auto"/>
        <w:jc w:val="center"/>
        <w:rPr>
          <w:rFonts w:hint="eastAsia" w:ascii="宋体" w:hAnsi="宋体" w:cs="宋体"/>
          <w:b/>
          <w:bCs/>
          <w:color w:val="auto"/>
          <w:sz w:val="44"/>
          <w:szCs w:val="44"/>
        </w:rPr>
      </w:pPr>
    </w:p>
    <w:p>
      <w:pPr>
        <w:spacing w:line="360" w:lineRule="auto"/>
        <w:jc w:val="center"/>
        <w:rPr>
          <w:rFonts w:ascii="宋体" w:cs="Times New Roman"/>
          <w:b/>
          <w:bCs/>
          <w:color w:val="auto"/>
          <w:sz w:val="44"/>
          <w:szCs w:val="44"/>
        </w:rPr>
      </w:pPr>
      <w:r>
        <w:rPr>
          <w:rFonts w:hint="eastAsia" w:ascii="宋体" w:hAnsi="宋体" w:cs="宋体"/>
          <w:b/>
          <w:bCs/>
          <w:color w:val="auto"/>
          <w:sz w:val="44"/>
          <w:szCs w:val="44"/>
        </w:rPr>
        <w:t>半年保养项目内容及要求</w:t>
      </w:r>
    </w:p>
    <w:p>
      <w:pPr>
        <w:spacing w:line="360" w:lineRule="auto"/>
        <w:jc w:val="right"/>
        <w:rPr>
          <w:rFonts w:ascii="宋体" w:cs="Times New Roman"/>
          <w:color w:val="auto"/>
          <w:sz w:val="18"/>
          <w:szCs w:val="18"/>
        </w:rPr>
      </w:pPr>
      <w:r>
        <w:rPr>
          <w:rFonts w:hint="eastAsia" w:ascii="宋体" w:hAnsi="宋体" w:cs="宋体"/>
          <w:color w:val="auto"/>
          <w:sz w:val="18"/>
          <w:szCs w:val="18"/>
        </w:rPr>
        <w:t>保养日期：</w:t>
      </w:r>
      <w:r>
        <w:rPr>
          <w:rFonts w:ascii="宋体" w:hAnsi="宋体" w:cs="宋体"/>
          <w:color w:val="auto"/>
          <w:sz w:val="18"/>
          <w:szCs w:val="18"/>
        </w:rPr>
        <w:t xml:space="preserve">     </w:t>
      </w:r>
      <w:r>
        <w:rPr>
          <w:rFonts w:hint="eastAsia" w:ascii="宋体" w:hAnsi="宋体" w:cs="宋体"/>
          <w:color w:val="auto"/>
          <w:sz w:val="18"/>
          <w:szCs w:val="18"/>
        </w:rPr>
        <w:t>年</w:t>
      </w:r>
      <w:r>
        <w:rPr>
          <w:rFonts w:ascii="宋体" w:hAnsi="宋体" w:cs="宋体"/>
          <w:color w:val="auto"/>
          <w:sz w:val="18"/>
          <w:szCs w:val="18"/>
        </w:rPr>
        <w:t xml:space="preserve">     </w:t>
      </w:r>
      <w:r>
        <w:rPr>
          <w:rFonts w:hint="eastAsia" w:ascii="宋体" w:hAnsi="宋体" w:cs="宋体"/>
          <w:color w:val="auto"/>
          <w:sz w:val="18"/>
          <w:szCs w:val="18"/>
        </w:rPr>
        <w:t>月</w:t>
      </w:r>
      <w:r>
        <w:rPr>
          <w:rFonts w:ascii="宋体" w:hAnsi="宋体" w:cs="宋体"/>
          <w:color w:val="auto"/>
          <w:sz w:val="18"/>
          <w:szCs w:val="18"/>
        </w:rPr>
        <w:t xml:space="preserve">     </w:t>
      </w:r>
      <w:r>
        <w:rPr>
          <w:rFonts w:hint="eastAsia" w:ascii="宋体" w:hAnsi="宋体" w:cs="宋体"/>
          <w:color w:val="auto"/>
          <w:sz w:val="18"/>
          <w:szCs w:val="18"/>
        </w:rPr>
        <w:t>日</w:t>
      </w:r>
    </w:p>
    <w:tbl>
      <w:tblPr>
        <w:tblStyle w:val="5"/>
        <w:tblW w:w="9921" w:type="dxa"/>
        <w:tblInd w:w="2"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210"/>
        <w:gridCol w:w="3105"/>
        <w:gridCol w:w="597"/>
        <w:gridCol w:w="597"/>
        <w:gridCol w:w="597"/>
        <w:gridCol w:w="597"/>
        <w:gridCol w:w="597"/>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tcBorders>
          </w:tcPr>
          <w:p>
            <w:pPr>
              <w:spacing w:line="180" w:lineRule="atLeast"/>
              <w:rPr>
                <w:rFonts w:cs="Times New Roman"/>
                <w:color w:val="auto"/>
                <w:sz w:val="18"/>
                <w:szCs w:val="18"/>
              </w:rPr>
            </w:pPr>
          </w:p>
          <w:p>
            <w:pPr>
              <w:spacing w:line="180" w:lineRule="exact"/>
              <w:rPr>
                <w:rFonts w:ascii="宋体" w:cs="Times New Roman"/>
                <w:color w:val="auto"/>
                <w:sz w:val="18"/>
                <w:szCs w:val="18"/>
              </w:rPr>
            </w:pPr>
            <w:r>
              <w:rPr>
                <w:rFonts w:hint="eastAsia" w:cs="宋体"/>
                <w:color w:val="auto"/>
                <w:sz w:val="18"/>
                <w:szCs w:val="18"/>
              </w:rPr>
              <w:t>序号</w:t>
            </w:r>
          </w:p>
        </w:tc>
        <w:tc>
          <w:tcPr>
            <w:tcW w:w="3210" w:type="dxa"/>
            <w:vMerge w:val="restart"/>
            <w:tcBorders>
              <w:top w:val="single" w:color="000000" w:sz="12" w:space="0"/>
            </w:tcBorders>
          </w:tcPr>
          <w:p>
            <w:pPr>
              <w:rPr>
                <w:rFonts w:cs="Times New Roman"/>
                <w:color w:val="auto"/>
                <w:sz w:val="18"/>
                <w:szCs w:val="18"/>
              </w:rPr>
            </w:pPr>
          </w:p>
          <w:p>
            <w:pPr>
              <w:spacing w:line="180" w:lineRule="exact"/>
              <w:rPr>
                <w:rFonts w:cs="Times New Roman"/>
                <w:color w:val="auto"/>
                <w:sz w:val="18"/>
                <w:szCs w:val="18"/>
              </w:rPr>
            </w:pPr>
            <w:r>
              <w:rPr>
                <w:color w:val="auto"/>
                <w:sz w:val="18"/>
                <w:szCs w:val="18"/>
              </w:rPr>
              <w:t xml:space="preserve">        </w:t>
            </w:r>
            <w:r>
              <w:rPr>
                <w:rFonts w:hint="eastAsia" w:cs="宋体"/>
                <w:color w:val="auto"/>
                <w:sz w:val="18"/>
                <w:szCs w:val="18"/>
              </w:rPr>
              <w:t>维保项目（内容）</w:t>
            </w:r>
          </w:p>
        </w:tc>
        <w:tc>
          <w:tcPr>
            <w:tcW w:w="3105" w:type="dxa"/>
            <w:vMerge w:val="restart"/>
            <w:tcBorders>
              <w:top w:val="single" w:color="000000" w:sz="12" w:space="0"/>
            </w:tcBorders>
          </w:tcPr>
          <w:p>
            <w:pPr>
              <w:rPr>
                <w:rFonts w:cs="Times New Roman"/>
                <w:color w:val="auto"/>
                <w:sz w:val="18"/>
                <w:szCs w:val="18"/>
              </w:rPr>
            </w:pPr>
          </w:p>
          <w:p>
            <w:pPr>
              <w:spacing w:line="180" w:lineRule="exact"/>
              <w:rPr>
                <w:rFonts w:cs="Times New Roman"/>
                <w:color w:val="auto"/>
              </w:rPr>
            </w:pPr>
            <w:r>
              <w:rPr>
                <w:color w:val="auto"/>
                <w:sz w:val="18"/>
                <w:szCs w:val="18"/>
              </w:rPr>
              <w:t xml:space="preserve">         </w:t>
            </w:r>
            <w:r>
              <w:rPr>
                <w:rFonts w:hint="eastAsia" w:cs="宋体"/>
                <w:color w:val="auto"/>
                <w:sz w:val="18"/>
                <w:szCs w:val="18"/>
              </w:rPr>
              <w:t>维保基本要求</w:t>
            </w:r>
          </w:p>
        </w:tc>
        <w:tc>
          <w:tcPr>
            <w:tcW w:w="2985" w:type="dxa"/>
            <w:gridSpan w:val="5"/>
            <w:tcBorders>
              <w:top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1" w:type="dxa"/>
            <w:vMerge w:val="continue"/>
          </w:tcPr>
          <w:p>
            <w:pPr>
              <w:spacing w:line="360" w:lineRule="auto"/>
              <w:jc w:val="center"/>
              <w:rPr>
                <w:rFonts w:ascii="宋体" w:cs="Times New Roman"/>
                <w:color w:val="auto"/>
                <w:sz w:val="18"/>
                <w:szCs w:val="18"/>
              </w:rPr>
            </w:pPr>
          </w:p>
        </w:tc>
        <w:tc>
          <w:tcPr>
            <w:tcW w:w="3210" w:type="dxa"/>
            <w:vMerge w:val="continue"/>
          </w:tcPr>
          <w:p>
            <w:pPr>
              <w:spacing w:line="360" w:lineRule="auto"/>
              <w:jc w:val="center"/>
              <w:rPr>
                <w:rFonts w:ascii="宋体" w:cs="Times New Roman"/>
                <w:color w:val="auto"/>
                <w:sz w:val="18"/>
                <w:szCs w:val="18"/>
              </w:rPr>
            </w:pPr>
          </w:p>
        </w:tc>
        <w:tc>
          <w:tcPr>
            <w:tcW w:w="3105" w:type="dxa"/>
            <w:vMerge w:val="continue"/>
          </w:tcPr>
          <w:p>
            <w:pPr>
              <w:spacing w:line="360" w:lineRule="auto"/>
              <w:jc w:val="center"/>
              <w:rPr>
                <w:rFonts w:ascii="宋体" w:cs="Times New Roman"/>
                <w:color w:val="auto"/>
                <w:sz w:val="18"/>
                <w:szCs w:val="18"/>
              </w:rPr>
            </w:pP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1</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电动机与减速机联轴器</w:t>
            </w:r>
            <w:r>
              <w:rPr>
                <w:rFonts w:hint="eastAsia" w:ascii="Microsoft JhengHei" w:cs="宋体"/>
                <w:color w:val="auto"/>
                <w:sz w:val="18"/>
                <w:szCs w:val="18"/>
              </w:rPr>
              <w:t>（螺栓）</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连接无松动</w:t>
            </w:r>
            <w:r>
              <w:rPr>
                <w:rFonts w:hint="eastAsia" w:ascii="Microsoft JhengHei" w:eastAsia="Microsoft JhengHei" w:cs="Microsoft JhengHei"/>
                <w:color w:val="auto"/>
                <w:spacing w:val="-57"/>
                <w:sz w:val="18"/>
                <w:szCs w:val="18"/>
              </w:rPr>
              <w:t>，</w:t>
            </w:r>
            <w:r>
              <w:rPr>
                <w:rFonts w:hint="eastAsia" w:ascii="Microsoft JhengHei" w:eastAsia="Microsoft JhengHei" w:cs="Microsoft JhengHei"/>
                <w:color w:val="auto"/>
                <w:sz w:val="18"/>
                <w:szCs w:val="18"/>
              </w:rPr>
              <w:t>弹性元件外观良好</w:t>
            </w:r>
            <w:r>
              <w:rPr>
                <w:rFonts w:hint="eastAsia" w:ascii="Microsoft JhengHei" w:eastAsia="Microsoft JhengHei" w:cs="Microsoft JhengHei"/>
                <w:color w:val="auto"/>
                <w:spacing w:val="-57"/>
                <w:sz w:val="18"/>
                <w:szCs w:val="18"/>
              </w:rPr>
              <w:t>，</w:t>
            </w:r>
            <w:r>
              <w:rPr>
                <w:rFonts w:hint="eastAsia" w:ascii="Microsoft JhengHei" w:eastAsia="Microsoft JhengHei" w:cs="Microsoft JhengHei"/>
                <w:color w:val="auto"/>
                <w:sz w:val="18"/>
                <w:szCs w:val="18"/>
              </w:rPr>
              <w:t>无老化等现象</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2</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驱动轮、导向轮轴承部</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无异常声响，无振动，润滑良好</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3</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曳引轮槽</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磨损量不超过制造单位要求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4</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制动器动作状态监测装置</w:t>
            </w:r>
            <w:r>
              <w:rPr>
                <w:rFonts w:hint="eastAsia" w:ascii="Microsoft JhengHei" w:cs="宋体"/>
                <w:color w:val="auto"/>
                <w:sz w:val="18"/>
                <w:szCs w:val="18"/>
              </w:rPr>
              <w:t>（</w:t>
            </w:r>
            <w:r>
              <w:rPr>
                <w:rFonts w:hint="eastAsia" w:ascii="Microsoft JhengHei" w:eastAsia="Microsoft JhengHei" w:cs="Microsoft JhengHei"/>
                <w:color w:val="auto"/>
                <w:sz w:val="18"/>
                <w:szCs w:val="18"/>
              </w:rPr>
              <w:t>制动器</w:t>
            </w:r>
            <w:r>
              <w:rPr>
                <w:rFonts w:hint="eastAsia" w:ascii="Microsoft JhengHei" w:cs="宋体"/>
                <w:color w:val="auto"/>
                <w:sz w:val="18"/>
                <w:szCs w:val="18"/>
              </w:rPr>
              <w:t>上检测开关）</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工作正常，制动器动作可靠</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5</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控制柜内各接线端子</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各接线紧固、整齐，线号齐全清晰</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6</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控制柜各仪表</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显示正常</w:t>
            </w:r>
            <w:r>
              <w:rPr>
                <w:rFonts w:hint="eastAsia" w:ascii="Microsoft JhengHei" w:cs="宋体"/>
                <w:color w:val="auto"/>
                <w:sz w:val="18"/>
                <w:szCs w:val="18"/>
              </w:rPr>
              <w:t>（正确）</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7</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pacing w:val="10"/>
                <w:sz w:val="18"/>
                <w:szCs w:val="18"/>
              </w:rPr>
              <w:t>井道、对重、轿顶各反绳轮</w:t>
            </w:r>
            <w:r>
              <w:rPr>
                <w:rFonts w:hint="eastAsia" w:ascii="Microsoft JhengHei" w:eastAsia="Microsoft JhengHei" w:cs="Microsoft JhengHei"/>
                <w:color w:val="auto"/>
                <w:sz w:val="18"/>
                <w:szCs w:val="18"/>
              </w:rPr>
              <w:t>轴承部</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无异常声响，无振动，润滑良好</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8</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悬挂装置</w:t>
            </w:r>
            <w:r>
              <w:rPr>
                <w:rFonts w:hint="eastAsia" w:ascii="Microsoft JhengHei" w:cs="宋体"/>
                <w:color w:val="auto"/>
                <w:sz w:val="18"/>
                <w:szCs w:val="18"/>
              </w:rPr>
              <w:t>（曳引绳）</w:t>
            </w:r>
            <w:r>
              <w:rPr>
                <w:rFonts w:hint="eastAsia" w:ascii="Microsoft JhengHei" w:eastAsia="Microsoft JhengHei" w:cs="Microsoft JhengHei"/>
                <w:color w:val="auto"/>
                <w:sz w:val="18"/>
                <w:szCs w:val="18"/>
              </w:rPr>
              <w:t>、补偿绳</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磨损量、断丝数不超过要求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9</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cs="宋体"/>
                <w:color w:val="auto"/>
                <w:sz w:val="18"/>
                <w:szCs w:val="18"/>
              </w:rPr>
              <w:t>（曳引绳）</w:t>
            </w:r>
            <w:r>
              <w:rPr>
                <w:rFonts w:hint="eastAsia" w:ascii="Microsoft JhengHei" w:eastAsia="Microsoft JhengHei" w:cs="Microsoft JhengHei"/>
                <w:color w:val="auto"/>
                <w:sz w:val="18"/>
                <w:szCs w:val="18"/>
              </w:rPr>
              <w:t>绳头组合</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螺母无松动</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10</w:t>
            </w: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限速器钢丝绳</w:t>
            </w:r>
          </w:p>
        </w:tc>
        <w:tc>
          <w:tcPr>
            <w:tcW w:w="3105" w:type="dxa"/>
          </w:tcPr>
          <w:p>
            <w:pPr>
              <w:pStyle w:val="7"/>
              <w:kinsoku w:val="0"/>
              <w:overflowPunct w:val="0"/>
              <w:spacing w:line="260" w:lineRule="exact"/>
              <w:rPr>
                <w:rFonts w:ascii="宋体" w:cs="Times New Roman"/>
                <w:color w:val="auto"/>
                <w:sz w:val="18"/>
                <w:szCs w:val="18"/>
              </w:rPr>
            </w:pPr>
            <w:r>
              <w:rPr>
                <w:rFonts w:hint="eastAsia" w:ascii="Microsoft JhengHei" w:eastAsia="Microsoft JhengHei" w:cs="Microsoft JhengHei"/>
                <w:color w:val="auto"/>
                <w:sz w:val="18"/>
                <w:szCs w:val="18"/>
              </w:rPr>
              <w:t>磨损量、断丝数不超过制造单位要求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11</w:t>
            </w:r>
          </w:p>
          <w:p>
            <w:pPr>
              <w:snapToGrid w:val="0"/>
              <w:spacing w:line="260" w:lineRule="exact"/>
              <w:jc w:val="center"/>
              <w:rPr>
                <w:rFonts w:ascii="宋体" w:cs="Times New Roman"/>
                <w:color w:val="auto"/>
                <w:sz w:val="18"/>
                <w:szCs w:val="18"/>
              </w:rPr>
            </w:pP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层门、轿门门扇</w:t>
            </w:r>
          </w:p>
        </w:tc>
        <w:tc>
          <w:tcPr>
            <w:tcW w:w="3105" w:type="dxa"/>
          </w:tcPr>
          <w:p>
            <w:pPr>
              <w:pStyle w:val="7"/>
              <w:kinsoku w:val="0"/>
              <w:overflowPunct w:val="0"/>
              <w:spacing w:line="260" w:lineRule="exact"/>
              <w:rPr>
                <w:rFonts w:ascii="宋体" w:cs="Times New Roman"/>
                <w:color w:val="auto"/>
                <w:sz w:val="18"/>
                <w:szCs w:val="18"/>
              </w:rPr>
            </w:pPr>
            <w:r>
              <w:rPr>
                <w:rFonts w:hint="eastAsia" w:ascii="Microsoft JhengHei" w:eastAsia="Microsoft JhengHei" w:cs="Microsoft JhengHei"/>
                <w:color w:val="auto"/>
                <w:sz w:val="18"/>
                <w:szCs w:val="18"/>
              </w:rPr>
              <w:t>门扇各相关间隙符合标准值</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12</w:t>
            </w:r>
          </w:p>
          <w:p>
            <w:pPr>
              <w:snapToGrid w:val="0"/>
              <w:spacing w:line="260" w:lineRule="exact"/>
              <w:jc w:val="center"/>
              <w:rPr>
                <w:rFonts w:ascii="宋体" w:cs="Times New Roman"/>
                <w:color w:val="auto"/>
                <w:sz w:val="18"/>
                <w:szCs w:val="18"/>
              </w:rPr>
            </w:pP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轿门开门限制装置</w:t>
            </w:r>
          </w:p>
        </w:tc>
        <w:tc>
          <w:tcPr>
            <w:tcW w:w="3105" w:type="dxa"/>
          </w:tcPr>
          <w:p>
            <w:pPr>
              <w:pStyle w:val="7"/>
              <w:kinsoku w:val="0"/>
              <w:overflowPunct w:val="0"/>
              <w:spacing w:line="260" w:lineRule="exact"/>
              <w:rPr>
                <w:rFonts w:ascii="宋体" w:cs="Times New Roman"/>
                <w:color w:val="auto"/>
                <w:sz w:val="18"/>
                <w:szCs w:val="18"/>
              </w:rPr>
            </w:pPr>
            <w:r>
              <w:rPr>
                <w:rFonts w:hint="eastAsia" w:ascii="Microsoft JhengHei" w:eastAsia="Microsoft JhengHei" w:cs="Microsoft JhengHei"/>
                <w:color w:val="auto"/>
                <w:sz w:val="18"/>
                <w:szCs w:val="18"/>
              </w:rPr>
              <w:t>工作正常</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13</w:t>
            </w: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对重缓冲距离</w:t>
            </w:r>
          </w:p>
        </w:tc>
        <w:tc>
          <w:tcPr>
            <w:tcW w:w="3105" w:type="dxa"/>
          </w:tcPr>
          <w:p>
            <w:pPr>
              <w:pStyle w:val="7"/>
              <w:kinsoku w:val="0"/>
              <w:overflowPunct w:val="0"/>
              <w:spacing w:line="260" w:lineRule="exact"/>
              <w:rPr>
                <w:rFonts w:ascii="宋体" w:cs="Times New Roman"/>
                <w:color w:val="auto"/>
                <w:sz w:val="18"/>
                <w:szCs w:val="18"/>
              </w:rPr>
            </w:pPr>
            <w:r>
              <w:rPr>
                <w:rFonts w:hint="eastAsia" w:ascii="Microsoft JhengHei" w:eastAsia="Microsoft JhengHei" w:cs="Microsoft JhengHei"/>
                <w:color w:val="auto"/>
                <w:sz w:val="18"/>
                <w:szCs w:val="18"/>
              </w:rPr>
              <w:t>符合标准值</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exact"/>
        </w:trPr>
        <w:tc>
          <w:tcPr>
            <w:tcW w:w="621" w:type="dxa"/>
          </w:tcPr>
          <w:p>
            <w:pPr>
              <w:snapToGrid w:val="0"/>
              <w:spacing w:line="260" w:lineRule="exact"/>
              <w:jc w:val="center"/>
              <w:rPr>
                <w:rFonts w:ascii="宋体" w:cs="Times New Roman"/>
                <w:color w:val="auto"/>
                <w:sz w:val="18"/>
                <w:szCs w:val="18"/>
              </w:rPr>
            </w:pPr>
            <w:r>
              <w:rPr>
                <w:rFonts w:ascii="宋体" w:hAnsi="宋体" w:cs="宋体"/>
                <w:color w:val="auto"/>
                <w:sz w:val="18"/>
                <w:szCs w:val="18"/>
              </w:rPr>
              <w:t>14</w:t>
            </w: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pacing w:val="9"/>
                <w:sz w:val="18"/>
                <w:szCs w:val="18"/>
              </w:rPr>
              <w:t>补偿链</w:t>
            </w:r>
            <w:r>
              <w:rPr>
                <w:rFonts w:ascii="宋体" w:cs="宋体"/>
                <w:color w:val="auto"/>
                <w:spacing w:val="9"/>
                <w:sz w:val="18"/>
                <w:szCs w:val="18"/>
              </w:rPr>
              <w:t>(</w:t>
            </w:r>
            <w:r>
              <w:rPr>
                <w:rFonts w:hint="eastAsia" w:ascii="Microsoft JhengHei" w:eastAsia="Microsoft JhengHei" w:cs="Microsoft JhengHei"/>
                <w:color w:val="auto"/>
                <w:spacing w:val="10"/>
                <w:sz w:val="18"/>
                <w:szCs w:val="18"/>
              </w:rPr>
              <w:t>绳</w:t>
            </w:r>
            <w:r>
              <w:rPr>
                <w:rFonts w:ascii="宋体" w:cs="宋体"/>
                <w:color w:val="auto"/>
                <w:spacing w:val="9"/>
                <w:sz w:val="18"/>
                <w:szCs w:val="18"/>
              </w:rPr>
              <w:t>)</w:t>
            </w:r>
            <w:r>
              <w:rPr>
                <w:rFonts w:hint="eastAsia" w:ascii="Microsoft JhengHei" w:eastAsia="Microsoft JhengHei" w:cs="Microsoft JhengHei"/>
                <w:color w:val="auto"/>
                <w:spacing w:val="9"/>
                <w:sz w:val="18"/>
                <w:szCs w:val="18"/>
              </w:rPr>
              <w:t>与轿厢、对重接</w:t>
            </w:r>
            <w:r>
              <w:rPr>
                <w:rFonts w:hint="eastAsia" w:ascii="Microsoft JhengHei" w:eastAsia="Microsoft JhengHei" w:cs="Microsoft JhengHei"/>
                <w:color w:val="auto"/>
                <w:sz w:val="18"/>
                <w:szCs w:val="18"/>
              </w:rPr>
              <w:t>合处</w:t>
            </w:r>
          </w:p>
        </w:tc>
        <w:tc>
          <w:tcPr>
            <w:tcW w:w="3105" w:type="dxa"/>
          </w:tcPr>
          <w:p>
            <w:pPr>
              <w:pStyle w:val="7"/>
              <w:kinsoku w:val="0"/>
              <w:overflowPunct w:val="0"/>
              <w:spacing w:line="260" w:lineRule="exact"/>
              <w:rPr>
                <w:rFonts w:ascii="宋体" w:cs="Times New Roman"/>
                <w:color w:val="auto"/>
                <w:sz w:val="18"/>
                <w:szCs w:val="18"/>
              </w:rPr>
            </w:pPr>
            <w:r>
              <w:rPr>
                <w:rFonts w:hint="eastAsia" w:ascii="Microsoft JhengHei" w:eastAsia="Microsoft JhengHei" w:cs="Microsoft JhengHei"/>
                <w:color w:val="auto"/>
                <w:sz w:val="18"/>
                <w:szCs w:val="18"/>
              </w:rPr>
              <w:t>固定，无松动</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bottom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15</w:t>
            </w:r>
          </w:p>
        </w:tc>
        <w:tc>
          <w:tcPr>
            <w:tcW w:w="3210" w:type="dxa"/>
            <w:tcBorders>
              <w:bottom w:val="single" w:color="000000" w:sz="12" w:space="0"/>
            </w:tcBorders>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上、下极限开关</w:t>
            </w:r>
          </w:p>
        </w:tc>
        <w:tc>
          <w:tcPr>
            <w:tcW w:w="3105" w:type="dxa"/>
            <w:tcBorders>
              <w:bottom w:val="single" w:color="000000" w:sz="12" w:space="0"/>
            </w:tcBorders>
          </w:tcPr>
          <w:p>
            <w:pPr>
              <w:pStyle w:val="7"/>
              <w:kinsoku w:val="0"/>
              <w:overflowPunct w:val="0"/>
              <w:spacing w:line="260" w:lineRule="exact"/>
              <w:rPr>
                <w:rFonts w:ascii="宋体" w:cs="Times New Roman"/>
                <w:color w:val="auto"/>
                <w:sz w:val="18"/>
                <w:szCs w:val="18"/>
              </w:rPr>
            </w:pPr>
            <w:r>
              <w:rPr>
                <w:rFonts w:hint="eastAsia" w:ascii="Microsoft JhengHei" w:eastAsia="Microsoft JhengHei" w:cs="Microsoft JhengHei"/>
                <w:color w:val="auto"/>
                <w:sz w:val="18"/>
                <w:szCs w:val="18"/>
              </w:rPr>
              <w:t>工作正常</w:t>
            </w: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c>
          <w:tcPr>
            <w:tcW w:w="597" w:type="dxa"/>
            <w:tcBorders>
              <w:bottom w:val="single" w:color="000000" w:sz="12" w:space="0"/>
            </w:tcBorders>
          </w:tcPr>
          <w:p>
            <w:pPr>
              <w:spacing w:line="360" w:lineRule="auto"/>
              <w:jc w:val="left"/>
              <w:rPr>
                <w:rFonts w:ascii="宋体" w:cs="Times New Roman"/>
                <w:color w:val="auto"/>
                <w:sz w:val="18"/>
                <w:szCs w:val="18"/>
              </w:rPr>
            </w:pPr>
          </w:p>
        </w:tc>
      </w:tr>
    </w:tbl>
    <w:p>
      <w:pPr>
        <w:jc w:val="left"/>
        <w:rPr>
          <w:rFonts w:ascii="宋体" w:cs="Times New Roman"/>
          <w:color w:val="auto"/>
          <w:sz w:val="18"/>
          <w:szCs w:val="18"/>
        </w:rPr>
      </w:pPr>
    </w:p>
    <w:tbl>
      <w:tblPr>
        <w:tblStyle w:val="5"/>
        <w:tblW w:w="9915" w:type="dxa"/>
        <w:tblInd w:w="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71" w:hRule="atLeast"/>
        </w:trPr>
        <w:tc>
          <w:tcPr>
            <w:tcW w:w="9915" w:type="dxa"/>
            <w:tcBorders>
              <w:top w:val="single" w:color="auto" w:sz="12" w:space="0"/>
              <w:bottom w:val="single" w:color="auto" w:sz="12" w:space="0"/>
            </w:tcBorders>
          </w:tcPr>
          <w:p>
            <w:pPr>
              <w:spacing w:line="720" w:lineRule="auto"/>
              <w:jc w:val="left"/>
              <w:rPr>
                <w:rFonts w:hint="eastAsia" w:cs="宋体"/>
                <w:color w:val="auto"/>
                <w:u w:val="none"/>
              </w:rPr>
            </w:pPr>
            <w:r>
              <w:rPr>
                <w:rFonts w:hint="eastAsia" w:cs="宋体"/>
                <w:color w:val="auto"/>
                <w:u w:val="none"/>
              </w:rPr>
              <w:t>维保中发现的问题及建议：</w:t>
            </w:r>
          </w:p>
          <w:p>
            <w:pPr>
              <w:spacing w:line="72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72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r>
              <w:rPr>
                <w:color w:val="auto"/>
                <w:u w:val="none"/>
              </w:rPr>
              <w:t xml:space="preserve"> </w:t>
            </w:r>
          </w:p>
          <w:p>
            <w:pPr>
              <w:ind w:firstLine="3570" w:firstLineChars="17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30" w:type="dxa"/>
        <w:tblInd w:w="-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02" w:hRule="atLeast"/>
        </w:trPr>
        <w:tc>
          <w:tcPr>
            <w:tcW w:w="9930"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color w:val="auto"/>
                <w:u w:val="none"/>
              </w:rPr>
            </w:pPr>
            <w:r>
              <w:rPr>
                <w:color w:val="auto"/>
                <w:u w:val="none"/>
              </w:rPr>
              <w:t xml:space="preserve">    </w:t>
            </w:r>
            <w:r>
              <w:rPr>
                <w:rFonts w:hint="eastAsia"/>
                <w:color w:val="auto"/>
                <w:u w:val="none"/>
                <w:lang w:val="en-US" w:eastAsia="zh-CN"/>
              </w:rPr>
              <w:t xml:space="preserve">                              </w:t>
            </w:r>
            <w:r>
              <w:rPr>
                <w:color w:val="auto"/>
                <w:u w:val="none"/>
              </w:rPr>
              <w:t xml:space="preserve"> </w:t>
            </w:r>
          </w:p>
          <w:p>
            <w:pPr>
              <w:jc w:val="left"/>
              <w:rPr>
                <w:color w:val="auto"/>
                <w:u w:val="none"/>
              </w:rPr>
            </w:pPr>
          </w:p>
          <w:p>
            <w:pPr>
              <w:ind w:firstLine="3570" w:firstLineChars="1700"/>
              <w:jc w:val="left"/>
              <w:rPr>
                <w:rFonts w:cs="Times New Roman"/>
                <w:color w:val="auto"/>
              </w:rPr>
            </w:pP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360" w:lineRule="auto"/>
        <w:jc w:val="left"/>
        <w:rPr>
          <w:rFonts w:ascii="宋体" w:cs="Times New Roman"/>
          <w:color w:val="auto"/>
          <w:sz w:val="18"/>
          <w:szCs w:val="18"/>
        </w:rPr>
      </w:pPr>
      <w:r>
        <w:rPr>
          <w:color w:val="auto"/>
        </w:rPr>
        <w:pict>
          <v:shape id="_x0000_s1055" o:spid="_x0000_s1055" o:spt="75" alt="IMG_256" type="#_x0000_t75" style="position:absolute;left:0pt;margin-left:2.25pt;margin-top:7.35pt;height:10.55pt;width:10.55pt;mso-wrap-distance-left:9pt;mso-wrap-distance-right:9pt;z-index:-251643904;mso-width-relative:page;mso-height-relative:page;" filled="f" o:preferrelative="t" stroked="f" coordsize="21600,21600" wrapcoords="7714 1543 1543 7714 1543 16971 18514 16971 20057 7714 13886 1543 7714 1543">
            <v:path/>
            <v:fill on="f" focussize="0,0"/>
            <v:stroke on="f" joinstyle="miter"/>
            <v:imagedata r:id="rId4" o:title=""/>
            <o:lock v:ext="edit" aspectratio="t"/>
            <w10:wrap type="tigh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p>
      <w:pPr>
        <w:spacing w:line="360" w:lineRule="auto"/>
        <w:jc w:val="center"/>
        <w:rPr>
          <w:rFonts w:ascii="宋体" w:cs="Times New Roman"/>
          <w:b/>
          <w:bCs/>
          <w:color w:val="auto"/>
          <w:sz w:val="44"/>
          <w:szCs w:val="44"/>
        </w:rPr>
      </w:pPr>
      <w:r>
        <w:rPr>
          <w:rFonts w:hint="eastAsia" w:ascii="宋体" w:hAnsi="宋体" w:cs="宋体"/>
          <w:b/>
          <w:bCs/>
          <w:color w:val="auto"/>
          <w:sz w:val="44"/>
          <w:szCs w:val="44"/>
        </w:rPr>
        <w:t>年度保养项目内容及要求</w:t>
      </w:r>
    </w:p>
    <w:p>
      <w:pPr>
        <w:spacing w:line="360" w:lineRule="auto"/>
        <w:jc w:val="right"/>
        <w:rPr>
          <w:rFonts w:ascii="宋体" w:cs="Times New Roman"/>
          <w:color w:val="auto"/>
          <w:sz w:val="18"/>
          <w:szCs w:val="18"/>
        </w:rPr>
      </w:pPr>
      <w:r>
        <w:rPr>
          <w:rFonts w:hint="eastAsia" w:ascii="宋体" w:hAnsi="宋体" w:cs="宋体"/>
          <w:color w:val="auto"/>
          <w:sz w:val="18"/>
          <w:szCs w:val="18"/>
        </w:rPr>
        <w:t>保养日期：</w:t>
      </w:r>
      <w:r>
        <w:rPr>
          <w:rFonts w:ascii="宋体" w:hAnsi="宋体" w:cs="宋体"/>
          <w:color w:val="auto"/>
          <w:sz w:val="18"/>
          <w:szCs w:val="18"/>
        </w:rPr>
        <w:t xml:space="preserve">     </w:t>
      </w:r>
      <w:r>
        <w:rPr>
          <w:rFonts w:hint="eastAsia" w:ascii="宋体" w:hAnsi="宋体" w:cs="宋体"/>
          <w:color w:val="auto"/>
          <w:sz w:val="18"/>
          <w:szCs w:val="18"/>
        </w:rPr>
        <w:t>年</w:t>
      </w:r>
      <w:r>
        <w:rPr>
          <w:rFonts w:ascii="宋体" w:hAnsi="宋体" w:cs="宋体"/>
          <w:color w:val="auto"/>
          <w:sz w:val="18"/>
          <w:szCs w:val="18"/>
        </w:rPr>
        <w:t xml:space="preserve">     </w:t>
      </w:r>
      <w:r>
        <w:rPr>
          <w:rFonts w:hint="eastAsia" w:ascii="宋体" w:hAnsi="宋体" w:cs="宋体"/>
          <w:color w:val="auto"/>
          <w:sz w:val="18"/>
          <w:szCs w:val="18"/>
        </w:rPr>
        <w:t>月</w:t>
      </w:r>
      <w:r>
        <w:rPr>
          <w:rFonts w:ascii="宋体" w:hAnsi="宋体" w:cs="宋体"/>
          <w:color w:val="auto"/>
          <w:sz w:val="18"/>
          <w:szCs w:val="18"/>
        </w:rPr>
        <w:t xml:space="preserve">     </w:t>
      </w:r>
      <w:r>
        <w:rPr>
          <w:rFonts w:hint="eastAsia" w:ascii="宋体" w:hAnsi="宋体" w:cs="宋体"/>
          <w:color w:val="auto"/>
          <w:sz w:val="18"/>
          <w:szCs w:val="18"/>
        </w:rPr>
        <w:t>日</w:t>
      </w:r>
    </w:p>
    <w:tbl>
      <w:tblPr>
        <w:tblStyle w:val="5"/>
        <w:tblW w:w="992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210"/>
        <w:gridCol w:w="3105"/>
        <w:gridCol w:w="597"/>
        <w:gridCol w:w="597"/>
        <w:gridCol w:w="597"/>
        <w:gridCol w:w="597"/>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621" w:type="dxa"/>
            <w:vMerge w:val="restart"/>
            <w:tcBorders>
              <w:top w:val="single" w:color="000000" w:sz="12" w:space="0"/>
              <w:left w:val="single" w:color="000000" w:sz="12" w:space="0"/>
            </w:tcBorders>
          </w:tcPr>
          <w:p>
            <w:pPr>
              <w:spacing w:line="360" w:lineRule="auto"/>
              <w:jc w:val="center"/>
              <w:rPr>
                <w:rFonts w:ascii="宋体" w:cs="Times New Roman"/>
                <w:color w:val="auto"/>
                <w:sz w:val="18"/>
                <w:szCs w:val="18"/>
              </w:rPr>
            </w:pPr>
            <w:r>
              <w:rPr>
                <w:rFonts w:hint="eastAsia" w:ascii="宋体" w:hAnsi="宋体" w:cs="宋体"/>
                <w:color w:val="auto"/>
                <w:sz w:val="18"/>
                <w:szCs w:val="18"/>
              </w:rPr>
              <w:t>序号</w:t>
            </w:r>
          </w:p>
        </w:tc>
        <w:tc>
          <w:tcPr>
            <w:tcW w:w="3210" w:type="dxa"/>
            <w:vMerge w:val="restart"/>
            <w:tcBorders>
              <w:top w:val="single" w:color="000000" w:sz="12" w:space="0"/>
            </w:tcBorders>
          </w:tcPr>
          <w:p>
            <w:pPr>
              <w:spacing w:line="360" w:lineRule="auto"/>
              <w:jc w:val="center"/>
              <w:rPr>
                <w:rFonts w:ascii="宋体" w:cs="Times New Roman"/>
                <w:color w:val="auto"/>
                <w:sz w:val="18"/>
                <w:szCs w:val="18"/>
              </w:rPr>
            </w:pPr>
            <w:r>
              <w:rPr>
                <w:rFonts w:hint="eastAsia" w:ascii="宋体" w:hAnsi="宋体" w:cs="宋体"/>
                <w:color w:val="auto"/>
                <w:sz w:val="18"/>
                <w:szCs w:val="18"/>
              </w:rPr>
              <w:t>维保项目（内容）</w:t>
            </w:r>
          </w:p>
        </w:tc>
        <w:tc>
          <w:tcPr>
            <w:tcW w:w="3105" w:type="dxa"/>
            <w:vMerge w:val="restart"/>
            <w:tcBorders>
              <w:top w:val="single" w:color="000000" w:sz="12" w:space="0"/>
            </w:tcBorders>
          </w:tcPr>
          <w:p>
            <w:pPr>
              <w:spacing w:line="360" w:lineRule="auto"/>
              <w:jc w:val="center"/>
              <w:rPr>
                <w:rFonts w:ascii="宋体" w:cs="Times New Roman"/>
                <w:color w:val="auto"/>
                <w:sz w:val="18"/>
                <w:szCs w:val="18"/>
              </w:rPr>
            </w:pPr>
            <w:r>
              <w:rPr>
                <w:rFonts w:hint="eastAsia" w:ascii="宋体" w:hAnsi="宋体" w:cs="宋体"/>
                <w:color w:val="auto"/>
                <w:sz w:val="18"/>
                <w:szCs w:val="18"/>
              </w:rPr>
              <w:t>维保基本要求</w:t>
            </w:r>
          </w:p>
        </w:tc>
        <w:tc>
          <w:tcPr>
            <w:tcW w:w="2985" w:type="dxa"/>
            <w:gridSpan w:val="5"/>
            <w:tcBorders>
              <w:top w:val="single" w:color="000000" w:sz="12" w:space="0"/>
              <w:right w:val="single" w:color="000000" w:sz="12" w:space="0"/>
            </w:tcBorders>
          </w:tcPr>
          <w:p>
            <w:pPr>
              <w:jc w:val="center"/>
              <w:rPr>
                <w:rFonts w:ascii="宋体" w:cs="Times New Roman"/>
                <w:color w:val="auto"/>
                <w:sz w:val="18"/>
                <w:szCs w:val="18"/>
              </w:rPr>
            </w:pPr>
            <w:r>
              <w:rPr>
                <w:rFonts w:hint="eastAsia" w:ascii="宋体" w:hAnsi="宋体" w:cs="宋体"/>
                <w:color w:val="auto"/>
                <w:sz w:val="18"/>
                <w:szCs w:val="18"/>
              </w:rPr>
              <w:t>是</w:t>
            </w:r>
            <w:r>
              <w:rPr>
                <w:rFonts w:ascii="宋体" w:hAnsi="宋体" w:cs="宋体"/>
                <w:color w:val="auto"/>
                <w:sz w:val="18"/>
                <w:szCs w:val="18"/>
              </w:rPr>
              <w:t>/</w:t>
            </w:r>
            <w:r>
              <w:rPr>
                <w:rFonts w:hint="eastAsia" w:ascii="宋体" w:hAnsi="宋体" w:cs="宋体"/>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621" w:type="dxa"/>
            <w:vMerge w:val="continue"/>
            <w:tcBorders>
              <w:left w:val="single" w:color="000000" w:sz="12" w:space="0"/>
            </w:tcBorders>
          </w:tcPr>
          <w:p>
            <w:pPr>
              <w:spacing w:line="360" w:lineRule="auto"/>
              <w:jc w:val="center"/>
              <w:rPr>
                <w:rFonts w:ascii="宋体" w:cs="Times New Roman"/>
                <w:color w:val="auto"/>
                <w:sz w:val="18"/>
                <w:szCs w:val="18"/>
              </w:rPr>
            </w:pPr>
          </w:p>
        </w:tc>
        <w:tc>
          <w:tcPr>
            <w:tcW w:w="3210" w:type="dxa"/>
            <w:vMerge w:val="continue"/>
          </w:tcPr>
          <w:p>
            <w:pPr>
              <w:spacing w:line="360" w:lineRule="auto"/>
              <w:jc w:val="center"/>
              <w:rPr>
                <w:rFonts w:ascii="宋体" w:cs="Times New Roman"/>
                <w:color w:val="auto"/>
                <w:sz w:val="18"/>
                <w:szCs w:val="18"/>
              </w:rPr>
            </w:pPr>
          </w:p>
        </w:tc>
        <w:tc>
          <w:tcPr>
            <w:tcW w:w="3105" w:type="dxa"/>
            <w:vMerge w:val="continue"/>
          </w:tcPr>
          <w:p>
            <w:pPr>
              <w:spacing w:line="360" w:lineRule="auto"/>
              <w:jc w:val="center"/>
              <w:rPr>
                <w:rFonts w:ascii="宋体" w:cs="Times New Roman"/>
                <w:color w:val="auto"/>
                <w:sz w:val="18"/>
                <w:szCs w:val="18"/>
              </w:rPr>
            </w:pP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Pr>
          <w:p>
            <w:pPr>
              <w:jc w:val="center"/>
              <w:rPr>
                <w:rFonts w:ascii="宋体" w:cs="Times New Roman"/>
                <w:color w:val="auto"/>
                <w:sz w:val="18"/>
                <w:szCs w:val="18"/>
              </w:rPr>
            </w:pPr>
            <w:r>
              <w:rPr>
                <w:rFonts w:ascii="宋体" w:hAnsi="宋体" w:cs="宋体"/>
                <w:color w:val="auto"/>
                <w:sz w:val="18"/>
                <w:szCs w:val="18"/>
              </w:rPr>
              <w:t>#</w:t>
            </w:r>
          </w:p>
        </w:tc>
        <w:tc>
          <w:tcPr>
            <w:tcW w:w="597" w:type="dxa"/>
            <w:tcBorders>
              <w:right w:val="single" w:color="000000" w:sz="12" w:space="0"/>
            </w:tcBorders>
          </w:tcPr>
          <w:p>
            <w:pPr>
              <w:jc w:val="center"/>
              <w:rPr>
                <w:rFonts w:ascii="宋体" w:cs="Times New Roman"/>
                <w:color w:val="auto"/>
                <w:sz w:val="18"/>
                <w:szCs w:val="18"/>
              </w:rPr>
            </w:pPr>
            <w:r>
              <w:rPr>
                <w:rFonts w:ascii="宋体" w:hAnsi="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621" w:type="dxa"/>
            <w:tcBorders>
              <w:left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1</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减速机润滑油</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按照制造单位要求适时更换</w:t>
            </w:r>
            <w:r>
              <w:rPr>
                <w:rFonts w:hint="eastAsia" w:ascii="Microsoft JhengHei" w:eastAsia="Microsoft JhengHei" w:cs="Microsoft JhengHei"/>
                <w:color w:val="auto"/>
                <w:spacing w:val="-96"/>
                <w:sz w:val="18"/>
                <w:szCs w:val="18"/>
              </w:rPr>
              <w:t>，</w:t>
            </w:r>
            <w:r>
              <w:rPr>
                <w:rFonts w:hint="eastAsia" w:ascii="Microsoft JhengHei" w:eastAsia="Microsoft JhengHei" w:cs="Microsoft JhengHei"/>
                <w:color w:val="auto"/>
                <w:sz w:val="18"/>
                <w:szCs w:val="18"/>
              </w:rPr>
              <w:t>保证油质符合要求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621" w:type="dxa"/>
            <w:tcBorders>
              <w:left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2</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控制柜接触器、继电器触点</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接触良好</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trPr>
        <w:tc>
          <w:tcPr>
            <w:tcW w:w="621" w:type="dxa"/>
            <w:tcBorders>
              <w:left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3</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制动器铁芯</w:t>
            </w:r>
            <w:r>
              <w:rPr>
                <w:rFonts w:ascii="宋体" w:cs="宋体"/>
                <w:color w:val="auto"/>
                <w:sz w:val="18"/>
                <w:szCs w:val="18"/>
              </w:rPr>
              <w:t>(</w:t>
            </w:r>
            <w:r>
              <w:rPr>
                <w:rFonts w:hint="eastAsia" w:ascii="Microsoft JhengHei" w:eastAsia="Microsoft JhengHei" w:cs="Microsoft JhengHei"/>
                <w:color w:val="auto"/>
                <w:sz w:val="18"/>
                <w:szCs w:val="18"/>
              </w:rPr>
              <w:t>柱塞</w:t>
            </w:r>
            <w:r>
              <w:rPr>
                <w:rFonts w:ascii="宋体" w:cs="宋体"/>
                <w:color w:val="auto"/>
                <w:sz w:val="18"/>
                <w:szCs w:val="18"/>
              </w:rPr>
              <w:t>)</w:t>
            </w:r>
          </w:p>
        </w:tc>
        <w:tc>
          <w:tcPr>
            <w:tcW w:w="3105"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进行清洁</w:t>
            </w:r>
            <w:r>
              <w:rPr>
                <w:rFonts w:hint="eastAsia" w:ascii="Microsoft JhengHei" w:eastAsia="Microsoft JhengHei" w:cs="Microsoft JhengHei"/>
                <w:color w:val="auto"/>
                <w:spacing w:val="-33"/>
                <w:sz w:val="18"/>
                <w:szCs w:val="18"/>
              </w:rPr>
              <w:t>、</w:t>
            </w:r>
            <w:r>
              <w:rPr>
                <w:rFonts w:hint="eastAsia" w:ascii="Microsoft JhengHei" w:eastAsia="Microsoft JhengHei" w:cs="Microsoft JhengHei"/>
                <w:color w:val="auto"/>
                <w:sz w:val="18"/>
                <w:szCs w:val="18"/>
              </w:rPr>
              <w:t>润滑</w:t>
            </w:r>
            <w:r>
              <w:rPr>
                <w:rFonts w:hint="eastAsia" w:ascii="Microsoft JhengHei" w:eastAsia="Microsoft JhengHei" w:cs="Microsoft JhengHei"/>
                <w:color w:val="auto"/>
                <w:spacing w:val="-33"/>
                <w:sz w:val="18"/>
                <w:szCs w:val="18"/>
              </w:rPr>
              <w:t>、</w:t>
            </w:r>
            <w:r>
              <w:rPr>
                <w:rFonts w:hint="eastAsia" w:ascii="Microsoft JhengHei" w:eastAsia="Microsoft JhengHei" w:cs="Microsoft JhengHei"/>
                <w:color w:val="auto"/>
                <w:sz w:val="18"/>
                <w:szCs w:val="18"/>
              </w:rPr>
              <w:t>检查</w:t>
            </w:r>
            <w:r>
              <w:rPr>
                <w:rFonts w:hint="eastAsia" w:ascii="Microsoft JhengHei" w:eastAsia="Microsoft JhengHei" w:cs="Microsoft JhengHei"/>
                <w:color w:val="auto"/>
                <w:spacing w:val="-33"/>
                <w:sz w:val="18"/>
                <w:szCs w:val="18"/>
              </w:rPr>
              <w:t>，</w:t>
            </w:r>
            <w:r>
              <w:rPr>
                <w:rFonts w:hint="eastAsia" w:ascii="Microsoft JhengHei" w:eastAsia="Microsoft JhengHei" w:cs="Microsoft JhengHei"/>
                <w:color w:val="auto"/>
                <w:sz w:val="18"/>
                <w:szCs w:val="18"/>
              </w:rPr>
              <w:t>磨损量不超过制造</w:t>
            </w:r>
          </w:p>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单位要求</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exact"/>
        </w:trPr>
        <w:tc>
          <w:tcPr>
            <w:tcW w:w="621" w:type="dxa"/>
            <w:tcBorders>
              <w:left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4</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制动器制动能力</w:t>
            </w:r>
            <w:r>
              <w:rPr>
                <w:rFonts w:hint="eastAsia" w:ascii="Microsoft JhengHei" w:cs="宋体"/>
                <w:color w:val="auto"/>
                <w:sz w:val="18"/>
                <w:szCs w:val="18"/>
              </w:rPr>
              <w:t>（制动器制动弹簧压缩量）</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符合制造单位要求，保持有足够的制动力，必要时进行轿厢装载</w:t>
            </w:r>
            <w:r>
              <w:rPr>
                <w:rFonts w:ascii="Microsoft JhengHei" w:eastAsia="Microsoft JhengHei" w:cs="Microsoft JhengHei"/>
                <w:color w:val="auto"/>
                <w:spacing w:val="-15"/>
                <w:sz w:val="18"/>
                <w:szCs w:val="18"/>
              </w:rPr>
              <w:t xml:space="preserve"> </w:t>
            </w:r>
            <w:r>
              <w:rPr>
                <w:rFonts w:eastAsia="Microsoft JhengHei"/>
                <w:color w:val="auto"/>
                <w:sz w:val="18"/>
                <w:szCs w:val="18"/>
              </w:rPr>
              <w:t>125</w:t>
            </w:r>
            <w:r>
              <w:rPr>
                <w:rFonts w:ascii="Microsoft JhengHei" w:eastAsia="Microsoft JhengHei" w:cs="Microsoft JhengHei"/>
                <w:color w:val="auto"/>
                <w:spacing w:val="-1"/>
                <w:sz w:val="18"/>
                <w:szCs w:val="18"/>
              </w:rPr>
              <w:t>%</w:t>
            </w:r>
            <w:r>
              <w:rPr>
                <w:rFonts w:hint="eastAsia" w:ascii="Microsoft JhengHei" w:eastAsia="Microsoft JhengHei" w:cs="Microsoft JhengHei"/>
                <w:color w:val="auto"/>
                <w:spacing w:val="-1"/>
                <w:sz w:val="18"/>
                <w:szCs w:val="18"/>
              </w:rPr>
              <w:t>额定载重量的制</w:t>
            </w:r>
            <w:r>
              <w:rPr>
                <w:rFonts w:hint="eastAsia" w:ascii="Microsoft JhengHei" w:eastAsia="Microsoft JhengHei" w:cs="Microsoft JhengHei"/>
                <w:color w:val="auto"/>
                <w:sz w:val="18"/>
                <w:szCs w:val="18"/>
              </w:rPr>
              <w:t>动试验</w:t>
            </w:r>
            <w:r>
              <w:rPr>
                <w:rFonts w:hint="eastAsia" w:ascii="Microsoft JhengHei" w:cs="宋体"/>
                <w:color w:val="auto"/>
                <w:sz w:val="18"/>
                <w:szCs w:val="18"/>
              </w:rPr>
              <w:t>（</w:t>
            </w:r>
            <w:r>
              <w:rPr>
                <w:rFonts w:hint="eastAsia" w:ascii="Microsoft JhengHei" w:eastAsia="Microsoft JhengHei" w:cs="Microsoft JhengHei"/>
                <w:color w:val="auto"/>
                <w:sz w:val="18"/>
                <w:szCs w:val="18"/>
              </w:rPr>
              <w:t>符合制造单位要求，</w:t>
            </w:r>
            <w:r>
              <w:rPr>
                <w:rFonts w:hint="eastAsia" w:ascii="Microsoft JhengHei" w:cs="宋体"/>
                <w:color w:val="auto"/>
                <w:sz w:val="18"/>
                <w:szCs w:val="18"/>
              </w:rPr>
              <w:t>保持有足够的制动力）</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621" w:type="dxa"/>
            <w:tcBorders>
              <w:left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5</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导电回路绝缘性能测试</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符合标准</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exact"/>
        </w:trPr>
        <w:tc>
          <w:tcPr>
            <w:tcW w:w="621" w:type="dxa"/>
            <w:tcBorders>
              <w:left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6</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限速器安全钳联动试验</w:t>
            </w:r>
            <w:r>
              <w:rPr>
                <w:rFonts w:ascii="Microsoft JhengHei" w:eastAsia="Microsoft JhengHei" w:cs="Microsoft JhengHei"/>
                <w:color w:val="auto"/>
                <w:sz w:val="18"/>
                <w:szCs w:val="18"/>
              </w:rPr>
              <w:t>(</w:t>
            </w:r>
            <w:r>
              <w:rPr>
                <w:rFonts w:hint="eastAsia" w:ascii="Microsoft JhengHei" w:eastAsia="Microsoft JhengHei" w:cs="Microsoft JhengHei"/>
                <w:color w:val="auto"/>
                <w:sz w:val="18"/>
                <w:szCs w:val="18"/>
              </w:rPr>
              <w:t>对于使用年限不超过</w:t>
            </w:r>
            <w:r>
              <w:rPr>
                <w:rFonts w:ascii="Microsoft JhengHei" w:eastAsia="Microsoft JhengHei" w:cs="Microsoft JhengHei"/>
                <w:color w:val="auto"/>
                <w:sz w:val="18"/>
                <w:szCs w:val="18"/>
              </w:rPr>
              <w:t xml:space="preserve"> 15 </w:t>
            </w:r>
            <w:r>
              <w:rPr>
                <w:rFonts w:hint="eastAsia" w:ascii="Microsoft JhengHei" w:eastAsia="Microsoft JhengHei" w:cs="Microsoft JhengHei"/>
                <w:color w:val="auto"/>
                <w:sz w:val="18"/>
                <w:szCs w:val="18"/>
              </w:rPr>
              <w:t>年的限速器，每</w:t>
            </w:r>
            <w:r>
              <w:rPr>
                <w:rFonts w:ascii="Microsoft JhengHei" w:eastAsia="Microsoft JhengHei" w:cs="Microsoft JhengHei"/>
                <w:color w:val="auto"/>
                <w:sz w:val="18"/>
                <w:szCs w:val="18"/>
              </w:rPr>
              <w:t xml:space="preserve">2  </w:t>
            </w:r>
            <w:r>
              <w:rPr>
                <w:rFonts w:hint="eastAsia" w:ascii="Microsoft JhengHei" w:eastAsia="Microsoft JhengHei" w:cs="Microsoft JhengHei"/>
                <w:color w:val="auto"/>
                <w:sz w:val="18"/>
                <w:szCs w:val="18"/>
              </w:rPr>
              <w:t>年进行一次限速器动作速度校验；对于使用年限超过</w:t>
            </w:r>
            <w:r>
              <w:rPr>
                <w:rFonts w:ascii="Microsoft JhengHei" w:eastAsia="Microsoft JhengHei" w:cs="Microsoft JhengHei"/>
                <w:color w:val="auto"/>
                <w:sz w:val="18"/>
                <w:szCs w:val="18"/>
              </w:rPr>
              <w:t xml:space="preserve"> 15 </w:t>
            </w:r>
            <w:r>
              <w:rPr>
                <w:rFonts w:hint="eastAsia" w:ascii="Microsoft JhengHei" w:eastAsia="Microsoft JhengHei" w:cs="Microsoft JhengHei"/>
                <w:color w:val="auto"/>
                <w:sz w:val="18"/>
                <w:szCs w:val="18"/>
              </w:rPr>
              <w:t>年的限</w:t>
            </w:r>
            <w:r>
              <w:rPr>
                <w:rFonts w:ascii="Microsoft JhengHei" w:eastAsia="Microsoft JhengHei" w:cs="Microsoft JhengHei"/>
                <w:color w:val="auto"/>
                <w:sz w:val="18"/>
                <w:szCs w:val="18"/>
              </w:rPr>
              <w:t xml:space="preserve"> </w:t>
            </w:r>
            <w:r>
              <w:rPr>
                <w:rFonts w:hint="eastAsia" w:ascii="Microsoft JhengHei" w:eastAsia="Microsoft JhengHei" w:cs="Microsoft JhengHei"/>
                <w:color w:val="auto"/>
                <w:sz w:val="18"/>
                <w:szCs w:val="18"/>
              </w:rPr>
              <w:t>速器，每年进行一次限速器动作速度校验</w:t>
            </w:r>
            <w:r>
              <w:rPr>
                <w:rFonts w:ascii="Microsoft JhengHei" w:eastAsia="Microsoft JhengHei" w:cs="Microsoft JhengHei"/>
                <w:color w:val="auto"/>
                <w:sz w:val="18"/>
                <w:szCs w:val="18"/>
              </w:rPr>
              <w:t>)</w:t>
            </w:r>
            <w:r>
              <w:rPr>
                <w:rFonts w:hint="eastAsia" w:ascii="Microsoft JhengHei" w:cs="宋体"/>
                <w:color w:val="auto"/>
                <w:sz w:val="18"/>
                <w:szCs w:val="18"/>
              </w:rPr>
              <w:t>（</w:t>
            </w:r>
            <w:r>
              <w:rPr>
                <w:rFonts w:hint="eastAsia" w:ascii="Microsoft JhengHei" w:eastAsia="Microsoft JhengHei" w:cs="Microsoft JhengHei"/>
                <w:color w:val="auto"/>
                <w:sz w:val="18"/>
                <w:szCs w:val="18"/>
              </w:rPr>
              <w:t>每</w:t>
            </w:r>
            <w:r>
              <w:rPr>
                <w:rFonts w:ascii="Microsoft JhengHei" w:cs="Microsoft JhengHei"/>
                <w:color w:val="auto"/>
                <w:sz w:val="18"/>
                <w:szCs w:val="18"/>
              </w:rPr>
              <w:t>2</w:t>
            </w:r>
            <w:r>
              <w:rPr>
                <w:rFonts w:hint="eastAsia" w:ascii="Microsoft JhengHei" w:eastAsia="Microsoft JhengHei" w:cs="Microsoft JhengHei"/>
                <w:color w:val="auto"/>
                <w:sz w:val="18"/>
                <w:szCs w:val="18"/>
              </w:rPr>
              <w:t>年进行一次限速器动作速度校验</w:t>
            </w:r>
            <w:r>
              <w:rPr>
                <w:rFonts w:hint="eastAsia" w:ascii="Microsoft JhengHei" w:cs="宋体"/>
                <w:color w:val="auto"/>
                <w:sz w:val="18"/>
                <w:szCs w:val="18"/>
              </w:rPr>
              <w:t>）</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工作正常</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621" w:type="dxa"/>
            <w:tcBorders>
              <w:left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7</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上行超速保护装置动作试验</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工作正常</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621" w:type="dxa"/>
            <w:tcBorders>
              <w:left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8</w:t>
            </w:r>
          </w:p>
        </w:tc>
        <w:tc>
          <w:tcPr>
            <w:tcW w:w="3210"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轿厢意外移动保护装置动作试验</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工作正常</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621" w:type="dxa"/>
            <w:tcBorders>
              <w:left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9</w:t>
            </w: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pacing w:val="7"/>
                <w:sz w:val="18"/>
                <w:szCs w:val="18"/>
              </w:rPr>
              <w:t>轿顶、轿厢架、轿门及其附件安</w:t>
            </w:r>
          </w:p>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装螺栓</w:t>
            </w:r>
          </w:p>
        </w:tc>
        <w:tc>
          <w:tcPr>
            <w:tcW w:w="3105" w:type="dxa"/>
          </w:tcPr>
          <w:p>
            <w:pPr>
              <w:pStyle w:val="7"/>
              <w:kinsoku w:val="0"/>
              <w:overflowPunct w:val="0"/>
              <w:spacing w:line="260" w:lineRule="exact"/>
              <w:rPr>
                <w:rFonts w:ascii="新宋体" w:hAnsi="新宋体" w:eastAsia="新宋体" w:cs="Times New Roman"/>
                <w:color w:val="auto"/>
                <w:sz w:val="18"/>
                <w:szCs w:val="18"/>
              </w:rPr>
            </w:pPr>
            <w:r>
              <w:rPr>
                <w:rFonts w:hint="eastAsia" w:ascii="Microsoft JhengHei" w:eastAsia="Microsoft JhengHei" w:cs="Microsoft JhengHei"/>
                <w:color w:val="auto"/>
                <w:sz w:val="18"/>
                <w:szCs w:val="18"/>
              </w:rPr>
              <w:t>紧固</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621" w:type="dxa"/>
            <w:tcBorders>
              <w:left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10</w:t>
            </w: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轿厢和对重</w:t>
            </w:r>
            <w:r>
              <w:rPr>
                <w:rFonts w:eastAsia="Microsoft JhengHei"/>
                <w:color w:val="auto"/>
                <w:sz w:val="18"/>
                <w:szCs w:val="18"/>
              </w:rPr>
              <w:t>/</w:t>
            </w:r>
            <w:r>
              <w:rPr>
                <w:rFonts w:hint="eastAsia" w:ascii="Microsoft JhengHei" w:eastAsia="Microsoft JhengHei" w:cs="Microsoft JhengHei"/>
                <w:color w:val="auto"/>
                <w:sz w:val="18"/>
                <w:szCs w:val="18"/>
              </w:rPr>
              <w:t>平衡重的导轨支架</w:t>
            </w:r>
          </w:p>
        </w:tc>
        <w:tc>
          <w:tcPr>
            <w:tcW w:w="3105" w:type="dxa"/>
          </w:tcPr>
          <w:p>
            <w:pPr>
              <w:pStyle w:val="7"/>
              <w:kinsoku w:val="0"/>
              <w:overflowPunct w:val="0"/>
              <w:spacing w:line="260" w:lineRule="exact"/>
              <w:rPr>
                <w:rFonts w:ascii="宋体" w:cs="Times New Roman"/>
                <w:color w:val="auto"/>
                <w:sz w:val="18"/>
                <w:szCs w:val="18"/>
              </w:rPr>
            </w:pPr>
            <w:r>
              <w:rPr>
                <w:rFonts w:hint="eastAsia" w:ascii="Microsoft JhengHei" w:eastAsia="Microsoft JhengHei" w:cs="Microsoft JhengHei"/>
                <w:color w:val="auto"/>
                <w:sz w:val="18"/>
                <w:szCs w:val="18"/>
              </w:rPr>
              <w:t>固定，无松动</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621" w:type="dxa"/>
            <w:tcBorders>
              <w:left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11</w:t>
            </w:r>
          </w:p>
          <w:p>
            <w:pPr>
              <w:snapToGrid w:val="0"/>
              <w:spacing w:line="260" w:lineRule="exact"/>
              <w:jc w:val="center"/>
              <w:rPr>
                <w:rFonts w:ascii="宋体" w:cs="Times New Roman"/>
                <w:color w:val="auto"/>
                <w:sz w:val="18"/>
                <w:szCs w:val="18"/>
              </w:rPr>
            </w:pP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轿厢和对重</w:t>
            </w:r>
            <w:r>
              <w:rPr>
                <w:rFonts w:eastAsia="Microsoft JhengHei"/>
                <w:color w:val="auto"/>
                <w:sz w:val="18"/>
                <w:szCs w:val="18"/>
              </w:rPr>
              <w:t>/</w:t>
            </w:r>
            <w:r>
              <w:rPr>
                <w:rFonts w:hint="eastAsia" w:ascii="Microsoft JhengHei" w:eastAsia="Microsoft JhengHei" w:cs="Microsoft JhengHei"/>
                <w:color w:val="auto"/>
                <w:sz w:val="18"/>
                <w:szCs w:val="18"/>
              </w:rPr>
              <w:t>平衡重的导轨</w:t>
            </w:r>
          </w:p>
        </w:tc>
        <w:tc>
          <w:tcPr>
            <w:tcW w:w="3105" w:type="dxa"/>
          </w:tcPr>
          <w:p>
            <w:pPr>
              <w:pStyle w:val="7"/>
              <w:kinsoku w:val="0"/>
              <w:overflowPunct w:val="0"/>
              <w:spacing w:line="260" w:lineRule="exact"/>
              <w:rPr>
                <w:rFonts w:ascii="宋体" w:cs="Times New Roman"/>
                <w:color w:val="auto"/>
                <w:sz w:val="18"/>
                <w:szCs w:val="18"/>
              </w:rPr>
            </w:pPr>
            <w:r>
              <w:rPr>
                <w:rFonts w:hint="eastAsia" w:ascii="Microsoft JhengHei" w:eastAsia="Microsoft JhengHei" w:cs="Microsoft JhengHei"/>
                <w:color w:val="auto"/>
                <w:sz w:val="18"/>
                <w:szCs w:val="18"/>
              </w:rPr>
              <w:t>清洁，压板牢固</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621" w:type="dxa"/>
            <w:tcBorders>
              <w:left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12</w:t>
            </w:r>
          </w:p>
          <w:p>
            <w:pPr>
              <w:snapToGrid w:val="0"/>
              <w:spacing w:line="260" w:lineRule="exact"/>
              <w:jc w:val="center"/>
              <w:rPr>
                <w:rFonts w:ascii="宋体" w:cs="Times New Roman"/>
                <w:color w:val="auto"/>
                <w:sz w:val="18"/>
                <w:szCs w:val="18"/>
              </w:rPr>
            </w:pP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随行电缆</w:t>
            </w:r>
          </w:p>
        </w:tc>
        <w:tc>
          <w:tcPr>
            <w:tcW w:w="3105" w:type="dxa"/>
          </w:tcPr>
          <w:p>
            <w:pPr>
              <w:pStyle w:val="7"/>
              <w:kinsoku w:val="0"/>
              <w:overflowPunct w:val="0"/>
              <w:spacing w:line="260" w:lineRule="exact"/>
              <w:rPr>
                <w:rFonts w:ascii="宋体" w:cs="Times New Roman"/>
                <w:color w:val="auto"/>
                <w:sz w:val="18"/>
                <w:szCs w:val="18"/>
              </w:rPr>
            </w:pPr>
            <w:r>
              <w:rPr>
                <w:rFonts w:hint="eastAsia" w:ascii="Microsoft JhengHei" w:eastAsia="Microsoft JhengHei" w:cs="Microsoft JhengHei"/>
                <w:color w:val="auto"/>
                <w:sz w:val="18"/>
                <w:szCs w:val="18"/>
              </w:rPr>
              <w:t>无损伤</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exact"/>
        </w:trPr>
        <w:tc>
          <w:tcPr>
            <w:tcW w:w="621" w:type="dxa"/>
            <w:tcBorders>
              <w:left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13</w:t>
            </w: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层门装置和地坎</w:t>
            </w:r>
          </w:p>
        </w:tc>
        <w:tc>
          <w:tcPr>
            <w:tcW w:w="3105" w:type="dxa"/>
          </w:tcPr>
          <w:p>
            <w:pPr>
              <w:pStyle w:val="7"/>
              <w:kinsoku w:val="0"/>
              <w:overflowPunct w:val="0"/>
              <w:spacing w:line="260" w:lineRule="exact"/>
              <w:rPr>
                <w:rFonts w:ascii="宋体" w:cs="Times New Roman"/>
                <w:color w:val="auto"/>
                <w:sz w:val="18"/>
                <w:szCs w:val="18"/>
              </w:rPr>
            </w:pPr>
            <w:r>
              <w:rPr>
                <w:rFonts w:hint="eastAsia" w:ascii="Microsoft JhengHei" w:eastAsia="Microsoft JhengHei" w:cs="Microsoft JhengHei"/>
                <w:color w:val="auto"/>
                <w:sz w:val="18"/>
                <w:szCs w:val="18"/>
              </w:rPr>
              <w:t>无影响正常使用的变形，各安装螺栓紧固</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621" w:type="dxa"/>
            <w:tcBorders>
              <w:left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14</w:t>
            </w: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轿厢称重装置</w:t>
            </w:r>
          </w:p>
        </w:tc>
        <w:tc>
          <w:tcPr>
            <w:tcW w:w="3105" w:type="dxa"/>
          </w:tcPr>
          <w:p>
            <w:pPr>
              <w:pStyle w:val="7"/>
              <w:kinsoku w:val="0"/>
              <w:overflowPunct w:val="0"/>
              <w:spacing w:line="260" w:lineRule="exact"/>
              <w:rPr>
                <w:rFonts w:ascii="宋体" w:cs="Times New Roman"/>
                <w:color w:val="auto"/>
                <w:sz w:val="18"/>
                <w:szCs w:val="18"/>
              </w:rPr>
            </w:pPr>
            <w:r>
              <w:rPr>
                <w:rFonts w:hint="eastAsia" w:ascii="Microsoft JhengHei" w:eastAsia="Microsoft JhengHei" w:cs="Microsoft JhengHei"/>
                <w:color w:val="auto"/>
                <w:sz w:val="18"/>
                <w:szCs w:val="18"/>
              </w:rPr>
              <w:t>准确有效</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621" w:type="dxa"/>
            <w:tcBorders>
              <w:left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15</w:t>
            </w: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安全钳钳座</w:t>
            </w:r>
          </w:p>
        </w:tc>
        <w:tc>
          <w:tcPr>
            <w:tcW w:w="3105"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固定，无松动</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621" w:type="dxa"/>
            <w:tcBorders>
              <w:left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16</w:t>
            </w: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轿底各安装螺栓</w:t>
            </w:r>
          </w:p>
        </w:tc>
        <w:tc>
          <w:tcPr>
            <w:tcW w:w="3105"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紧固</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621" w:type="dxa"/>
            <w:tcBorders>
              <w:left w:val="single" w:color="000000" w:sz="12" w:space="0"/>
            </w:tcBorders>
          </w:tcPr>
          <w:p>
            <w:pPr>
              <w:snapToGrid w:val="0"/>
              <w:spacing w:line="260" w:lineRule="exact"/>
              <w:jc w:val="center"/>
              <w:rPr>
                <w:rFonts w:ascii="宋体" w:cs="Times New Roman"/>
                <w:color w:val="auto"/>
                <w:sz w:val="18"/>
                <w:szCs w:val="18"/>
              </w:rPr>
            </w:pPr>
            <w:r>
              <w:rPr>
                <w:rFonts w:ascii="宋体" w:hAnsi="宋体" w:cs="宋体"/>
                <w:color w:val="auto"/>
                <w:sz w:val="18"/>
                <w:szCs w:val="18"/>
              </w:rPr>
              <w:t>17</w:t>
            </w:r>
          </w:p>
        </w:tc>
        <w:tc>
          <w:tcPr>
            <w:tcW w:w="3210"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缓冲器</w:t>
            </w:r>
          </w:p>
        </w:tc>
        <w:tc>
          <w:tcPr>
            <w:tcW w:w="3105" w:type="dxa"/>
          </w:tcPr>
          <w:p>
            <w:pPr>
              <w:pStyle w:val="7"/>
              <w:kinsoku w:val="0"/>
              <w:overflowPunct w:val="0"/>
              <w:spacing w:line="260" w:lineRule="exact"/>
              <w:rPr>
                <w:rFonts w:ascii="Microsoft JhengHei" w:eastAsia="Microsoft JhengHei" w:cs="Times New Roman"/>
                <w:color w:val="auto"/>
                <w:sz w:val="18"/>
                <w:szCs w:val="18"/>
              </w:rPr>
            </w:pPr>
            <w:r>
              <w:rPr>
                <w:rFonts w:hint="eastAsia" w:ascii="Microsoft JhengHei" w:eastAsia="Microsoft JhengHei" w:cs="Microsoft JhengHei"/>
                <w:color w:val="auto"/>
                <w:sz w:val="18"/>
                <w:szCs w:val="18"/>
              </w:rPr>
              <w:t>固定，无松动</w:t>
            </w: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Pr>
          <w:p>
            <w:pPr>
              <w:spacing w:line="360" w:lineRule="auto"/>
              <w:jc w:val="left"/>
              <w:rPr>
                <w:rFonts w:ascii="宋体" w:cs="Times New Roman"/>
                <w:color w:val="auto"/>
                <w:sz w:val="18"/>
                <w:szCs w:val="18"/>
              </w:rPr>
            </w:pPr>
          </w:p>
        </w:tc>
        <w:tc>
          <w:tcPr>
            <w:tcW w:w="597" w:type="dxa"/>
            <w:tcBorders>
              <w:right w:val="single" w:color="000000" w:sz="12" w:space="0"/>
            </w:tcBorders>
          </w:tcPr>
          <w:p>
            <w:pPr>
              <w:spacing w:line="360" w:lineRule="auto"/>
              <w:jc w:val="left"/>
              <w:rPr>
                <w:rFonts w:ascii="宋体" w:cs="Times New Roman"/>
                <w:color w:val="auto"/>
                <w:sz w:val="18"/>
                <w:szCs w:val="18"/>
              </w:rPr>
            </w:pPr>
          </w:p>
        </w:tc>
      </w:tr>
    </w:tbl>
    <w:p>
      <w:pPr>
        <w:jc w:val="left"/>
        <w:rPr>
          <w:rFonts w:ascii="宋体" w:cs="Times New Roman"/>
          <w:color w:val="auto"/>
          <w:sz w:val="18"/>
          <w:szCs w:val="18"/>
        </w:rPr>
      </w:pPr>
    </w:p>
    <w:tbl>
      <w:tblPr>
        <w:tblStyle w:val="5"/>
        <w:tblW w:w="9945" w:type="dxa"/>
        <w:tblInd w:w="-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trPr>
        <w:tc>
          <w:tcPr>
            <w:tcW w:w="9945" w:type="dxa"/>
            <w:tcBorders>
              <w:top w:val="single" w:color="auto" w:sz="12" w:space="0"/>
              <w:bottom w:val="single" w:color="auto" w:sz="12" w:space="0"/>
            </w:tcBorders>
          </w:tcPr>
          <w:p>
            <w:pPr>
              <w:spacing w:line="480" w:lineRule="auto"/>
              <w:jc w:val="left"/>
              <w:rPr>
                <w:rFonts w:hint="eastAsia" w:cs="宋体"/>
                <w:color w:val="auto"/>
                <w:u w:val="none"/>
              </w:rPr>
            </w:pPr>
            <w:r>
              <w:rPr>
                <w:rFonts w:hint="eastAsia" w:cs="宋体"/>
                <w:color w:val="auto"/>
                <w:u w:val="none"/>
              </w:rPr>
              <w:t>维保中发现的问题及建议：</w:t>
            </w:r>
          </w:p>
          <w:p>
            <w:pPr>
              <w:spacing w:line="48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480" w:lineRule="auto"/>
              <w:jc w:val="left"/>
              <w:rPr>
                <w:color w:val="auto"/>
                <w:u w:val="none"/>
              </w:rPr>
            </w:pPr>
            <w:r>
              <w:rPr>
                <w:rFonts w:hint="eastAsia" w:cs="宋体"/>
                <w:color w:val="auto"/>
                <w:u w:val="none"/>
              </w:rPr>
              <w:t>维保结论：</w:t>
            </w:r>
            <w:r>
              <w:rPr>
                <w:color w:val="auto"/>
                <w:u w:val="none"/>
              </w:rPr>
              <w:t xml:space="preserve">   </w:t>
            </w:r>
          </w:p>
          <w:p>
            <w:pPr>
              <w:ind w:firstLine="3570" w:firstLineChars="17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30" w:type="dxa"/>
        <w:tblInd w:w="-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trPr>
        <w:tc>
          <w:tcPr>
            <w:tcW w:w="9930"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color w:val="auto"/>
                <w:u w:val="none"/>
              </w:rPr>
            </w:pPr>
            <w:r>
              <w:rPr>
                <w:color w:val="auto"/>
                <w:u w:val="none"/>
              </w:rPr>
              <w:t xml:space="preserve">    </w:t>
            </w:r>
            <w:r>
              <w:rPr>
                <w:rFonts w:hint="eastAsia"/>
                <w:color w:val="auto"/>
                <w:u w:val="none"/>
                <w:lang w:val="en-US" w:eastAsia="zh-CN"/>
              </w:rPr>
              <w:t xml:space="preserve">                              </w:t>
            </w:r>
            <w:r>
              <w:rPr>
                <w:color w:val="auto"/>
                <w:u w:val="none"/>
              </w:rPr>
              <w:t xml:space="preserve"> </w:t>
            </w:r>
          </w:p>
          <w:p>
            <w:pPr>
              <w:ind w:firstLine="3570" w:firstLineChars="1700"/>
              <w:jc w:val="left"/>
              <w:rPr>
                <w:rFonts w:cs="Times New Roman"/>
                <w:color w:val="auto"/>
              </w:rPr>
            </w:pP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360" w:lineRule="auto"/>
        <w:jc w:val="left"/>
        <w:rPr>
          <w:rFonts w:cs="Times New Roman"/>
          <w:color w:val="auto"/>
        </w:rPr>
      </w:pPr>
      <w:r>
        <w:rPr>
          <w:color w:val="auto"/>
        </w:rPr>
        <w:pict>
          <v:shape id="图片 5" o:spid="_x0000_s1056" o:spt="75" alt="IMG_256" type="#_x0000_t75" style="position:absolute;left:0pt;margin-left:2.25pt;margin-top:7.35pt;height:10.55pt;width:10.55pt;mso-wrap-distance-left:9pt;mso-wrap-distance-right:9pt;z-index:-251670528;mso-width-relative:page;mso-height-relative:page;" filled="f" o:preferrelative="t" stroked="f" coordsize="21600,21600" wrapcoords="7714 1543 1543 7714 1543 16971 18514 16971 20057 7714 13886 1543 7714 1543">
            <v:path/>
            <v:fill on="f" focussize="0,0"/>
            <v:stroke on="f" joinstyle="miter"/>
            <v:imagedata r:id="rId4" o:title=""/>
            <o:lock v:ext="edit" aspectratio="t"/>
            <w10:wrap type="tight"/>
          </v:shape>
        </w:pict>
      </w:r>
      <w:r>
        <w:rPr>
          <w:rFonts w:hint="eastAsia" w:ascii="宋体" w:hAnsi="宋体" w:cs="宋体"/>
          <w:color w:val="auto"/>
          <w:sz w:val="18"/>
          <w:szCs w:val="18"/>
        </w:rPr>
        <w:t>：经清洁、检查、润滑、调整、更换零部件等保养工作后功能正常项目</w:t>
      </w:r>
      <w:r>
        <w:rPr>
          <w:rFonts w:ascii="宋体" w:cs="宋体"/>
          <w:color w:val="auto"/>
          <w:sz w:val="18"/>
          <w:szCs w:val="18"/>
        </w:rPr>
        <w:t>,</w:t>
      </w:r>
      <w:r>
        <w:rPr>
          <w:rFonts w:hint="eastAsia" w:ascii="宋体" w:hAnsi="宋体" w:cs="宋体"/>
          <w:color w:val="auto"/>
          <w:sz w:val="18"/>
          <w:szCs w:val="18"/>
        </w:rPr>
        <w:t>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”；有不正常项目但不影响正常安全使用而要求另外安排时间处理的。在是</w:t>
      </w:r>
      <w:r>
        <w:rPr>
          <w:rFonts w:ascii="宋体" w:hAnsi="宋体" w:cs="宋体"/>
          <w:color w:val="auto"/>
          <w:sz w:val="18"/>
          <w:szCs w:val="18"/>
        </w:rPr>
        <w:t>/</w:t>
      </w:r>
      <w:r>
        <w:rPr>
          <w:rFonts w:hint="eastAsia" w:ascii="宋体" w:hAnsi="宋体" w:cs="宋体"/>
          <w:color w:val="auto"/>
          <w:sz w:val="18"/>
          <w:szCs w:val="18"/>
        </w:rPr>
        <w:t>否一栏内划“</w:t>
      </w:r>
      <w:r>
        <w:rPr>
          <w:rFonts w:ascii="Arial" w:hAnsi="Arial" w:cs="Arial"/>
          <w:color w:val="auto"/>
          <w:sz w:val="18"/>
          <w:szCs w:val="18"/>
        </w:rPr>
        <w:t>×</w:t>
      </w:r>
      <w:r>
        <w:rPr>
          <w:rFonts w:hint="eastAsia" w:ascii="宋体" w:hAnsi="宋体" w:cs="宋体"/>
          <w:color w:val="auto"/>
          <w:sz w:val="18"/>
          <w:szCs w:val="18"/>
        </w:rPr>
        <w:t>”。无此项在是</w:t>
      </w:r>
      <w:r>
        <w:rPr>
          <w:rFonts w:ascii="宋体" w:hAnsi="宋体" w:cs="宋体"/>
          <w:color w:val="auto"/>
          <w:sz w:val="18"/>
          <w:szCs w:val="18"/>
        </w:rPr>
        <w:t>/</w:t>
      </w:r>
      <w:r>
        <w:rPr>
          <w:rFonts w:hint="eastAsia" w:ascii="宋体" w:hAnsi="宋体" w:cs="宋体"/>
          <w:color w:val="auto"/>
          <w:sz w:val="18"/>
          <w:szCs w:val="18"/>
        </w:rPr>
        <w:t>否一栏中划“</w:t>
      </w:r>
      <w:r>
        <w:rPr>
          <w:rFonts w:ascii="宋体" w:hAnsi="宋体" w:cs="宋体"/>
          <w:color w:val="auto"/>
          <w:sz w:val="18"/>
          <w:szCs w:val="18"/>
        </w:rPr>
        <w:t>/</w:t>
      </w:r>
      <w:r>
        <w:rPr>
          <w:rFonts w:hint="eastAsia" w:ascii="宋体" w:hAnsi="宋体" w:cs="宋体"/>
          <w:color w:val="auto"/>
          <w:sz w:val="18"/>
          <w:szCs w:val="18"/>
        </w:rPr>
        <w:t>”。</w:t>
      </w:r>
    </w:p>
    <w:sectPr>
      <w:pgSz w:w="11906" w:h="16838"/>
      <w:pgMar w:top="1077" w:right="1417" w:bottom="1077" w:left="107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Microsoft JhengHei">
    <w:panose1 w:val="020B0604030504040204"/>
    <w:charset w:val="88"/>
    <w:family w:val="swiss"/>
    <w:pitch w:val="default"/>
    <w:sig w:usb0="00000087" w:usb1="28AF4000" w:usb2="00000016" w:usb3="00000000" w:csb0="00100009"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410"/>
    <w:rsid w:val="001B4E33"/>
    <w:rsid w:val="00200D06"/>
    <w:rsid w:val="002B592B"/>
    <w:rsid w:val="00360615"/>
    <w:rsid w:val="00390FA8"/>
    <w:rsid w:val="004533FD"/>
    <w:rsid w:val="0047461E"/>
    <w:rsid w:val="005D49CB"/>
    <w:rsid w:val="00727DF1"/>
    <w:rsid w:val="007E63BA"/>
    <w:rsid w:val="009142D0"/>
    <w:rsid w:val="0092665D"/>
    <w:rsid w:val="00C25410"/>
    <w:rsid w:val="00C61349"/>
    <w:rsid w:val="00C871EE"/>
    <w:rsid w:val="00CD24A9"/>
    <w:rsid w:val="00D15144"/>
    <w:rsid w:val="00E072D8"/>
    <w:rsid w:val="00E71E8E"/>
    <w:rsid w:val="00FE6022"/>
    <w:rsid w:val="01013502"/>
    <w:rsid w:val="016F5516"/>
    <w:rsid w:val="06981F90"/>
    <w:rsid w:val="154A7FBF"/>
    <w:rsid w:val="1E212EAC"/>
    <w:rsid w:val="24FF24F0"/>
    <w:rsid w:val="26E16568"/>
    <w:rsid w:val="2F2B106A"/>
    <w:rsid w:val="36754796"/>
    <w:rsid w:val="42013189"/>
    <w:rsid w:val="495A156A"/>
    <w:rsid w:val="4A0B0FBE"/>
    <w:rsid w:val="60D37C6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Table Paragraph"/>
    <w:basedOn w:val="1"/>
    <w:qFormat/>
    <w:uiPriority w:val="99"/>
    <w:rPr>
      <w:sz w:val="24"/>
      <w:szCs w:val="24"/>
    </w:rPr>
  </w:style>
  <w:style w:type="character" w:customStyle="1" w:styleId="8">
    <w:name w:val="Header Char"/>
    <w:basedOn w:val="4"/>
    <w:link w:val="3"/>
    <w:qFormat/>
    <w:locked/>
    <w:uiPriority w:val="99"/>
    <w:rPr>
      <w:kern w:val="2"/>
      <w:sz w:val="18"/>
      <w:szCs w:val="18"/>
    </w:rPr>
  </w:style>
  <w:style w:type="character" w:customStyle="1" w:styleId="9">
    <w:name w:val="Footer Char"/>
    <w:basedOn w:val="4"/>
    <w:link w:val="2"/>
    <w:qFormat/>
    <w:locked/>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80"/>
    <customShpInfo spid="_x0000_s1103"/>
    <customShpInfo spid="_x0000_s1081"/>
    <customShpInfo spid="_x0000_s1082"/>
    <customShpInfo spid="_x0000_s1083"/>
    <customShpInfo spid="_x0000_s1032"/>
    <customShpInfo spid="_x0000_s1084"/>
    <customShpInfo spid="_x0000_s1085"/>
    <customShpInfo spid="_x0000_s1086"/>
    <customShpInfo spid="_x0000_s1087"/>
    <customShpInfo spid="_x0000_s1088"/>
    <customShpInfo spid="_x0000_s1089"/>
    <customShpInfo spid="_x0000_s1039"/>
    <customShpInfo spid="_x0000_s1040"/>
    <customShpInfo spid="_x0000_s1090"/>
    <customShpInfo spid="_x0000_s1091"/>
    <customShpInfo spid="_x0000_s1092"/>
    <customShpInfo spid="_x0000_s1093"/>
    <customShpInfo spid="_x0000_s1094"/>
    <customShpInfo spid="_x0000_s1095"/>
    <customShpInfo spid="_x0000_s1047"/>
    <customShpInfo spid="_x0000_s1096"/>
    <customShpInfo spid="_x0000_s1097"/>
    <customShpInfo spid="_x0000_s1098"/>
    <customShpInfo spid="_x0000_s1099"/>
    <customShpInfo spid="_x0000_s1100"/>
    <customShpInfo spid="_x0000_s1101"/>
    <customShpInfo spid="_x0000_s1054"/>
    <customShpInfo spid="_x0000_s1055"/>
    <customShpInfo spid="_x0000_s1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35</Pages>
  <Words>6129</Word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2017-08-14T10:54:00Z</dcterms:created>
  <dc:creator>Administrator</dc:creator>
  <cp:lastModifiedBy>Administrator</cp:lastModifiedBy>
  <dcterms:modified xsi:type="dcterms:W3CDTF">2017-09-12T03:08:32Z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