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63AD2" w:rsidRPr="002B601D" w:rsidRDefault="00063AD2">
      <w:pPr>
        <w:snapToGrid w:val="0"/>
        <w:spacing w:line="360" w:lineRule="auto"/>
        <w:rPr>
          <w:sz w:val="28"/>
          <w:szCs w:val="28"/>
        </w:rPr>
      </w:pPr>
    </w:p>
    <w:p w:rsidR="00063AD2" w:rsidRPr="002B601D" w:rsidRDefault="00B3071D">
      <w:pPr>
        <w:snapToGrid w:val="0"/>
        <w:spacing w:line="360" w:lineRule="auto"/>
        <w:ind w:firstLineChars="1700" w:firstLine="4760"/>
        <w:rPr>
          <w:rFonts w:ascii="黑体" w:eastAsia="黑体" w:hAnsi="黑体"/>
          <w:sz w:val="28"/>
          <w:szCs w:val="28"/>
        </w:rPr>
      </w:pPr>
      <w:r w:rsidRPr="002B601D">
        <w:rPr>
          <w:rFonts w:ascii="黑体" w:eastAsia="黑体" w:hAnsi="黑体" w:hint="eastAsia"/>
          <w:sz w:val="28"/>
          <w:szCs w:val="28"/>
        </w:rPr>
        <w:t>应急</w:t>
      </w:r>
      <w:r w:rsidRPr="002B601D">
        <w:rPr>
          <w:rFonts w:ascii="黑体" w:eastAsia="黑体" w:hAnsi="黑体"/>
          <w:sz w:val="28"/>
          <w:szCs w:val="28"/>
        </w:rPr>
        <w:t>预案编号：</w:t>
      </w:r>
    </w:p>
    <w:p w:rsidR="00063AD2" w:rsidRPr="002B601D" w:rsidRDefault="00B3071D">
      <w:pPr>
        <w:snapToGrid w:val="0"/>
        <w:spacing w:line="360" w:lineRule="auto"/>
        <w:ind w:firstLineChars="1700" w:firstLine="4760"/>
        <w:rPr>
          <w:rFonts w:ascii="黑体" w:eastAsia="黑体" w:hAnsi="黑体"/>
          <w:sz w:val="28"/>
          <w:szCs w:val="28"/>
        </w:rPr>
      </w:pPr>
      <w:r w:rsidRPr="002B601D">
        <w:rPr>
          <w:rFonts w:ascii="黑体" w:eastAsia="黑体" w:hAnsi="黑体" w:hint="eastAsia"/>
          <w:sz w:val="28"/>
          <w:szCs w:val="28"/>
        </w:rPr>
        <w:t>应急</w:t>
      </w:r>
      <w:r w:rsidRPr="002B601D">
        <w:rPr>
          <w:rFonts w:ascii="黑体" w:eastAsia="黑体" w:hAnsi="黑体"/>
          <w:sz w:val="28"/>
          <w:szCs w:val="28"/>
        </w:rPr>
        <w:t>预案版本号：</w:t>
      </w:r>
    </w:p>
    <w:p w:rsidR="00063AD2" w:rsidRPr="002B601D" w:rsidRDefault="00063AD2"/>
    <w:p w:rsidR="00063AD2" w:rsidRPr="002B601D" w:rsidRDefault="00063AD2"/>
    <w:p w:rsidR="00063AD2" w:rsidRPr="002B601D" w:rsidRDefault="00063AD2"/>
    <w:p w:rsidR="00063AD2" w:rsidRPr="002B601D" w:rsidRDefault="00063AD2"/>
    <w:p w:rsidR="00063AD2" w:rsidRPr="002B601D" w:rsidRDefault="00063AD2"/>
    <w:p w:rsidR="00063AD2" w:rsidRPr="002B601D" w:rsidRDefault="00063AD2"/>
    <w:p w:rsidR="00063AD2" w:rsidRPr="002B601D" w:rsidRDefault="00063AD2"/>
    <w:p w:rsidR="00063AD2" w:rsidRPr="002B601D" w:rsidRDefault="00063AD2"/>
    <w:p w:rsidR="00063AD2" w:rsidRPr="002B601D" w:rsidRDefault="00063AD2"/>
    <w:p w:rsidR="00063AD2" w:rsidRPr="002B601D" w:rsidRDefault="00063AD2"/>
    <w:p w:rsidR="00063AD2" w:rsidRPr="002B601D" w:rsidRDefault="00063AD2"/>
    <w:p w:rsidR="00063AD2" w:rsidRPr="002B601D" w:rsidRDefault="00063AD2"/>
    <w:p w:rsidR="00063AD2" w:rsidRPr="002B601D" w:rsidRDefault="00063AD2"/>
    <w:p w:rsidR="00063AD2" w:rsidRPr="002B601D" w:rsidRDefault="00063AD2"/>
    <w:p w:rsidR="00063AD2" w:rsidRPr="002B601D" w:rsidRDefault="00B3071D">
      <w:pPr>
        <w:snapToGrid w:val="0"/>
        <w:spacing w:line="360" w:lineRule="auto"/>
        <w:jc w:val="center"/>
        <w:rPr>
          <w:rFonts w:ascii="黑体" w:eastAsia="黑体" w:hAnsi="黑体"/>
          <w:w w:val="90"/>
          <w:sz w:val="72"/>
          <w:szCs w:val="72"/>
        </w:rPr>
      </w:pPr>
      <w:r w:rsidRPr="002B601D">
        <w:rPr>
          <w:rFonts w:ascii="黑体" w:eastAsia="黑体" w:hAnsi="黑体" w:hint="eastAsia"/>
          <w:w w:val="90"/>
          <w:sz w:val="72"/>
          <w:szCs w:val="72"/>
        </w:rPr>
        <w:t>江西隆源</w:t>
      </w:r>
      <w:r w:rsidRPr="002B601D">
        <w:rPr>
          <w:rFonts w:ascii="黑体" w:eastAsia="黑体" w:hAnsi="黑体"/>
          <w:w w:val="90"/>
          <w:sz w:val="72"/>
          <w:szCs w:val="72"/>
        </w:rPr>
        <w:t>化工股份有限公司</w:t>
      </w:r>
    </w:p>
    <w:p w:rsidR="00063AD2" w:rsidRPr="002B601D" w:rsidRDefault="00B3071D">
      <w:pPr>
        <w:snapToGrid w:val="0"/>
        <w:spacing w:line="360" w:lineRule="auto"/>
        <w:jc w:val="center"/>
        <w:rPr>
          <w:rFonts w:ascii="黑体" w:eastAsia="黑体" w:hAnsi="黑体"/>
          <w:sz w:val="52"/>
          <w:szCs w:val="52"/>
        </w:rPr>
      </w:pPr>
      <w:r w:rsidRPr="002B601D">
        <w:rPr>
          <w:rFonts w:ascii="黑体" w:eastAsia="黑体" w:hAnsi="黑体" w:hint="eastAsia"/>
          <w:sz w:val="52"/>
          <w:szCs w:val="52"/>
        </w:rPr>
        <w:t>突发</w:t>
      </w:r>
      <w:r w:rsidRPr="002B601D">
        <w:rPr>
          <w:rFonts w:ascii="黑体" w:eastAsia="黑体" w:hAnsi="黑体"/>
          <w:sz w:val="52"/>
          <w:szCs w:val="52"/>
        </w:rPr>
        <w:t>环境事件应急预案</w:t>
      </w:r>
    </w:p>
    <w:p w:rsidR="00063AD2" w:rsidRPr="002B601D" w:rsidRDefault="00063AD2"/>
    <w:p w:rsidR="00063AD2" w:rsidRPr="002B601D" w:rsidRDefault="00063AD2"/>
    <w:p w:rsidR="00063AD2" w:rsidRPr="002B601D" w:rsidRDefault="00063AD2"/>
    <w:p w:rsidR="00063AD2" w:rsidRPr="002B601D" w:rsidRDefault="00063AD2"/>
    <w:p w:rsidR="00063AD2" w:rsidRPr="002B601D" w:rsidRDefault="00063AD2"/>
    <w:p w:rsidR="00063AD2" w:rsidRPr="002B601D" w:rsidRDefault="00063AD2"/>
    <w:p w:rsidR="00063AD2" w:rsidRPr="002B601D" w:rsidRDefault="00063AD2"/>
    <w:p w:rsidR="00063AD2" w:rsidRPr="002B601D" w:rsidRDefault="00063AD2"/>
    <w:p w:rsidR="00063AD2" w:rsidRPr="002B601D" w:rsidRDefault="00063AD2"/>
    <w:p w:rsidR="00063AD2" w:rsidRPr="002B601D" w:rsidRDefault="00063AD2"/>
    <w:p w:rsidR="00063AD2" w:rsidRPr="002B601D" w:rsidRDefault="00063AD2"/>
    <w:p w:rsidR="00063AD2" w:rsidRPr="002B601D" w:rsidRDefault="00063AD2"/>
    <w:p w:rsidR="00063AD2" w:rsidRPr="002B601D" w:rsidRDefault="00063AD2"/>
    <w:p w:rsidR="00063AD2" w:rsidRPr="002B601D" w:rsidRDefault="00063AD2"/>
    <w:p w:rsidR="00063AD2" w:rsidRPr="002B601D" w:rsidRDefault="00B3071D">
      <w:pPr>
        <w:snapToGrid w:val="0"/>
        <w:spacing w:line="360" w:lineRule="auto"/>
        <w:jc w:val="center"/>
        <w:rPr>
          <w:rFonts w:ascii="黑体" w:eastAsia="黑体" w:hAnsi="黑体"/>
          <w:sz w:val="28"/>
          <w:szCs w:val="28"/>
        </w:rPr>
      </w:pPr>
      <w:r w:rsidRPr="002B601D">
        <w:rPr>
          <w:rFonts w:ascii="黑体" w:eastAsia="黑体" w:hAnsi="黑体" w:hint="eastAsia"/>
          <w:sz w:val="28"/>
          <w:szCs w:val="28"/>
        </w:rPr>
        <w:t>编制</w:t>
      </w:r>
      <w:r w:rsidRPr="002B601D">
        <w:rPr>
          <w:rFonts w:ascii="黑体" w:eastAsia="黑体" w:hAnsi="黑体"/>
          <w:sz w:val="28"/>
          <w:szCs w:val="28"/>
        </w:rPr>
        <w:t>单位：</w:t>
      </w:r>
      <w:r w:rsidRPr="002B601D">
        <w:rPr>
          <w:rFonts w:ascii="黑体" w:eastAsia="黑体" w:hAnsi="黑体" w:hint="eastAsia"/>
          <w:sz w:val="28"/>
          <w:szCs w:val="28"/>
        </w:rPr>
        <w:t>江西隆源</w:t>
      </w:r>
      <w:r w:rsidRPr="002B601D">
        <w:rPr>
          <w:rFonts w:ascii="黑体" w:eastAsia="黑体" w:hAnsi="黑体"/>
          <w:sz w:val="28"/>
          <w:szCs w:val="28"/>
        </w:rPr>
        <w:t>化工股份有限公司</w:t>
      </w:r>
    </w:p>
    <w:p w:rsidR="00063AD2" w:rsidRPr="002B601D" w:rsidRDefault="00B3071D">
      <w:pPr>
        <w:snapToGrid w:val="0"/>
        <w:spacing w:line="360" w:lineRule="auto"/>
        <w:jc w:val="center"/>
        <w:rPr>
          <w:rFonts w:ascii="黑体" w:eastAsia="黑体" w:hAnsi="黑体"/>
          <w:sz w:val="28"/>
          <w:szCs w:val="28"/>
        </w:rPr>
      </w:pPr>
      <w:r w:rsidRPr="002B601D">
        <w:rPr>
          <w:rFonts w:ascii="黑体" w:eastAsia="黑体" w:hAnsi="黑体" w:hint="eastAsia"/>
          <w:sz w:val="28"/>
          <w:szCs w:val="28"/>
        </w:rPr>
        <w:t>编制</w:t>
      </w:r>
      <w:r w:rsidRPr="002B601D">
        <w:rPr>
          <w:rFonts w:ascii="黑体" w:eastAsia="黑体" w:hAnsi="黑体"/>
          <w:sz w:val="28"/>
          <w:szCs w:val="28"/>
        </w:rPr>
        <w:t>日期：</w:t>
      </w:r>
      <w:r w:rsidRPr="002B601D">
        <w:rPr>
          <w:rFonts w:ascii="黑体" w:eastAsia="黑体" w:hAnsi="黑体" w:hint="eastAsia"/>
          <w:sz w:val="28"/>
          <w:szCs w:val="28"/>
        </w:rPr>
        <w:t>2021年12月</w:t>
      </w:r>
    </w:p>
    <w:p w:rsidR="00063AD2" w:rsidRPr="002B601D" w:rsidRDefault="00063AD2">
      <w:pPr>
        <w:snapToGrid w:val="0"/>
        <w:spacing w:line="360" w:lineRule="auto"/>
        <w:jc w:val="center"/>
        <w:rPr>
          <w:rFonts w:ascii="黑体" w:eastAsia="黑体" w:hAnsi="黑体"/>
          <w:sz w:val="28"/>
          <w:szCs w:val="28"/>
        </w:rPr>
      </w:pPr>
    </w:p>
    <w:p w:rsidR="00063AD2" w:rsidRPr="002B601D" w:rsidRDefault="00063AD2">
      <w:pPr>
        <w:snapToGrid w:val="0"/>
        <w:spacing w:line="360" w:lineRule="auto"/>
        <w:jc w:val="center"/>
        <w:rPr>
          <w:rFonts w:ascii="黑体" w:eastAsia="黑体" w:hAnsi="黑体"/>
          <w:sz w:val="30"/>
          <w:szCs w:val="30"/>
        </w:rPr>
        <w:sectPr w:rsidR="00063AD2" w:rsidRPr="002B601D">
          <w:footerReference w:type="default" r:id="rId9"/>
          <w:pgSz w:w="11906" w:h="16838"/>
          <w:pgMar w:top="1440" w:right="1800" w:bottom="1440" w:left="1800" w:header="851" w:footer="992" w:gutter="0"/>
          <w:cols w:space="425"/>
          <w:docGrid w:type="lines" w:linePitch="312"/>
        </w:sectPr>
      </w:pPr>
    </w:p>
    <w:p w:rsidR="00063AD2" w:rsidRPr="002B601D" w:rsidRDefault="00B3071D">
      <w:pPr>
        <w:snapToGrid w:val="0"/>
        <w:spacing w:line="360" w:lineRule="auto"/>
        <w:jc w:val="center"/>
        <w:outlineLvl w:val="0"/>
        <w:rPr>
          <w:rFonts w:ascii="黑体" w:eastAsia="黑体" w:hAnsi="黑体"/>
          <w:sz w:val="36"/>
          <w:szCs w:val="36"/>
        </w:rPr>
      </w:pPr>
      <w:bookmarkStart w:id="0" w:name="_Toc530417099"/>
      <w:r w:rsidRPr="002B601D">
        <w:rPr>
          <w:rFonts w:ascii="黑体" w:eastAsia="黑体" w:hAnsi="黑体" w:hint="eastAsia"/>
          <w:sz w:val="36"/>
          <w:szCs w:val="36"/>
        </w:rPr>
        <w:lastRenderedPageBreak/>
        <w:t>发布</w:t>
      </w:r>
      <w:r w:rsidRPr="002B601D">
        <w:rPr>
          <w:rFonts w:ascii="黑体" w:eastAsia="黑体" w:hAnsi="黑体"/>
          <w:sz w:val="36"/>
          <w:szCs w:val="36"/>
        </w:rPr>
        <w:t>公告</w:t>
      </w:r>
      <w:bookmarkEnd w:id="0"/>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B3071D">
      <w:pPr>
        <w:snapToGrid w:val="0"/>
        <w:spacing w:line="360" w:lineRule="auto"/>
        <w:ind w:firstLineChars="200" w:firstLine="560"/>
        <w:jc w:val="left"/>
        <w:rPr>
          <w:rFonts w:ascii="Times New Roman" w:hAnsi="Times New Roman" w:cs="Times New Roman"/>
          <w:sz w:val="28"/>
          <w:szCs w:val="28"/>
        </w:rPr>
      </w:pPr>
      <w:r w:rsidRPr="002B601D">
        <w:rPr>
          <w:rFonts w:ascii="Times New Roman" w:hAnsi="Times New Roman" w:cs="Times New Roman" w:hint="eastAsia"/>
          <w:sz w:val="28"/>
          <w:szCs w:val="28"/>
        </w:rPr>
        <w:t>根据</w:t>
      </w:r>
      <w:r w:rsidRPr="002B601D">
        <w:rPr>
          <w:rFonts w:ascii="Times New Roman" w:hAnsi="Times New Roman" w:cs="Times New Roman"/>
          <w:sz w:val="28"/>
          <w:szCs w:val="28"/>
        </w:rPr>
        <w:t>《</w:t>
      </w:r>
      <w:r w:rsidRPr="002B601D">
        <w:rPr>
          <w:rFonts w:ascii="Times New Roman" w:hAnsi="Times New Roman" w:cs="Times New Roman" w:hint="eastAsia"/>
          <w:sz w:val="28"/>
          <w:szCs w:val="28"/>
        </w:rPr>
        <w:t>突发</w:t>
      </w:r>
      <w:r w:rsidRPr="002B601D">
        <w:rPr>
          <w:rFonts w:ascii="Times New Roman" w:hAnsi="Times New Roman" w:cs="Times New Roman"/>
          <w:sz w:val="28"/>
          <w:szCs w:val="28"/>
        </w:rPr>
        <w:t>环境事件应急管理</w:t>
      </w:r>
      <w:r w:rsidRPr="002B601D">
        <w:rPr>
          <w:rFonts w:ascii="Times New Roman" w:hAnsi="Times New Roman" w:cs="Times New Roman" w:hint="eastAsia"/>
          <w:sz w:val="28"/>
          <w:szCs w:val="28"/>
        </w:rPr>
        <w:t>办法</w:t>
      </w:r>
      <w:r w:rsidRPr="002B601D">
        <w:rPr>
          <w:rFonts w:ascii="Times New Roman" w:hAnsi="Times New Roman" w:cs="Times New Roman"/>
          <w:sz w:val="28"/>
          <w:szCs w:val="28"/>
        </w:rPr>
        <w:t>》</w:t>
      </w:r>
      <w:r w:rsidRPr="002B601D">
        <w:rPr>
          <w:rFonts w:ascii="Times New Roman" w:hAnsi="Times New Roman" w:cs="Times New Roman" w:hint="eastAsia"/>
          <w:sz w:val="28"/>
          <w:szCs w:val="28"/>
        </w:rPr>
        <w:t>（环境</w:t>
      </w:r>
      <w:r w:rsidRPr="002B601D">
        <w:rPr>
          <w:rFonts w:ascii="Times New Roman" w:hAnsi="Times New Roman" w:cs="Times New Roman"/>
          <w:sz w:val="28"/>
          <w:szCs w:val="28"/>
        </w:rPr>
        <w:t>保护部第</w:t>
      </w:r>
      <w:r w:rsidRPr="002B601D">
        <w:rPr>
          <w:rFonts w:ascii="Times New Roman" w:hAnsi="Times New Roman" w:cs="Times New Roman" w:hint="eastAsia"/>
          <w:sz w:val="28"/>
          <w:szCs w:val="28"/>
        </w:rPr>
        <w:t>34</w:t>
      </w:r>
      <w:r w:rsidRPr="002B601D">
        <w:rPr>
          <w:rFonts w:ascii="Times New Roman" w:hAnsi="Times New Roman" w:cs="Times New Roman" w:hint="eastAsia"/>
          <w:sz w:val="28"/>
          <w:szCs w:val="28"/>
        </w:rPr>
        <w:t>号）</w:t>
      </w:r>
      <w:r w:rsidRPr="002B601D">
        <w:rPr>
          <w:rFonts w:ascii="Times New Roman" w:hAnsi="Times New Roman" w:cs="Times New Roman"/>
          <w:sz w:val="28"/>
          <w:szCs w:val="28"/>
        </w:rPr>
        <w:t>有关规定，</w:t>
      </w:r>
      <w:r w:rsidRPr="002B601D">
        <w:rPr>
          <w:rFonts w:ascii="Times New Roman" w:hAnsi="Times New Roman" w:cs="Times New Roman" w:hint="eastAsia"/>
          <w:sz w:val="28"/>
          <w:szCs w:val="28"/>
        </w:rPr>
        <w:t>结合</w:t>
      </w:r>
      <w:r w:rsidRPr="002B601D">
        <w:rPr>
          <w:rFonts w:ascii="Times New Roman" w:hAnsi="Times New Roman" w:cs="Times New Roman"/>
          <w:sz w:val="28"/>
          <w:szCs w:val="28"/>
        </w:rPr>
        <w:t>《</w:t>
      </w:r>
      <w:r w:rsidRPr="002B601D">
        <w:rPr>
          <w:rFonts w:ascii="Times New Roman" w:hAnsi="Times New Roman" w:cs="Times New Roman" w:hint="eastAsia"/>
          <w:sz w:val="28"/>
          <w:szCs w:val="28"/>
        </w:rPr>
        <w:t>江西省</w:t>
      </w:r>
      <w:r w:rsidRPr="002B601D">
        <w:rPr>
          <w:rFonts w:ascii="Times New Roman" w:hAnsi="Times New Roman" w:cs="Times New Roman"/>
          <w:sz w:val="28"/>
          <w:szCs w:val="28"/>
        </w:rPr>
        <w:t>环境保护厅关于调度突发环境事件应急预案备案情况的通知》</w:t>
      </w:r>
      <w:r w:rsidRPr="002B601D">
        <w:rPr>
          <w:rFonts w:ascii="Times New Roman" w:hAnsi="Times New Roman" w:cs="Times New Roman" w:hint="eastAsia"/>
          <w:sz w:val="28"/>
          <w:szCs w:val="28"/>
        </w:rPr>
        <w:t>相关</w:t>
      </w:r>
      <w:r w:rsidRPr="002B601D">
        <w:rPr>
          <w:rFonts w:ascii="Times New Roman" w:hAnsi="Times New Roman" w:cs="Times New Roman"/>
          <w:sz w:val="28"/>
          <w:szCs w:val="28"/>
        </w:rPr>
        <w:t>要求，为进一步规范和加强突发环境事件应急预案管理，建立健全</w:t>
      </w:r>
      <w:r w:rsidRPr="002B601D">
        <w:rPr>
          <w:rFonts w:ascii="Times New Roman" w:hAnsi="Times New Roman" w:cs="Times New Roman" w:hint="eastAsia"/>
          <w:sz w:val="28"/>
          <w:szCs w:val="28"/>
        </w:rPr>
        <w:t>江西</w:t>
      </w:r>
      <w:r w:rsidRPr="002B601D">
        <w:rPr>
          <w:rFonts w:ascii="Times New Roman" w:hAnsi="Times New Roman" w:cs="Times New Roman"/>
          <w:sz w:val="28"/>
          <w:szCs w:val="28"/>
        </w:rPr>
        <w:t>隆源化工股份有限公司突发环境事件应急预案体系，确保公司</w:t>
      </w:r>
      <w:r w:rsidRPr="002B601D">
        <w:rPr>
          <w:rFonts w:ascii="Times New Roman" w:hAnsi="Times New Roman" w:cs="Times New Roman" w:hint="eastAsia"/>
          <w:sz w:val="28"/>
          <w:szCs w:val="28"/>
        </w:rPr>
        <w:t>在</w:t>
      </w:r>
      <w:r w:rsidRPr="002B601D">
        <w:rPr>
          <w:rFonts w:ascii="Times New Roman" w:hAnsi="Times New Roman" w:cs="Times New Roman"/>
          <w:sz w:val="28"/>
          <w:szCs w:val="28"/>
        </w:rPr>
        <w:t>发生突发环境事件时，</w:t>
      </w:r>
      <w:r w:rsidRPr="002B601D">
        <w:rPr>
          <w:rFonts w:ascii="Times New Roman" w:hAnsi="Times New Roman" w:cs="Times New Roman" w:hint="eastAsia"/>
          <w:sz w:val="28"/>
          <w:szCs w:val="28"/>
        </w:rPr>
        <w:t>能够</w:t>
      </w:r>
      <w:r w:rsidRPr="002B601D">
        <w:rPr>
          <w:rFonts w:ascii="Times New Roman" w:hAnsi="Times New Roman" w:cs="Times New Roman"/>
          <w:sz w:val="28"/>
          <w:szCs w:val="28"/>
        </w:rPr>
        <w:t>快速、高效、有序地启动各项应急工作，避免和最大限度地减轻突发环境事件对环境造成的损失和危害，结合公司实际情况，编制《</w:t>
      </w:r>
      <w:r w:rsidRPr="002B601D">
        <w:rPr>
          <w:rFonts w:ascii="Times New Roman" w:hAnsi="Times New Roman" w:cs="Times New Roman" w:hint="eastAsia"/>
          <w:sz w:val="28"/>
          <w:szCs w:val="28"/>
        </w:rPr>
        <w:t>江西</w:t>
      </w:r>
      <w:r w:rsidRPr="002B601D">
        <w:rPr>
          <w:rFonts w:ascii="Times New Roman" w:hAnsi="Times New Roman" w:cs="Times New Roman"/>
          <w:sz w:val="28"/>
          <w:szCs w:val="28"/>
        </w:rPr>
        <w:t>隆源化工股份有限公司突发环境事件应急</w:t>
      </w:r>
      <w:r w:rsidRPr="002B601D">
        <w:rPr>
          <w:rFonts w:ascii="Times New Roman" w:hAnsi="Times New Roman" w:cs="Times New Roman" w:hint="eastAsia"/>
          <w:sz w:val="28"/>
          <w:szCs w:val="28"/>
        </w:rPr>
        <w:t>预案</w:t>
      </w:r>
      <w:r w:rsidRPr="002B601D">
        <w:rPr>
          <w:rFonts w:ascii="Times New Roman" w:hAnsi="Times New Roman" w:cs="Times New Roman"/>
          <w:sz w:val="28"/>
          <w:szCs w:val="28"/>
        </w:rPr>
        <w:t>》</w:t>
      </w:r>
      <w:r w:rsidRPr="002B601D">
        <w:rPr>
          <w:rFonts w:ascii="Times New Roman" w:hAnsi="Times New Roman" w:cs="Times New Roman" w:hint="eastAsia"/>
          <w:sz w:val="28"/>
          <w:szCs w:val="28"/>
        </w:rPr>
        <w:t>。</w:t>
      </w:r>
    </w:p>
    <w:p w:rsidR="00063AD2" w:rsidRPr="002B601D" w:rsidRDefault="00B3071D">
      <w:pPr>
        <w:snapToGrid w:val="0"/>
        <w:spacing w:line="360" w:lineRule="auto"/>
        <w:ind w:firstLine="564"/>
        <w:jc w:val="left"/>
        <w:rPr>
          <w:rFonts w:ascii="Times New Roman" w:hAnsi="Times New Roman" w:cs="Times New Roman"/>
          <w:sz w:val="28"/>
          <w:szCs w:val="28"/>
        </w:rPr>
      </w:pPr>
      <w:r w:rsidRPr="002B601D">
        <w:rPr>
          <w:rFonts w:ascii="Times New Roman" w:hAnsi="Times New Roman" w:cs="Times New Roman"/>
          <w:sz w:val="28"/>
          <w:szCs w:val="28"/>
        </w:rPr>
        <w:t>《</w:t>
      </w:r>
      <w:r w:rsidRPr="002B601D">
        <w:rPr>
          <w:rFonts w:ascii="Times New Roman" w:hAnsi="Times New Roman" w:cs="Times New Roman" w:hint="eastAsia"/>
          <w:sz w:val="28"/>
          <w:szCs w:val="28"/>
        </w:rPr>
        <w:t>江西</w:t>
      </w:r>
      <w:r w:rsidRPr="002B601D">
        <w:rPr>
          <w:rFonts w:ascii="Times New Roman" w:hAnsi="Times New Roman" w:cs="Times New Roman"/>
          <w:sz w:val="28"/>
          <w:szCs w:val="28"/>
        </w:rPr>
        <w:t>隆源化工股份有限公司突发环境事件应急预案》</w:t>
      </w:r>
      <w:r w:rsidRPr="002B601D">
        <w:rPr>
          <w:rFonts w:ascii="Times New Roman" w:hAnsi="Times New Roman" w:cs="Times New Roman" w:hint="eastAsia"/>
          <w:sz w:val="28"/>
          <w:szCs w:val="28"/>
        </w:rPr>
        <w:t>现已</w:t>
      </w:r>
      <w:r w:rsidRPr="002B601D">
        <w:rPr>
          <w:rFonts w:ascii="Times New Roman" w:hAnsi="Times New Roman" w:cs="Times New Roman"/>
          <w:sz w:val="28"/>
          <w:szCs w:val="28"/>
        </w:rPr>
        <w:t>审议通过，</w:t>
      </w:r>
      <w:r w:rsidRPr="002B601D">
        <w:rPr>
          <w:rFonts w:ascii="Times New Roman" w:hAnsi="Times New Roman" w:cs="Times New Roman" w:hint="eastAsia"/>
          <w:sz w:val="28"/>
          <w:szCs w:val="28"/>
        </w:rPr>
        <w:t>经公司</w:t>
      </w:r>
      <w:r w:rsidRPr="002B601D">
        <w:rPr>
          <w:rFonts w:ascii="Times New Roman" w:hAnsi="Times New Roman" w:cs="Times New Roman"/>
          <w:sz w:val="28"/>
          <w:szCs w:val="28"/>
        </w:rPr>
        <w:t>研究</w:t>
      </w:r>
      <w:r w:rsidRPr="002B601D">
        <w:rPr>
          <w:rFonts w:ascii="Times New Roman" w:hAnsi="Times New Roman" w:cs="Times New Roman" w:hint="eastAsia"/>
          <w:sz w:val="28"/>
          <w:szCs w:val="28"/>
        </w:rPr>
        <w:t>决定，</w:t>
      </w:r>
      <w:proofErr w:type="gramStart"/>
      <w:r w:rsidRPr="002B601D">
        <w:rPr>
          <w:rFonts w:ascii="Times New Roman" w:hAnsi="Times New Roman" w:cs="Times New Roman"/>
          <w:sz w:val="28"/>
          <w:szCs w:val="28"/>
        </w:rPr>
        <w:t>现批准</w:t>
      </w:r>
      <w:proofErr w:type="gramEnd"/>
      <w:r w:rsidRPr="002B601D">
        <w:rPr>
          <w:rFonts w:ascii="Times New Roman" w:hAnsi="Times New Roman" w:cs="Times New Roman"/>
          <w:sz w:val="28"/>
          <w:szCs w:val="28"/>
        </w:rPr>
        <w:t>发布</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自发布之日起生效。</w:t>
      </w:r>
    </w:p>
    <w:p w:rsidR="00063AD2" w:rsidRPr="002B601D" w:rsidRDefault="00063AD2">
      <w:pPr>
        <w:snapToGrid w:val="0"/>
        <w:spacing w:line="360" w:lineRule="auto"/>
        <w:ind w:firstLine="564"/>
        <w:jc w:val="left"/>
        <w:rPr>
          <w:rFonts w:ascii="Times New Roman" w:hAnsi="Times New Roman" w:cs="Times New Roman"/>
          <w:sz w:val="28"/>
          <w:szCs w:val="28"/>
        </w:rPr>
      </w:pPr>
    </w:p>
    <w:p w:rsidR="00063AD2" w:rsidRPr="002B601D" w:rsidRDefault="00063AD2">
      <w:pPr>
        <w:snapToGrid w:val="0"/>
        <w:spacing w:line="360" w:lineRule="auto"/>
        <w:ind w:firstLine="564"/>
        <w:jc w:val="left"/>
        <w:rPr>
          <w:rFonts w:ascii="Times New Roman" w:hAnsi="Times New Roman" w:cs="Times New Roman"/>
          <w:sz w:val="28"/>
          <w:szCs w:val="28"/>
        </w:rPr>
      </w:pPr>
    </w:p>
    <w:p w:rsidR="00063AD2" w:rsidRPr="002B601D" w:rsidRDefault="00063AD2">
      <w:pPr>
        <w:snapToGrid w:val="0"/>
        <w:spacing w:line="360" w:lineRule="auto"/>
        <w:ind w:firstLine="564"/>
        <w:jc w:val="left"/>
        <w:rPr>
          <w:rFonts w:ascii="Times New Roman" w:hAnsi="Times New Roman" w:cs="Times New Roman"/>
          <w:sz w:val="28"/>
          <w:szCs w:val="28"/>
        </w:rPr>
      </w:pPr>
    </w:p>
    <w:p w:rsidR="00063AD2" w:rsidRPr="002B601D" w:rsidRDefault="00B3071D">
      <w:pPr>
        <w:snapToGrid w:val="0"/>
        <w:spacing w:line="360" w:lineRule="auto"/>
        <w:ind w:firstLineChars="1900" w:firstLine="5320"/>
        <w:jc w:val="left"/>
        <w:rPr>
          <w:rFonts w:ascii="Times New Roman" w:hAnsi="Times New Roman" w:cs="Times New Roman"/>
          <w:sz w:val="28"/>
          <w:szCs w:val="28"/>
        </w:rPr>
      </w:pPr>
      <w:r w:rsidRPr="002B601D">
        <w:rPr>
          <w:rFonts w:ascii="Times New Roman" w:hAnsi="Times New Roman" w:cs="Times New Roman" w:hint="eastAsia"/>
          <w:sz w:val="28"/>
          <w:szCs w:val="28"/>
        </w:rPr>
        <w:t>批准人</w:t>
      </w:r>
      <w:r w:rsidRPr="002B601D">
        <w:rPr>
          <w:rFonts w:ascii="Times New Roman" w:hAnsi="Times New Roman" w:cs="Times New Roman"/>
          <w:sz w:val="28"/>
          <w:szCs w:val="28"/>
        </w:rPr>
        <w:t>（</w:t>
      </w:r>
      <w:r w:rsidRPr="002B601D">
        <w:rPr>
          <w:rFonts w:ascii="Times New Roman" w:hAnsi="Times New Roman" w:cs="Times New Roman" w:hint="eastAsia"/>
          <w:sz w:val="28"/>
          <w:szCs w:val="28"/>
        </w:rPr>
        <w:t>签名</w:t>
      </w:r>
      <w:r w:rsidRPr="002B601D">
        <w:rPr>
          <w:rFonts w:ascii="Times New Roman" w:hAnsi="Times New Roman" w:cs="Times New Roman"/>
          <w:sz w:val="28"/>
          <w:szCs w:val="28"/>
        </w:rPr>
        <w:t>）</w:t>
      </w:r>
      <w:r w:rsidRPr="002B601D">
        <w:rPr>
          <w:rFonts w:ascii="Times New Roman" w:hAnsi="Times New Roman" w:cs="Times New Roman" w:hint="eastAsia"/>
          <w:sz w:val="28"/>
          <w:szCs w:val="28"/>
        </w:rPr>
        <w:t>：</w:t>
      </w:r>
    </w:p>
    <w:p w:rsidR="00063AD2" w:rsidRPr="002B601D" w:rsidRDefault="00B3071D">
      <w:pPr>
        <w:snapToGrid w:val="0"/>
        <w:spacing w:line="360" w:lineRule="auto"/>
        <w:ind w:right="560" w:firstLineChars="2100" w:firstLine="5880"/>
        <w:rPr>
          <w:rFonts w:ascii="Times New Roman" w:hAnsi="Times New Roman" w:cs="Times New Roman"/>
          <w:sz w:val="28"/>
          <w:szCs w:val="28"/>
        </w:rPr>
      </w:pPr>
      <w:r w:rsidRPr="002B601D">
        <w:rPr>
          <w:rFonts w:ascii="Times New Roman" w:hAnsi="Times New Roman" w:cs="Times New Roman" w:hint="eastAsia"/>
          <w:sz w:val="28"/>
          <w:szCs w:val="28"/>
        </w:rPr>
        <w:t>年</w:t>
      </w:r>
      <w:r w:rsidRPr="002B601D">
        <w:rPr>
          <w:rFonts w:ascii="Times New Roman" w:hAnsi="Times New Roman" w:cs="Times New Roman" w:hint="eastAsia"/>
          <w:sz w:val="28"/>
          <w:szCs w:val="28"/>
        </w:rPr>
        <w:t xml:space="preserve">    </w:t>
      </w:r>
      <w:r w:rsidRPr="002B601D">
        <w:rPr>
          <w:rFonts w:ascii="Times New Roman" w:hAnsi="Times New Roman" w:cs="Times New Roman" w:hint="eastAsia"/>
          <w:sz w:val="28"/>
          <w:szCs w:val="28"/>
        </w:rPr>
        <w:t>月</w:t>
      </w:r>
      <w:r w:rsidRPr="002B601D">
        <w:rPr>
          <w:rFonts w:ascii="Times New Roman" w:hAnsi="Times New Roman" w:cs="Times New Roman" w:hint="eastAsia"/>
          <w:sz w:val="28"/>
          <w:szCs w:val="28"/>
        </w:rPr>
        <w:t xml:space="preserve">   </w:t>
      </w:r>
      <w:r w:rsidRPr="002B601D">
        <w:rPr>
          <w:rFonts w:ascii="Times New Roman" w:hAnsi="Times New Roman" w:cs="Times New Roman" w:hint="eastAsia"/>
          <w:sz w:val="28"/>
          <w:szCs w:val="28"/>
        </w:rPr>
        <w:t>日</w:t>
      </w: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Default="00063AD2">
      <w:pPr>
        <w:snapToGrid w:val="0"/>
        <w:spacing w:line="360" w:lineRule="auto"/>
        <w:jc w:val="left"/>
        <w:rPr>
          <w:rFonts w:ascii="Times New Roman" w:eastAsia="黑体" w:hAnsi="Times New Roman" w:cs="Times New Roman"/>
          <w:sz w:val="28"/>
          <w:szCs w:val="28"/>
        </w:rPr>
      </w:pPr>
    </w:p>
    <w:p w:rsidR="00BA2254" w:rsidRDefault="00BA2254">
      <w:pPr>
        <w:snapToGrid w:val="0"/>
        <w:spacing w:line="360" w:lineRule="auto"/>
        <w:jc w:val="left"/>
        <w:rPr>
          <w:rFonts w:ascii="Times New Roman" w:eastAsia="黑体" w:hAnsi="Times New Roman" w:cs="Times New Roman"/>
          <w:sz w:val="28"/>
          <w:szCs w:val="28"/>
        </w:rPr>
      </w:pPr>
    </w:p>
    <w:p w:rsidR="00063AD2" w:rsidRPr="002B601D" w:rsidRDefault="00063AD2">
      <w:pPr>
        <w:snapToGrid w:val="0"/>
        <w:spacing w:line="360" w:lineRule="auto"/>
        <w:jc w:val="left"/>
        <w:rPr>
          <w:rFonts w:ascii="Times New Roman" w:eastAsia="黑体" w:hAnsi="Times New Roman" w:cs="Times New Roman"/>
          <w:sz w:val="28"/>
          <w:szCs w:val="28"/>
        </w:rPr>
        <w:sectPr w:rsidR="00063AD2" w:rsidRPr="002B601D">
          <w:footerReference w:type="default" r:id="rId10"/>
          <w:pgSz w:w="11906" w:h="16838"/>
          <w:pgMar w:top="1440" w:right="1800" w:bottom="1440" w:left="1800" w:header="851" w:footer="992" w:gutter="0"/>
          <w:cols w:space="425"/>
          <w:docGrid w:type="lines" w:linePitch="312"/>
        </w:sectPr>
      </w:pP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B3071D">
      <w:pPr>
        <w:snapToGrid w:val="0"/>
        <w:spacing w:line="360" w:lineRule="auto"/>
        <w:jc w:val="center"/>
        <w:rPr>
          <w:rFonts w:ascii="黑体" w:eastAsia="黑体" w:hAnsi="黑体"/>
          <w:w w:val="90"/>
          <w:sz w:val="52"/>
          <w:szCs w:val="52"/>
        </w:rPr>
      </w:pPr>
      <w:r w:rsidRPr="002B601D">
        <w:rPr>
          <w:rFonts w:ascii="黑体" w:eastAsia="黑体" w:hAnsi="黑体" w:hint="eastAsia"/>
          <w:w w:val="90"/>
          <w:sz w:val="52"/>
          <w:szCs w:val="52"/>
        </w:rPr>
        <w:t>江西隆源</w:t>
      </w:r>
      <w:r w:rsidRPr="002B601D">
        <w:rPr>
          <w:rFonts w:ascii="黑体" w:eastAsia="黑体" w:hAnsi="黑体"/>
          <w:w w:val="90"/>
          <w:sz w:val="52"/>
          <w:szCs w:val="52"/>
        </w:rPr>
        <w:t>化工股份有限公司</w:t>
      </w:r>
    </w:p>
    <w:p w:rsidR="00063AD2" w:rsidRPr="002B601D" w:rsidRDefault="00B3071D">
      <w:pPr>
        <w:snapToGrid w:val="0"/>
        <w:spacing w:line="360" w:lineRule="auto"/>
        <w:jc w:val="center"/>
        <w:rPr>
          <w:rFonts w:ascii="黑体" w:eastAsia="黑体" w:hAnsi="黑体"/>
          <w:sz w:val="44"/>
          <w:szCs w:val="44"/>
        </w:rPr>
      </w:pPr>
      <w:r w:rsidRPr="002B601D">
        <w:rPr>
          <w:rFonts w:ascii="黑体" w:eastAsia="黑体" w:hAnsi="黑体" w:hint="eastAsia"/>
          <w:sz w:val="44"/>
          <w:szCs w:val="44"/>
        </w:rPr>
        <w:t>突发</w:t>
      </w:r>
      <w:r w:rsidRPr="002B601D">
        <w:rPr>
          <w:rFonts w:ascii="黑体" w:eastAsia="黑体" w:hAnsi="黑体"/>
          <w:sz w:val="44"/>
          <w:szCs w:val="44"/>
        </w:rPr>
        <w:t>环境事件应急预案</w:t>
      </w: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B3071D">
      <w:pPr>
        <w:snapToGrid w:val="0"/>
        <w:spacing w:line="360" w:lineRule="auto"/>
        <w:jc w:val="left"/>
        <w:rPr>
          <w:rFonts w:ascii="Times New Roman" w:eastAsia="黑体" w:hAnsi="Times New Roman" w:cs="Times New Roman"/>
          <w:sz w:val="28"/>
          <w:szCs w:val="28"/>
        </w:rPr>
      </w:pPr>
      <w:r w:rsidRPr="002B601D">
        <w:rPr>
          <w:rFonts w:ascii="Times New Roman" w:eastAsia="黑体" w:hAnsi="Times New Roman" w:cs="Times New Roman" w:hint="eastAsia"/>
          <w:sz w:val="28"/>
          <w:szCs w:val="28"/>
        </w:rPr>
        <w:t>组长</w:t>
      </w:r>
      <w:r w:rsidRPr="002B601D">
        <w:rPr>
          <w:rFonts w:ascii="Times New Roman" w:eastAsia="黑体" w:hAnsi="Times New Roman" w:cs="Times New Roman"/>
          <w:sz w:val="28"/>
          <w:szCs w:val="28"/>
        </w:rPr>
        <w:t>：</w:t>
      </w:r>
      <w:r w:rsidRPr="002B601D">
        <w:rPr>
          <w:rFonts w:ascii="Times New Roman" w:eastAsia="黑体" w:hAnsi="Times New Roman" w:cs="Times New Roman" w:hint="eastAsia"/>
          <w:sz w:val="28"/>
          <w:szCs w:val="28"/>
        </w:rPr>
        <w:t>黄</w:t>
      </w:r>
      <w:r w:rsidRPr="002B601D">
        <w:rPr>
          <w:rFonts w:ascii="Times New Roman" w:eastAsia="黑体" w:hAnsi="Times New Roman" w:cs="Times New Roman"/>
          <w:sz w:val="28"/>
          <w:szCs w:val="28"/>
        </w:rPr>
        <w:t>向东</w:t>
      </w: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B3071D">
      <w:pPr>
        <w:snapToGrid w:val="0"/>
        <w:spacing w:line="360" w:lineRule="auto"/>
        <w:jc w:val="left"/>
        <w:rPr>
          <w:rFonts w:ascii="Times New Roman" w:eastAsia="黑体" w:hAnsi="Times New Roman" w:cs="Times New Roman"/>
          <w:sz w:val="28"/>
          <w:szCs w:val="28"/>
        </w:rPr>
      </w:pPr>
      <w:r w:rsidRPr="002B601D">
        <w:rPr>
          <w:rFonts w:ascii="Times New Roman" w:eastAsia="黑体" w:hAnsi="Times New Roman" w:cs="Times New Roman" w:hint="eastAsia"/>
          <w:sz w:val="28"/>
          <w:szCs w:val="28"/>
        </w:rPr>
        <w:t>副组长</w:t>
      </w:r>
      <w:r w:rsidRPr="002B601D">
        <w:rPr>
          <w:rFonts w:ascii="Times New Roman" w:eastAsia="黑体" w:hAnsi="Times New Roman" w:cs="Times New Roman"/>
          <w:sz w:val="28"/>
          <w:szCs w:val="28"/>
        </w:rPr>
        <w:t>：</w:t>
      </w:r>
      <w:r w:rsidRPr="002B601D">
        <w:rPr>
          <w:rFonts w:ascii="Times New Roman" w:eastAsia="黑体" w:hAnsi="Times New Roman" w:cs="Times New Roman" w:hint="eastAsia"/>
          <w:sz w:val="28"/>
          <w:szCs w:val="28"/>
        </w:rPr>
        <w:t>秦朝荣</w:t>
      </w:r>
    </w:p>
    <w:p w:rsidR="00063AD2" w:rsidRPr="002B601D" w:rsidRDefault="00B3071D">
      <w:pPr>
        <w:snapToGrid w:val="0"/>
        <w:spacing w:line="360" w:lineRule="auto"/>
        <w:jc w:val="left"/>
        <w:rPr>
          <w:rFonts w:ascii="Times New Roman" w:eastAsia="黑体" w:hAnsi="Times New Roman" w:cs="Times New Roman"/>
          <w:sz w:val="28"/>
          <w:szCs w:val="28"/>
        </w:rPr>
      </w:pPr>
      <w:r w:rsidRPr="002B601D">
        <w:rPr>
          <w:rFonts w:ascii="Times New Roman" w:eastAsia="黑体" w:hAnsi="Times New Roman" w:cs="Times New Roman" w:hint="eastAsia"/>
          <w:sz w:val="28"/>
          <w:szCs w:val="28"/>
        </w:rPr>
        <w:t>组员</w:t>
      </w:r>
      <w:r w:rsidRPr="002B601D">
        <w:rPr>
          <w:rFonts w:ascii="Times New Roman" w:eastAsia="黑体" w:hAnsi="Times New Roman" w:cs="Times New Roman"/>
          <w:sz w:val="28"/>
          <w:szCs w:val="28"/>
        </w:rPr>
        <w:t>：</w:t>
      </w:r>
      <w:r w:rsidRPr="002B601D">
        <w:rPr>
          <w:rFonts w:ascii="Times New Roman" w:eastAsia="黑体" w:hAnsi="Times New Roman" w:cs="Times New Roman" w:hint="eastAsia"/>
          <w:sz w:val="28"/>
          <w:szCs w:val="28"/>
        </w:rPr>
        <w:t>傅彬</w:t>
      </w:r>
      <w:r w:rsidRPr="002B601D">
        <w:rPr>
          <w:rFonts w:ascii="Times New Roman" w:eastAsia="黑体" w:hAnsi="Times New Roman" w:cs="Times New Roman"/>
          <w:sz w:val="28"/>
          <w:szCs w:val="28"/>
        </w:rPr>
        <w:t>、</w:t>
      </w:r>
      <w:r w:rsidRPr="002B601D">
        <w:rPr>
          <w:rFonts w:ascii="Times New Roman" w:eastAsia="黑体" w:hAnsi="Times New Roman" w:cs="Times New Roman" w:hint="eastAsia"/>
          <w:sz w:val="28"/>
          <w:szCs w:val="28"/>
        </w:rPr>
        <w:t>黄源</w:t>
      </w:r>
      <w:r w:rsidRPr="002B601D">
        <w:rPr>
          <w:rFonts w:ascii="Times New Roman" w:eastAsia="黑体" w:hAnsi="Times New Roman" w:cs="Times New Roman"/>
          <w:sz w:val="28"/>
          <w:szCs w:val="28"/>
        </w:rPr>
        <w:t>、</w:t>
      </w:r>
      <w:r w:rsidRPr="002B601D">
        <w:rPr>
          <w:rFonts w:ascii="Times New Roman" w:eastAsia="黑体" w:hAnsi="Times New Roman" w:cs="Times New Roman" w:hint="eastAsia"/>
          <w:sz w:val="28"/>
          <w:szCs w:val="28"/>
        </w:rPr>
        <w:t>张宇志</w:t>
      </w:r>
      <w:r w:rsidRPr="002B601D">
        <w:rPr>
          <w:rFonts w:ascii="Times New Roman" w:eastAsia="黑体" w:hAnsi="Times New Roman" w:cs="Times New Roman"/>
          <w:sz w:val="28"/>
          <w:szCs w:val="28"/>
        </w:rPr>
        <w:t>、吴增豪、</w:t>
      </w:r>
      <w:proofErr w:type="gramStart"/>
      <w:r w:rsidRPr="002B601D">
        <w:rPr>
          <w:rFonts w:ascii="Times New Roman" w:eastAsia="黑体" w:hAnsi="Times New Roman" w:cs="Times New Roman"/>
          <w:sz w:val="28"/>
          <w:szCs w:val="28"/>
        </w:rPr>
        <w:t>冯</w:t>
      </w:r>
      <w:proofErr w:type="gramEnd"/>
      <w:r w:rsidRPr="002B601D">
        <w:rPr>
          <w:rFonts w:ascii="Times New Roman" w:eastAsia="黑体" w:hAnsi="Times New Roman" w:cs="Times New Roman"/>
          <w:sz w:val="28"/>
          <w:szCs w:val="28"/>
        </w:rPr>
        <w:t>金贵、胡武行、</w:t>
      </w:r>
      <w:r w:rsidRPr="002B601D">
        <w:rPr>
          <w:rFonts w:ascii="Times New Roman" w:eastAsia="黑体" w:hAnsi="Times New Roman" w:cs="Times New Roman" w:hint="eastAsia"/>
          <w:sz w:val="28"/>
          <w:szCs w:val="28"/>
        </w:rPr>
        <w:t>陈亮</w:t>
      </w:r>
    </w:p>
    <w:p w:rsidR="00063AD2" w:rsidRPr="002B601D" w:rsidRDefault="00B3071D">
      <w:pPr>
        <w:snapToGrid w:val="0"/>
        <w:spacing w:line="360" w:lineRule="auto"/>
        <w:jc w:val="left"/>
        <w:rPr>
          <w:rFonts w:ascii="Times New Roman" w:eastAsia="黑体" w:hAnsi="Times New Roman" w:cs="Times New Roman"/>
          <w:sz w:val="28"/>
          <w:szCs w:val="28"/>
        </w:rPr>
      </w:pPr>
      <w:r w:rsidRPr="002B601D">
        <w:rPr>
          <w:rFonts w:ascii="Times New Roman" w:eastAsia="黑体" w:hAnsi="Times New Roman" w:cs="Times New Roman" w:hint="eastAsia"/>
          <w:sz w:val="28"/>
          <w:szCs w:val="28"/>
        </w:rPr>
        <w:t>编制</w:t>
      </w:r>
      <w:r w:rsidRPr="002B601D">
        <w:rPr>
          <w:rFonts w:ascii="Times New Roman" w:eastAsia="黑体" w:hAnsi="Times New Roman" w:cs="Times New Roman"/>
          <w:sz w:val="28"/>
          <w:szCs w:val="28"/>
        </w:rPr>
        <w:t>：</w:t>
      </w:r>
      <w:r w:rsidRPr="002B601D">
        <w:rPr>
          <w:rFonts w:ascii="Times New Roman" w:eastAsia="黑体" w:hAnsi="Times New Roman" w:cs="Times New Roman" w:hint="eastAsia"/>
          <w:sz w:val="28"/>
          <w:szCs w:val="28"/>
        </w:rPr>
        <w:t>傅彬</w:t>
      </w:r>
      <w:r w:rsidRPr="002B601D">
        <w:rPr>
          <w:rFonts w:ascii="Times New Roman" w:eastAsia="黑体" w:hAnsi="Times New Roman" w:cs="Times New Roman"/>
          <w:sz w:val="28"/>
          <w:szCs w:val="28"/>
        </w:rPr>
        <w:t>、</w:t>
      </w:r>
      <w:r w:rsidRPr="002B601D">
        <w:rPr>
          <w:rFonts w:ascii="Times New Roman" w:eastAsia="黑体" w:hAnsi="Times New Roman" w:cs="Times New Roman" w:hint="eastAsia"/>
          <w:sz w:val="28"/>
          <w:szCs w:val="28"/>
        </w:rPr>
        <w:t>黄源</w:t>
      </w:r>
      <w:r w:rsidRPr="002B601D">
        <w:rPr>
          <w:rFonts w:ascii="Times New Roman" w:eastAsia="黑体" w:hAnsi="Times New Roman" w:cs="Times New Roman"/>
          <w:sz w:val="28"/>
          <w:szCs w:val="28"/>
        </w:rPr>
        <w:t>、</w:t>
      </w:r>
      <w:r w:rsidRPr="002B601D">
        <w:rPr>
          <w:rFonts w:ascii="Times New Roman" w:eastAsia="黑体" w:hAnsi="Times New Roman" w:cs="Times New Roman" w:hint="eastAsia"/>
          <w:sz w:val="28"/>
          <w:szCs w:val="28"/>
        </w:rPr>
        <w:t>张宇志</w:t>
      </w:r>
      <w:r w:rsidRPr="002B601D">
        <w:rPr>
          <w:rFonts w:ascii="Times New Roman" w:eastAsia="黑体" w:hAnsi="Times New Roman" w:cs="Times New Roman"/>
          <w:sz w:val="28"/>
          <w:szCs w:val="28"/>
        </w:rPr>
        <w:t>、吴增豪、</w:t>
      </w:r>
      <w:proofErr w:type="gramStart"/>
      <w:r w:rsidRPr="002B601D">
        <w:rPr>
          <w:rFonts w:ascii="Times New Roman" w:eastAsia="黑体" w:hAnsi="Times New Roman" w:cs="Times New Roman"/>
          <w:sz w:val="28"/>
          <w:szCs w:val="28"/>
        </w:rPr>
        <w:t>冯</w:t>
      </w:r>
      <w:proofErr w:type="gramEnd"/>
      <w:r w:rsidRPr="002B601D">
        <w:rPr>
          <w:rFonts w:ascii="Times New Roman" w:eastAsia="黑体" w:hAnsi="Times New Roman" w:cs="Times New Roman"/>
          <w:sz w:val="28"/>
          <w:szCs w:val="28"/>
        </w:rPr>
        <w:t>金贵、胡武行、</w:t>
      </w:r>
      <w:r w:rsidRPr="002B601D">
        <w:rPr>
          <w:rFonts w:ascii="Times New Roman" w:eastAsia="黑体" w:hAnsi="Times New Roman" w:cs="Times New Roman" w:hint="eastAsia"/>
          <w:sz w:val="28"/>
          <w:szCs w:val="28"/>
        </w:rPr>
        <w:t>陈亮</w:t>
      </w:r>
    </w:p>
    <w:p w:rsidR="00063AD2" w:rsidRPr="002B601D" w:rsidRDefault="00B3071D">
      <w:pPr>
        <w:snapToGrid w:val="0"/>
        <w:spacing w:line="360" w:lineRule="auto"/>
        <w:jc w:val="left"/>
        <w:rPr>
          <w:rFonts w:ascii="Times New Roman" w:eastAsia="黑体" w:hAnsi="Times New Roman" w:cs="Times New Roman"/>
          <w:sz w:val="28"/>
          <w:szCs w:val="28"/>
        </w:rPr>
      </w:pPr>
      <w:r w:rsidRPr="002B601D">
        <w:rPr>
          <w:rFonts w:ascii="Times New Roman" w:eastAsia="黑体" w:hAnsi="Times New Roman" w:cs="Times New Roman" w:hint="eastAsia"/>
          <w:sz w:val="28"/>
          <w:szCs w:val="28"/>
        </w:rPr>
        <w:t>审核</w:t>
      </w:r>
      <w:r w:rsidRPr="002B601D">
        <w:rPr>
          <w:rFonts w:ascii="Times New Roman" w:eastAsia="黑体" w:hAnsi="Times New Roman" w:cs="Times New Roman"/>
          <w:sz w:val="28"/>
          <w:szCs w:val="28"/>
        </w:rPr>
        <w:t>：</w:t>
      </w:r>
      <w:r w:rsidRPr="002B601D">
        <w:rPr>
          <w:rFonts w:ascii="Times New Roman" w:eastAsia="黑体" w:hAnsi="Times New Roman" w:cs="Times New Roman" w:hint="eastAsia"/>
          <w:sz w:val="28"/>
          <w:szCs w:val="28"/>
        </w:rPr>
        <w:t>秦朝荣</w:t>
      </w: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063AD2">
      <w:pPr>
        <w:snapToGrid w:val="0"/>
        <w:spacing w:line="360" w:lineRule="auto"/>
        <w:jc w:val="left"/>
        <w:rPr>
          <w:rFonts w:ascii="Times New Roman" w:eastAsia="黑体" w:hAnsi="Times New Roman" w:cs="Times New Roman"/>
          <w:sz w:val="28"/>
          <w:szCs w:val="28"/>
        </w:rPr>
        <w:sectPr w:rsidR="00063AD2" w:rsidRPr="002B601D">
          <w:footerReference w:type="default" r:id="rId11"/>
          <w:pgSz w:w="11906" w:h="16838"/>
          <w:pgMar w:top="1440" w:right="1800" w:bottom="1440" w:left="1800" w:header="851" w:footer="992" w:gutter="0"/>
          <w:cols w:space="425"/>
          <w:docGrid w:type="lines" w:linePitch="312"/>
        </w:sectPr>
      </w:pP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063AD2">
      <w:pPr>
        <w:snapToGrid w:val="0"/>
        <w:spacing w:line="360" w:lineRule="auto"/>
        <w:jc w:val="left"/>
        <w:rPr>
          <w:rFonts w:ascii="Times New Roman" w:eastAsia="黑体" w:hAnsi="Times New Roman" w:cs="Times New Roman"/>
          <w:sz w:val="28"/>
          <w:szCs w:val="28"/>
        </w:rPr>
      </w:pPr>
    </w:p>
    <w:p w:rsidR="00063AD2" w:rsidRPr="002B601D" w:rsidRDefault="00063AD2">
      <w:pPr>
        <w:snapToGrid w:val="0"/>
        <w:spacing w:line="360" w:lineRule="auto"/>
        <w:jc w:val="left"/>
        <w:rPr>
          <w:rFonts w:ascii="Times New Roman" w:eastAsia="黑体" w:hAnsi="Times New Roman" w:cs="Times New Roman"/>
          <w:sz w:val="28"/>
          <w:szCs w:val="28"/>
        </w:rPr>
        <w:sectPr w:rsidR="00063AD2" w:rsidRPr="002B601D">
          <w:footerReference w:type="default" r:id="rId12"/>
          <w:pgSz w:w="11906" w:h="16838"/>
          <w:pgMar w:top="1440" w:right="1800" w:bottom="1440" w:left="1800" w:header="851" w:footer="992" w:gutter="0"/>
          <w:pgNumType w:fmt="upperRoman" w:start="1"/>
          <w:cols w:space="425"/>
          <w:docGrid w:type="lines" w:linePitch="312"/>
        </w:sectPr>
      </w:pPr>
    </w:p>
    <w:p w:rsidR="00063AD2" w:rsidRPr="002B601D" w:rsidRDefault="00B3071D">
      <w:pPr>
        <w:snapToGrid w:val="0"/>
        <w:spacing w:line="360" w:lineRule="auto"/>
        <w:jc w:val="center"/>
        <w:outlineLvl w:val="0"/>
        <w:rPr>
          <w:rFonts w:ascii="黑体" w:eastAsia="黑体" w:hAnsi="黑体"/>
          <w:sz w:val="36"/>
          <w:szCs w:val="36"/>
        </w:rPr>
      </w:pPr>
      <w:r w:rsidRPr="002B601D">
        <w:rPr>
          <w:rFonts w:ascii="黑体" w:eastAsia="黑体" w:hAnsi="黑体" w:hint="eastAsia"/>
          <w:sz w:val="36"/>
          <w:szCs w:val="36"/>
        </w:rPr>
        <w:lastRenderedPageBreak/>
        <w:t>目录</w:t>
      </w:r>
    </w:p>
    <w:p w:rsidR="00063AD2" w:rsidRPr="002B601D" w:rsidRDefault="00B3071D">
      <w:pPr>
        <w:pStyle w:val="10"/>
        <w:tabs>
          <w:tab w:val="right" w:leader="dot" w:pos="8296"/>
        </w:tabs>
        <w:snapToGrid w:val="0"/>
        <w:spacing w:before="0" w:after="0" w:line="360" w:lineRule="auto"/>
        <w:rPr>
          <w:rFonts w:ascii="黑体" w:eastAsia="黑体" w:hAnsi="黑体"/>
          <w:b w:val="0"/>
          <w:bCs w:val="0"/>
          <w:caps w:val="0"/>
          <w:noProof/>
          <w:sz w:val="24"/>
          <w:szCs w:val="24"/>
        </w:rPr>
      </w:pPr>
      <w:r w:rsidRPr="002B601D">
        <w:rPr>
          <w:rFonts w:ascii="黑体" w:eastAsia="黑体" w:hAnsi="黑体" w:cs="Times New Roman"/>
          <w:sz w:val="24"/>
          <w:szCs w:val="24"/>
        </w:rPr>
        <w:fldChar w:fldCharType="begin"/>
      </w:r>
      <w:r w:rsidRPr="002B601D">
        <w:rPr>
          <w:rFonts w:ascii="黑体" w:eastAsia="黑体" w:hAnsi="黑体" w:cs="Times New Roman"/>
          <w:sz w:val="24"/>
          <w:szCs w:val="24"/>
        </w:rPr>
        <w:instrText xml:space="preserve"> </w:instrText>
      </w:r>
      <w:r w:rsidRPr="002B601D">
        <w:rPr>
          <w:rFonts w:ascii="黑体" w:eastAsia="黑体" w:hAnsi="黑体" w:cs="Times New Roman" w:hint="eastAsia"/>
          <w:sz w:val="24"/>
          <w:szCs w:val="24"/>
        </w:rPr>
        <w:instrText>TOC \o "1-2" \h \z \u</w:instrText>
      </w:r>
      <w:r w:rsidRPr="002B601D">
        <w:rPr>
          <w:rFonts w:ascii="黑体" w:eastAsia="黑体" w:hAnsi="黑体" w:cs="Times New Roman"/>
          <w:sz w:val="24"/>
          <w:szCs w:val="24"/>
        </w:rPr>
        <w:instrText xml:space="preserve"> </w:instrText>
      </w:r>
      <w:r w:rsidRPr="002B601D">
        <w:rPr>
          <w:rFonts w:ascii="黑体" w:eastAsia="黑体" w:hAnsi="黑体" w:cs="Times New Roman"/>
          <w:sz w:val="24"/>
          <w:szCs w:val="24"/>
        </w:rPr>
        <w:fldChar w:fldCharType="separate"/>
      </w:r>
      <w:hyperlink w:anchor="_Toc530417100" w:history="1">
        <w:r w:rsidRPr="002B601D">
          <w:rPr>
            <w:rStyle w:val="a8"/>
            <w:rFonts w:ascii="黑体" w:eastAsia="黑体" w:hAnsi="黑体" w:hint="eastAsia"/>
            <w:noProof/>
            <w:color w:val="auto"/>
            <w:sz w:val="24"/>
            <w:szCs w:val="24"/>
          </w:rPr>
          <w:t>编制说明</w:t>
        </w:r>
        <w:r w:rsidRPr="002B601D">
          <w:rPr>
            <w:rFonts w:ascii="黑体" w:eastAsia="黑体" w:hAnsi="黑体"/>
            <w:noProof/>
            <w:sz w:val="24"/>
            <w:szCs w:val="24"/>
          </w:rPr>
          <w:tab/>
        </w:r>
        <w:r w:rsidRPr="002B601D">
          <w:rPr>
            <w:rFonts w:ascii="黑体" w:eastAsia="黑体" w:hAnsi="黑体"/>
            <w:noProof/>
            <w:sz w:val="24"/>
            <w:szCs w:val="24"/>
          </w:rPr>
          <w:fldChar w:fldCharType="begin"/>
        </w:r>
        <w:r w:rsidRPr="002B601D">
          <w:rPr>
            <w:rFonts w:ascii="黑体" w:eastAsia="黑体" w:hAnsi="黑体"/>
            <w:noProof/>
            <w:sz w:val="24"/>
            <w:szCs w:val="24"/>
          </w:rPr>
          <w:instrText xml:space="preserve"> PAGEREF _Toc530417100 \h </w:instrText>
        </w:r>
        <w:r w:rsidRPr="002B601D">
          <w:rPr>
            <w:rFonts w:ascii="黑体" w:eastAsia="黑体" w:hAnsi="黑体"/>
            <w:noProof/>
            <w:sz w:val="24"/>
            <w:szCs w:val="24"/>
          </w:rPr>
        </w:r>
        <w:r w:rsidRPr="002B601D">
          <w:rPr>
            <w:rFonts w:ascii="黑体" w:eastAsia="黑体" w:hAnsi="黑体"/>
            <w:noProof/>
            <w:sz w:val="24"/>
            <w:szCs w:val="24"/>
          </w:rPr>
          <w:fldChar w:fldCharType="separate"/>
        </w:r>
        <w:r w:rsidR="001159A7">
          <w:rPr>
            <w:rFonts w:ascii="黑体" w:eastAsia="黑体" w:hAnsi="黑体"/>
            <w:noProof/>
            <w:sz w:val="24"/>
            <w:szCs w:val="24"/>
          </w:rPr>
          <w:t>1</w:t>
        </w:r>
        <w:r w:rsidRPr="002B601D">
          <w:rPr>
            <w:rFonts w:ascii="黑体" w:eastAsia="黑体" w:hAnsi="黑体"/>
            <w:noProof/>
            <w:sz w:val="24"/>
            <w:szCs w:val="24"/>
          </w:rPr>
          <w:fldChar w:fldCharType="end"/>
        </w:r>
      </w:hyperlink>
    </w:p>
    <w:p w:rsidR="00063AD2" w:rsidRPr="002B601D" w:rsidRDefault="001159A7">
      <w:pPr>
        <w:pStyle w:val="20"/>
        <w:tabs>
          <w:tab w:val="right" w:leader="dot" w:pos="8296"/>
        </w:tabs>
        <w:snapToGrid w:val="0"/>
        <w:spacing w:line="360" w:lineRule="auto"/>
        <w:rPr>
          <w:rFonts w:ascii="黑体" w:eastAsia="黑体" w:hAnsi="黑体"/>
          <w:smallCaps w:val="0"/>
          <w:noProof/>
          <w:sz w:val="24"/>
          <w:szCs w:val="24"/>
        </w:rPr>
      </w:pPr>
      <w:hyperlink w:anchor="_Toc530417101" w:history="1">
        <w:r w:rsidR="00B3071D" w:rsidRPr="002B601D">
          <w:rPr>
            <w:rStyle w:val="a8"/>
            <w:rFonts w:ascii="黑体" w:eastAsia="黑体" w:hAnsi="黑体" w:cs="Times New Roman" w:hint="eastAsia"/>
            <w:noProof/>
            <w:color w:val="auto"/>
            <w:sz w:val="24"/>
            <w:szCs w:val="24"/>
          </w:rPr>
          <w:t>过程说明</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_Toc530417101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1</w:t>
        </w:r>
        <w:r w:rsidR="00B3071D" w:rsidRPr="002B601D">
          <w:rPr>
            <w:rFonts w:ascii="黑体" w:eastAsia="黑体" w:hAnsi="黑体"/>
            <w:noProof/>
            <w:sz w:val="24"/>
            <w:szCs w:val="24"/>
          </w:rPr>
          <w:fldChar w:fldCharType="end"/>
        </w:r>
      </w:hyperlink>
    </w:p>
    <w:p w:rsidR="00063AD2" w:rsidRPr="002B601D" w:rsidRDefault="001159A7">
      <w:pPr>
        <w:pStyle w:val="20"/>
        <w:tabs>
          <w:tab w:val="right" w:leader="dot" w:pos="8296"/>
        </w:tabs>
        <w:snapToGrid w:val="0"/>
        <w:spacing w:line="360" w:lineRule="auto"/>
        <w:rPr>
          <w:rFonts w:ascii="黑体" w:eastAsia="黑体" w:hAnsi="黑体"/>
          <w:smallCaps w:val="0"/>
          <w:noProof/>
          <w:sz w:val="24"/>
          <w:szCs w:val="24"/>
        </w:rPr>
      </w:pPr>
      <w:hyperlink w:anchor="_Toc530417102" w:history="1">
        <w:r w:rsidR="00B3071D" w:rsidRPr="002B601D">
          <w:rPr>
            <w:rStyle w:val="a8"/>
            <w:rFonts w:ascii="黑体" w:eastAsia="黑体" w:hAnsi="黑体" w:cs="Times New Roman" w:hint="eastAsia"/>
            <w:noProof/>
            <w:color w:val="auto"/>
            <w:sz w:val="24"/>
            <w:szCs w:val="24"/>
          </w:rPr>
          <w:t>问题说明</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_Toc530417102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3</w:t>
        </w:r>
        <w:r w:rsidR="00B3071D" w:rsidRPr="002B601D">
          <w:rPr>
            <w:rFonts w:ascii="黑体" w:eastAsia="黑体" w:hAnsi="黑体"/>
            <w:noProof/>
            <w:sz w:val="24"/>
            <w:szCs w:val="24"/>
          </w:rPr>
          <w:fldChar w:fldCharType="end"/>
        </w:r>
      </w:hyperlink>
    </w:p>
    <w:p w:rsidR="00063AD2" w:rsidRPr="002B601D" w:rsidRDefault="001159A7">
      <w:pPr>
        <w:pStyle w:val="10"/>
        <w:tabs>
          <w:tab w:val="right" w:leader="dot" w:pos="8296"/>
        </w:tabs>
        <w:snapToGrid w:val="0"/>
        <w:spacing w:before="0" w:after="0" w:line="360" w:lineRule="auto"/>
        <w:rPr>
          <w:rFonts w:ascii="黑体" w:eastAsia="黑体" w:hAnsi="黑体"/>
          <w:b w:val="0"/>
          <w:bCs w:val="0"/>
          <w:caps w:val="0"/>
          <w:noProof/>
          <w:sz w:val="24"/>
          <w:szCs w:val="24"/>
        </w:rPr>
      </w:pPr>
      <w:hyperlink w:anchor="_Toc530417103" w:history="1">
        <w:r w:rsidR="00B3071D" w:rsidRPr="002B601D">
          <w:rPr>
            <w:rStyle w:val="a8"/>
            <w:rFonts w:ascii="黑体" w:eastAsia="黑体" w:hAnsi="黑体"/>
            <w:noProof/>
            <w:color w:val="auto"/>
            <w:sz w:val="24"/>
            <w:szCs w:val="24"/>
          </w:rPr>
          <w:t>1</w:t>
        </w:r>
        <w:r w:rsidR="00B3071D" w:rsidRPr="002B601D">
          <w:rPr>
            <w:rStyle w:val="a8"/>
            <w:rFonts w:ascii="黑体" w:eastAsia="黑体" w:hAnsi="黑体" w:hint="eastAsia"/>
            <w:noProof/>
            <w:color w:val="auto"/>
            <w:sz w:val="24"/>
            <w:szCs w:val="24"/>
          </w:rPr>
          <w:t>总则</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_Toc530417103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4</w:t>
        </w:r>
        <w:r w:rsidR="00B3071D" w:rsidRPr="002B601D">
          <w:rPr>
            <w:rFonts w:ascii="黑体" w:eastAsia="黑体" w:hAnsi="黑体"/>
            <w:noProof/>
            <w:sz w:val="24"/>
            <w:szCs w:val="24"/>
          </w:rPr>
          <w:fldChar w:fldCharType="end"/>
        </w:r>
      </w:hyperlink>
    </w:p>
    <w:p w:rsidR="00063AD2" w:rsidRPr="002B601D" w:rsidRDefault="001159A7">
      <w:pPr>
        <w:pStyle w:val="20"/>
        <w:tabs>
          <w:tab w:val="right" w:leader="dot" w:pos="8296"/>
        </w:tabs>
        <w:snapToGrid w:val="0"/>
        <w:spacing w:line="360" w:lineRule="auto"/>
        <w:rPr>
          <w:rFonts w:ascii="黑体" w:eastAsia="黑体" w:hAnsi="黑体"/>
          <w:smallCaps w:val="0"/>
          <w:noProof/>
          <w:sz w:val="24"/>
          <w:szCs w:val="24"/>
        </w:rPr>
      </w:pPr>
      <w:hyperlink w:anchor="_Toc530417104" w:history="1">
        <w:r w:rsidR="00B3071D" w:rsidRPr="002B601D">
          <w:rPr>
            <w:rStyle w:val="a8"/>
            <w:rFonts w:ascii="黑体" w:eastAsia="黑体" w:hAnsi="黑体" w:cs="Times New Roman"/>
            <w:noProof/>
            <w:color w:val="auto"/>
            <w:sz w:val="24"/>
            <w:szCs w:val="24"/>
          </w:rPr>
          <w:t>1.1</w:t>
        </w:r>
        <w:r w:rsidR="00B3071D" w:rsidRPr="002B601D">
          <w:rPr>
            <w:rStyle w:val="a8"/>
            <w:rFonts w:ascii="黑体" w:eastAsia="黑体" w:hAnsi="黑体" w:cs="Times New Roman" w:hint="eastAsia"/>
            <w:noProof/>
            <w:color w:val="auto"/>
            <w:sz w:val="24"/>
            <w:szCs w:val="24"/>
          </w:rPr>
          <w:t>编制目的</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_Toc530417104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4</w:t>
        </w:r>
        <w:r w:rsidR="00B3071D" w:rsidRPr="002B601D">
          <w:rPr>
            <w:rFonts w:ascii="黑体" w:eastAsia="黑体" w:hAnsi="黑体"/>
            <w:noProof/>
            <w:sz w:val="24"/>
            <w:szCs w:val="24"/>
          </w:rPr>
          <w:fldChar w:fldCharType="end"/>
        </w:r>
      </w:hyperlink>
    </w:p>
    <w:p w:rsidR="00063AD2" w:rsidRPr="002B601D" w:rsidRDefault="001159A7">
      <w:pPr>
        <w:pStyle w:val="20"/>
        <w:tabs>
          <w:tab w:val="right" w:leader="dot" w:pos="8296"/>
        </w:tabs>
        <w:snapToGrid w:val="0"/>
        <w:spacing w:line="360" w:lineRule="auto"/>
        <w:rPr>
          <w:rFonts w:ascii="黑体" w:eastAsia="黑体" w:hAnsi="黑体"/>
          <w:smallCaps w:val="0"/>
          <w:noProof/>
          <w:sz w:val="24"/>
          <w:szCs w:val="24"/>
        </w:rPr>
      </w:pPr>
      <w:hyperlink w:anchor="_Toc530417105" w:history="1">
        <w:r w:rsidR="00B3071D" w:rsidRPr="002B601D">
          <w:rPr>
            <w:rStyle w:val="a8"/>
            <w:rFonts w:ascii="黑体" w:eastAsia="黑体" w:hAnsi="黑体" w:cs="Times New Roman"/>
            <w:noProof/>
            <w:color w:val="auto"/>
            <w:sz w:val="24"/>
            <w:szCs w:val="24"/>
          </w:rPr>
          <w:t>1.2</w:t>
        </w:r>
        <w:r w:rsidR="00B3071D" w:rsidRPr="002B601D">
          <w:rPr>
            <w:rStyle w:val="a8"/>
            <w:rFonts w:ascii="黑体" w:eastAsia="黑体" w:hAnsi="黑体" w:cs="Times New Roman" w:hint="eastAsia"/>
            <w:noProof/>
            <w:color w:val="auto"/>
            <w:sz w:val="24"/>
            <w:szCs w:val="24"/>
          </w:rPr>
          <w:t>编制依据</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_Toc530417105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4</w:t>
        </w:r>
        <w:r w:rsidR="00B3071D" w:rsidRPr="002B601D">
          <w:rPr>
            <w:rFonts w:ascii="黑体" w:eastAsia="黑体" w:hAnsi="黑体"/>
            <w:noProof/>
            <w:sz w:val="24"/>
            <w:szCs w:val="24"/>
          </w:rPr>
          <w:fldChar w:fldCharType="end"/>
        </w:r>
      </w:hyperlink>
    </w:p>
    <w:p w:rsidR="00063AD2" w:rsidRPr="002B601D" w:rsidRDefault="001159A7">
      <w:pPr>
        <w:pStyle w:val="20"/>
        <w:tabs>
          <w:tab w:val="right" w:leader="dot" w:pos="8296"/>
        </w:tabs>
        <w:snapToGrid w:val="0"/>
        <w:spacing w:line="360" w:lineRule="auto"/>
        <w:rPr>
          <w:rFonts w:ascii="黑体" w:eastAsia="黑体" w:hAnsi="黑体"/>
          <w:smallCaps w:val="0"/>
          <w:noProof/>
          <w:sz w:val="24"/>
          <w:szCs w:val="24"/>
        </w:rPr>
      </w:pPr>
      <w:hyperlink w:anchor="_Toc530417106" w:history="1">
        <w:r w:rsidR="00B3071D" w:rsidRPr="002B601D">
          <w:rPr>
            <w:rStyle w:val="a8"/>
            <w:rFonts w:ascii="黑体" w:eastAsia="黑体" w:hAnsi="黑体" w:cs="Times New Roman"/>
            <w:noProof/>
            <w:color w:val="auto"/>
            <w:sz w:val="24"/>
            <w:szCs w:val="24"/>
          </w:rPr>
          <w:t>1.3</w:t>
        </w:r>
        <w:r w:rsidR="00B3071D" w:rsidRPr="002B601D">
          <w:rPr>
            <w:rStyle w:val="a8"/>
            <w:rFonts w:ascii="黑体" w:eastAsia="黑体" w:hAnsi="黑体" w:cs="Times New Roman" w:hint="eastAsia"/>
            <w:noProof/>
            <w:color w:val="auto"/>
            <w:sz w:val="24"/>
            <w:szCs w:val="24"/>
          </w:rPr>
          <w:t>工作原则</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_Toc530417106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5</w:t>
        </w:r>
        <w:r w:rsidR="00B3071D" w:rsidRPr="002B601D">
          <w:rPr>
            <w:rFonts w:ascii="黑体" w:eastAsia="黑体" w:hAnsi="黑体"/>
            <w:noProof/>
            <w:sz w:val="24"/>
            <w:szCs w:val="24"/>
          </w:rPr>
          <w:fldChar w:fldCharType="end"/>
        </w:r>
      </w:hyperlink>
    </w:p>
    <w:p w:rsidR="00063AD2" w:rsidRPr="002B601D" w:rsidRDefault="001159A7">
      <w:pPr>
        <w:pStyle w:val="20"/>
        <w:tabs>
          <w:tab w:val="right" w:leader="dot" w:pos="8296"/>
        </w:tabs>
        <w:snapToGrid w:val="0"/>
        <w:spacing w:line="360" w:lineRule="auto"/>
        <w:rPr>
          <w:rFonts w:ascii="黑体" w:eastAsia="黑体" w:hAnsi="黑体"/>
          <w:smallCaps w:val="0"/>
          <w:noProof/>
          <w:sz w:val="24"/>
          <w:szCs w:val="24"/>
        </w:rPr>
      </w:pPr>
      <w:hyperlink w:anchor="_Toc530417107" w:history="1">
        <w:r w:rsidR="00B3071D" w:rsidRPr="002B601D">
          <w:rPr>
            <w:rStyle w:val="a8"/>
            <w:rFonts w:ascii="黑体" w:eastAsia="黑体" w:hAnsi="黑体" w:cs="Times New Roman"/>
            <w:noProof/>
            <w:color w:val="auto"/>
            <w:sz w:val="24"/>
            <w:szCs w:val="24"/>
          </w:rPr>
          <w:t>1.4</w:t>
        </w:r>
        <w:r w:rsidR="00B3071D" w:rsidRPr="002B601D">
          <w:rPr>
            <w:rStyle w:val="a8"/>
            <w:rFonts w:ascii="黑体" w:eastAsia="黑体" w:hAnsi="黑体" w:cs="Times New Roman" w:hint="eastAsia"/>
            <w:noProof/>
            <w:color w:val="auto"/>
            <w:sz w:val="24"/>
            <w:szCs w:val="24"/>
          </w:rPr>
          <w:t>适用范围</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_Toc530417107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6</w:t>
        </w:r>
        <w:r w:rsidR="00B3071D" w:rsidRPr="002B601D">
          <w:rPr>
            <w:rFonts w:ascii="黑体" w:eastAsia="黑体" w:hAnsi="黑体"/>
            <w:noProof/>
            <w:sz w:val="24"/>
            <w:szCs w:val="24"/>
          </w:rPr>
          <w:fldChar w:fldCharType="end"/>
        </w:r>
      </w:hyperlink>
    </w:p>
    <w:p w:rsidR="00063AD2" w:rsidRPr="002B601D" w:rsidRDefault="001159A7">
      <w:pPr>
        <w:pStyle w:val="20"/>
        <w:tabs>
          <w:tab w:val="right" w:leader="dot" w:pos="8296"/>
        </w:tabs>
        <w:snapToGrid w:val="0"/>
        <w:spacing w:line="360" w:lineRule="auto"/>
        <w:rPr>
          <w:rFonts w:ascii="黑体" w:eastAsia="黑体" w:hAnsi="黑体"/>
          <w:smallCaps w:val="0"/>
          <w:noProof/>
          <w:sz w:val="24"/>
          <w:szCs w:val="24"/>
        </w:rPr>
      </w:pPr>
      <w:hyperlink w:anchor="_Toc530417108" w:history="1">
        <w:r w:rsidR="00B3071D" w:rsidRPr="002B601D">
          <w:rPr>
            <w:rStyle w:val="a8"/>
            <w:rFonts w:ascii="黑体" w:eastAsia="黑体" w:hAnsi="黑体" w:cs="Times New Roman"/>
            <w:noProof/>
            <w:color w:val="auto"/>
            <w:sz w:val="24"/>
            <w:szCs w:val="24"/>
          </w:rPr>
          <w:t>1.5</w:t>
        </w:r>
        <w:r w:rsidR="00B3071D" w:rsidRPr="002B601D">
          <w:rPr>
            <w:rStyle w:val="a8"/>
            <w:rFonts w:ascii="黑体" w:eastAsia="黑体" w:hAnsi="黑体" w:cs="Times New Roman" w:hint="eastAsia"/>
            <w:noProof/>
            <w:color w:val="auto"/>
            <w:sz w:val="24"/>
            <w:szCs w:val="24"/>
          </w:rPr>
          <w:t>事件分级</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_Toc530417108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6</w:t>
        </w:r>
        <w:r w:rsidR="00B3071D" w:rsidRPr="002B601D">
          <w:rPr>
            <w:rFonts w:ascii="黑体" w:eastAsia="黑体" w:hAnsi="黑体"/>
            <w:noProof/>
            <w:sz w:val="24"/>
            <w:szCs w:val="24"/>
          </w:rPr>
          <w:fldChar w:fldCharType="end"/>
        </w:r>
      </w:hyperlink>
    </w:p>
    <w:p w:rsidR="00063AD2" w:rsidRPr="002B601D" w:rsidRDefault="001159A7">
      <w:pPr>
        <w:pStyle w:val="20"/>
        <w:tabs>
          <w:tab w:val="right" w:leader="dot" w:pos="8296"/>
        </w:tabs>
        <w:snapToGrid w:val="0"/>
        <w:spacing w:line="360" w:lineRule="auto"/>
        <w:rPr>
          <w:rFonts w:ascii="黑体" w:eastAsia="黑体" w:hAnsi="黑体"/>
          <w:smallCaps w:val="0"/>
          <w:noProof/>
          <w:sz w:val="24"/>
          <w:szCs w:val="24"/>
        </w:rPr>
      </w:pPr>
      <w:hyperlink w:anchor="_Toc530417109" w:history="1">
        <w:r w:rsidR="00B3071D" w:rsidRPr="002B601D">
          <w:rPr>
            <w:rStyle w:val="a8"/>
            <w:rFonts w:ascii="黑体" w:eastAsia="黑体" w:hAnsi="黑体" w:cs="Times New Roman"/>
            <w:noProof/>
            <w:color w:val="auto"/>
            <w:sz w:val="24"/>
            <w:szCs w:val="24"/>
          </w:rPr>
          <w:t>1.6</w:t>
        </w:r>
        <w:r w:rsidR="00B3071D" w:rsidRPr="002B601D">
          <w:rPr>
            <w:rStyle w:val="a8"/>
            <w:rFonts w:ascii="黑体" w:eastAsia="黑体" w:hAnsi="黑体" w:cs="Times New Roman" w:hint="eastAsia"/>
            <w:noProof/>
            <w:color w:val="auto"/>
            <w:sz w:val="24"/>
            <w:szCs w:val="24"/>
          </w:rPr>
          <w:t>应急预案体系</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_Toc530417109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8</w:t>
        </w:r>
        <w:r w:rsidR="00B3071D" w:rsidRPr="002B601D">
          <w:rPr>
            <w:rFonts w:ascii="黑体" w:eastAsia="黑体" w:hAnsi="黑体"/>
            <w:noProof/>
            <w:sz w:val="24"/>
            <w:szCs w:val="24"/>
          </w:rPr>
          <w:fldChar w:fldCharType="end"/>
        </w:r>
      </w:hyperlink>
    </w:p>
    <w:p w:rsidR="00063AD2" w:rsidRPr="002B601D" w:rsidRDefault="001159A7">
      <w:pPr>
        <w:pStyle w:val="10"/>
        <w:tabs>
          <w:tab w:val="right" w:leader="dot" w:pos="8296"/>
        </w:tabs>
        <w:snapToGrid w:val="0"/>
        <w:spacing w:before="0" w:after="0" w:line="360" w:lineRule="auto"/>
        <w:rPr>
          <w:rFonts w:ascii="黑体" w:eastAsia="黑体" w:hAnsi="黑体"/>
          <w:b w:val="0"/>
          <w:bCs w:val="0"/>
          <w:caps w:val="0"/>
          <w:noProof/>
          <w:sz w:val="24"/>
          <w:szCs w:val="24"/>
        </w:rPr>
      </w:pPr>
      <w:hyperlink w:anchor="_Toc530417110" w:history="1">
        <w:r w:rsidR="00B3071D" w:rsidRPr="002B601D">
          <w:rPr>
            <w:rStyle w:val="a8"/>
            <w:rFonts w:ascii="黑体" w:eastAsia="黑体" w:hAnsi="黑体"/>
            <w:noProof/>
            <w:color w:val="auto"/>
            <w:sz w:val="24"/>
            <w:szCs w:val="24"/>
          </w:rPr>
          <w:t>2</w:t>
        </w:r>
        <w:r w:rsidR="00B3071D" w:rsidRPr="002B601D">
          <w:rPr>
            <w:rStyle w:val="a8"/>
            <w:rFonts w:ascii="黑体" w:eastAsia="黑体" w:hAnsi="黑体" w:hint="eastAsia"/>
            <w:noProof/>
            <w:color w:val="auto"/>
            <w:sz w:val="24"/>
            <w:szCs w:val="24"/>
          </w:rPr>
          <w:t>基本情况</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_Toc530417110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10</w:t>
        </w:r>
        <w:r w:rsidR="00B3071D" w:rsidRPr="002B601D">
          <w:rPr>
            <w:rFonts w:ascii="黑体" w:eastAsia="黑体" w:hAnsi="黑体"/>
            <w:noProof/>
            <w:sz w:val="24"/>
            <w:szCs w:val="24"/>
          </w:rPr>
          <w:fldChar w:fldCharType="end"/>
        </w:r>
      </w:hyperlink>
    </w:p>
    <w:p w:rsidR="00063AD2" w:rsidRPr="002B601D" w:rsidRDefault="001159A7">
      <w:pPr>
        <w:pStyle w:val="20"/>
        <w:tabs>
          <w:tab w:val="right" w:leader="dot" w:pos="8296"/>
        </w:tabs>
        <w:snapToGrid w:val="0"/>
        <w:spacing w:line="360" w:lineRule="auto"/>
        <w:rPr>
          <w:rFonts w:ascii="黑体" w:eastAsia="黑体" w:hAnsi="黑体"/>
          <w:smallCaps w:val="0"/>
          <w:noProof/>
          <w:sz w:val="24"/>
          <w:szCs w:val="24"/>
        </w:rPr>
      </w:pPr>
      <w:hyperlink w:anchor="_Toc530417111" w:history="1">
        <w:r w:rsidR="00B3071D" w:rsidRPr="002B601D">
          <w:rPr>
            <w:rStyle w:val="a8"/>
            <w:rFonts w:ascii="黑体" w:eastAsia="黑体" w:hAnsi="黑体" w:cs="Times New Roman"/>
            <w:noProof/>
            <w:color w:val="auto"/>
            <w:sz w:val="24"/>
            <w:szCs w:val="24"/>
          </w:rPr>
          <w:t>2.1</w:t>
        </w:r>
        <w:r w:rsidR="00B3071D" w:rsidRPr="002B601D">
          <w:rPr>
            <w:rStyle w:val="a8"/>
            <w:rFonts w:ascii="黑体" w:eastAsia="黑体" w:hAnsi="黑体" w:cs="Times New Roman" w:hint="eastAsia"/>
            <w:noProof/>
            <w:color w:val="auto"/>
            <w:sz w:val="24"/>
            <w:szCs w:val="24"/>
          </w:rPr>
          <w:t>公司概况</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_Toc530417111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10</w:t>
        </w:r>
        <w:r w:rsidR="00B3071D" w:rsidRPr="002B601D">
          <w:rPr>
            <w:rFonts w:ascii="黑体" w:eastAsia="黑体" w:hAnsi="黑体"/>
            <w:noProof/>
            <w:sz w:val="24"/>
            <w:szCs w:val="24"/>
          </w:rPr>
          <w:fldChar w:fldCharType="end"/>
        </w:r>
      </w:hyperlink>
    </w:p>
    <w:p w:rsidR="00063AD2" w:rsidRPr="002B601D" w:rsidRDefault="001159A7">
      <w:pPr>
        <w:pStyle w:val="20"/>
        <w:tabs>
          <w:tab w:val="right" w:leader="dot" w:pos="8296"/>
        </w:tabs>
        <w:snapToGrid w:val="0"/>
        <w:spacing w:line="360" w:lineRule="auto"/>
        <w:rPr>
          <w:rFonts w:ascii="黑体" w:eastAsia="黑体" w:hAnsi="黑体"/>
          <w:smallCaps w:val="0"/>
          <w:noProof/>
          <w:sz w:val="24"/>
          <w:szCs w:val="24"/>
        </w:rPr>
      </w:pPr>
      <w:hyperlink w:anchor="_Toc530417112" w:history="1">
        <w:r w:rsidR="00B3071D" w:rsidRPr="002B601D">
          <w:rPr>
            <w:rStyle w:val="a8"/>
            <w:rFonts w:ascii="黑体" w:eastAsia="黑体" w:hAnsi="黑体" w:cs="Times New Roman"/>
            <w:noProof/>
            <w:color w:val="auto"/>
            <w:sz w:val="24"/>
            <w:szCs w:val="24"/>
          </w:rPr>
          <w:t>2.2</w:t>
        </w:r>
        <w:r w:rsidR="00B3071D" w:rsidRPr="002B601D">
          <w:rPr>
            <w:rStyle w:val="a8"/>
            <w:rFonts w:ascii="黑体" w:eastAsia="黑体" w:hAnsi="黑体" w:cs="Times New Roman" w:hint="eastAsia"/>
            <w:noProof/>
            <w:color w:val="auto"/>
            <w:sz w:val="24"/>
            <w:szCs w:val="24"/>
          </w:rPr>
          <w:t>周边环境概况及环境保护目标</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_Toc530417112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10</w:t>
        </w:r>
        <w:r w:rsidR="00B3071D" w:rsidRPr="002B601D">
          <w:rPr>
            <w:rFonts w:ascii="黑体" w:eastAsia="黑体" w:hAnsi="黑体"/>
            <w:noProof/>
            <w:sz w:val="24"/>
            <w:szCs w:val="24"/>
          </w:rPr>
          <w:fldChar w:fldCharType="end"/>
        </w:r>
      </w:hyperlink>
    </w:p>
    <w:p w:rsidR="00063AD2" w:rsidRPr="002B601D" w:rsidRDefault="001159A7">
      <w:pPr>
        <w:pStyle w:val="20"/>
        <w:tabs>
          <w:tab w:val="right" w:leader="dot" w:pos="8296"/>
        </w:tabs>
        <w:snapToGrid w:val="0"/>
        <w:spacing w:line="360" w:lineRule="auto"/>
        <w:rPr>
          <w:rFonts w:ascii="黑体" w:eastAsia="黑体" w:hAnsi="黑体"/>
          <w:smallCaps w:val="0"/>
          <w:noProof/>
          <w:sz w:val="24"/>
          <w:szCs w:val="24"/>
        </w:rPr>
      </w:pPr>
      <w:hyperlink w:anchor="_Toc530417113" w:history="1">
        <w:r w:rsidR="00B3071D" w:rsidRPr="002B601D">
          <w:rPr>
            <w:rStyle w:val="a8"/>
            <w:rFonts w:ascii="黑体" w:eastAsia="黑体" w:hAnsi="黑体" w:cs="Times New Roman"/>
            <w:noProof/>
            <w:color w:val="auto"/>
            <w:sz w:val="24"/>
            <w:szCs w:val="24"/>
          </w:rPr>
          <w:t>2.3</w:t>
        </w:r>
        <w:r w:rsidR="00B3071D" w:rsidRPr="002B601D">
          <w:rPr>
            <w:rStyle w:val="a8"/>
            <w:rFonts w:ascii="黑体" w:eastAsia="黑体" w:hAnsi="黑体" w:cs="Times New Roman" w:hint="eastAsia"/>
            <w:noProof/>
            <w:color w:val="auto"/>
            <w:sz w:val="24"/>
            <w:szCs w:val="24"/>
          </w:rPr>
          <w:t>环境功能区划及评价标准</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_Toc530417113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42</w:t>
        </w:r>
        <w:r w:rsidR="00B3071D" w:rsidRPr="002B601D">
          <w:rPr>
            <w:rFonts w:ascii="黑体" w:eastAsia="黑体" w:hAnsi="黑体"/>
            <w:noProof/>
            <w:sz w:val="24"/>
            <w:szCs w:val="24"/>
          </w:rPr>
          <w:fldChar w:fldCharType="end"/>
        </w:r>
      </w:hyperlink>
    </w:p>
    <w:p w:rsidR="00063AD2" w:rsidRPr="002B601D" w:rsidRDefault="001159A7">
      <w:pPr>
        <w:pStyle w:val="20"/>
        <w:tabs>
          <w:tab w:val="right" w:leader="dot" w:pos="8296"/>
        </w:tabs>
        <w:snapToGrid w:val="0"/>
        <w:spacing w:line="360" w:lineRule="auto"/>
        <w:rPr>
          <w:rFonts w:ascii="黑体" w:eastAsia="黑体" w:hAnsi="黑体"/>
          <w:smallCaps w:val="0"/>
          <w:noProof/>
          <w:sz w:val="24"/>
          <w:szCs w:val="24"/>
        </w:rPr>
      </w:pPr>
      <w:hyperlink w:anchor="_Toc530417114" w:history="1">
        <w:r w:rsidR="00B3071D" w:rsidRPr="002B601D">
          <w:rPr>
            <w:rStyle w:val="a8"/>
            <w:rFonts w:ascii="黑体" w:eastAsia="黑体" w:hAnsi="黑体" w:cs="Times New Roman"/>
            <w:noProof/>
            <w:color w:val="auto"/>
            <w:sz w:val="24"/>
            <w:szCs w:val="24"/>
          </w:rPr>
          <w:t>2.4</w:t>
        </w:r>
        <w:r w:rsidR="00B3071D" w:rsidRPr="002B601D">
          <w:rPr>
            <w:rStyle w:val="a8"/>
            <w:rFonts w:ascii="黑体" w:eastAsia="黑体" w:hAnsi="黑体" w:cs="Times New Roman" w:hint="eastAsia"/>
            <w:noProof/>
            <w:color w:val="auto"/>
            <w:sz w:val="24"/>
            <w:szCs w:val="24"/>
          </w:rPr>
          <w:t>四至范围</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_Toc530417114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41</w:t>
        </w:r>
        <w:r w:rsidR="00B3071D" w:rsidRPr="002B601D">
          <w:rPr>
            <w:rFonts w:ascii="黑体" w:eastAsia="黑体" w:hAnsi="黑体"/>
            <w:noProof/>
            <w:sz w:val="24"/>
            <w:szCs w:val="24"/>
          </w:rPr>
          <w:fldChar w:fldCharType="end"/>
        </w:r>
      </w:hyperlink>
    </w:p>
    <w:p w:rsidR="00063AD2" w:rsidRPr="002B601D" w:rsidRDefault="001159A7">
      <w:pPr>
        <w:pStyle w:val="20"/>
        <w:tabs>
          <w:tab w:val="right" w:leader="dot" w:pos="8296"/>
        </w:tabs>
        <w:snapToGrid w:val="0"/>
        <w:spacing w:line="360" w:lineRule="auto"/>
        <w:rPr>
          <w:rFonts w:ascii="黑体" w:eastAsia="黑体" w:hAnsi="黑体"/>
          <w:smallCaps w:val="0"/>
          <w:noProof/>
          <w:sz w:val="24"/>
          <w:szCs w:val="24"/>
        </w:rPr>
      </w:pPr>
      <w:hyperlink w:anchor="_Toc530417115" w:history="1">
        <w:r w:rsidR="00B3071D" w:rsidRPr="002B601D">
          <w:rPr>
            <w:rStyle w:val="a8"/>
            <w:rFonts w:ascii="黑体" w:eastAsia="黑体" w:hAnsi="黑体" w:cs="Times New Roman"/>
            <w:noProof/>
            <w:color w:val="auto"/>
            <w:sz w:val="24"/>
            <w:szCs w:val="24"/>
          </w:rPr>
          <w:t>2.5</w:t>
        </w:r>
        <w:r w:rsidR="00B3071D" w:rsidRPr="002B601D">
          <w:rPr>
            <w:rStyle w:val="a8"/>
            <w:rFonts w:ascii="黑体" w:eastAsia="黑体" w:hAnsi="黑体" w:cs="Times New Roman" w:hint="eastAsia"/>
            <w:noProof/>
            <w:color w:val="auto"/>
            <w:sz w:val="24"/>
            <w:szCs w:val="24"/>
          </w:rPr>
          <w:t>平面布置图</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_Toc530417115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44</w:t>
        </w:r>
        <w:r w:rsidR="00B3071D" w:rsidRPr="002B601D">
          <w:rPr>
            <w:rFonts w:ascii="黑体" w:eastAsia="黑体" w:hAnsi="黑体"/>
            <w:noProof/>
            <w:sz w:val="24"/>
            <w:szCs w:val="24"/>
          </w:rPr>
          <w:fldChar w:fldCharType="end"/>
        </w:r>
      </w:hyperlink>
    </w:p>
    <w:p w:rsidR="00063AD2" w:rsidRPr="002B601D" w:rsidRDefault="001159A7">
      <w:pPr>
        <w:pStyle w:val="20"/>
        <w:tabs>
          <w:tab w:val="right" w:leader="dot" w:pos="8296"/>
        </w:tabs>
        <w:snapToGrid w:val="0"/>
        <w:spacing w:line="360" w:lineRule="auto"/>
        <w:rPr>
          <w:rFonts w:ascii="黑体" w:eastAsia="黑体" w:hAnsi="黑体"/>
          <w:smallCaps w:val="0"/>
          <w:noProof/>
          <w:sz w:val="24"/>
          <w:szCs w:val="24"/>
        </w:rPr>
      </w:pPr>
      <w:hyperlink w:anchor="_Toc530417116" w:history="1">
        <w:r w:rsidR="00B3071D" w:rsidRPr="002B601D">
          <w:rPr>
            <w:rStyle w:val="a8"/>
            <w:rFonts w:ascii="黑体" w:eastAsia="黑体" w:hAnsi="黑体" w:cs="Times New Roman"/>
            <w:noProof/>
            <w:color w:val="auto"/>
            <w:sz w:val="24"/>
            <w:szCs w:val="24"/>
          </w:rPr>
          <w:t>2.6</w:t>
        </w:r>
        <w:r w:rsidR="00B3071D" w:rsidRPr="002B601D">
          <w:rPr>
            <w:rStyle w:val="a8"/>
            <w:rFonts w:ascii="黑体" w:eastAsia="黑体" w:hAnsi="黑体" w:cs="Times New Roman" w:hint="eastAsia"/>
            <w:noProof/>
            <w:color w:val="auto"/>
            <w:sz w:val="24"/>
            <w:szCs w:val="24"/>
          </w:rPr>
          <w:t>产品方案</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_Toc530417116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10</w:t>
        </w:r>
        <w:r w:rsidR="00B3071D" w:rsidRPr="002B601D">
          <w:rPr>
            <w:rFonts w:ascii="黑体" w:eastAsia="黑体" w:hAnsi="黑体"/>
            <w:noProof/>
            <w:sz w:val="24"/>
            <w:szCs w:val="24"/>
          </w:rPr>
          <w:fldChar w:fldCharType="end"/>
        </w:r>
      </w:hyperlink>
    </w:p>
    <w:p w:rsidR="00063AD2" w:rsidRPr="002B601D" w:rsidRDefault="001159A7">
      <w:pPr>
        <w:pStyle w:val="20"/>
        <w:tabs>
          <w:tab w:val="right" w:leader="dot" w:pos="8296"/>
        </w:tabs>
        <w:snapToGrid w:val="0"/>
        <w:spacing w:line="360" w:lineRule="auto"/>
        <w:rPr>
          <w:rFonts w:ascii="黑体" w:eastAsia="黑体" w:hAnsi="黑体"/>
          <w:smallCaps w:val="0"/>
          <w:noProof/>
          <w:sz w:val="24"/>
          <w:szCs w:val="24"/>
        </w:rPr>
      </w:pPr>
      <w:hyperlink w:anchor="_Toc530417117" w:history="1">
        <w:r w:rsidR="00B3071D" w:rsidRPr="002B601D">
          <w:rPr>
            <w:rStyle w:val="a8"/>
            <w:rFonts w:ascii="黑体" w:eastAsia="黑体" w:hAnsi="黑体" w:cs="Times New Roman"/>
            <w:noProof/>
            <w:color w:val="auto"/>
            <w:sz w:val="24"/>
            <w:szCs w:val="24"/>
          </w:rPr>
          <w:t>2.7</w:t>
        </w:r>
        <w:r w:rsidR="00B3071D" w:rsidRPr="002B601D">
          <w:rPr>
            <w:rStyle w:val="a8"/>
            <w:rFonts w:ascii="黑体" w:eastAsia="黑体" w:hAnsi="黑体" w:cs="Times New Roman" w:hint="eastAsia"/>
            <w:noProof/>
            <w:color w:val="auto"/>
            <w:sz w:val="24"/>
            <w:szCs w:val="24"/>
          </w:rPr>
          <w:t>主要生产设备</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_Toc530417117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11</w:t>
        </w:r>
        <w:r w:rsidR="00B3071D" w:rsidRPr="002B601D">
          <w:rPr>
            <w:rFonts w:ascii="黑体" w:eastAsia="黑体" w:hAnsi="黑体"/>
            <w:noProof/>
            <w:sz w:val="24"/>
            <w:szCs w:val="24"/>
          </w:rPr>
          <w:fldChar w:fldCharType="end"/>
        </w:r>
      </w:hyperlink>
    </w:p>
    <w:p w:rsidR="00063AD2" w:rsidRPr="002B601D" w:rsidRDefault="001159A7">
      <w:pPr>
        <w:pStyle w:val="20"/>
        <w:tabs>
          <w:tab w:val="right" w:leader="dot" w:pos="8296"/>
        </w:tabs>
        <w:snapToGrid w:val="0"/>
        <w:spacing w:line="360" w:lineRule="auto"/>
        <w:rPr>
          <w:rFonts w:ascii="黑体" w:eastAsia="黑体" w:hAnsi="黑体"/>
          <w:smallCaps w:val="0"/>
          <w:noProof/>
          <w:sz w:val="24"/>
          <w:szCs w:val="24"/>
        </w:rPr>
      </w:pPr>
      <w:hyperlink w:anchor="_Toc530417118" w:history="1">
        <w:r w:rsidR="00B3071D" w:rsidRPr="002B601D">
          <w:rPr>
            <w:rStyle w:val="a8"/>
            <w:rFonts w:ascii="黑体" w:eastAsia="黑体" w:hAnsi="黑体" w:cs="Times New Roman"/>
            <w:noProof/>
            <w:color w:val="auto"/>
            <w:sz w:val="24"/>
            <w:szCs w:val="24"/>
          </w:rPr>
          <w:t>2.8</w:t>
        </w:r>
        <w:r w:rsidR="00B3071D" w:rsidRPr="002B601D">
          <w:rPr>
            <w:rStyle w:val="a8"/>
            <w:rFonts w:ascii="黑体" w:eastAsia="黑体" w:hAnsi="黑体" w:cs="Times New Roman" w:hint="eastAsia"/>
            <w:noProof/>
            <w:color w:val="auto"/>
            <w:sz w:val="24"/>
            <w:szCs w:val="24"/>
          </w:rPr>
          <w:t>主要原辅材料消耗</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_Toc530417118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11</w:t>
        </w:r>
        <w:r w:rsidR="00B3071D" w:rsidRPr="002B601D">
          <w:rPr>
            <w:rFonts w:ascii="黑体" w:eastAsia="黑体" w:hAnsi="黑体"/>
            <w:noProof/>
            <w:sz w:val="24"/>
            <w:szCs w:val="24"/>
          </w:rPr>
          <w:fldChar w:fldCharType="end"/>
        </w:r>
      </w:hyperlink>
    </w:p>
    <w:p w:rsidR="00063AD2" w:rsidRPr="002B601D" w:rsidRDefault="001159A7">
      <w:pPr>
        <w:pStyle w:val="20"/>
        <w:tabs>
          <w:tab w:val="right" w:leader="dot" w:pos="8296"/>
        </w:tabs>
        <w:snapToGrid w:val="0"/>
        <w:spacing w:line="360" w:lineRule="auto"/>
        <w:rPr>
          <w:rFonts w:ascii="黑体" w:eastAsia="黑体" w:hAnsi="黑体"/>
          <w:smallCaps w:val="0"/>
          <w:noProof/>
          <w:sz w:val="24"/>
          <w:szCs w:val="24"/>
        </w:rPr>
      </w:pPr>
      <w:hyperlink w:anchor="_Toc530417119" w:history="1">
        <w:r w:rsidR="00B3071D" w:rsidRPr="002B601D">
          <w:rPr>
            <w:rStyle w:val="a8"/>
            <w:rFonts w:ascii="黑体" w:eastAsia="黑体" w:hAnsi="黑体" w:cs="Times New Roman"/>
            <w:noProof/>
            <w:color w:val="auto"/>
            <w:sz w:val="24"/>
            <w:szCs w:val="24"/>
          </w:rPr>
          <w:t>2.9</w:t>
        </w:r>
        <w:r w:rsidR="00B3071D" w:rsidRPr="002B601D">
          <w:rPr>
            <w:rStyle w:val="a8"/>
            <w:rFonts w:ascii="黑体" w:eastAsia="黑体" w:hAnsi="黑体" w:cs="Times New Roman" w:hint="eastAsia"/>
            <w:noProof/>
            <w:color w:val="auto"/>
            <w:sz w:val="24"/>
            <w:szCs w:val="24"/>
          </w:rPr>
          <w:t>工艺流程说明</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_Toc530417119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13</w:t>
        </w:r>
        <w:r w:rsidR="00B3071D" w:rsidRPr="002B601D">
          <w:rPr>
            <w:rFonts w:ascii="黑体" w:eastAsia="黑体" w:hAnsi="黑体"/>
            <w:noProof/>
            <w:sz w:val="24"/>
            <w:szCs w:val="24"/>
          </w:rPr>
          <w:fldChar w:fldCharType="end"/>
        </w:r>
      </w:hyperlink>
    </w:p>
    <w:p w:rsidR="00063AD2" w:rsidRPr="002B601D" w:rsidRDefault="001159A7">
      <w:pPr>
        <w:pStyle w:val="20"/>
        <w:tabs>
          <w:tab w:val="right" w:leader="dot" w:pos="8296"/>
        </w:tabs>
        <w:snapToGrid w:val="0"/>
        <w:spacing w:line="360" w:lineRule="auto"/>
        <w:rPr>
          <w:rFonts w:ascii="黑体" w:eastAsia="黑体" w:hAnsi="黑体"/>
          <w:smallCaps w:val="0"/>
          <w:noProof/>
          <w:sz w:val="24"/>
          <w:szCs w:val="24"/>
        </w:rPr>
      </w:pPr>
      <w:hyperlink w:anchor="_Toc530417120" w:history="1">
        <w:r w:rsidR="00B3071D" w:rsidRPr="002B601D">
          <w:rPr>
            <w:rStyle w:val="a8"/>
            <w:rFonts w:ascii="黑体" w:eastAsia="黑体" w:hAnsi="黑体" w:cs="Times New Roman"/>
            <w:noProof/>
            <w:color w:val="auto"/>
            <w:sz w:val="24"/>
            <w:szCs w:val="24"/>
          </w:rPr>
          <w:t>2.10</w:t>
        </w:r>
        <w:r w:rsidR="00B3071D" w:rsidRPr="002B601D">
          <w:rPr>
            <w:rStyle w:val="a8"/>
            <w:rFonts w:ascii="黑体" w:eastAsia="黑体" w:hAnsi="黑体" w:cs="Times New Roman" w:hint="eastAsia"/>
            <w:noProof/>
            <w:color w:val="auto"/>
            <w:sz w:val="24"/>
            <w:szCs w:val="24"/>
          </w:rPr>
          <w:t>污染物排放情况及环保措施</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_Toc530417120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28</w:t>
        </w:r>
        <w:r w:rsidR="00B3071D" w:rsidRPr="002B601D">
          <w:rPr>
            <w:rFonts w:ascii="黑体" w:eastAsia="黑体" w:hAnsi="黑体"/>
            <w:noProof/>
            <w:sz w:val="24"/>
            <w:szCs w:val="24"/>
          </w:rPr>
          <w:fldChar w:fldCharType="end"/>
        </w:r>
      </w:hyperlink>
    </w:p>
    <w:p w:rsidR="00063AD2" w:rsidRPr="002B601D" w:rsidRDefault="001159A7">
      <w:pPr>
        <w:pStyle w:val="10"/>
        <w:tabs>
          <w:tab w:val="right" w:leader="dot" w:pos="8296"/>
        </w:tabs>
        <w:snapToGrid w:val="0"/>
        <w:spacing w:before="0" w:after="0" w:line="360" w:lineRule="auto"/>
        <w:rPr>
          <w:rFonts w:ascii="黑体" w:eastAsia="黑体" w:hAnsi="黑体"/>
          <w:b w:val="0"/>
          <w:bCs w:val="0"/>
          <w:caps w:val="0"/>
          <w:noProof/>
          <w:sz w:val="24"/>
          <w:szCs w:val="24"/>
        </w:rPr>
      </w:pPr>
      <w:hyperlink w:anchor="_Toc530417121" w:history="1">
        <w:r w:rsidR="00B3071D" w:rsidRPr="002B601D">
          <w:rPr>
            <w:rStyle w:val="a8"/>
            <w:rFonts w:ascii="黑体" w:eastAsia="黑体" w:hAnsi="黑体"/>
            <w:noProof/>
            <w:color w:val="auto"/>
            <w:sz w:val="24"/>
            <w:szCs w:val="24"/>
          </w:rPr>
          <w:t>3</w:t>
        </w:r>
        <w:r w:rsidR="00B3071D" w:rsidRPr="002B601D">
          <w:rPr>
            <w:rStyle w:val="a8"/>
            <w:rFonts w:ascii="黑体" w:eastAsia="黑体" w:hAnsi="黑体" w:hint="eastAsia"/>
            <w:noProof/>
            <w:color w:val="auto"/>
            <w:sz w:val="24"/>
            <w:szCs w:val="24"/>
          </w:rPr>
          <w:t>突发环境事件风险分级判定</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_Toc530417121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47</w:t>
        </w:r>
        <w:r w:rsidR="00B3071D" w:rsidRPr="002B601D">
          <w:rPr>
            <w:rFonts w:ascii="黑体" w:eastAsia="黑体" w:hAnsi="黑体"/>
            <w:noProof/>
            <w:sz w:val="24"/>
            <w:szCs w:val="24"/>
          </w:rPr>
          <w:fldChar w:fldCharType="end"/>
        </w:r>
      </w:hyperlink>
    </w:p>
    <w:p w:rsidR="00063AD2" w:rsidRPr="002B601D" w:rsidRDefault="001159A7">
      <w:pPr>
        <w:pStyle w:val="20"/>
        <w:tabs>
          <w:tab w:val="right" w:leader="dot" w:pos="8296"/>
        </w:tabs>
        <w:snapToGrid w:val="0"/>
        <w:spacing w:line="360" w:lineRule="auto"/>
        <w:rPr>
          <w:rFonts w:ascii="黑体" w:eastAsia="黑体" w:hAnsi="黑体"/>
          <w:smallCaps w:val="0"/>
          <w:noProof/>
          <w:sz w:val="24"/>
          <w:szCs w:val="24"/>
        </w:rPr>
      </w:pPr>
      <w:hyperlink w:anchor="_Toc530417122" w:history="1">
        <w:r w:rsidR="00B3071D" w:rsidRPr="002B601D">
          <w:rPr>
            <w:rStyle w:val="a8"/>
            <w:rFonts w:ascii="黑体" w:eastAsia="黑体" w:hAnsi="黑体" w:cs="Times New Roman"/>
            <w:noProof/>
            <w:color w:val="auto"/>
            <w:sz w:val="24"/>
            <w:szCs w:val="24"/>
          </w:rPr>
          <w:t>3.1</w:t>
        </w:r>
        <w:r w:rsidR="00B3071D" w:rsidRPr="002B601D">
          <w:rPr>
            <w:rStyle w:val="a8"/>
            <w:rFonts w:ascii="黑体" w:eastAsia="黑体" w:hAnsi="黑体" w:cs="Times New Roman" w:hint="eastAsia"/>
            <w:noProof/>
            <w:color w:val="auto"/>
            <w:sz w:val="24"/>
            <w:szCs w:val="24"/>
          </w:rPr>
          <w:t>突发大气环境事件风险分级</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_Toc530417122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47</w:t>
        </w:r>
        <w:r w:rsidR="00B3071D" w:rsidRPr="002B601D">
          <w:rPr>
            <w:rFonts w:ascii="黑体" w:eastAsia="黑体" w:hAnsi="黑体"/>
            <w:noProof/>
            <w:sz w:val="24"/>
            <w:szCs w:val="24"/>
          </w:rPr>
          <w:fldChar w:fldCharType="end"/>
        </w:r>
      </w:hyperlink>
    </w:p>
    <w:p w:rsidR="00063AD2" w:rsidRPr="002B601D" w:rsidRDefault="001159A7">
      <w:pPr>
        <w:pStyle w:val="20"/>
        <w:tabs>
          <w:tab w:val="right" w:leader="dot" w:pos="8296"/>
        </w:tabs>
        <w:snapToGrid w:val="0"/>
        <w:spacing w:line="360" w:lineRule="auto"/>
        <w:rPr>
          <w:rFonts w:ascii="黑体" w:eastAsia="黑体" w:hAnsi="黑体"/>
          <w:smallCaps w:val="0"/>
          <w:noProof/>
          <w:sz w:val="24"/>
          <w:szCs w:val="24"/>
        </w:rPr>
      </w:pPr>
      <w:hyperlink w:anchor="_Toc530417123" w:history="1">
        <w:r w:rsidR="00B3071D" w:rsidRPr="002B601D">
          <w:rPr>
            <w:rStyle w:val="a8"/>
            <w:rFonts w:ascii="黑体" w:eastAsia="黑体" w:hAnsi="黑体" w:cs="Times New Roman"/>
            <w:noProof/>
            <w:color w:val="auto"/>
            <w:sz w:val="24"/>
            <w:szCs w:val="24"/>
          </w:rPr>
          <w:t>3.2</w:t>
        </w:r>
        <w:r w:rsidR="00B3071D" w:rsidRPr="002B601D">
          <w:rPr>
            <w:rStyle w:val="a8"/>
            <w:rFonts w:ascii="黑体" w:eastAsia="黑体" w:hAnsi="黑体" w:cs="Times New Roman" w:hint="eastAsia"/>
            <w:noProof/>
            <w:color w:val="auto"/>
            <w:sz w:val="24"/>
            <w:szCs w:val="24"/>
          </w:rPr>
          <w:t>突发水环境事件风险分级</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_Toc530417123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51</w:t>
        </w:r>
        <w:r w:rsidR="00B3071D" w:rsidRPr="002B601D">
          <w:rPr>
            <w:rFonts w:ascii="黑体" w:eastAsia="黑体" w:hAnsi="黑体"/>
            <w:noProof/>
            <w:sz w:val="24"/>
            <w:szCs w:val="24"/>
          </w:rPr>
          <w:fldChar w:fldCharType="end"/>
        </w:r>
      </w:hyperlink>
    </w:p>
    <w:p w:rsidR="00063AD2" w:rsidRPr="002B601D" w:rsidRDefault="001159A7">
      <w:pPr>
        <w:pStyle w:val="20"/>
        <w:tabs>
          <w:tab w:val="right" w:leader="dot" w:pos="8296"/>
        </w:tabs>
        <w:snapToGrid w:val="0"/>
        <w:spacing w:line="360" w:lineRule="auto"/>
        <w:rPr>
          <w:rFonts w:ascii="黑体" w:eastAsia="黑体" w:hAnsi="黑体"/>
          <w:smallCaps w:val="0"/>
          <w:noProof/>
          <w:sz w:val="24"/>
          <w:szCs w:val="24"/>
        </w:rPr>
      </w:pPr>
      <w:hyperlink w:anchor="_Toc530417124" w:history="1">
        <w:r w:rsidR="00B3071D" w:rsidRPr="002B601D">
          <w:rPr>
            <w:rStyle w:val="a8"/>
            <w:rFonts w:ascii="黑体" w:eastAsia="黑体" w:hAnsi="黑体" w:cs="Times New Roman"/>
            <w:noProof/>
            <w:color w:val="auto"/>
            <w:sz w:val="24"/>
            <w:szCs w:val="24"/>
          </w:rPr>
          <w:t>3.3</w:t>
        </w:r>
        <w:r w:rsidR="00B3071D" w:rsidRPr="002B601D">
          <w:rPr>
            <w:rStyle w:val="a8"/>
            <w:rFonts w:ascii="黑体" w:eastAsia="黑体" w:hAnsi="黑体" w:cs="Times New Roman" w:hint="eastAsia"/>
            <w:noProof/>
            <w:color w:val="auto"/>
            <w:sz w:val="24"/>
            <w:szCs w:val="24"/>
          </w:rPr>
          <w:t>风险等级表征</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_Toc530417124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57</w:t>
        </w:r>
        <w:r w:rsidR="00B3071D" w:rsidRPr="002B601D">
          <w:rPr>
            <w:rFonts w:ascii="黑体" w:eastAsia="黑体" w:hAnsi="黑体"/>
            <w:noProof/>
            <w:sz w:val="24"/>
            <w:szCs w:val="24"/>
          </w:rPr>
          <w:fldChar w:fldCharType="end"/>
        </w:r>
      </w:hyperlink>
    </w:p>
    <w:p w:rsidR="00063AD2" w:rsidRPr="002B601D" w:rsidRDefault="001159A7">
      <w:pPr>
        <w:pStyle w:val="10"/>
        <w:tabs>
          <w:tab w:val="right" w:leader="dot" w:pos="8296"/>
        </w:tabs>
        <w:snapToGrid w:val="0"/>
        <w:spacing w:before="0" w:after="0" w:line="360" w:lineRule="auto"/>
        <w:rPr>
          <w:rFonts w:ascii="黑体" w:eastAsia="黑体" w:hAnsi="黑体"/>
          <w:b w:val="0"/>
          <w:bCs w:val="0"/>
          <w:caps w:val="0"/>
          <w:noProof/>
          <w:sz w:val="24"/>
          <w:szCs w:val="24"/>
        </w:rPr>
      </w:pPr>
      <w:hyperlink w:anchor="_Toc530417125" w:history="1">
        <w:r w:rsidR="00B3071D" w:rsidRPr="002B601D">
          <w:rPr>
            <w:rStyle w:val="a8"/>
            <w:rFonts w:ascii="黑体" w:eastAsia="黑体" w:hAnsi="黑体"/>
            <w:noProof/>
            <w:color w:val="auto"/>
            <w:sz w:val="24"/>
            <w:szCs w:val="24"/>
          </w:rPr>
          <w:t>4</w:t>
        </w:r>
        <w:r w:rsidR="00B3071D" w:rsidRPr="002B601D">
          <w:rPr>
            <w:rStyle w:val="a8"/>
            <w:rFonts w:ascii="黑体" w:eastAsia="黑体" w:hAnsi="黑体" w:hint="eastAsia"/>
            <w:noProof/>
            <w:color w:val="auto"/>
            <w:sz w:val="24"/>
            <w:szCs w:val="24"/>
          </w:rPr>
          <w:t>应急组织指挥体系与职责</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_Toc530417125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65</w:t>
        </w:r>
        <w:r w:rsidR="00B3071D" w:rsidRPr="002B601D">
          <w:rPr>
            <w:rFonts w:ascii="黑体" w:eastAsia="黑体" w:hAnsi="黑体"/>
            <w:noProof/>
            <w:sz w:val="24"/>
            <w:szCs w:val="24"/>
          </w:rPr>
          <w:fldChar w:fldCharType="end"/>
        </w:r>
      </w:hyperlink>
    </w:p>
    <w:p w:rsidR="00063AD2" w:rsidRPr="002B601D" w:rsidRDefault="001159A7">
      <w:pPr>
        <w:pStyle w:val="20"/>
        <w:tabs>
          <w:tab w:val="right" w:leader="dot" w:pos="8296"/>
        </w:tabs>
        <w:snapToGrid w:val="0"/>
        <w:spacing w:line="360" w:lineRule="auto"/>
        <w:rPr>
          <w:rFonts w:ascii="黑体" w:eastAsia="黑体" w:hAnsi="黑体"/>
          <w:smallCaps w:val="0"/>
          <w:noProof/>
          <w:sz w:val="24"/>
          <w:szCs w:val="24"/>
        </w:rPr>
      </w:pPr>
      <w:hyperlink w:anchor="_Toc530417126" w:history="1">
        <w:r w:rsidR="00B3071D" w:rsidRPr="002B601D">
          <w:rPr>
            <w:rStyle w:val="a8"/>
            <w:rFonts w:ascii="黑体" w:eastAsia="黑体" w:hAnsi="黑体" w:cs="Times New Roman"/>
            <w:noProof/>
            <w:color w:val="auto"/>
            <w:sz w:val="24"/>
            <w:szCs w:val="24"/>
          </w:rPr>
          <w:t>4.1</w:t>
        </w:r>
        <w:r w:rsidR="00B3071D" w:rsidRPr="002B601D">
          <w:rPr>
            <w:rStyle w:val="a8"/>
            <w:rFonts w:ascii="黑体" w:eastAsia="黑体" w:hAnsi="黑体" w:cs="Times New Roman" w:hint="eastAsia"/>
            <w:noProof/>
            <w:color w:val="auto"/>
            <w:sz w:val="24"/>
            <w:szCs w:val="24"/>
          </w:rPr>
          <w:t>组织机构</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_Toc530417126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65</w:t>
        </w:r>
        <w:r w:rsidR="00B3071D" w:rsidRPr="002B601D">
          <w:rPr>
            <w:rFonts w:ascii="黑体" w:eastAsia="黑体" w:hAnsi="黑体"/>
            <w:noProof/>
            <w:sz w:val="24"/>
            <w:szCs w:val="24"/>
          </w:rPr>
          <w:fldChar w:fldCharType="end"/>
        </w:r>
      </w:hyperlink>
    </w:p>
    <w:p w:rsidR="00063AD2" w:rsidRPr="002B601D" w:rsidRDefault="001159A7">
      <w:pPr>
        <w:pStyle w:val="20"/>
        <w:tabs>
          <w:tab w:val="right" w:leader="dot" w:pos="8296"/>
        </w:tabs>
        <w:snapToGrid w:val="0"/>
        <w:spacing w:line="360" w:lineRule="auto"/>
        <w:rPr>
          <w:rFonts w:ascii="黑体" w:eastAsia="黑体" w:hAnsi="黑体"/>
          <w:smallCaps w:val="0"/>
          <w:noProof/>
          <w:sz w:val="24"/>
          <w:szCs w:val="24"/>
        </w:rPr>
      </w:pPr>
      <w:hyperlink w:anchor="_Toc530417127" w:history="1">
        <w:r w:rsidR="00B3071D" w:rsidRPr="002B601D">
          <w:rPr>
            <w:rStyle w:val="a8"/>
            <w:rFonts w:ascii="黑体" w:eastAsia="黑体" w:hAnsi="黑体" w:cs="Times New Roman"/>
            <w:noProof/>
            <w:color w:val="auto"/>
            <w:sz w:val="24"/>
            <w:szCs w:val="24"/>
          </w:rPr>
          <w:t>4.2</w:t>
        </w:r>
        <w:r w:rsidR="00B3071D" w:rsidRPr="002B601D">
          <w:rPr>
            <w:rStyle w:val="a8"/>
            <w:rFonts w:ascii="黑体" w:eastAsia="黑体" w:hAnsi="黑体" w:cs="Times New Roman" w:hint="eastAsia"/>
            <w:noProof/>
            <w:color w:val="auto"/>
            <w:sz w:val="24"/>
            <w:szCs w:val="24"/>
          </w:rPr>
          <w:t>应急救援组织职责</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_Toc530417127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66</w:t>
        </w:r>
        <w:r w:rsidR="00B3071D" w:rsidRPr="002B601D">
          <w:rPr>
            <w:rFonts w:ascii="黑体" w:eastAsia="黑体" w:hAnsi="黑体"/>
            <w:noProof/>
            <w:sz w:val="24"/>
            <w:szCs w:val="24"/>
          </w:rPr>
          <w:fldChar w:fldCharType="end"/>
        </w:r>
      </w:hyperlink>
    </w:p>
    <w:p w:rsidR="00063AD2" w:rsidRPr="002B601D" w:rsidRDefault="001159A7">
      <w:pPr>
        <w:pStyle w:val="10"/>
        <w:tabs>
          <w:tab w:val="right" w:leader="dot" w:pos="8296"/>
        </w:tabs>
        <w:snapToGrid w:val="0"/>
        <w:spacing w:before="0" w:after="0" w:line="360" w:lineRule="auto"/>
        <w:rPr>
          <w:rFonts w:ascii="黑体" w:eastAsia="黑体" w:hAnsi="黑体"/>
          <w:b w:val="0"/>
          <w:bCs w:val="0"/>
          <w:caps w:val="0"/>
          <w:noProof/>
          <w:sz w:val="24"/>
          <w:szCs w:val="24"/>
        </w:rPr>
      </w:pPr>
      <w:hyperlink w:anchor="_Toc530417128" w:history="1">
        <w:r w:rsidR="00B3071D" w:rsidRPr="002B601D">
          <w:rPr>
            <w:rStyle w:val="a8"/>
            <w:rFonts w:ascii="黑体" w:eastAsia="黑体" w:hAnsi="黑体"/>
            <w:noProof/>
            <w:color w:val="auto"/>
            <w:sz w:val="24"/>
            <w:szCs w:val="24"/>
          </w:rPr>
          <w:t>5</w:t>
        </w:r>
        <w:r w:rsidR="00B3071D" w:rsidRPr="002B601D">
          <w:rPr>
            <w:rStyle w:val="a8"/>
            <w:rFonts w:ascii="黑体" w:eastAsia="黑体" w:hAnsi="黑体" w:hint="eastAsia"/>
            <w:noProof/>
            <w:color w:val="auto"/>
            <w:sz w:val="24"/>
            <w:szCs w:val="24"/>
          </w:rPr>
          <w:t>预防与预警</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_Toc530417128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69</w:t>
        </w:r>
        <w:r w:rsidR="00B3071D" w:rsidRPr="002B601D">
          <w:rPr>
            <w:rFonts w:ascii="黑体" w:eastAsia="黑体" w:hAnsi="黑体"/>
            <w:noProof/>
            <w:sz w:val="24"/>
            <w:szCs w:val="24"/>
          </w:rPr>
          <w:fldChar w:fldCharType="end"/>
        </w:r>
      </w:hyperlink>
    </w:p>
    <w:p w:rsidR="00063AD2" w:rsidRPr="002B601D" w:rsidRDefault="001159A7">
      <w:pPr>
        <w:pStyle w:val="20"/>
        <w:tabs>
          <w:tab w:val="right" w:leader="dot" w:pos="8296"/>
        </w:tabs>
        <w:snapToGrid w:val="0"/>
        <w:spacing w:line="360" w:lineRule="auto"/>
        <w:rPr>
          <w:rFonts w:ascii="黑体" w:eastAsia="黑体" w:hAnsi="黑体"/>
          <w:smallCaps w:val="0"/>
          <w:noProof/>
          <w:sz w:val="24"/>
          <w:szCs w:val="24"/>
        </w:rPr>
      </w:pPr>
      <w:hyperlink w:anchor="_Toc530417129" w:history="1">
        <w:r w:rsidR="00B3071D" w:rsidRPr="002B601D">
          <w:rPr>
            <w:rStyle w:val="a8"/>
            <w:rFonts w:ascii="黑体" w:eastAsia="黑体" w:hAnsi="黑体" w:cs="Times New Roman"/>
            <w:noProof/>
            <w:color w:val="auto"/>
            <w:sz w:val="24"/>
            <w:szCs w:val="24"/>
          </w:rPr>
          <w:t>5.1</w:t>
        </w:r>
        <w:r w:rsidR="00B3071D" w:rsidRPr="002B601D">
          <w:rPr>
            <w:rStyle w:val="a8"/>
            <w:rFonts w:ascii="黑体" w:eastAsia="黑体" w:hAnsi="黑体" w:cs="Times New Roman" w:hint="eastAsia"/>
            <w:noProof/>
            <w:color w:val="auto"/>
            <w:sz w:val="24"/>
            <w:szCs w:val="24"/>
          </w:rPr>
          <w:t>信息报告</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_Toc530417129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69</w:t>
        </w:r>
        <w:r w:rsidR="00B3071D" w:rsidRPr="002B601D">
          <w:rPr>
            <w:rFonts w:ascii="黑体" w:eastAsia="黑体" w:hAnsi="黑体"/>
            <w:noProof/>
            <w:sz w:val="24"/>
            <w:szCs w:val="24"/>
          </w:rPr>
          <w:fldChar w:fldCharType="end"/>
        </w:r>
      </w:hyperlink>
    </w:p>
    <w:p w:rsidR="00063AD2" w:rsidRPr="002B601D" w:rsidRDefault="001159A7">
      <w:pPr>
        <w:pStyle w:val="20"/>
        <w:tabs>
          <w:tab w:val="right" w:leader="dot" w:pos="8296"/>
        </w:tabs>
        <w:snapToGrid w:val="0"/>
        <w:spacing w:line="360" w:lineRule="auto"/>
        <w:rPr>
          <w:rFonts w:ascii="黑体" w:eastAsia="黑体" w:hAnsi="黑体"/>
          <w:smallCaps w:val="0"/>
          <w:noProof/>
          <w:sz w:val="24"/>
          <w:szCs w:val="24"/>
        </w:rPr>
      </w:pPr>
      <w:hyperlink w:anchor="_Toc530417130" w:history="1">
        <w:r w:rsidR="00B3071D" w:rsidRPr="002B601D">
          <w:rPr>
            <w:rStyle w:val="a8"/>
            <w:rFonts w:ascii="黑体" w:eastAsia="黑体" w:hAnsi="黑体" w:cs="Times New Roman"/>
            <w:noProof/>
            <w:color w:val="auto"/>
            <w:sz w:val="24"/>
            <w:szCs w:val="24"/>
          </w:rPr>
          <w:t>5.2</w:t>
        </w:r>
        <w:r w:rsidR="00B3071D" w:rsidRPr="002B601D">
          <w:rPr>
            <w:rStyle w:val="a8"/>
            <w:rFonts w:ascii="黑体" w:eastAsia="黑体" w:hAnsi="黑体" w:cs="Times New Roman" w:hint="eastAsia"/>
            <w:noProof/>
            <w:color w:val="auto"/>
            <w:sz w:val="24"/>
            <w:szCs w:val="24"/>
          </w:rPr>
          <w:t>预防</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_Toc530417130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70</w:t>
        </w:r>
        <w:r w:rsidR="00B3071D" w:rsidRPr="002B601D">
          <w:rPr>
            <w:rFonts w:ascii="黑体" w:eastAsia="黑体" w:hAnsi="黑体"/>
            <w:noProof/>
            <w:sz w:val="24"/>
            <w:szCs w:val="24"/>
          </w:rPr>
          <w:fldChar w:fldCharType="end"/>
        </w:r>
      </w:hyperlink>
    </w:p>
    <w:p w:rsidR="00063AD2" w:rsidRPr="002B601D" w:rsidRDefault="001159A7">
      <w:pPr>
        <w:pStyle w:val="20"/>
        <w:tabs>
          <w:tab w:val="right" w:leader="dot" w:pos="8296"/>
        </w:tabs>
        <w:snapToGrid w:val="0"/>
        <w:spacing w:line="360" w:lineRule="auto"/>
        <w:rPr>
          <w:rFonts w:ascii="黑体" w:eastAsia="黑体" w:hAnsi="黑体"/>
          <w:smallCaps w:val="0"/>
          <w:noProof/>
          <w:sz w:val="24"/>
          <w:szCs w:val="24"/>
        </w:rPr>
      </w:pPr>
      <w:hyperlink w:anchor="_Toc530417131" w:history="1">
        <w:r w:rsidR="00B3071D" w:rsidRPr="002B601D">
          <w:rPr>
            <w:rStyle w:val="a8"/>
            <w:rFonts w:ascii="黑体" w:eastAsia="黑体" w:hAnsi="黑体" w:cs="Times New Roman"/>
            <w:noProof/>
            <w:color w:val="auto"/>
            <w:sz w:val="24"/>
            <w:szCs w:val="24"/>
          </w:rPr>
          <w:t>5.3</w:t>
        </w:r>
        <w:r w:rsidR="00B3071D" w:rsidRPr="002B601D">
          <w:rPr>
            <w:rStyle w:val="a8"/>
            <w:rFonts w:ascii="黑体" w:eastAsia="黑体" w:hAnsi="黑体" w:cs="Times New Roman" w:hint="eastAsia"/>
            <w:noProof/>
            <w:color w:val="auto"/>
            <w:sz w:val="24"/>
            <w:szCs w:val="24"/>
          </w:rPr>
          <w:t>预警</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_Toc530417131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75</w:t>
        </w:r>
        <w:r w:rsidR="00B3071D" w:rsidRPr="002B601D">
          <w:rPr>
            <w:rFonts w:ascii="黑体" w:eastAsia="黑体" w:hAnsi="黑体"/>
            <w:noProof/>
            <w:sz w:val="24"/>
            <w:szCs w:val="24"/>
          </w:rPr>
          <w:fldChar w:fldCharType="end"/>
        </w:r>
      </w:hyperlink>
    </w:p>
    <w:p w:rsidR="00063AD2" w:rsidRPr="002B601D" w:rsidRDefault="001159A7">
      <w:pPr>
        <w:pStyle w:val="10"/>
        <w:tabs>
          <w:tab w:val="right" w:leader="dot" w:pos="8296"/>
        </w:tabs>
        <w:snapToGrid w:val="0"/>
        <w:spacing w:before="0" w:after="0" w:line="360" w:lineRule="auto"/>
        <w:rPr>
          <w:rFonts w:ascii="黑体" w:eastAsia="黑体" w:hAnsi="黑体"/>
          <w:b w:val="0"/>
          <w:bCs w:val="0"/>
          <w:caps w:val="0"/>
          <w:noProof/>
          <w:sz w:val="24"/>
          <w:szCs w:val="24"/>
        </w:rPr>
      </w:pPr>
      <w:hyperlink w:anchor="_Toc530417132" w:history="1">
        <w:r w:rsidR="00B3071D" w:rsidRPr="002B601D">
          <w:rPr>
            <w:rStyle w:val="a8"/>
            <w:rFonts w:ascii="黑体" w:eastAsia="黑体" w:hAnsi="黑体"/>
            <w:noProof/>
            <w:color w:val="auto"/>
            <w:sz w:val="24"/>
            <w:szCs w:val="24"/>
          </w:rPr>
          <w:t>6</w:t>
        </w:r>
        <w:r w:rsidR="00B3071D" w:rsidRPr="002B601D">
          <w:rPr>
            <w:rStyle w:val="a8"/>
            <w:rFonts w:ascii="黑体" w:eastAsia="黑体" w:hAnsi="黑体" w:hint="eastAsia"/>
            <w:noProof/>
            <w:color w:val="auto"/>
            <w:sz w:val="24"/>
            <w:szCs w:val="24"/>
          </w:rPr>
          <w:t>应急处置</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_Toc530417132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81</w:t>
        </w:r>
        <w:r w:rsidR="00B3071D" w:rsidRPr="002B601D">
          <w:rPr>
            <w:rFonts w:ascii="黑体" w:eastAsia="黑体" w:hAnsi="黑体"/>
            <w:noProof/>
            <w:sz w:val="24"/>
            <w:szCs w:val="24"/>
          </w:rPr>
          <w:fldChar w:fldCharType="end"/>
        </w:r>
      </w:hyperlink>
    </w:p>
    <w:p w:rsidR="00063AD2" w:rsidRPr="002B601D" w:rsidRDefault="001159A7">
      <w:pPr>
        <w:pStyle w:val="20"/>
        <w:tabs>
          <w:tab w:val="right" w:leader="dot" w:pos="8296"/>
        </w:tabs>
        <w:snapToGrid w:val="0"/>
        <w:spacing w:line="360" w:lineRule="auto"/>
        <w:rPr>
          <w:rFonts w:ascii="黑体" w:eastAsia="黑体" w:hAnsi="黑体"/>
          <w:smallCaps w:val="0"/>
          <w:noProof/>
          <w:sz w:val="24"/>
          <w:szCs w:val="24"/>
        </w:rPr>
      </w:pPr>
      <w:hyperlink w:anchor="_Toc530417133" w:history="1">
        <w:r w:rsidR="00B3071D" w:rsidRPr="002B601D">
          <w:rPr>
            <w:rStyle w:val="a8"/>
            <w:rFonts w:ascii="黑体" w:eastAsia="黑体" w:hAnsi="黑体" w:cs="Times New Roman"/>
            <w:noProof/>
            <w:color w:val="auto"/>
            <w:sz w:val="24"/>
            <w:szCs w:val="24"/>
          </w:rPr>
          <w:t>6.1</w:t>
        </w:r>
        <w:r w:rsidR="00B3071D" w:rsidRPr="002B601D">
          <w:rPr>
            <w:rStyle w:val="a8"/>
            <w:rFonts w:ascii="黑体" w:eastAsia="黑体" w:hAnsi="黑体" w:cs="Times New Roman" w:hint="eastAsia"/>
            <w:noProof/>
            <w:color w:val="auto"/>
            <w:sz w:val="24"/>
            <w:szCs w:val="24"/>
          </w:rPr>
          <w:t>分级响应</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_Toc530417133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81</w:t>
        </w:r>
        <w:r w:rsidR="00B3071D" w:rsidRPr="002B601D">
          <w:rPr>
            <w:rFonts w:ascii="黑体" w:eastAsia="黑体" w:hAnsi="黑体"/>
            <w:noProof/>
            <w:sz w:val="24"/>
            <w:szCs w:val="24"/>
          </w:rPr>
          <w:fldChar w:fldCharType="end"/>
        </w:r>
      </w:hyperlink>
    </w:p>
    <w:p w:rsidR="00063AD2" w:rsidRPr="002B601D" w:rsidRDefault="001159A7">
      <w:pPr>
        <w:pStyle w:val="20"/>
        <w:tabs>
          <w:tab w:val="right" w:leader="dot" w:pos="8296"/>
        </w:tabs>
        <w:snapToGrid w:val="0"/>
        <w:spacing w:line="360" w:lineRule="auto"/>
        <w:rPr>
          <w:rFonts w:ascii="黑体" w:eastAsia="黑体" w:hAnsi="黑体"/>
          <w:smallCaps w:val="0"/>
          <w:noProof/>
          <w:sz w:val="24"/>
          <w:szCs w:val="24"/>
        </w:rPr>
      </w:pPr>
      <w:hyperlink w:anchor="_Toc530417134" w:history="1">
        <w:r w:rsidR="00B3071D" w:rsidRPr="002B601D">
          <w:rPr>
            <w:rStyle w:val="a8"/>
            <w:rFonts w:ascii="黑体" w:eastAsia="黑体" w:hAnsi="黑体" w:cs="Times New Roman"/>
            <w:noProof/>
            <w:color w:val="auto"/>
            <w:sz w:val="24"/>
            <w:szCs w:val="24"/>
          </w:rPr>
          <w:t>6.2</w:t>
        </w:r>
        <w:r w:rsidR="00B3071D" w:rsidRPr="002B601D">
          <w:rPr>
            <w:rStyle w:val="a8"/>
            <w:rFonts w:ascii="黑体" w:eastAsia="黑体" w:hAnsi="黑体" w:cs="Times New Roman" w:hint="eastAsia"/>
            <w:noProof/>
            <w:color w:val="auto"/>
            <w:sz w:val="24"/>
            <w:szCs w:val="24"/>
          </w:rPr>
          <w:t>信息报送</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_Toc530417134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81</w:t>
        </w:r>
        <w:r w:rsidR="00B3071D" w:rsidRPr="002B601D">
          <w:rPr>
            <w:rFonts w:ascii="黑体" w:eastAsia="黑体" w:hAnsi="黑体"/>
            <w:noProof/>
            <w:sz w:val="24"/>
            <w:szCs w:val="24"/>
          </w:rPr>
          <w:fldChar w:fldCharType="end"/>
        </w:r>
      </w:hyperlink>
    </w:p>
    <w:p w:rsidR="00063AD2" w:rsidRPr="002B601D" w:rsidRDefault="001159A7">
      <w:pPr>
        <w:pStyle w:val="20"/>
        <w:tabs>
          <w:tab w:val="right" w:leader="dot" w:pos="8296"/>
        </w:tabs>
        <w:snapToGrid w:val="0"/>
        <w:spacing w:line="360" w:lineRule="auto"/>
        <w:rPr>
          <w:rFonts w:ascii="黑体" w:eastAsia="黑体" w:hAnsi="黑体"/>
          <w:smallCaps w:val="0"/>
          <w:noProof/>
          <w:sz w:val="24"/>
          <w:szCs w:val="24"/>
        </w:rPr>
      </w:pPr>
      <w:hyperlink w:anchor="_Toc530417135" w:history="1">
        <w:r w:rsidR="00B3071D" w:rsidRPr="002B601D">
          <w:rPr>
            <w:rStyle w:val="a8"/>
            <w:rFonts w:ascii="黑体" w:eastAsia="黑体" w:hAnsi="黑体" w:cs="Times New Roman"/>
            <w:noProof/>
            <w:color w:val="auto"/>
            <w:sz w:val="24"/>
            <w:szCs w:val="24"/>
          </w:rPr>
          <w:t>6.3</w:t>
        </w:r>
        <w:r w:rsidR="00B3071D" w:rsidRPr="002B601D">
          <w:rPr>
            <w:rStyle w:val="a8"/>
            <w:rFonts w:ascii="黑体" w:eastAsia="黑体" w:hAnsi="黑体" w:cs="Times New Roman" w:hint="eastAsia"/>
            <w:noProof/>
            <w:color w:val="auto"/>
            <w:sz w:val="24"/>
            <w:szCs w:val="24"/>
          </w:rPr>
          <w:t>现场应急处置</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_Toc530417135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83</w:t>
        </w:r>
        <w:r w:rsidR="00B3071D" w:rsidRPr="002B601D">
          <w:rPr>
            <w:rFonts w:ascii="黑体" w:eastAsia="黑体" w:hAnsi="黑体"/>
            <w:noProof/>
            <w:sz w:val="24"/>
            <w:szCs w:val="24"/>
          </w:rPr>
          <w:fldChar w:fldCharType="end"/>
        </w:r>
      </w:hyperlink>
    </w:p>
    <w:p w:rsidR="00063AD2" w:rsidRPr="002B601D" w:rsidRDefault="001159A7">
      <w:pPr>
        <w:pStyle w:val="20"/>
        <w:tabs>
          <w:tab w:val="right" w:leader="dot" w:pos="8296"/>
        </w:tabs>
        <w:snapToGrid w:val="0"/>
        <w:spacing w:line="360" w:lineRule="auto"/>
        <w:rPr>
          <w:rFonts w:ascii="黑体" w:eastAsia="黑体" w:hAnsi="黑体"/>
          <w:smallCaps w:val="0"/>
          <w:noProof/>
          <w:sz w:val="24"/>
          <w:szCs w:val="24"/>
        </w:rPr>
      </w:pPr>
      <w:hyperlink w:anchor="_Toc530417136" w:history="1">
        <w:r w:rsidR="00B3071D" w:rsidRPr="002B601D">
          <w:rPr>
            <w:rStyle w:val="a8"/>
            <w:rFonts w:ascii="黑体" w:eastAsia="黑体" w:hAnsi="黑体" w:cs="Times New Roman"/>
            <w:noProof/>
            <w:color w:val="auto"/>
            <w:sz w:val="24"/>
            <w:szCs w:val="24"/>
          </w:rPr>
          <w:t>6.4</w:t>
        </w:r>
        <w:r w:rsidR="00B3071D" w:rsidRPr="002B601D">
          <w:rPr>
            <w:rStyle w:val="a8"/>
            <w:rFonts w:ascii="黑体" w:eastAsia="黑体" w:hAnsi="黑体" w:cs="Times New Roman" w:hint="eastAsia"/>
            <w:noProof/>
            <w:color w:val="auto"/>
            <w:sz w:val="24"/>
            <w:szCs w:val="24"/>
          </w:rPr>
          <w:t>应急监测</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_Toc530417136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95</w:t>
        </w:r>
        <w:r w:rsidR="00B3071D" w:rsidRPr="002B601D">
          <w:rPr>
            <w:rFonts w:ascii="黑体" w:eastAsia="黑体" w:hAnsi="黑体"/>
            <w:noProof/>
            <w:sz w:val="24"/>
            <w:szCs w:val="24"/>
          </w:rPr>
          <w:fldChar w:fldCharType="end"/>
        </w:r>
      </w:hyperlink>
    </w:p>
    <w:p w:rsidR="00063AD2" w:rsidRPr="002B601D" w:rsidRDefault="001159A7">
      <w:pPr>
        <w:pStyle w:val="20"/>
        <w:tabs>
          <w:tab w:val="right" w:leader="dot" w:pos="8296"/>
        </w:tabs>
        <w:snapToGrid w:val="0"/>
        <w:spacing w:line="360" w:lineRule="auto"/>
        <w:rPr>
          <w:rFonts w:ascii="黑体" w:eastAsia="黑体" w:hAnsi="黑体"/>
          <w:smallCaps w:val="0"/>
          <w:noProof/>
          <w:sz w:val="24"/>
          <w:szCs w:val="24"/>
        </w:rPr>
      </w:pPr>
      <w:hyperlink w:anchor="_Toc530417137" w:history="1">
        <w:r w:rsidR="00B3071D" w:rsidRPr="002B601D">
          <w:rPr>
            <w:rStyle w:val="a8"/>
            <w:rFonts w:ascii="黑体" w:eastAsia="黑体" w:hAnsi="黑体" w:cs="Times New Roman"/>
            <w:noProof/>
            <w:color w:val="auto"/>
            <w:sz w:val="24"/>
            <w:szCs w:val="24"/>
          </w:rPr>
          <w:t>6.5</w:t>
        </w:r>
        <w:r w:rsidR="00B3071D" w:rsidRPr="002B601D">
          <w:rPr>
            <w:rStyle w:val="a8"/>
            <w:rFonts w:ascii="黑体" w:eastAsia="黑体" w:hAnsi="黑体" w:cs="Times New Roman" w:hint="eastAsia"/>
            <w:noProof/>
            <w:color w:val="auto"/>
            <w:sz w:val="24"/>
            <w:szCs w:val="24"/>
          </w:rPr>
          <w:t>应急结束</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_Toc530417137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96</w:t>
        </w:r>
        <w:r w:rsidR="00B3071D" w:rsidRPr="002B601D">
          <w:rPr>
            <w:rFonts w:ascii="黑体" w:eastAsia="黑体" w:hAnsi="黑体"/>
            <w:noProof/>
            <w:sz w:val="24"/>
            <w:szCs w:val="24"/>
          </w:rPr>
          <w:fldChar w:fldCharType="end"/>
        </w:r>
      </w:hyperlink>
    </w:p>
    <w:p w:rsidR="00063AD2" w:rsidRPr="002B601D" w:rsidRDefault="001159A7">
      <w:pPr>
        <w:pStyle w:val="20"/>
        <w:tabs>
          <w:tab w:val="right" w:leader="dot" w:pos="8296"/>
        </w:tabs>
        <w:snapToGrid w:val="0"/>
        <w:spacing w:line="360" w:lineRule="auto"/>
        <w:rPr>
          <w:rFonts w:ascii="黑体" w:eastAsia="黑体" w:hAnsi="黑体"/>
          <w:smallCaps w:val="0"/>
          <w:noProof/>
          <w:sz w:val="24"/>
          <w:szCs w:val="24"/>
        </w:rPr>
      </w:pPr>
      <w:hyperlink w:anchor="_Toc530417138" w:history="1">
        <w:r w:rsidR="00B3071D" w:rsidRPr="002B601D">
          <w:rPr>
            <w:rStyle w:val="a8"/>
            <w:rFonts w:ascii="黑体" w:eastAsia="黑体" w:hAnsi="黑体" w:cs="Times New Roman"/>
            <w:noProof/>
            <w:color w:val="auto"/>
            <w:sz w:val="24"/>
            <w:szCs w:val="24"/>
          </w:rPr>
          <w:t>6.6</w:t>
        </w:r>
        <w:r w:rsidR="00B3071D" w:rsidRPr="002B601D">
          <w:rPr>
            <w:rStyle w:val="a8"/>
            <w:rFonts w:ascii="黑体" w:eastAsia="黑体" w:hAnsi="黑体" w:cs="Times New Roman" w:hint="eastAsia"/>
            <w:noProof/>
            <w:color w:val="auto"/>
            <w:sz w:val="24"/>
            <w:szCs w:val="24"/>
          </w:rPr>
          <w:t>信息发布</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_Toc530417138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98</w:t>
        </w:r>
        <w:r w:rsidR="00B3071D" w:rsidRPr="002B601D">
          <w:rPr>
            <w:rFonts w:ascii="黑体" w:eastAsia="黑体" w:hAnsi="黑体"/>
            <w:noProof/>
            <w:sz w:val="24"/>
            <w:szCs w:val="24"/>
          </w:rPr>
          <w:fldChar w:fldCharType="end"/>
        </w:r>
      </w:hyperlink>
    </w:p>
    <w:p w:rsidR="00063AD2" w:rsidRPr="002B601D" w:rsidRDefault="001159A7">
      <w:pPr>
        <w:pStyle w:val="10"/>
        <w:tabs>
          <w:tab w:val="right" w:leader="dot" w:pos="8296"/>
        </w:tabs>
        <w:snapToGrid w:val="0"/>
        <w:spacing w:before="0" w:after="0" w:line="360" w:lineRule="auto"/>
        <w:rPr>
          <w:rFonts w:ascii="黑体" w:eastAsia="黑体" w:hAnsi="黑体"/>
          <w:b w:val="0"/>
          <w:bCs w:val="0"/>
          <w:caps w:val="0"/>
          <w:noProof/>
          <w:sz w:val="24"/>
          <w:szCs w:val="24"/>
        </w:rPr>
      </w:pPr>
      <w:hyperlink w:anchor="_Toc530417139" w:history="1">
        <w:r w:rsidR="00B3071D" w:rsidRPr="002B601D">
          <w:rPr>
            <w:rStyle w:val="a8"/>
            <w:rFonts w:ascii="黑体" w:eastAsia="黑体" w:hAnsi="黑体"/>
            <w:noProof/>
            <w:color w:val="auto"/>
            <w:sz w:val="24"/>
            <w:szCs w:val="24"/>
          </w:rPr>
          <w:t>7</w:t>
        </w:r>
        <w:r w:rsidR="00B3071D" w:rsidRPr="002B601D">
          <w:rPr>
            <w:rStyle w:val="a8"/>
            <w:rFonts w:ascii="黑体" w:eastAsia="黑体" w:hAnsi="黑体" w:hint="eastAsia"/>
            <w:noProof/>
            <w:color w:val="auto"/>
            <w:sz w:val="24"/>
            <w:szCs w:val="24"/>
          </w:rPr>
          <w:t>后期处理</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_Toc530417139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102</w:t>
        </w:r>
        <w:r w:rsidR="00B3071D" w:rsidRPr="002B601D">
          <w:rPr>
            <w:rFonts w:ascii="黑体" w:eastAsia="黑体" w:hAnsi="黑体"/>
            <w:noProof/>
            <w:sz w:val="24"/>
            <w:szCs w:val="24"/>
          </w:rPr>
          <w:fldChar w:fldCharType="end"/>
        </w:r>
      </w:hyperlink>
    </w:p>
    <w:p w:rsidR="00063AD2" w:rsidRPr="002B601D" w:rsidRDefault="001159A7">
      <w:pPr>
        <w:pStyle w:val="20"/>
        <w:tabs>
          <w:tab w:val="right" w:leader="dot" w:pos="8296"/>
        </w:tabs>
        <w:snapToGrid w:val="0"/>
        <w:spacing w:line="360" w:lineRule="auto"/>
        <w:rPr>
          <w:rFonts w:ascii="黑体" w:eastAsia="黑体" w:hAnsi="黑体"/>
          <w:smallCaps w:val="0"/>
          <w:noProof/>
          <w:sz w:val="24"/>
          <w:szCs w:val="24"/>
        </w:rPr>
      </w:pPr>
      <w:hyperlink w:anchor="_Toc530417140" w:history="1">
        <w:r w:rsidR="00B3071D" w:rsidRPr="002B601D">
          <w:rPr>
            <w:rStyle w:val="a8"/>
            <w:rFonts w:ascii="黑体" w:eastAsia="黑体" w:hAnsi="黑体" w:cs="Times New Roman"/>
            <w:noProof/>
            <w:color w:val="auto"/>
            <w:sz w:val="24"/>
            <w:szCs w:val="24"/>
          </w:rPr>
          <w:t xml:space="preserve">7.1 </w:t>
        </w:r>
        <w:r w:rsidR="00B3071D" w:rsidRPr="002B601D">
          <w:rPr>
            <w:rStyle w:val="a8"/>
            <w:rFonts w:ascii="黑体" w:eastAsia="黑体" w:hAnsi="黑体" w:cs="Times New Roman" w:hint="eastAsia"/>
            <w:noProof/>
            <w:color w:val="auto"/>
            <w:sz w:val="24"/>
            <w:szCs w:val="24"/>
          </w:rPr>
          <w:t>现场保护</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_Toc530417140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102</w:t>
        </w:r>
        <w:r w:rsidR="00B3071D" w:rsidRPr="002B601D">
          <w:rPr>
            <w:rFonts w:ascii="黑体" w:eastAsia="黑体" w:hAnsi="黑体"/>
            <w:noProof/>
            <w:sz w:val="24"/>
            <w:szCs w:val="24"/>
          </w:rPr>
          <w:fldChar w:fldCharType="end"/>
        </w:r>
      </w:hyperlink>
    </w:p>
    <w:p w:rsidR="00063AD2" w:rsidRPr="002B601D" w:rsidRDefault="001159A7">
      <w:pPr>
        <w:pStyle w:val="20"/>
        <w:tabs>
          <w:tab w:val="right" w:leader="dot" w:pos="8296"/>
        </w:tabs>
        <w:snapToGrid w:val="0"/>
        <w:spacing w:line="360" w:lineRule="auto"/>
        <w:rPr>
          <w:rFonts w:ascii="黑体" w:eastAsia="黑体" w:hAnsi="黑体"/>
          <w:smallCaps w:val="0"/>
          <w:noProof/>
          <w:sz w:val="24"/>
          <w:szCs w:val="24"/>
        </w:rPr>
      </w:pPr>
      <w:hyperlink w:anchor="_Toc530417141" w:history="1">
        <w:r w:rsidR="00B3071D" w:rsidRPr="002B601D">
          <w:rPr>
            <w:rStyle w:val="a8"/>
            <w:rFonts w:ascii="黑体" w:eastAsia="黑体" w:hAnsi="黑体" w:cs="Times New Roman"/>
            <w:noProof/>
            <w:color w:val="auto"/>
            <w:sz w:val="24"/>
            <w:szCs w:val="24"/>
          </w:rPr>
          <w:t xml:space="preserve">7.2 </w:t>
        </w:r>
        <w:r w:rsidR="00B3071D" w:rsidRPr="002B601D">
          <w:rPr>
            <w:rStyle w:val="a8"/>
            <w:rFonts w:ascii="黑体" w:eastAsia="黑体" w:hAnsi="黑体" w:cs="Times New Roman" w:hint="eastAsia"/>
            <w:noProof/>
            <w:color w:val="auto"/>
            <w:sz w:val="24"/>
            <w:szCs w:val="24"/>
          </w:rPr>
          <w:t>现场洗消</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_Toc530417141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102</w:t>
        </w:r>
        <w:r w:rsidR="00B3071D" w:rsidRPr="002B601D">
          <w:rPr>
            <w:rFonts w:ascii="黑体" w:eastAsia="黑体" w:hAnsi="黑体"/>
            <w:noProof/>
            <w:sz w:val="24"/>
            <w:szCs w:val="24"/>
          </w:rPr>
          <w:fldChar w:fldCharType="end"/>
        </w:r>
      </w:hyperlink>
    </w:p>
    <w:p w:rsidR="00063AD2" w:rsidRPr="002B601D" w:rsidRDefault="001159A7">
      <w:pPr>
        <w:pStyle w:val="20"/>
        <w:tabs>
          <w:tab w:val="right" w:leader="dot" w:pos="8296"/>
        </w:tabs>
        <w:snapToGrid w:val="0"/>
        <w:spacing w:line="360" w:lineRule="auto"/>
        <w:rPr>
          <w:rFonts w:ascii="黑体" w:eastAsia="黑体" w:hAnsi="黑体"/>
          <w:smallCaps w:val="0"/>
          <w:noProof/>
          <w:sz w:val="24"/>
          <w:szCs w:val="24"/>
        </w:rPr>
      </w:pPr>
      <w:hyperlink w:anchor="_Toc530417142" w:history="1">
        <w:r w:rsidR="00B3071D" w:rsidRPr="002B601D">
          <w:rPr>
            <w:rStyle w:val="a8"/>
            <w:rFonts w:ascii="黑体" w:eastAsia="黑体" w:hAnsi="黑体" w:cs="Times New Roman"/>
            <w:noProof/>
            <w:color w:val="auto"/>
            <w:sz w:val="24"/>
            <w:szCs w:val="24"/>
          </w:rPr>
          <w:t xml:space="preserve">7.3 </w:t>
        </w:r>
        <w:r w:rsidR="00B3071D" w:rsidRPr="002B601D">
          <w:rPr>
            <w:rStyle w:val="a8"/>
            <w:rFonts w:ascii="黑体" w:eastAsia="黑体" w:hAnsi="黑体" w:cs="Times New Roman" w:hint="eastAsia"/>
            <w:noProof/>
            <w:color w:val="auto"/>
            <w:sz w:val="24"/>
            <w:szCs w:val="24"/>
          </w:rPr>
          <w:t>生产设施恢复</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_Toc530417142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102</w:t>
        </w:r>
        <w:r w:rsidR="00B3071D" w:rsidRPr="002B601D">
          <w:rPr>
            <w:rFonts w:ascii="黑体" w:eastAsia="黑体" w:hAnsi="黑体"/>
            <w:noProof/>
            <w:sz w:val="24"/>
            <w:szCs w:val="24"/>
          </w:rPr>
          <w:fldChar w:fldCharType="end"/>
        </w:r>
      </w:hyperlink>
    </w:p>
    <w:p w:rsidR="00063AD2" w:rsidRPr="002B601D" w:rsidRDefault="001159A7">
      <w:pPr>
        <w:pStyle w:val="20"/>
        <w:tabs>
          <w:tab w:val="right" w:leader="dot" w:pos="8296"/>
        </w:tabs>
        <w:snapToGrid w:val="0"/>
        <w:spacing w:line="360" w:lineRule="auto"/>
        <w:rPr>
          <w:rFonts w:ascii="黑体" w:eastAsia="黑体" w:hAnsi="黑体"/>
          <w:smallCaps w:val="0"/>
          <w:noProof/>
          <w:sz w:val="24"/>
          <w:szCs w:val="24"/>
        </w:rPr>
      </w:pPr>
      <w:hyperlink w:anchor="_Toc530417143" w:history="1">
        <w:r w:rsidR="00B3071D" w:rsidRPr="002B601D">
          <w:rPr>
            <w:rStyle w:val="a8"/>
            <w:rFonts w:ascii="黑体" w:eastAsia="黑体" w:hAnsi="黑体" w:cs="Times New Roman"/>
            <w:noProof/>
            <w:color w:val="auto"/>
            <w:sz w:val="24"/>
            <w:szCs w:val="24"/>
          </w:rPr>
          <w:t xml:space="preserve">7.4 </w:t>
        </w:r>
        <w:r w:rsidR="00B3071D" w:rsidRPr="002B601D">
          <w:rPr>
            <w:rStyle w:val="a8"/>
            <w:rFonts w:ascii="黑体" w:eastAsia="黑体" w:hAnsi="黑体" w:cs="Times New Roman" w:hint="eastAsia"/>
            <w:noProof/>
            <w:color w:val="auto"/>
            <w:sz w:val="24"/>
            <w:szCs w:val="24"/>
          </w:rPr>
          <w:t>善后处置</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_Toc530417143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102</w:t>
        </w:r>
        <w:r w:rsidR="00B3071D" w:rsidRPr="002B601D">
          <w:rPr>
            <w:rFonts w:ascii="黑体" w:eastAsia="黑体" w:hAnsi="黑体"/>
            <w:noProof/>
            <w:sz w:val="24"/>
            <w:szCs w:val="24"/>
          </w:rPr>
          <w:fldChar w:fldCharType="end"/>
        </w:r>
      </w:hyperlink>
    </w:p>
    <w:p w:rsidR="00063AD2" w:rsidRPr="002B601D" w:rsidRDefault="001159A7">
      <w:pPr>
        <w:pStyle w:val="20"/>
        <w:tabs>
          <w:tab w:val="right" w:leader="dot" w:pos="8296"/>
        </w:tabs>
        <w:snapToGrid w:val="0"/>
        <w:spacing w:line="360" w:lineRule="auto"/>
        <w:rPr>
          <w:rFonts w:ascii="黑体" w:eastAsia="黑体" w:hAnsi="黑体"/>
          <w:smallCaps w:val="0"/>
          <w:noProof/>
          <w:sz w:val="24"/>
          <w:szCs w:val="24"/>
        </w:rPr>
      </w:pPr>
      <w:hyperlink w:anchor="_Toc530417144" w:history="1">
        <w:r w:rsidR="00B3071D" w:rsidRPr="002B601D">
          <w:rPr>
            <w:rStyle w:val="a8"/>
            <w:rFonts w:ascii="黑体" w:eastAsia="黑体" w:hAnsi="黑体" w:cs="Times New Roman"/>
            <w:noProof/>
            <w:color w:val="auto"/>
            <w:sz w:val="24"/>
            <w:szCs w:val="24"/>
          </w:rPr>
          <w:t xml:space="preserve">7.5 </w:t>
        </w:r>
        <w:r w:rsidR="00B3071D" w:rsidRPr="002B601D">
          <w:rPr>
            <w:rStyle w:val="a8"/>
            <w:rFonts w:ascii="黑体" w:eastAsia="黑体" w:hAnsi="黑体" w:cs="Times New Roman" w:hint="eastAsia"/>
            <w:noProof/>
            <w:color w:val="auto"/>
            <w:sz w:val="24"/>
            <w:szCs w:val="24"/>
          </w:rPr>
          <w:t>保险</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_Toc530417144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103</w:t>
        </w:r>
        <w:r w:rsidR="00B3071D" w:rsidRPr="002B601D">
          <w:rPr>
            <w:rFonts w:ascii="黑体" w:eastAsia="黑体" w:hAnsi="黑体"/>
            <w:noProof/>
            <w:sz w:val="24"/>
            <w:szCs w:val="24"/>
          </w:rPr>
          <w:fldChar w:fldCharType="end"/>
        </w:r>
      </w:hyperlink>
    </w:p>
    <w:p w:rsidR="00063AD2" w:rsidRPr="002B601D" w:rsidRDefault="001159A7">
      <w:pPr>
        <w:pStyle w:val="20"/>
        <w:tabs>
          <w:tab w:val="right" w:leader="dot" w:pos="8296"/>
        </w:tabs>
        <w:snapToGrid w:val="0"/>
        <w:spacing w:line="360" w:lineRule="auto"/>
        <w:rPr>
          <w:rFonts w:ascii="黑体" w:eastAsia="黑体" w:hAnsi="黑体"/>
          <w:smallCaps w:val="0"/>
          <w:noProof/>
          <w:sz w:val="24"/>
          <w:szCs w:val="24"/>
        </w:rPr>
      </w:pPr>
      <w:hyperlink w:anchor="_Toc530417145" w:history="1">
        <w:r w:rsidR="00B3071D" w:rsidRPr="002B601D">
          <w:rPr>
            <w:rStyle w:val="a8"/>
            <w:rFonts w:ascii="黑体" w:eastAsia="黑体" w:hAnsi="黑体" w:cs="Times New Roman"/>
            <w:noProof/>
            <w:color w:val="auto"/>
            <w:sz w:val="24"/>
            <w:szCs w:val="24"/>
          </w:rPr>
          <w:t xml:space="preserve">7.6 </w:t>
        </w:r>
        <w:r w:rsidR="00B3071D" w:rsidRPr="002B601D">
          <w:rPr>
            <w:rStyle w:val="a8"/>
            <w:rFonts w:ascii="黑体" w:eastAsia="黑体" w:hAnsi="黑体" w:cs="Times New Roman" w:hint="eastAsia"/>
            <w:noProof/>
            <w:color w:val="auto"/>
            <w:sz w:val="24"/>
            <w:szCs w:val="24"/>
          </w:rPr>
          <w:t>工作总结与评估</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_Toc530417145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103</w:t>
        </w:r>
        <w:r w:rsidR="00B3071D" w:rsidRPr="002B601D">
          <w:rPr>
            <w:rFonts w:ascii="黑体" w:eastAsia="黑体" w:hAnsi="黑体"/>
            <w:noProof/>
            <w:sz w:val="24"/>
            <w:szCs w:val="24"/>
          </w:rPr>
          <w:fldChar w:fldCharType="end"/>
        </w:r>
      </w:hyperlink>
    </w:p>
    <w:p w:rsidR="00063AD2" w:rsidRPr="002B601D" w:rsidRDefault="001159A7">
      <w:pPr>
        <w:pStyle w:val="10"/>
        <w:tabs>
          <w:tab w:val="right" w:leader="dot" w:pos="8296"/>
        </w:tabs>
        <w:snapToGrid w:val="0"/>
        <w:spacing w:before="0" w:after="0" w:line="360" w:lineRule="auto"/>
        <w:rPr>
          <w:rFonts w:ascii="黑体" w:eastAsia="黑体" w:hAnsi="黑体"/>
          <w:b w:val="0"/>
          <w:bCs w:val="0"/>
          <w:caps w:val="0"/>
          <w:noProof/>
          <w:sz w:val="24"/>
          <w:szCs w:val="24"/>
        </w:rPr>
      </w:pPr>
      <w:hyperlink w:anchor="_Toc530417146" w:history="1">
        <w:r w:rsidR="00B3071D" w:rsidRPr="002B601D">
          <w:rPr>
            <w:rStyle w:val="a8"/>
            <w:rFonts w:ascii="黑体" w:eastAsia="黑体" w:hAnsi="黑体"/>
            <w:noProof/>
            <w:color w:val="auto"/>
            <w:sz w:val="24"/>
            <w:szCs w:val="24"/>
          </w:rPr>
          <w:t>8</w:t>
        </w:r>
        <w:r w:rsidR="00B3071D" w:rsidRPr="002B601D">
          <w:rPr>
            <w:rStyle w:val="a8"/>
            <w:rFonts w:ascii="黑体" w:eastAsia="黑体" w:hAnsi="黑体" w:hint="eastAsia"/>
            <w:noProof/>
            <w:color w:val="auto"/>
            <w:sz w:val="24"/>
            <w:szCs w:val="24"/>
          </w:rPr>
          <w:t>应急保障</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_Toc530417146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104</w:t>
        </w:r>
        <w:r w:rsidR="00B3071D" w:rsidRPr="002B601D">
          <w:rPr>
            <w:rFonts w:ascii="黑体" w:eastAsia="黑体" w:hAnsi="黑体"/>
            <w:noProof/>
            <w:sz w:val="24"/>
            <w:szCs w:val="24"/>
          </w:rPr>
          <w:fldChar w:fldCharType="end"/>
        </w:r>
      </w:hyperlink>
    </w:p>
    <w:p w:rsidR="00063AD2" w:rsidRPr="002B601D" w:rsidRDefault="001159A7">
      <w:pPr>
        <w:pStyle w:val="20"/>
        <w:tabs>
          <w:tab w:val="right" w:leader="dot" w:pos="8296"/>
        </w:tabs>
        <w:snapToGrid w:val="0"/>
        <w:spacing w:line="360" w:lineRule="auto"/>
        <w:rPr>
          <w:rFonts w:ascii="黑体" w:eastAsia="黑体" w:hAnsi="黑体"/>
          <w:smallCaps w:val="0"/>
          <w:noProof/>
          <w:sz w:val="24"/>
          <w:szCs w:val="24"/>
        </w:rPr>
      </w:pPr>
      <w:hyperlink w:anchor="_Toc530417147" w:history="1">
        <w:r w:rsidR="00B3071D" w:rsidRPr="002B601D">
          <w:rPr>
            <w:rStyle w:val="a8"/>
            <w:rFonts w:ascii="黑体" w:eastAsia="黑体" w:hAnsi="黑体" w:cs="Times New Roman"/>
            <w:noProof/>
            <w:color w:val="auto"/>
            <w:sz w:val="24"/>
            <w:szCs w:val="24"/>
          </w:rPr>
          <w:t xml:space="preserve">8.1 </w:t>
        </w:r>
        <w:r w:rsidR="00B3071D" w:rsidRPr="002B601D">
          <w:rPr>
            <w:rStyle w:val="a8"/>
            <w:rFonts w:ascii="黑体" w:eastAsia="黑体" w:hAnsi="黑体" w:cs="Times New Roman" w:hint="eastAsia"/>
            <w:noProof/>
            <w:color w:val="auto"/>
            <w:sz w:val="24"/>
            <w:szCs w:val="24"/>
          </w:rPr>
          <w:t>通信与信息保障</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_Toc530417147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104</w:t>
        </w:r>
        <w:r w:rsidR="00B3071D" w:rsidRPr="002B601D">
          <w:rPr>
            <w:rFonts w:ascii="黑体" w:eastAsia="黑体" w:hAnsi="黑体"/>
            <w:noProof/>
            <w:sz w:val="24"/>
            <w:szCs w:val="24"/>
          </w:rPr>
          <w:fldChar w:fldCharType="end"/>
        </w:r>
      </w:hyperlink>
    </w:p>
    <w:p w:rsidR="00063AD2" w:rsidRPr="002B601D" w:rsidRDefault="001159A7">
      <w:pPr>
        <w:pStyle w:val="20"/>
        <w:tabs>
          <w:tab w:val="right" w:leader="dot" w:pos="8296"/>
        </w:tabs>
        <w:snapToGrid w:val="0"/>
        <w:spacing w:line="360" w:lineRule="auto"/>
        <w:rPr>
          <w:rFonts w:ascii="黑体" w:eastAsia="黑体" w:hAnsi="黑体"/>
          <w:smallCaps w:val="0"/>
          <w:noProof/>
          <w:sz w:val="24"/>
          <w:szCs w:val="24"/>
        </w:rPr>
      </w:pPr>
      <w:hyperlink w:anchor="_Toc530417148" w:history="1">
        <w:r w:rsidR="00B3071D" w:rsidRPr="002B601D">
          <w:rPr>
            <w:rStyle w:val="a8"/>
            <w:rFonts w:ascii="黑体" w:eastAsia="黑体" w:hAnsi="黑体" w:cs="Times New Roman"/>
            <w:noProof/>
            <w:color w:val="auto"/>
            <w:sz w:val="24"/>
            <w:szCs w:val="24"/>
          </w:rPr>
          <w:t xml:space="preserve">8.2 </w:t>
        </w:r>
        <w:r w:rsidR="00B3071D" w:rsidRPr="002B601D">
          <w:rPr>
            <w:rStyle w:val="a8"/>
            <w:rFonts w:ascii="黑体" w:eastAsia="黑体" w:hAnsi="黑体" w:cs="Times New Roman" w:hint="eastAsia"/>
            <w:noProof/>
            <w:color w:val="auto"/>
            <w:sz w:val="24"/>
            <w:szCs w:val="24"/>
          </w:rPr>
          <w:t>应急队伍保障</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_Toc530417148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104</w:t>
        </w:r>
        <w:r w:rsidR="00B3071D" w:rsidRPr="002B601D">
          <w:rPr>
            <w:rFonts w:ascii="黑体" w:eastAsia="黑体" w:hAnsi="黑体"/>
            <w:noProof/>
            <w:sz w:val="24"/>
            <w:szCs w:val="24"/>
          </w:rPr>
          <w:fldChar w:fldCharType="end"/>
        </w:r>
      </w:hyperlink>
    </w:p>
    <w:p w:rsidR="00063AD2" w:rsidRPr="002B601D" w:rsidRDefault="001159A7">
      <w:pPr>
        <w:pStyle w:val="20"/>
        <w:tabs>
          <w:tab w:val="right" w:leader="dot" w:pos="8296"/>
        </w:tabs>
        <w:snapToGrid w:val="0"/>
        <w:spacing w:line="360" w:lineRule="auto"/>
        <w:rPr>
          <w:rFonts w:ascii="黑体" w:eastAsia="黑体" w:hAnsi="黑体"/>
          <w:smallCaps w:val="0"/>
          <w:noProof/>
          <w:sz w:val="24"/>
          <w:szCs w:val="24"/>
        </w:rPr>
      </w:pPr>
      <w:hyperlink w:anchor="_Toc530417149" w:history="1">
        <w:r w:rsidR="00B3071D" w:rsidRPr="002B601D">
          <w:rPr>
            <w:rStyle w:val="a8"/>
            <w:rFonts w:ascii="黑体" w:eastAsia="黑体" w:hAnsi="黑体" w:cs="Times New Roman"/>
            <w:noProof/>
            <w:color w:val="auto"/>
            <w:sz w:val="24"/>
            <w:szCs w:val="24"/>
          </w:rPr>
          <w:t>8.3</w:t>
        </w:r>
        <w:r w:rsidR="00B3071D" w:rsidRPr="002B601D">
          <w:rPr>
            <w:rStyle w:val="a8"/>
            <w:rFonts w:ascii="黑体" w:eastAsia="黑体" w:hAnsi="黑体" w:cs="Times New Roman" w:hint="eastAsia"/>
            <w:noProof/>
            <w:color w:val="auto"/>
            <w:sz w:val="24"/>
            <w:szCs w:val="24"/>
          </w:rPr>
          <w:t>应急技术保障</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_Toc530417149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105</w:t>
        </w:r>
        <w:r w:rsidR="00B3071D" w:rsidRPr="002B601D">
          <w:rPr>
            <w:rFonts w:ascii="黑体" w:eastAsia="黑体" w:hAnsi="黑体"/>
            <w:noProof/>
            <w:sz w:val="24"/>
            <w:szCs w:val="24"/>
          </w:rPr>
          <w:fldChar w:fldCharType="end"/>
        </w:r>
      </w:hyperlink>
    </w:p>
    <w:p w:rsidR="00063AD2" w:rsidRPr="002B601D" w:rsidRDefault="001159A7">
      <w:pPr>
        <w:pStyle w:val="20"/>
        <w:tabs>
          <w:tab w:val="right" w:leader="dot" w:pos="8296"/>
        </w:tabs>
        <w:snapToGrid w:val="0"/>
        <w:spacing w:line="360" w:lineRule="auto"/>
        <w:rPr>
          <w:rFonts w:ascii="黑体" w:eastAsia="黑体" w:hAnsi="黑体"/>
          <w:smallCaps w:val="0"/>
          <w:noProof/>
          <w:sz w:val="24"/>
          <w:szCs w:val="24"/>
        </w:rPr>
      </w:pPr>
      <w:hyperlink w:anchor="_Toc530417150" w:history="1">
        <w:r w:rsidR="00B3071D" w:rsidRPr="002B601D">
          <w:rPr>
            <w:rStyle w:val="a8"/>
            <w:rFonts w:ascii="黑体" w:eastAsia="黑体" w:hAnsi="黑体" w:cs="Times New Roman"/>
            <w:noProof/>
            <w:color w:val="auto"/>
            <w:sz w:val="24"/>
            <w:szCs w:val="24"/>
          </w:rPr>
          <w:t xml:space="preserve">8.4 </w:t>
        </w:r>
        <w:r w:rsidR="00B3071D" w:rsidRPr="002B601D">
          <w:rPr>
            <w:rStyle w:val="a8"/>
            <w:rFonts w:ascii="黑体" w:eastAsia="黑体" w:hAnsi="黑体" w:cs="Times New Roman" w:hint="eastAsia"/>
            <w:noProof/>
            <w:color w:val="auto"/>
            <w:sz w:val="24"/>
            <w:szCs w:val="24"/>
          </w:rPr>
          <w:t>应急物资装备保障</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_Toc530417150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105</w:t>
        </w:r>
        <w:r w:rsidR="00B3071D" w:rsidRPr="002B601D">
          <w:rPr>
            <w:rFonts w:ascii="黑体" w:eastAsia="黑体" w:hAnsi="黑体"/>
            <w:noProof/>
            <w:sz w:val="24"/>
            <w:szCs w:val="24"/>
          </w:rPr>
          <w:fldChar w:fldCharType="end"/>
        </w:r>
      </w:hyperlink>
    </w:p>
    <w:p w:rsidR="00063AD2" w:rsidRPr="002B601D" w:rsidRDefault="001159A7">
      <w:pPr>
        <w:pStyle w:val="20"/>
        <w:tabs>
          <w:tab w:val="right" w:leader="dot" w:pos="8296"/>
        </w:tabs>
        <w:snapToGrid w:val="0"/>
        <w:spacing w:line="360" w:lineRule="auto"/>
        <w:rPr>
          <w:rFonts w:ascii="黑体" w:eastAsia="黑体" w:hAnsi="黑体"/>
          <w:smallCaps w:val="0"/>
          <w:noProof/>
          <w:sz w:val="24"/>
          <w:szCs w:val="24"/>
        </w:rPr>
      </w:pPr>
      <w:hyperlink w:anchor="_Toc530417151" w:history="1">
        <w:r w:rsidR="00B3071D" w:rsidRPr="002B601D">
          <w:rPr>
            <w:rStyle w:val="a8"/>
            <w:rFonts w:ascii="黑体" w:eastAsia="黑体" w:hAnsi="黑体" w:cs="Times New Roman"/>
            <w:noProof/>
            <w:color w:val="auto"/>
            <w:sz w:val="24"/>
            <w:szCs w:val="24"/>
          </w:rPr>
          <w:t xml:space="preserve">8.5 </w:t>
        </w:r>
        <w:r w:rsidR="00B3071D" w:rsidRPr="002B601D">
          <w:rPr>
            <w:rStyle w:val="a8"/>
            <w:rFonts w:ascii="黑体" w:eastAsia="黑体" w:hAnsi="黑体" w:cs="Times New Roman" w:hint="eastAsia"/>
            <w:noProof/>
            <w:color w:val="auto"/>
            <w:sz w:val="24"/>
            <w:szCs w:val="24"/>
          </w:rPr>
          <w:t>周边应急力量与资源保障</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_Toc530417151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106</w:t>
        </w:r>
        <w:r w:rsidR="00B3071D" w:rsidRPr="002B601D">
          <w:rPr>
            <w:rFonts w:ascii="黑体" w:eastAsia="黑体" w:hAnsi="黑体"/>
            <w:noProof/>
            <w:sz w:val="24"/>
            <w:szCs w:val="24"/>
          </w:rPr>
          <w:fldChar w:fldCharType="end"/>
        </w:r>
      </w:hyperlink>
    </w:p>
    <w:p w:rsidR="00063AD2" w:rsidRPr="002B601D" w:rsidRDefault="001159A7">
      <w:pPr>
        <w:pStyle w:val="20"/>
        <w:tabs>
          <w:tab w:val="right" w:leader="dot" w:pos="8296"/>
        </w:tabs>
        <w:snapToGrid w:val="0"/>
        <w:spacing w:line="360" w:lineRule="auto"/>
        <w:rPr>
          <w:rFonts w:ascii="黑体" w:eastAsia="黑体" w:hAnsi="黑体"/>
          <w:smallCaps w:val="0"/>
          <w:noProof/>
          <w:sz w:val="24"/>
          <w:szCs w:val="24"/>
        </w:rPr>
      </w:pPr>
      <w:hyperlink w:anchor="_Toc530417152" w:history="1">
        <w:r w:rsidR="00B3071D" w:rsidRPr="002B601D">
          <w:rPr>
            <w:rStyle w:val="a8"/>
            <w:rFonts w:ascii="黑体" w:eastAsia="黑体" w:hAnsi="黑体" w:cs="Times New Roman"/>
            <w:noProof/>
            <w:color w:val="auto"/>
            <w:sz w:val="24"/>
            <w:szCs w:val="24"/>
          </w:rPr>
          <w:t xml:space="preserve">8.6 </w:t>
        </w:r>
        <w:r w:rsidR="00B3071D" w:rsidRPr="002B601D">
          <w:rPr>
            <w:rStyle w:val="a8"/>
            <w:rFonts w:ascii="黑体" w:eastAsia="黑体" w:hAnsi="黑体" w:cs="Times New Roman" w:hint="eastAsia"/>
            <w:noProof/>
            <w:color w:val="auto"/>
            <w:sz w:val="24"/>
            <w:szCs w:val="24"/>
          </w:rPr>
          <w:t>经费保障</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_Toc530417152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106</w:t>
        </w:r>
        <w:r w:rsidR="00B3071D" w:rsidRPr="002B601D">
          <w:rPr>
            <w:rFonts w:ascii="黑体" w:eastAsia="黑体" w:hAnsi="黑体"/>
            <w:noProof/>
            <w:sz w:val="24"/>
            <w:szCs w:val="24"/>
          </w:rPr>
          <w:fldChar w:fldCharType="end"/>
        </w:r>
      </w:hyperlink>
    </w:p>
    <w:p w:rsidR="00063AD2" w:rsidRPr="002B601D" w:rsidRDefault="001159A7">
      <w:pPr>
        <w:pStyle w:val="20"/>
        <w:tabs>
          <w:tab w:val="right" w:leader="dot" w:pos="8296"/>
        </w:tabs>
        <w:snapToGrid w:val="0"/>
        <w:spacing w:line="360" w:lineRule="auto"/>
        <w:rPr>
          <w:rFonts w:ascii="黑体" w:eastAsia="黑体" w:hAnsi="黑体"/>
          <w:smallCaps w:val="0"/>
          <w:noProof/>
          <w:sz w:val="24"/>
          <w:szCs w:val="24"/>
        </w:rPr>
      </w:pPr>
      <w:hyperlink w:anchor="_Toc530417153" w:history="1">
        <w:r w:rsidR="00B3071D" w:rsidRPr="002B601D">
          <w:rPr>
            <w:rStyle w:val="a8"/>
            <w:rFonts w:ascii="黑体" w:eastAsia="黑体" w:hAnsi="黑体" w:cs="Times New Roman"/>
            <w:noProof/>
            <w:color w:val="auto"/>
            <w:sz w:val="24"/>
            <w:szCs w:val="24"/>
          </w:rPr>
          <w:t xml:space="preserve">8.7 </w:t>
        </w:r>
        <w:r w:rsidR="00B3071D" w:rsidRPr="002B601D">
          <w:rPr>
            <w:rStyle w:val="a8"/>
            <w:rFonts w:ascii="黑体" w:eastAsia="黑体" w:hAnsi="黑体" w:cs="Times New Roman" w:hint="eastAsia"/>
            <w:noProof/>
            <w:color w:val="auto"/>
            <w:sz w:val="24"/>
            <w:szCs w:val="24"/>
          </w:rPr>
          <w:t>其他保障</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_Toc530417153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106</w:t>
        </w:r>
        <w:r w:rsidR="00B3071D" w:rsidRPr="002B601D">
          <w:rPr>
            <w:rFonts w:ascii="黑体" w:eastAsia="黑体" w:hAnsi="黑体"/>
            <w:noProof/>
            <w:sz w:val="24"/>
            <w:szCs w:val="24"/>
          </w:rPr>
          <w:fldChar w:fldCharType="end"/>
        </w:r>
      </w:hyperlink>
    </w:p>
    <w:p w:rsidR="00063AD2" w:rsidRPr="002B601D" w:rsidRDefault="001159A7">
      <w:pPr>
        <w:pStyle w:val="10"/>
        <w:tabs>
          <w:tab w:val="right" w:leader="dot" w:pos="8296"/>
        </w:tabs>
        <w:snapToGrid w:val="0"/>
        <w:spacing w:before="0" w:after="0" w:line="360" w:lineRule="auto"/>
        <w:rPr>
          <w:rFonts w:ascii="黑体" w:eastAsia="黑体" w:hAnsi="黑体"/>
          <w:b w:val="0"/>
          <w:bCs w:val="0"/>
          <w:caps w:val="0"/>
          <w:noProof/>
          <w:sz w:val="24"/>
          <w:szCs w:val="24"/>
        </w:rPr>
      </w:pPr>
      <w:hyperlink w:anchor="_Toc530417154" w:history="1">
        <w:r w:rsidR="00B3071D" w:rsidRPr="002B601D">
          <w:rPr>
            <w:rStyle w:val="a8"/>
            <w:rFonts w:ascii="黑体" w:eastAsia="黑体" w:hAnsi="黑体"/>
            <w:noProof/>
            <w:color w:val="auto"/>
            <w:sz w:val="24"/>
            <w:szCs w:val="24"/>
          </w:rPr>
          <w:t>9</w:t>
        </w:r>
        <w:r w:rsidR="00B3071D" w:rsidRPr="002B601D">
          <w:rPr>
            <w:rStyle w:val="a8"/>
            <w:rFonts w:ascii="黑体" w:eastAsia="黑体" w:hAnsi="黑体" w:hint="eastAsia"/>
            <w:noProof/>
            <w:color w:val="auto"/>
            <w:sz w:val="24"/>
            <w:szCs w:val="24"/>
          </w:rPr>
          <w:t>培训与演练</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_Toc530417154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108</w:t>
        </w:r>
        <w:r w:rsidR="00B3071D" w:rsidRPr="002B601D">
          <w:rPr>
            <w:rFonts w:ascii="黑体" w:eastAsia="黑体" w:hAnsi="黑体"/>
            <w:noProof/>
            <w:sz w:val="24"/>
            <w:szCs w:val="24"/>
          </w:rPr>
          <w:fldChar w:fldCharType="end"/>
        </w:r>
      </w:hyperlink>
    </w:p>
    <w:p w:rsidR="00063AD2" w:rsidRPr="002B601D" w:rsidRDefault="001159A7">
      <w:pPr>
        <w:pStyle w:val="20"/>
        <w:tabs>
          <w:tab w:val="right" w:leader="dot" w:pos="8296"/>
        </w:tabs>
        <w:snapToGrid w:val="0"/>
        <w:spacing w:line="360" w:lineRule="auto"/>
        <w:rPr>
          <w:rFonts w:ascii="黑体" w:eastAsia="黑体" w:hAnsi="黑体"/>
          <w:smallCaps w:val="0"/>
          <w:noProof/>
          <w:sz w:val="24"/>
          <w:szCs w:val="24"/>
        </w:rPr>
      </w:pPr>
      <w:hyperlink w:anchor="_Toc530417155" w:history="1">
        <w:r w:rsidR="00B3071D" w:rsidRPr="002B601D">
          <w:rPr>
            <w:rStyle w:val="a8"/>
            <w:rFonts w:ascii="黑体" w:eastAsia="黑体" w:hAnsi="黑体" w:cs="Times New Roman"/>
            <w:noProof/>
            <w:color w:val="auto"/>
            <w:sz w:val="24"/>
            <w:szCs w:val="24"/>
          </w:rPr>
          <w:t xml:space="preserve">9.1 </w:t>
        </w:r>
        <w:r w:rsidR="00B3071D" w:rsidRPr="002B601D">
          <w:rPr>
            <w:rStyle w:val="a8"/>
            <w:rFonts w:ascii="黑体" w:eastAsia="黑体" w:hAnsi="黑体" w:cs="Times New Roman" w:hint="eastAsia"/>
            <w:noProof/>
            <w:color w:val="auto"/>
            <w:sz w:val="24"/>
            <w:szCs w:val="24"/>
          </w:rPr>
          <w:t>应急培训</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_Toc530417155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108</w:t>
        </w:r>
        <w:r w:rsidR="00B3071D" w:rsidRPr="002B601D">
          <w:rPr>
            <w:rFonts w:ascii="黑体" w:eastAsia="黑体" w:hAnsi="黑体"/>
            <w:noProof/>
            <w:sz w:val="24"/>
            <w:szCs w:val="24"/>
          </w:rPr>
          <w:fldChar w:fldCharType="end"/>
        </w:r>
      </w:hyperlink>
    </w:p>
    <w:p w:rsidR="00063AD2" w:rsidRPr="002B601D" w:rsidRDefault="001159A7">
      <w:pPr>
        <w:pStyle w:val="20"/>
        <w:tabs>
          <w:tab w:val="right" w:leader="dot" w:pos="8296"/>
        </w:tabs>
        <w:snapToGrid w:val="0"/>
        <w:spacing w:line="360" w:lineRule="auto"/>
        <w:rPr>
          <w:rFonts w:ascii="黑体" w:eastAsia="黑体" w:hAnsi="黑体"/>
          <w:smallCaps w:val="0"/>
          <w:noProof/>
          <w:sz w:val="24"/>
          <w:szCs w:val="24"/>
        </w:rPr>
      </w:pPr>
      <w:hyperlink w:anchor="_Toc530417156" w:history="1">
        <w:r w:rsidR="00B3071D" w:rsidRPr="002B601D">
          <w:rPr>
            <w:rStyle w:val="a8"/>
            <w:rFonts w:ascii="黑体" w:eastAsia="黑体" w:hAnsi="黑体" w:cs="Times New Roman"/>
            <w:noProof/>
            <w:color w:val="auto"/>
            <w:sz w:val="24"/>
            <w:szCs w:val="24"/>
          </w:rPr>
          <w:t xml:space="preserve">9.2 </w:t>
        </w:r>
        <w:r w:rsidR="00B3071D" w:rsidRPr="002B601D">
          <w:rPr>
            <w:rStyle w:val="a8"/>
            <w:rFonts w:ascii="黑体" w:eastAsia="黑体" w:hAnsi="黑体" w:cs="Times New Roman" w:hint="eastAsia"/>
            <w:noProof/>
            <w:color w:val="auto"/>
            <w:sz w:val="24"/>
            <w:szCs w:val="24"/>
          </w:rPr>
          <w:t>应急预案演练</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_Toc530417156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112</w:t>
        </w:r>
        <w:r w:rsidR="00B3071D" w:rsidRPr="002B601D">
          <w:rPr>
            <w:rFonts w:ascii="黑体" w:eastAsia="黑体" w:hAnsi="黑体"/>
            <w:noProof/>
            <w:sz w:val="24"/>
            <w:szCs w:val="24"/>
          </w:rPr>
          <w:fldChar w:fldCharType="end"/>
        </w:r>
      </w:hyperlink>
    </w:p>
    <w:p w:rsidR="00063AD2" w:rsidRPr="002B601D" w:rsidRDefault="001159A7">
      <w:pPr>
        <w:pStyle w:val="10"/>
        <w:tabs>
          <w:tab w:val="right" w:leader="dot" w:pos="8296"/>
        </w:tabs>
        <w:snapToGrid w:val="0"/>
        <w:spacing w:before="0" w:after="0" w:line="360" w:lineRule="auto"/>
        <w:rPr>
          <w:rFonts w:ascii="黑体" w:eastAsia="黑体" w:hAnsi="黑体"/>
          <w:b w:val="0"/>
          <w:bCs w:val="0"/>
          <w:caps w:val="0"/>
          <w:noProof/>
          <w:sz w:val="24"/>
          <w:szCs w:val="24"/>
        </w:rPr>
      </w:pPr>
      <w:hyperlink w:anchor="_Toc530417157" w:history="1">
        <w:r w:rsidR="00B3071D" w:rsidRPr="002B601D">
          <w:rPr>
            <w:rStyle w:val="a8"/>
            <w:rFonts w:ascii="黑体" w:eastAsia="黑体" w:hAnsi="黑体"/>
            <w:noProof/>
            <w:color w:val="auto"/>
            <w:sz w:val="24"/>
            <w:szCs w:val="24"/>
          </w:rPr>
          <w:t>10</w:t>
        </w:r>
        <w:r w:rsidR="00B3071D" w:rsidRPr="002B601D">
          <w:rPr>
            <w:rStyle w:val="a8"/>
            <w:rFonts w:ascii="黑体" w:eastAsia="黑体" w:hAnsi="黑体" w:hint="eastAsia"/>
            <w:noProof/>
            <w:color w:val="auto"/>
            <w:sz w:val="24"/>
            <w:szCs w:val="24"/>
          </w:rPr>
          <w:t>管理</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_Toc530417157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115</w:t>
        </w:r>
        <w:r w:rsidR="00B3071D" w:rsidRPr="002B601D">
          <w:rPr>
            <w:rFonts w:ascii="黑体" w:eastAsia="黑体" w:hAnsi="黑体"/>
            <w:noProof/>
            <w:sz w:val="24"/>
            <w:szCs w:val="24"/>
          </w:rPr>
          <w:fldChar w:fldCharType="end"/>
        </w:r>
      </w:hyperlink>
    </w:p>
    <w:p w:rsidR="00063AD2" w:rsidRPr="002B601D" w:rsidRDefault="001159A7">
      <w:pPr>
        <w:pStyle w:val="20"/>
        <w:tabs>
          <w:tab w:val="right" w:leader="dot" w:pos="8296"/>
        </w:tabs>
        <w:snapToGrid w:val="0"/>
        <w:spacing w:line="360" w:lineRule="auto"/>
        <w:rPr>
          <w:rFonts w:ascii="黑体" w:eastAsia="黑体" w:hAnsi="黑体"/>
          <w:smallCaps w:val="0"/>
          <w:noProof/>
          <w:sz w:val="24"/>
          <w:szCs w:val="24"/>
        </w:rPr>
      </w:pPr>
      <w:hyperlink w:anchor="_Toc530417158" w:history="1">
        <w:r w:rsidR="00B3071D" w:rsidRPr="002B601D">
          <w:rPr>
            <w:rStyle w:val="a8"/>
            <w:rFonts w:ascii="黑体" w:eastAsia="黑体" w:hAnsi="黑体" w:cs="Times New Roman"/>
            <w:noProof/>
            <w:color w:val="auto"/>
            <w:sz w:val="24"/>
            <w:szCs w:val="24"/>
          </w:rPr>
          <w:t>10.1</w:t>
        </w:r>
        <w:r w:rsidR="00B3071D" w:rsidRPr="002B601D">
          <w:rPr>
            <w:rStyle w:val="a8"/>
            <w:rFonts w:ascii="黑体" w:eastAsia="黑体" w:hAnsi="黑体" w:cs="Times New Roman" w:hint="eastAsia"/>
            <w:noProof/>
            <w:color w:val="auto"/>
            <w:sz w:val="24"/>
            <w:szCs w:val="24"/>
          </w:rPr>
          <w:t>预案管理与更新</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_Toc530417158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115</w:t>
        </w:r>
        <w:r w:rsidR="00B3071D" w:rsidRPr="002B601D">
          <w:rPr>
            <w:rFonts w:ascii="黑体" w:eastAsia="黑体" w:hAnsi="黑体"/>
            <w:noProof/>
            <w:sz w:val="24"/>
            <w:szCs w:val="24"/>
          </w:rPr>
          <w:fldChar w:fldCharType="end"/>
        </w:r>
      </w:hyperlink>
    </w:p>
    <w:p w:rsidR="00063AD2" w:rsidRPr="002B601D" w:rsidRDefault="001159A7">
      <w:pPr>
        <w:pStyle w:val="20"/>
        <w:tabs>
          <w:tab w:val="right" w:leader="dot" w:pos="8296"/>
        </w:tabs>
        <w:snapToGrid w:val="0"/>
        <w:spacing w:line="360" w:lineRule="auto"/>
        <w:rPr>
          <w:rFonts w:ascii="黑体" w:eastAsia="黑体" w:hAnsi="黑体"/>
          <w:smallCaps w:val="0"/>
          <w:noProof/>
          <w:sz w:val="24"/>
          <w:szCs w:val="24"/>
        </w:rPr>
      </w:pPr>
      <w:hyperlink w:anchor="_Toc530417159" w:history="1">
        <w:r w:rsidR="00B3071D" w:rsidRPr="002B601D">
          <w:rPr>
            <w:rStyle w:val="a8"/>
            <w:rFonts w:ascii="黑体" w:eastAsia="黑体" w:hAnsi="黑体" w:cs="Times New Roman"/>
            <w:noProof/>
            <w:color w:val="auto"/>
            <w:sz w:val="24"/>
            <w:szCs w:val="24"/>
          </w:rPr>
          <w:t>10.2</w:t>
        </w:r>
        <w:r w:rsidR="00B3071D" w:rsidRPr="002B601D">
          <w:rPr>
            <w:rStyle w:val="a8"/>
            <w:rFonts w:ascii="黑体" w:eastAsia="黑体" w:hAnsi="黑体" w:cs="Times New Roman" w:hint="eastAsia"/>
            <w:noProof/>
            <w:color w:val="auto"/>
            <w:sz w:val="24"/>
            <w:szCs w:val="24"/>
          </w:rPr>
          <w:t>奖惩与责任追究</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_Toc530417159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115</w:t>
        </w:r>
        <w:r w:rsidR="00B3071D" w:rsidRPr="002B601D">
          <w:rPr>
            <w:rFonts w:ascii="黑体" w:eastAsia="黑体" w:hAnsi="黑体"/>
            <w:noProof/>
            <w:sz w:val="24"/>
            <w:szCs w:val="24"/>
          </w:rPr>
          <w:fldChar w:fldCharType="end"/>
        </w:r>
      </w:hyperlink>
    </w:p>
    <w:p w:rsidR="00063AD2" w:rsidRPr="002B601D" w:rsidRDefault="001159A7">
      <w:pPr>
        <w:pStyle w:val="10"/>
        <w:tabs>
          <w:tab w:val="right" w:leader="dot" w:pos="8296"/>
        </w:tabs>
        <w:snapToGrid w:val="0"/>
        <w:spacing w:before="0" w:after="0" w:line="360" w:lineRule="auto"/>
        <w:rPr>
          <w:rFonts w:ascii="黑体" w:eastAsia="黑体" w:hAnsi="黑体"/>
          <w:b w:val="0"/>
          <w:bCs w:val="0"/>
          <w:caps w:val="0"/>
          <w:noProof/>
          <w:sz w:val="24"/>
          <w:szCs w:val="24"/>
        </w:rPr>
      </w:pPr>
      <w:hyperlink w:anchor="_Toc530417160" w:history="1">
        <w:r w:rsidR="00B3071D" w:rsidRPr="002B601D">
          <w:rPr>
            <w:rStyle w:val="a8"/>
            <w:rFonts w:ascii="黑体" w:eastAsia="黑体" w:hAnsi="黑体"/>
            <w:noProof/>
            <w:color w:val="auto"/>
            <w:sz w:val="24"/>
            <w:szCs w:val="24"/>
          </w:rPr>
          <w:t>11</w:t>
        </w:r>
        <w:r w:rsidR="00B3071D" w:rsidRPr="002B601D">
          <w:rPr>
            <w:rStyle w:val="a8"/>
            <w:rFonts w:ascii="黑体" w:eastAsia="黑体" w:hAnsi="黑体" w:hint="eastAsia"/>
            <w:noProof/>
            <w:color w:val="auto"/>
            <w:sz w:val="24"/>
            <w:szCs w:val="24"/>
          </w:rPr>
          <w:t>附则</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_Toc530417160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117</w:t>
        </w:r>
        <w:r w:rsidR="00B3071D" w:rsidRPr="002B601D">
          <w:rPr>
            <w:rFonts w:ascii="黑体" w:eastAsia="黑体" w:hAnsi="黑体"/>
            <w:noProof/>
            <w:sz w:val="24"/>
            <w:szCs w:val="24"/>
          </w:rPr>
          <w:fldChar w:fldCharType="end"/>
        </w:r>
      </w:hyperlink>
    </w:p>
    <w:p w:rsidR="00063AD2" w:rsidRPr="002B601D" w:rsidRDefault="001159A7">
      <w:pPr>
        <w:pStyle w:val="20"/>
        <w:tabs>
          <w:tab w:val="right" w:leader="dot" w:pos="8296"/>
        </w:tabs>
        <w:snapToGrid w:val="0"/>
        <w:spacing w:line="360" w:lineRule="auto"/>
        <w:rPr>
          <w:rFonts w:ascii="黑体" w:eastAsia="黑体" w:hAnsi="黑体"/>
          <w:smallCaps w:val="0"/>
          <w:noProof/>
          <w:sz w:val="24"/>
          <w:szCs w:val="24"/>
        </w:rPr>
      </w:pPr>
      <w:hyperlink w:anchor="_Toc530417161" w:history="1">
        <w:r w:rsidR="00B3071D" w:rsidRPr="002B601D">
          <w:rPr>
            <w:rStyle w:val="a8"/>
            <w:rFonts w:ascii="黑体" w:eastAsia="黑体" w:hAnsi="黑体" w:cs="Times New Roman"/>
            <w:noProof/>
            <w:color w:val="auto"/>
            <w:sz w:val="24"/>
            <w:szCs w:val="24"/>
          </w:rPr>
          <w:t>11.1</w:t>
        </w:r>
        <w:r w:rsidR="00B3071D" w:rsidRPr="002B601D">
          <w:rPr>
            <w:rStyle w:val="a8"/>
            <w:rFonts w:ascii="黑体" w:eastAsia="黑体" w:hAnsi="黑体" w:cs="Times New Roman" w:hint="eastAsia"/>
            <w:noProof/>
            <w:color w:val="auto"/>
            <w:sz w:val="24"/>
            <w:szCs w:val="24"/>
          </w:rPr>
          <w:t>名词术语</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_Toc530417161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117</w:t>
        </w:r>
        <w:r w:rsidR="00B3071D" w:rsidRPr="002B601D">
          <w:rPr>
            <w:rFonts w:ascii="黑体" w:eastAsia="黑体" w:hAnsi="黑体"/>
            <w:noProof/>
            <w:sz w:val="24"/>
            <w:szCs w:val="24"/>
          </w:rPr>
          <w:fldChar w:fldCharType="end"/>
        </w:r>
      </w:hyperlink>
    </w:p>
    <w:p w:rsidR="00063AD2" w:rsidRPr="002B601D" w:rsidRDefault="001159A7">
      <w:pPr>
        <w:pStyle w:val="20"/>
        <w:tabs>
          <w:tab w:val="right" w:leader="dot" w:pos="8296"/>
        </w:tabs>
        <w:snapToGrid w:val="0"/>
        <w:spacing w:line="360" w:lineRule="auto"/>
        <w:rPr>
          <w:rFonts w:ascii="黑体" w:eastAsia="黑体" w:hAnsi="黑体"/>
          <w:smallCaps w:val="0"/>
          <w:noProof/>
          <w:sz w:val="24"/>
          <w:szCs w:val="24"/>
        </w:rPr>
      </w:pPr>
      <w:hyperlink w:anchor="_Toc530417162" w:history="1">
        <w:r w:rsidR="00B3071D" w:rsidRPr="002B601D">
          <w:rPr>
            <w:rStyle w:val="a8"/>
            <w:rFonts w:ascii="黑体" w:eastAsia="黑体" w:hAnsi="黑体" w:cs="Times New Roman"/>
            <w:noProof/>
            <w:color w:val="auto"/>
            <w:sz w:val="24"/>
            <w:szCs w:val="24"/>
          </w:rPr>
          <w:t>11.2</w:t>
        </w:r>
        <w:r w:rsidR="00B3071D" w:rsidRPr="002B601D">
          <w:rPr>
            <w:rStyle w:val="a8"/>
            <w:rFonts w:ascii="黑体" w:eastAsia="黑体" w:hAnsi="黑体" w:cs="Times New Roman" w:hint="eastAsia"/>
            <w:noProof/>
            <w:color w:val="auto"/>
            <w:sz w:val="24"/>
            <w:szCs w:val="24"/>
          </w:rPr>
          <w:t>应急预案备案</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_Toc530417162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118</w:t>
        </w:r>
        <w:r w:rsidR="00B3071D" w:rsidRPr="002B601D">
          <w:rPr>
            <w:rFonts w:ascii="黑体" w:eastAsia="黑体" w:hAnsi="黑体"/>
            <w:noProof/>
            <w:sz w:val="24"/>
            <w:szCs w:val="24"/>
          </w:rPr>
          <w:fldChar w:fldCharType="end"/>
        </w:r>
      </w:hyperlink>
    </w:p>
    <w:p w:rsidR="00640464" w:rsidRDefault="00640464">
      <w:pPr>
        <w:pStyle w:val="10"/>
        <w:tabs>
          <w:tab w:val="right" w:leader="dot" w:pos="8296"/>
        </w:tabs>
        <w:snapToGrid w:val="0"/>
        <w:spacing w:before="0" w:after="0" w:line="360" w:lineRule="auto"/>
        <w:rPr>
          <w:noProof/>
        </w:rPr>
      </w:pPr>
    </w:p>
    <w:p w:rsidR="00063AD2" w:rsidRDefault="001159A7">
      <w:pPr>
        <w:pStyle w:val="10"/>
        <w:tabs>
          <w:tab w:val="right" w:leader="dot" w:pos="8296"/>
        </w:tabs>
        <w:snapToGrid w:val="0"/>
        <w:spacing w:before="0" w:after="0" w:line="360" w:lineRule="auto"/>
        <w:rPr>
          <w:rFonts w:ascii="黑体" w:eastAsia="黑体" w:hAnsi="黑体"/>
          <w:noProof/>
          <w:sz w:val="24"/>
          <w:szCs w:val="24"/>
        </w:rPr>
      </w:pPr>
      <w:hyperlink w:anchor="_Toc530417163" w:history="1">
        <w:r w:rsidR="00B3071D" w:rsidRPr="002B601D">
          <w:rPr>
            <w:rStyle w:val="a8"/>
            <w:rFonts w:ascii="黑体" w:eastAsia="黑体" w:hAnsi="黑体" w:hint="eastAsia"/>
            <w:noProof/>
            <w:color w:val="auto"/>
            <w:sz w:val="24"/>
            <w:szCs w:val="24"/>
          </w:rPr>
          <w:t>附图</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_Toc530417163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119</w:t>
        </w:r>
        <w:r w:rsidR="00B3071D" w:rsidRPr="002B601D">
          <w:rPr>
            <w:rFonts w:ascii="黑体" w:eastAsia="黑体" w:hAnsi="黑体"/>
            <w:noProof/>
            <w:sz w:val="24"/>
            <w:szCs w:val="24"/>
          </w:rPr>
          <w:fldChar w:fldCharType="end"/>
        </w:r>
      </w:hyperlink>
    </w:p>
    <w:p w:rsidR="00640464" w:rsidRPr="00640464" w:rsidRDefault="00640464" w:rsidP="00640464">
      <w:pPr>
        <w:pStyle w:val="20"/>
        <w:tabs>
          <w:tab w:val="right" w:leader="dot" w:pos="8296"/>
        </w:tabs>
        <w:snapToGrid w:val="0"/>
        <w:spacing w:line="360" w:lineRule="auto"/>
        <w:rPr>
          <w:rStyle w:val="a8"/>
          <w:rFonts w:ascii="黑体" w:eastAsia="黑体" w:hAnsi="黑体" w:cs="Times New Roman"/>
          <w:noProof/>
          <w:color w:val="auto"/>
          <w:sz w:val="24"/>
          <w:szCs w:val="24"/>
        </w:rPr>
      </w:pPr>
      <w:r w:rsidRPr="00640464">
        <w:rPr>
          <w:rStyle w:val="a8"/>
          <w:rFonts w:ascii="黑体" w:eastAsia="黑体" w:hAnsi="黑体" w:cs="Times New Roman" w:hint="eastAsia"/>
          <w:noProof/>
          <w:color w:val="auto"/>
          <w:sz w:val="24"/>
          <w:szCs w:val="24"/>
        </w:rPr>
        <w:t>附图一 污水、雨水管线图</w:t>
      </w:r>
      <w:r w:rsidRPr="00640464">
        <w:rPr>
          <w:rStyle w:val="a8"/>
          <w:rFonts w:ascii="黑体" w:eastAsia="黑体" w:hAnsi="黑体" w:cs="Times New Roman"/>
          <w:noProof/>
          <w:color w:val="auto"/>
          <w:sz w:val="24"/>
          <w:szCs w:val="24"/>
        </w:rPr>
        <w:tab/>
      </w:r>
      <w:r>
        <w:rPr>
          <w:rStyle w:val="a8"/>
          <w:rFonts w:ascii="黑体" w:eastAsia="黑体" w:hAnsi="黑体" w:cs="Times New Roman" w:hint="eastAsia"/>
          <w:noProof/>
          <w:color w:val="auto"/>
          <w:sz w:val="24"/>
          <w:szCs w:val="24"/>
        </w:rPr>
        <w:t>119</w:t>
      </w:r>
    </w:p>
    <w:p w:rsidR="00640464" w:rsidRPr="00640464" w:rsidRDefault="00640464" w:rsidP="00640464">
      <w:pPr>
        <w:pStyle w:val="20"/>
        <w:tabs>
          <w:tab w:val="right" w:leader="dot" w:pos="8296"/>
        </w:tabs>
        <w:snapToGrid w:val="0"/>
        <w:spacing w:line="360" w:lineRule="auto"/>
        <w:rPr>
          <w:rStyle w:val="a8"/>
          <w:rFonts w:ascii="黑体" w:eastAsia="黑体" w:hAnsi="黑体" w:cs="Times New Roman"/>
          <w:noProof/>
          <w:color w:val="auto"/>
          <w:sz w:val="24"/>
          <w:szCs w:val="24"/>
        </w:rPr>
      </w:pPr>
      <w:r w:rsidRPr="00640464">
        <w:rPr>
          <w:rStyle w:val="a8"/>
          <w:rFonts w:ascii="黑体" w:eastAsia="黑体" w:hAnsi="黑体" w:cs="Times New Roman" w:hint="eastAsia"/>
          <w:noProof/>
          <w:color w:val="auto"/>
          <w:sz w:val="24"/>
          <w:szCs w:val="24"/>
        </w:rPr>
        <w:t>附图二 应急援助路线</w:t>
      </w:r>
      <w:r w:rsidRPr="00640464">
        <w:rPr>
          <w:rStyle w:val="a8"/>
          <w:rFonts w:ascii="黑体" w:eastAsia="黑体" w:hAnsi="黑体" w:cs="Times New Roman"/>
          <w:noProof/>
          <w:color w:val="auto"/>
          <w:sz w:val="24"/>
          <w:szCs w:val="24"/>
        </w:rPr>
        <w:tab/>
      </w:r>
      <w:r>
        <w:rPr>
          <w:rStyle w:val="a8"/>
          <w:rFonts w:ascii="黑体" w:eastAsia="黑体" w:hAnsi="黑体" w:cs="Times New Roman" w:hint="eastAsia"/>
          <w:noProof/>
          <w:color w:val="auto"/>
          <w:sz w:val="24"/>
          <w:szCs w:val="24"/>
        </w:rPr>
        <w:t>120</w:t>
      </w:r>
    </w:p>
    <w:p w:rsidR="00640464" w:rsidRPr="00640464" w:rsidRDefault="00640464" w:rsidP="00640464">
      <w:pPr>
        <w:pStyle w:val="20"/>
        <w:tabs>
          <w:tab w:val="right" w:leader="dot" w:pos="8296"/>
        </w:tabs>
        <w:snapToGrid w:val="0"/>
        <w:spacing w:line="360" w:lineRule="auto"/>
        <w:rPr>
          <w:rStyle w:val="a8"/>
          <w:rFonts w:ascii="黑体" w:eastAsia="黑体" w:hAnsi="黑体" w:cs="Times New Roman"/>
          <w:noProof/>
          <w:color w:val="auto"/>
          <w:sz w:val="24"/>
          <w:szCs w:val="24"/>
        </w:rPr>
      </w:pPr>
      <w:r w:rsidRPr="00640464">
        <w:rPr>
          <w:rStyle w:val="a8"/>
          <w:rFonts w:ascii="黑体" w:eastAsia="黑体" w:hAnsi="黑体" w:cs="Times New Roman" w:hint="eastAsia"/>
          <w:noProof/>
          <w:color w:val="auto"/>
          <w:sz w:val="24"/>
          <w:szCs w:val="24"/>
        </w:rPr>
        <w:t>附图三 应急疏散消防分布图</w:t>
      </w:r>
      <w:r w:rsidRPr="00640464">
        <w:rPr>
          <w:rStyle w:val="a8"/>
          <w:rFonts w:ascii="黑体" w:eastAsia="黑体" w:hAnsi="黑体" w:cs="Times New Roman"/>
          <w:noProof/>
          <w:color w:val="auto"/>
          <w:sz w:val="24"/>
          <w:szCs w:val="24"/>
        </w:rPr>
        <w:tab/>
      </w:r>
      <w:r>
        <w:rPr>
          <w:rStyle w:val="a8"/>
          <w:rFonts w:ascii="黑体" w:eastAsia="黑体" w:hAnsi="黑体" w:cs="Times New Roman" w:hint="eastAsia"/>
          <w:noProof/>
          <w:color w:val="auto"/>
          <w:sz w:val="24"/>
          <w:szCs w:val="24"/>
        </w:rPr>
        <w:t>121</w:t>
      </w:r>
    </w:p>
    <w:p w:rsidR="00640464" w:rsidRPr="00640464" w:rsidRDefault="00640464" w:rsidP="00640464">
      <w:pPr>
        <w:pStyle w:val="20"/>
        <w:tabs>
          <w:tab w:val="right" w:leader="dot" w:pos="8296"/>
        </w:tabs>
        <w:snapToGrid w:val="0"/>
        <w:spacing w:line="360" w:lineRule="auto"/>
        <w:rPr>
          <w:rStyle w:val="a8"/>
          <w:rFonts w:ascii="黑体" w:eastAsia="黑体" w:hAnsi="黑体" w:cs="Times New Roman"/>
          <w:noProof/>
          <w:color w:val="auto"/>
          <w:sz w:val="24"/>
          <w:szCs w:val="24"/>
        </w:rPr>
      </w:pPr>
      <w:r w:rsidRPr="00640464">
        <w:rPr>
          <w:rStyle w:val="a8"/>
          <w:rFonts w:ascii="黑体" w:eastAsia="黑体" w:hAnsi="黑体" w:cs="Times New Roman" w:hint="eastAsia"/>
          <w:noProof/>
          <w:color w:val="auto"/>
          <w:sz w:val="24"/>
          <w:szCs w:val="24"/>
        </w:rPr>
        <w:t>附图四 重要目标及危险源分布图</w:t>
      </w:r>
      <w:r w:rsidRPr="00640464">
        <w:rPr>
          <w:rStyle w:val="a8"/>
          <w:rFonts w:ascii="黑体" w:eastAsia="黑体" w:hAnsi="黑体" w:cs="Times New Roman"/>
          <w:noProof/>
          <w:color w:val="auto"/>
          <w:sz w:val="24"/>
          <w:szCs w:val="24"/>
        </w:rPr>
        <w:tab/>
      </w:r>
      <w:r>
        <w:rPr>
          <w:rStyle w:val="a8"/>
          <w:rFonts w:ascii="黑体" w:eastAsia="黑体" w:hAnsi="黑体" w:cs="Times New Roman" w:hint="eastAsia"/>
          <w:noProof/>
          <w:color w:val="auto"/>
          <w:sz w:val="24"/>
          <w:szCs w:val="24"/>
        </w:rPr>
        <w:t>122</w:t>
      </w:r>
    </w:p>
    <w:p w:rsidR="00640464" w:rsidRPr="00640464" w:rsidRDefault="00640464" w:rsidP="00640464">
      <w:pPr>
        <w:pStyle w:val="20"/>
        <w:tabs>
          <w:tab w:val="right" w:leader="dot" w:pos="8296"/>
        </w:tabs>
        <w:snapToGrid w:val="0"/>
        <w:spacing w:line="360" w:lineRule="auto"/>
        <w:rPr>
          <w:rStyle w:val="a8"/>
          <w:rFonts w:ascii="黑体" w:eastAsia="黑体" w:hAnsi="黑体" w:cs="Times New Roman"/>
          <w:noProof/>
          <w:color w:val="auto"/>
          <w:sz w:val="24"/>
          <w:szCs w:val="24"/>
        </w:rPr>
      </w:pPr>
      <w:r w:rsidRPr="00640464">
        <w:rPr>
          <w:rStyle w:val="a8"/>
          <w:rFonts w:ascii="黑体" w:eastAsia="黑体" w:hAnsi="黑体" w:cs="Times New Roman" w:hint="eastAsia"/>
          <w:noProof/>
          <w:color w:val="auto"/>
          <w:sz w:val="24"/>
          <w:szCs w:val="24"/>
        </w:rPr>
        <w:t>附图五 应急力量分布图</w:t>
      </w:r>
      <w:r w:rsidRPr="00640464">
        <w:rPr>
          <w:rStyle w:val="a8"/>
          <w:rFonts w:ascii="黑体" w:eastAsia="黑体" w:hAnsi="黑体" w:cs="Times New Roman"/>
          <w:noProof/>
          <w:color w:val="auto"/>
          <w:sz w:val="24"/>
          <w:szCs w:val="24"/>
        </w:rPr>
        <w:tab/>
      </w:r>
      <w:r>
        <w:rPr>
          <w:rStyle w:val="a8"/>
          <w:rFonts w:ascii="黑体" w:eastAsia="黑体" w:hAnsi="黑体" w:cs="Times New Roman" w:hint="eastAsia"/>
          <w:noProof/>
          <w:color w:val="auto"/>
          <w:sz w:val="24"/>
          <w:szCs w:val="24"/>
        </w:rPr>
        <w:t>123</w:t>
      </w:r>
    </w:p>
    <w:p w:rsidR="00640464" w:rsidRPr="00640464" w:rsidRDefault="00640464" w:rsidP="00640464">
      <w:pPr>
        <w:pStyle w:val="20"/>
        <w:tabs>
          <w:tab w:val="right" w:leader="dot" w:pos="8296"/>
        </w:tabs>
        <w:snapToGrid w:val="0"/>
        <w:spacing w:line="360" w:lineRule="auto"/>
        <w:rPr>
          <w:rStyle w:val="a8"/>
          <w:rFonts w:ascii="黑体" w:eastAsia="黑体" w:hAnsi="黑体" w:cs="Times New Roman"/>
          <w:noProof/>
          <w:color w:val="auto"/>
          <w:sz w:val="24"/>
          <w:szCs w:val="24"/>
        </w:rPr>
      </w:pPr>
      <w:r w:rsidRPr="00640464">
        <w:rPr>
          <w:rStyle w:val="a8"/>
          <w:rFonts w:ascii="黑体" w:eastAsia="黑体" w:hAnsi="黑体" w:cs="Times New Roman" w:hint="eastAsia"/>
          <w:noProof/>
          <w:color w:val="auto"/>
          <w:sz w:val="24"/>
          <w:szCs w:val="24"/>
        </w:rPr>
        <w:t>附图六 公司总安全风险分布图</w:t>
      </w:r>
      <w:r w:rsidRPr="00640464">
        <w:rPr>
          <w:rStyle w:val="a8"/>
          <w:rFonts w:ascii="黑体" w:eastAsia="黑体" w:hAnsi="黑体" w:cs="Times New Roman"/>
          <w:noProof/>
          <w:color w:val="auto"/>
          <w:sz w:val="24"/>
          <w:szCs w:val="24"/>
        </w:rPr>
        <w:tab/>
      </w:r>
      <w:r>
        <w:rPr>
          <w:rStyle w:val="a8"/>
          <w:rFonts w:ascii="黑体" w:eastAsia="黑体" w:hAnsi="黑体" w:cs="Times New Roman" w:hint="eastAsia"/>
          <w:noProof/>
          <w:color w:val="auto"/>
          <w:sz w:val="24"/>
          <w:szCs w:val="24"/>
        </w:rPr>
        <w:t>124</w:t>
      </w:r>
    </w:p>
    <w:p w:rsidR="00063AD2" w:rsidRPr="002B601D" w:rsidRDefault="001159A7">
      <w:pPr>
        <w:pStyle w:val="10"/>
        <w:tabs>
          <w:tab w:val="right" w:leader="dot" w:pos="8296"/>
        </w:tabs>
        <w:snapToGrid w:val="0"/>
        <w:spacing w:before="0" w:after="0" w:line="360" w:lineRule="auto"/>
        <w:rPr>
          <w:rFonts w:ascii="黑体" w:eastAsia="黑体" w:hAnsi="黑体"/>
          <w:b w:val="0"/>
          <w:bCs w:val="0"/>
          <w:caps w:val="0"/>
          <w:noProof/>
          <w:sz w:val="24"/>
          <w:szCs w:val="24"/>
        </w:rPr>
      </w:pPr>
      <w:hyperlink w:anchor="_Toc530417169" w:history="1">
        <w:r w:rsidR="00B3071D" w:rsidRPr="002B601D">
          <w:rPr>
            <w:rStyle w:val="a8"/>
            <w:rFonts w:ascii="黑体" w:eastAsia="黑体" w:hAnsi="黑体" w:hint="eastAsia"/>
            <w:noProof/>
            <w:color w:val="auto"/>
            <w:sz w:val="24"/>
            <w:szCs w:val="24"/>
          </w:rPr>
          <w:t>附件</w:t>
        </w:r>
        <w:r w:rsidR="00B3071D" w:rsidRPr="002B601D">
          <w:rPr>
            <w:rFonts w:ascii="黑体" w:eastAsia="黑体" w:hAnsi="黑体"/>
            <w:noProof/>
            <w:sz w:val="24"/>
            <w:szCs w:val="24"/>
          </w:rPr>
          <w:tab/>
        </w:r>
        <w:r w:rsidR="00B3071D" w:rsidRPr="002B601D">
          <w:rPr>
            <w:rFonts w:ascii="黑体" w:eastAsia="黑体" w:hAnsi="黑体"/>
            <w:noProof/>
            <w:sz w:val="24"/>
            <w:szCs w:val="24"/>
          </w:rPr>
          <w:fldChar w:fldCharType="begin"/>
        </w:r>
        <w:r w:rsidR="00B3071D" w:rsidRPr="002B601D">
          <w:rPr>
            <w:rFonts w:ascii="黑体" w:eastAsia="黑体" w:hAnsi="黑体"/>
            <w:noProof/>
            <w:sz w:val="24"/>
            <w:szCs w:val="24"/>
          </w:rPr>
          <w:instrText xml:space="preserve"> PAGEREF _Toc530417169 \h </w:instrText>
        </w:r>
        <w:r w:rsidR="00B3071D" w:rsidRPr="002B601D">
          <w:rPr>
            <w:rFonts w:ascii="黑体" w:eastAsia="黑体" w:hAnsi="黑体"/>
            <w:noProof/>
            <w:sz w:val="24"/>
            <w:szCs w:val="24"/>
          </w:rPr>
        </w:r>
        <w:r w:rsidR="00B3071D" w:rsidRPr="002B601D">
          <w:rPr>
            <w:rFonts w:ascii="黑体" w:eastAsia="黑体" w:hAnsi="黑体"/>
            <w:noProof/>
            <w:sz w:val="24"/>
            <w:szCs w:val="24"/>
          </w:rPr>
          <w:fldChar w:fldCharType="separate"/>
        </w:r>
        <w:r>
          <w:rPr>
            <w:rFonts w:ascii="黑体" w:eastAsia="黑体" w:hAnsi="黑体"/>
            <w:noProof/>
            <w:sz w:val="24"/>
            <w:szCs w:val="24"/>
          </w:rPr>
          <w:t>125</w:t>
        </w:r>
        <w:r w:rsidR="00B3071D" w:rsidRPr="002B601D">
          <w:rPr>
            <w:rFonts w:ascii="黑体" w:eastAsia="黑体" w:hAnsi="黑体"/>
            <w:noProof/>
            <w:sz w:val="24"/>
            <w:szCs w:val="24"/>
          </w:rPr>
          <w:fldChar w:fldCharType="end"/>
        </w:r>
      </w:hyperlink>
    </w:p>
    <w:p w:rsidR="00063AD2" w:rsidRPr="00640464" w:rsidRDefault="00B3071D" w:rsidP="00640464">
      <w:pPr>
        <w:pStyle w:val="20"/>
        <w:tabs>
          <w:tab w:val="right" w:leader="dot" w:pos="8296"/>
        </w:tabs>
        <w:snapToGrid w:val="0"/>
        <w:spacing w:line="360" w:lineRule="auto"/>
        <w:rPr>
          <w:rStyle w:val="a8"/>
          <w:rFonts w:ascii="黑体" w:eastAsia="黑体" w:hAnsi="黑体" w:cs="Times New Roman"/>
          <w:color w:val="auto"/>
          <w:sz w:val="24"/>
          <w:szCs w:val="24"/>
        </w:rPr>
      </w:pPr>
      <w:r w:rsidRPr="002B601D">
        <w:rPr>
          <w:rFonts w:ascii="黑体" w:eastAsia="黑体" w:hAnsi="黑体" w:cs="Times New Roman"/>
          <w:sz w:val="24"/>
          <w:szCs w:val="24"/>
        </w:rPr>
        <w:fldChar w:fldCharType="end"/>
      </w:r>
      <w:r w:rsidR="00640464" w:rsidRPr="00640464">
        <w:rPr>
          <w:rStyle w:val="a8"/>
          <w:rFonts w:ascii="黑体" w:eastAsia="黑体" w:hAnsi="黑体" w:cs="Times New Roman" w:hint="eastAsia"/>
          <w:color w:val="auto"/>
          <w:sz w:val="24"/>
          <w:szCs w:val="24"/>
        </w:rPr>
        <w:t>附件一 环评批复</w:t>
      </w:r>
      <w:r w:rsidR="00640464" w:rsidRPr="00640464">
        <w:rPr>
          <w:rStyle w:val="a8"/>
          <w:rFonts w:ascii="黑体" w:eastAsia="黑体" w:hAnsi="黑体" w:cs="Times New Roman"/>
          <w:color w:val="auto"/>
          <w:sz w:val="24"/>
          <w:szCs w:val="24"/>
        </w:rPr>
        <w:tab/>
      </w:r>
      <w:r w:rsidR="00640464">
        <w:rPr>
          <w:rStyle w:val="a8"/>
          <w:rFonts w:ascii="黑体" w:eastAsia="黑体" w:hAnsi="黑体" w:cs="Times New Roman" w:hint="eastAsia"/>
          <w:color w:val="auto"/>
          <w:sz w:val="24"/>
          <w:szCs w:val="24"/>
        </w:rPr>
        <w:t>125</w:t>
      </w:r>
    </w:p>
    <w:p w:rsidR="00640464" w:rsidRPr="00640464" w:rsidRDefault="00640464" w:rsidP="00640464">
      <w:pPr>
        <w:pStyle w:val="20"/>
        <w:tabs>
          <w:tab w:val="right" w:leader="dot" w:pos="8296"/>
        </w:tabs>
        <w:snapToGrid w:val="0"/>
        <w:spacing w:line="360" w:lineRule="auto"/>
        <w:rPr>
          <w:rStyle w:val="a8"/>
          <w:rFonts w:ascii="黑体" w:eastAsia="黑体" w:hAnsi="黑体" w:cs="Times New Roman"/>
          <w:color w:val="auto"/>
          <w:sz w:val="24"/>
          <w:szCs w:val="24"/>
        </w:rPr>
      </w:pPr>
      <w:r w:rsidRPr="00640464">
        <w:rPr>
          <w:rStyle w:val="a8"/>
          <w:rFonts w:ascii="黑体" w:eastAsia="黑体" w:hAnsi="黑体" w:cs="Times New Roman" w:hint="eastAsia"/>
          <w:color w:val="auto"/>
          <w:sz w:val="24"/>
          <w:szCs w:val="24"/>
        </w:rPr>
        <w:t>附件二 竣工环境保护验收批复</w:t>
      </w:r>
      <w:r w:rsidRPr="00640464">
        <w:rPr>
          <w:rStyle w:val="a8"/>
          <w:rFonts w:ascii="黑体" w:eastAsia="黑体" w:hAnsi="黑体" w:cs="Times New Roman"/>
          <w:color w:val="auto"/>
          <w:sz w:val="24"/>
          <w:szCs w:val="24"/>
        </w:rPr>
        <w:tab/>
      </w:r>
      <w:r>
        <w:rPr>
          <w:rStyle w:val="a8"/>
          <w:rFonts w:ascii="黑体" w:eastAsia="黑体" w:hAnsi="黑体" w:cs="Times New Roman" w:hint="eastAsia"/>
          <w:color w:val="auto"/>
          <w:sz w:val="24"/>
          <w:szCs w:val="24"/>
        </w:rPr>
        <w:t>136</w:t>
      </w:r>
    </w:p>
    <w:p w:rsidR="00640464" w:rsidRPr="00640464" w:rsidRDefault="00640464" w:rsidP="00640464">
      <w:pPr>
        <w:pStyle w:val="20"/>
        <w:tabs>
          <w:tab w:val="right" w:leader="dot" w:pos="8296"/>
        </w:tabs>
        <w:snapToGrid w:val="0"/>
        <w:spacing w:line="360" w:lineRule="auto"/>
        <w:rPr>
          <w:rStyle w:val="a8"/>
          <w:rFonts w:ascii="黑体" w:eastAsia="黑体" w:hAnsi="黑体" w:cs="Times New Roman"/>
          <w:color w:val="auto"/>
          <w:sz w:val="24"/>
          <w:szCs w:val="24"/>
        </w:rPr>
      </w:pPr>
      <w:r w:rsidRPr="00640464">
        <w:rPr>
          <w:rStyle w:val="a8"/>
          <w:rFonts w:ascii="黑体" w:eastAsia="黑体" w:hAnsi="黑体" w:cs="Times New Roman" w:hint="eastAsia"/>
          <w:color w:val="auto"/>
          <w:sz w:val="24"/>
          <w:szCs w:val="24"/>
        </w:rPr>
        <w:t>附件三 应急救援协作单位备案回复</w:t>
      </w:r>
      <w:r w:rsidRPr="00640464">
        <w:rPr>
          <w:rStyle w:val="a8"/>
          <w:rFonts w:ascii="黑体" w:eastAsia="黑体" w:hAnsi="黑体" w:cs="Times New Roman"/>
          <w:color w:val="auto"/>
          <w:sz w:val="24"/>
          <w:szCs w:val="24"/>
        </w:rPr>
        <w:tab/>
      </w:r>
      <w:r>
        <w:rPr>
          <w:rStyle w:val="a8"/>
          <w:rFonts w:ascii="黑体" w:eastAsia="黑体" w:hAnsi="黑体" w:cs="Times New Roman" w:hint="eastAsia"/>
          <w:color w:val="auto"/>
          <w:sz w:val="24"/>
          <w:szCs w:val="24"/>
        </w:rPr>
        <w:t>148</w:t>
      </w:r>
    </w:p>
    <w:p w:rsidR="00640464" w:rsidRPr="00640464" w:rsidRDefault="00640464" w:rsidP="00640464">
      <w:pPr>
        <w:pStyle w:val="20"/>
        <w:tabs>
          <w:tab w:val="right" w:leader="dot" w:pos="8296"/>
        </w:tabs>
        <w:snapToGrid w:val="0"/>
        <w:spacing w:line="360" w:lineRule="auto"/>
        <w:rPr>
          <w:rStyle w:val="a8"/>
          <w:rFonts w:ascii="黑体" w:eastAsia="黑体" w:hAnsi="黑体" w:cs="Times New Roman"/>
          <w:color w:val="auto"/>
          <w:sz w:val="24"/>
          <w:szCs w:val="24"/>
        </w:rPr>
      </w:pPr>
      <w:r w:rsidRPr="00640464">
        <w:rPr>
          <w:rStyle w:val="a8"/>
          <w:rFonts w:ascii="黑体" w:eastAsia="黑体" w:hAnsi="黑体" w:cs="Times New Roman" w:hint="eastAsia"/>
          <w:color w:val="auto"/>
          <w:sz w:val="24"/>
          <w:szCs w:val="24"/>
        </w:rPr>
        <w:t>附件四 应急协作联动协议</w:t>
      </w:r>
      <w:r w:rsidRPr="00640464">
        <w:rPr>
          <w:rStyle w:val="a8"/>
          <w:rFonts w:ascii="黑体" w:eastAsia="黑体" w:hAnsi="黑体" w:cs="Times New Roman"/>
          <w:color w:val="auto"/>
          <w:sz w:val="24"/>
          <w:szCs w:val="24"/>
        </w:rPr>
        <w:tab/>
      </w:r>
      <w:r>
        <w:rPr>
          <w:rStyle w:val="a8"/>
          <w:rFonts w:ascii="黑体" w:eastAsia="黑体" w:hAnsi="黑体" w:cs="Times New Roman" w:hint="eastAsia"/>
          <w:color w:val="auto"/>
          <w:sz w:val="24"/>
          <w:szCs w:val="24"/>
        </w:rPr>
        <w:t>149</w:t>
      </w:r>
    </w:p>
    <w:p w:rsidR="00640464" w:rsidRPr="00640464" w:rsidRDefault="00640464" w:rsidP="00640464">
      <w:pPr>
        <w:pStyle w:val="20"/>
        <w:tabs>
          <w:tab w:val="right" w:leader="dot" w:pos="8296"/>
        </w:tabs>
        <w:snapToGrid w:val="0"/>
        <w:spacing w:line="360" w:lineRule="auto"/>
        <w:rPr>
          <w:rStyle w:val="a8"/>
          <w:rFonts w:ascii="黑体" w:eastAsia="黑体" w:hAnsi="黑体" w:cs="Times New Roman"/>
          <w:color w:val="auto"/>
          <w:sz w:val="24"/>
          <w:szCs w:val="24"/>
        </w:rPr>
      </w:pPr>
      <w:r w:rsidRPr="00640464">
        <w:rPr>
          <w:rStyle w:val="a8"/>
          <w:rFonts w:ascii="黑体" w:eastAsia="黑体" w:hAnsi="黑体" w:cs="Times New Roman" w:hint="eastAsia"/>
          <w:color w:val="auto"/>
          <w:sz w:val="24"/>
          <w:szCs w:val="24"/>
        </w:rPr>
        <w:t>附件五 危险废物处置合同</w:t>
      </w:r>
      <w:r w:rsidRPr="00640464">
        <w:rPr>
          <w:rStyle w:val="a8"/>
          <w:rFonts w:ascii="黑体" w:eastAsia="黑体" w:hAnsi="黑体" w:cs="Times New Roman"/>
          <w:color w:val="auto"/>
          <w:sz w:val="24"/>
          <w:szCs w:val="24"/>
        </w:rPr>
        <w:tab/>
      </w:r>
      <w:r>
        <w:rPr>
          <w:rStyle w:val="a8"/>
          <w:rFonts w:ascii="黑体" w:eastAsia="黑体" w:hAnsi="黑体" w:cs="Times New Roman" w:hint="eastAsia"/>
          <w:color w:val="auto"/>
          <w:sz w:val="24"/>
          <w:szCs w:val="24"/>
        </w:rPr>
        <w:t>152</w:t>
      </w:r>
    </w:p>
    <w:p w:rsidR="00640464" w:rsidRPr="00640464" w:rsidRDefault="00640464" w:rsidP="00640464">
      <w:pPr>
        <w:pStyle w:val="20"/>
        <w:tabs>
          <w:tab w:val="right" w:leader="dot" w:pos="8296"/>
        </w:tabs>
        <w:snapToGrid w:val="0"/>
        <w:spacing w:line="360" w:lineRule="auto"/>
        <w:rPr>
          <w:rStyle w:val="a8"/>
          <w:rFonts w:ascii="黑体" w:eastAsia="黑体" w:hAnsi="黑体" w:cs="Times New Roman"/>
          <w:color w:val="auto"/>
          <w:sz w:val="24"/>
          <w:szCs w:val="24"/>
        </w:rPr>
      </w:pPr>
      <w:r w:rsidRPr="00640464">
        <w:rPr>
          <w:rStyle w:val="a8"/>
          <w:rFonts w:ascii="黑体" w:eastAsia="黑体" w:hAnsi="黑体" w:cs="Times New Roman" w:hint="eastAsia"/>
          <w:color w:val="auto"/>
          <w:sz w:val="24"/>
          <w:szCs w:val="24"/>
        </w:rPr>
        <w:t>附件六 排污许可证</w:t>
      </w:r>
      <w:r w:rsidRPr="00640464">
        <w:rPr>
          <w:rStyle w:val="a8"/>
          <w:rFonts w:ascii="黑体" w:eastAsia="黑体" w:hAnsi="黑体" w:cs="Times New Roman"/>
          <w:color w:val="auto"/>
          <w:sz w:val="24"/>
          <w:szCs w:val="24"/>
        </w:rPr>
        <w:tab/>
      </w:r>
      <w:r>
        <w:rPr>
          <w:rStyle w:val="a8"/>
          <w:rFonts w:ascii="黑体" w:eastAsia="黑体" w:hAnsi="黑体" w:cs="Times New Roman" w:hint="eastAsia"/>
          <w:color w:val="auto"/>
          <w:sz w:val="24"/>
          <w:szCs w:val="24"/>
        </w:rPr>
        <w:t>165</w:t>
      </w:r>
    </w:p>
    <w:p w:rsidR="00063AD2" w:rsidRPr="002B601D" w:rsidRDefault="00063AD2">
      <w:pPr>
        <w:snapToGrid w:val="0"/>
        <w:spacing w:line="360" w:lineRule="auto"/>
        <w:jc w:val="left"/>
        <w:rPr>
          <w:rFonts w:ascii="黑体" w:eastAsia="黑体" w:hAnsi="黑体" w:cs="Times New Roman"/>
          <w:sz w:val="24"/>
          <w:szCs w:val="24"/>
        </w:rPr>
      </w:pPr>
    </w:p>
    <w:p w:rsidR="00063AD2" w:rsidRPr="002B601D" w:rsidRDefault="00063AD2">
      <w:pPr>
        <w:snapToGrid w:val="0"/>
        <w:spacing w:line="360" w:lineRule="auto"/>
        <w:jc w:val="left"/>
        <w:rPr>
          <w:rFonts w:ascii="黑体" w:eastAsia="黑体" w:hAnsi="黑体" w:cs="Times New Roman"/>
          <w:sz w:val="24"/>
          <w:szCs w:val="24"/>
        </w:rPr>
      </w:pPr>
    </w:p>
    <w:p w:rsidR="00063AD2" w:rsidRPr="002B601D" w:rsidRDefault="00063AD2">
      <w:pPr>
        <w:snapToGrid w:val="0"/>
        <w:spacing w:line="360" w:lineRule="auto"/>
        <w:jc w:val="left"/>
        <w:rPr>
          <w:rFonts w:ascii="黑体" w:eastAsia="黑体" w:hAnsi="黑体" w:cs="Times New Roman"/>
          <w:sz w:val="24"/>
          <w:szCs w:val="24"/>
        </w:rPr>
      </w:pPr>
    </w:p>
    <w:p w:rsidR="00063AD2" w:rsidRPr="002B601D" w:rsidRDefault="00063AD2">
      <w:pPr>
        <w:snapToGrid w:val="0"/>
        <w:spacing w:line="360" w:lineRule="auto"/>
        <w:jc w:val="left"/>
        <w:rPr>
          <w:rFonts w:ascii="黑体" w:eastAsia="黑体" w:hAnsi="黑体" w:cs="Times New Roman"/>
          <w:sz w:val="24"/>
          <w:szCs w:val="24"/>
        </w:rPr>
      </w:pPr>
    </w:p>
    <w:p w:rsidR="00063AD2" w:rsidRPr="002B601D" w:rsidRDefault="00063AD2">
      <w:pPr>
        <w:snapToGrid w:val="0"/>
        <w:spacing w:line="360" w:lineRule="auto"/>
        <w:jc w:val="left"/>
        <w:rPr>
          <w:rFonts w:ascii="黑体" w:eastAsia="黑体" w:hAnsi="黑体" w:cs="Times New Roman"/>
          <w:sz w:val="24"/>
          <w:szCs w:val="24"/>
        </w:rPr>
      </w:pPr>
    </w:p>
    <w:p w:rsidR="00063AD2" w:rsidRPr="002B601D" w:rsidRDefault="00063AD2">
      <w:pPr>
        <w:snapToGrid w:val="0"/>
        <w:spacing w:line="360" w:lineRule="auto"/>
        <w:jc w:val="left"/>
        <w:rPr>
          <w:rFonts w:ascii="黑体" w:eastAsia="黑体" w:hAnsi="黑体" w:cs="Times New Roman"/>
          <w:sz w:val="24"/>
          <w:szCs w:val="24"/>
        </w:rPr>
      </w:pPr>
    </w:p>
    <w:p w:rsidR="00063AD2" w:rsidRPr="002B601D" w:rsidRDefault="00063AD2">
      <w:pPr>
        <w:snapToGrid w:val="0"/>
        <w:spacing w:line="360" w:lineRule="auto"/>
        <w:jc w:val="left"/>
        <w:rPr>
          <w:rFonts w:ascii="黑体" w:eastAsia="黑体" w:hAnsi="黑体" w:cs="Times New Roman"/>
          <w:sz w:val="24"/>
          <w:szCs w:val="24"/>
        </w:rPr>
      </w:pPr>
    </w:p>
    <w:p w:rsidR="00063AD2" w:rsidRPr="002B601D" w:rsidRDefault="00063AD2">
      <w:pPr>
        <w:snapToGrid w:val="0"/>
        <w:spacing w:line="360" w:lineRule="auto"/>
        <w:jc w:val="left"/>
        <w:rPr>
          <w:rFonts w:ascii="黑体" w:eastAsia="黑体" w:hAnsi="黑体" w:cs="Times New Roman"/>
          <w:sz w:val="24"/>
          <w:szCs w:val="24"/>
        </w:rPr>
      </w:pPr>
    </w:p>
    <w:p w:rsidR="00063AD2" w:rsidRPr="002B601D" w:rsidRDefault="00063AD2">
      <w:pPr>
        <w:snapToGrid w:val="0"/>
        <w:spacing w:line="360" w:lineRule="auto"/>
        <w:jc w:val="left"/>
        <w:rPr>
          <w:rFonts w:ascii="黑体" w:eastAsia="黑体" w:hAnsi="黑体" w:cs="Times New Roman"/>
          <w:sz w:val="24"/>
          <w:szCs w:val="24"/>
        </w:rPr>
      </w:pPr>
    </w:p>
    <w:p w:rsidR="00063AD2" w:rsidRDefault="00063AD2">
      <w:pPr>
        <w:snapToGrid w:val="0"/>
        <w:spacing w:line="360" w:lineRule="auto"/>
        <w:jc w:val="left"/>
        <w:rPr>
          <w:rFonts w:ascii="黑体" w:eastAsia="黑体" w:hAnsi="黑体" w:cs="Times New Roman"/>
          <w:sz w:val="24"/>
          <w:szCs w:val="24"/>
        </w:rPr>
      </w:pPr>
    </w:p>
    <w:p w:rsidR="00AF4779" w:rsidRPr="002B601D" w:rsidRDefault="00AF4779">
      <w:pPr>
        <w:snapToGrid w:val="0"/>
        <w:spacing w:line="360" w:lineRule="auto"/>
        <w:jc w:val="left"/>
        <w:rPr>
          <w:rFonts w:ascii="黑体" w:eastAsia="黑体" w:hAnsi="黑体" w:cs="Times New Roman"/>
          <w:sz w:val="24"/>
          <w:szCs w:val="24"/>
        </w:rPr>
      </w:pPr>
    </w:p>
    <w:p w:rsidR="00063AD2" w:rsidRPr="002B601D" w:rsidRDefault="00063AD2">
      <w:pPr>
        <w:snapToGrid w:val="0"/>
        <w:spacing w:line="360" w:lineRule="auto"/>
        <w:jc w:val="left"/>
        <w:rPr>
          <w:rFonts w:ascii="Times New Roman" w:eastAsia="黑体" w:hAnsi="Times New Roman" w:cs="Times New Roman"/>
          <w:sz w:val="28"/>
          <w:szCs w:val="28"/>
        </w:rPr>
        <w:sectPr w:rsidR="00063AD2" w:rsidRPr="002B601D">
          <w:footerReference w:type="default" r:id="rId13"/>
          <w:pgSz w:w="11906" w:h="16838"/>
          <w:pgMar w:top="1440" w:right="1800" w:bottom="1440" w:left="1800" w:header="851" w:footer="992" w:gutter="0"/>
          <w:pgNumType w:fmt="upperRoman" w:start="1"/>
          <w:cols w:space="425"/>
          <w:docGrid w:type="lines" w:linePitch="312"/>
        </w:sectPr>
      </w:pPr>
    </w:p>
    <w:p w:rsidR="00063AD2" w:rsidRPr="002B601D" w:rsidRDefault="00B3071D">
      <w:pPr>
        <w:snapToGrid w:val="0"/>
        <w:spacing w:line="360" w:lineRule="auto"/>
        <w:jc w:val="center"/>
        <w:outlineLvl w:val="0"/>
        <w:rPr>
          <w:rFonts w:ascii="黑体" w:eastAsia="黑体" w:hAnsi="黑体"/>
          <w:sz w:val="36"/>
          <w:szCs w:val="36"/>
        </w:rPr>
      </w:pPr>
      <w:bookmarkStart w:id="1" w:name="_Toc530417100"/>
      <w:r w:rsidRPr="002B601D">
        <w:rPr>
          <w:rFonts w:ascii="黑体" w:eastAsia="黑体" w:hAnsi="黑体" w:hint="eastAsia"/>
          <w:sz w:val="36"/>
          <w:szCs w:val="36"/>
        </w:rPr>
        <w:lastRenderedPageBreak/>
        <w:t>编制</w:t>
      </w:r>
      <w:r w:rsidRPr="002B601D">
        <w:rPr>
          <w:rFonts w:ascii="黑体" w:eastAsia="黑体" w:hAnsi="黑体"/>
          <w:sz w:val="36"/>
          <w:szCs w:val="36"/>
        </w:rPr>
        <w:t>说明</w:t>
      </w:r>
      <w:bookmarkEnd w:id="1"/>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为了</w:t>
      </w:r>
      <w:r w:rsidRPr="002B601D">
        <w:rPr>
          <w:rFonts w:ascii="Times New Roman" w:hAnsi="Times New Roman" w:cs="Times New Roman" w:hint="eastAsia"/>
          <w:sz w:val="28"/>
          <w:szCs w:val="28"/>
        </w:rPr>
        <w:t>进一步</w:t>
      </w:r>
      <w:r w:rsidRPr="002B601D">
        <w:rPr>
          <w:rFonts w:ascii="Times New Roman" w:hAnsi="Times New Roman" w:cs="Times New Roman"/>
          <w:sz w:val="28"/>
          <w:szCs w:val="28"/>
        </w:rPr>
        <w:t>健全</w:t>
      </w:r>
      <w:r w:rsidRPr="002B601D">
        <w:rPr>
          <w:rFonts w:ascii="Times New Roman" w:hAnsi="Times New Roman" w:cs="Times New Roman" w:hint="eastAsia"/>
          <w:sz w:val="28"/>
          <w:szCs w:val="28"/>
        </w:rPr>
        <w:t>江西</w:t>
      </w:r>
      <w:r w:rsidRPr="002B601D">
        <w:rPr>
          <w:rFonts w:ascii="Times New Roman" w:hAnsi="Times New Roman" w:cs="Times New Roman"/>
          <w:sz w:val="28"/>
          <w:szCs w:val="28"/>
        </w:rPr>
        <w:t>隆源化工股份有限公司</w:t>
      </w:r>
      <w:r w:rsidRPr="002B601D">
        <w:rPr>
          <w:rFonts w:ascii="Times New Roman" w:hAnsi="Times New Roman" w:cs="Times New Roman" w:hint="eastAsia"/>
          <w:sz w:val="28"/>
          <w:szCs w:val="28"/>
        </w:rPr>
        <w:t>突发</w:t>
      </w:r>
      <w:r w:rsidRPr="002B601D">
        <w:rPr>
          <w:rFonts w:ascii="Times New Roman" w:hAnsi="Times New Roman" w:cs="Times New Roman"/>
          <w:sz w:val="28"/>
          <w:szCs w:val="28"/>
        </w:rPr>
        <w:t>环境事件应急机制，有效预防、及时控制和消除突发环境事件的危害，提高</w:t>
      </w:r>
      <w:r w:rsidRPr="002B601D">
        <w:rPr>
          <w:rFonts w:ascii="Times New Roman" w:hAnsi="Times New Roman" w:cs="Times New Roman" w:hint="eastAsia"/>
          <w:sz w:val="28"/>
          <w:szCs w:val="28"/>
        </w:rPr>
        <w:t>公司环境应急</w:t>
      </w:r>
      <w:r w:rsidRPr="002B601D">
        <w:rPr>
          <w:rFonts w:ascii="Times New Roman" w:hAnsi="Times New Roman" w:cs="Times New Roman"/>
          <w:sz w:val="28"/>
          <w:szCs w:val="28"/>
        </w:rPr>
        <w:t>队伍应急反应能力，确保</w:t>
      </w:r>
      <w:r w:rsidRPr="002B601D">
        <w:rPr>
          <w:rFonts w:ascii="Times New Roman" w:hAnsi="Times New Roman" w:cs="Times New Roman" w:hint="eastAsia"/>
          <w:sz w:val="28"/>
          <w:szCs w:val="28"/>
        </w:rPr>
        <w:t>能</w:t>
      </w:r>
      <w:r w:rsidRPr="002B601D">
        <w:rPr>
          <w:rFonts w:ascii="Times New Roman" w:hAnsi="Times New Roman" w:cs="Times New Roman"/>
          <w:sz w:val="28"/>
          <w:szCs w:val="28"/>
        </w:rPr>
        <w:t>迅速有效地处理突发环境污染和生态破坏等原因造成的局部区域环境污染事件，</w:t>
      </w:r>
      <w:r w:rsidRPr="002B601D">
        <w:rPr>
          <w:rFonts w:ascii="Times New Roman" w:hAnsi="Times New Roman" w:cs="Times New Roman" w:hint="eastAsia"/>
          <w:sz w:val="28"/>
          <w:szCs w:val="28"/>
        </w:rPr>
        <w:t>指导</w:t>
      </w:r>
      <w:r w:rsidRPr="002B601D">
        <w:rPr>
          <w:rFonts w:ascii="Times New Roman" w:hAnsi="Times New Roman" w:cs="Times New Roman"/>
          <w:sz w:val="28"/>
          <w:szCs w:val="28"/>
        </w:rPr>
        <w:t>和规范突发环境污染和生态破坏事件的</w:t>
      </w:r>
      <w:r w:rsidRPr="002B601D">
        <w:rPr>
          <w:rFonts w:ascii="Times New Roman" w:hAnsi="Times New Roman" w:cs="Times New Roman" w:hint="eastAsia"/>
          <w:sz w:val="28"/>
          <w:szCs w:val="28"/>
        </w:rPr>
        <w:t>应急</w:t>
      </w:r>
      <w:r w:rsidRPr="002B601D">
        <w:rPr>
          <w:rFonts w:ascii="Times New Roman" w:hAnsi="Times New Roman" w:cs="Times New Roman"/>
          <w:sz w:val="28"/>
          <w:szCs w:val="28"/>
        </w:rPr>
        <w:t>处理工作，以最快的速度</w:t>
      </w:r>
      <w:r w:rsidRPr="002B601D">
        <w:rPr>
          <w:rFonts w:ascii="Times New Roman" w:hAnsi="Times New Roman" w:cs="Times New Roman" w:hint="eastAsia"/>
          <w:sz w:val="28"/>
          <w:szCs w:val="28"/>
        </w:rPr>
        <w:t>发挥</w:t>
      </w:r>
      <w:r w:rsidRPr="002B601D">
        <w:rPr>
          <w:rFonts w:ascii="Times New Roman" w:hAnsi="Times New Roman" w:cs="Times New Roman"/>
          <w:sz w:val="28"/>
          <w:szCs w:val="28"/>
        </w:rPr>
        <w:t>最大的效能，将环境污染和生态破坏事件造成的损失降低至最小程度，最大限度地保障</w:t>
      </w:r>
      <w:r w:rsidRPr="002B601D">
        <w:rPr>
          <w:rFonts w:ascii="Times New Roman" w:hAnsi="Times New Roman" w:cs="Times New Roman" w:hint="eastAsia"/>
          <w:sz w:val="28"/>
          <w:szCs w:val="28"/>
        </w:rPr>
        <w:t>公司环境</w:t>
      </w:r>
      <w:r w:rsidRPr="002B601D">
        <w:rPr>
          <w:rFonts w:ascii="Times New Roman" w:hAnsi="Times New Roman" w:cs="Times New Roman"/>
          <w:sz w:val="28"/>
          <w:szCs w:val="28"/>
        </w:rPr>
        <w:t>风险评价范围内人民群众的身体健康和生命安全，特</w:t>
      </w:r>
      <w:r w:rsidRPr="002B601D">
        <w:rPr>
          <w:rFonts w:ascii="Times New Roman" w:hAnsi="Times New Roman" w:cs="Times New Roman" w:hint="eastAsia"/>
          <w:sz w:val="28"/>
          <w:szCs w:val="28"/>
        </w:rPr>
        <w:t>制定</w:t>
      </w:r>
      <w:r w:rsidRPr="002B601D">
        <w:rPr>
          <w:rFonts w:ascii="Times New Roman" w:hAnsi="Times New Roman" w:cs="Times New Roman"/>
          <w:sz w:val="28"/>
          <w:szCs w:val="28"/>
        </w:rPr>
        <w:t>江西隆源化工</w:t>
      </w:r>
      <w:r w:rsidRPr="002B601D">
        <w:rPr>
          <w:rFonts w:ascii="Times New Roman" w:hAnsi="Times New Roman" w:cs="Times New Roman" w:hint="eastAsia"/>
          <w:sz w:val="28"/>
          <w:szCs w:val="28"/>
        </w:rPr>
        <w:t>股份</w:t>
      </w:r>
      <w:r w:rsidRPr="002B601D">
        <w:rPr>
          <w:rFonts w:ascii="Times New Roman" w:hAnsi="Times New Roman" w:cs="Times New Roman"/>
          <w:sz w:val="28"/>
          <w:szCs w:val="28"/>
        </w:rPr>
        <w:t>有限公司突发环境应急预案（</w:t>
      </w:r>
      <w:r w:rsidRPr="002B601D">
        <w:rPr>
          <w:rFonts w:ascii="Times New Roman" w:hAnsi="Times New Roman" w:cs="Times New Roman" w:hint="eastAsia"/>
          <w:sz w:val="28"/>
          <w:szCs w:val="28"/>
        </w:rPr>
        <w:t>以下</w:t>
      </w:r>
      <w:r w:rsidRPr="002B601D">
        <w:rPr>
          <w:rFonts w:ascii="Times New Roman" w:hAnsi="Times New Roman" w:cs="Times New Roman"/>
          <w:sz w:val="28"/>
          <w:szCs w:val="28"/>
        </w:rPr>
        <w:t>简称</w:t>
      </w:r>
      <w:r w:rsidRPr="002B601D">
        <w:rPr>
          <w:rFonts w:asciiTheme="minorEastAsia" w:hAnsiTheme="minorEastAsia" w:cs="Times New Roman"/>
          <w:sz w:val="28"/>
          <w:szCs w:val="28"/>
        </w:rPr>
        <w:t>“</w:t>
      </w:r>
      <w:r w:rsidRPr="002B601D">
        <w:rPr>
          <w:rFonts w:ascii="Times New Roman" w:hAnsi="Times New Roman" w:cs="Times New Roman" w:hint="eastAsia"/>
          <w:sz w:val="28"/>
          <w:szCs w:val="28"/>
        </w:rPr>
        <w:t>本预案</w:t>
      </w:r>
      <w:r w:rsidRPr="002B601D">
        <w:rPr>
          <w:rFonts w:asciiTheme="minorEastAsia" w:hAnsiTheme="minorEastAsia" w:cs="Times New Roman"/>
          <w:sz w:val="28"/>
          <w:szCs w:val="28"/>
        </w:rPr>
        <w:t>”</w:t>
      </w:r>
      <w:r w:rsidRPr="002B601D">
        <w:rPr>
          <w:rFonts w:ascii="Times New Roman" w:hAnsi="Times New Roman" w:cs="Times New Roman"/>
          <w:sz w:val="28"/>
          <w:szCs w:val="28"/>
        </w:rPr>
        <w:t>）</w:t>
      </w:r>
      <w:r w:rsidRPr="002B601D">
        <w:rPr>
          <w:rFonts w:ascii="Times New Roman" w:hAnsi="Times New Roman" w:cs="Times New Roman" w:hint="eastAsia"/>
          <w:sz w:val="28"/>
          <w:szCs w:val="28"/>
        </w:rPr>
        <w:t>。</w:t>
      </w:r>
    </w:p>
    <w:p w:rsidR="00063AD2" w:rsidRPr="002B601D" w:rsidRDefault="00B3071D">
      <w:pPr>
        <w:snapToGrid w:val="0"/>
        <w:spacing w:line="360" w:lineRule="auto"/>
        <w:jc w:val="left"/>
        <w:outlineLvl w:val="1"/>
        <w:rPr>
          <w:rFonts w:ascii="黑体" w:eastAsia="黑体" w:hAnsi="黑体" w:cs="Times New Roman"/>
          <w:sz w:val="32"/>
          <w:szCs w:val="32"/>
        </w:rPr>
      </w:pPr>
      <w:bookmarkStart w:id="2" w:name="_Toc530417101"/>
      <w:r w:rsidRPr="002B601D">
        <w:rPr>
          <w:rFonts w:ascii="黑体" w:eastAsia="黑体" w:hAnsi="黑体" w:cs="Times New Roman"/>
          <w:sz w:val="32"/>
          <w:szCs w:val="32"/>
        </w:rPr>
        <w:t>过程</w:t>
      </w:r>
      <w:r w:rsidRPr="002B601D">
        <w:rPr>
          <w:rFonts w:ascii="黑体" w:eastAsia="黑体" w:hAnsi="黑体" w:cs="Times New Roman" w:hint="eastAsia"/>
          <w:sz w:val="32"/>
          <w:szCs w:val="32"/>
        </w:rPr>
        <w:t>说明</w:t>
      </w:r>
      <w:bookmarkEnd w:id="2"/>
    </w:p>
    <w:p w:rsidR="00063AD2" w:rsidRPr="002B601D" w:rsidRDefault="00B3071D">
      <w:pPr>
        <w:snapToGrid w:val="0"/>
        <w:spacing w:line="360" w:lineRule="auto"/>
        <w:jc w:val="left"/>
        <w:outlineLvl w:val="2"/>
        <w:rPr>
          <w:rFonts w:ascii="黑体" w:eastAsia="黑体" w:hAnsi="黑体" w:cs="Times New Roman"/>
          <w:sz w:val="30"/>
          <w:szCs w:val="30"/>
        </w:rPr>
      </w:pPr>
      <w:bookmarkStart w:id="3" w:name="_Toc341473878"/>
      <w:bookmarkStart w:id="4" w:name="_Toc448419797"/>
      <w:r w:rsidRPr="002B601D">
        <w:rPr>
          <w:rFonts w:ascii="黑体" w:eastAsia="黑体" w:hAnsi="黑体" w:cs="Times New Roman"/>
          <w:sz w:val="30"/>
          <w:szCs w:val="30"/>
        </w:rPr>
        <w:t>成立</w:t>
      </w:r>
      <w:bookmarkEnd w:id="3"/>
      <w:bookmarkEnd w:id="4"/>
      <w:r w:rsidRPr="002B601D">
        <w:rPr>
          <w:rFonts w:ascii="黑体" w:eastAsia="黑体" w:hAnsi="黑体" w:cs="Times New Roman" w:hint="eastAsia"/>
          <w:sz w:val="30"/>
          <w:szCs w:val="30"/>
        </w:rPr>
        <w:t>公司应急</w:t>
      </w:r>
      <w:r w:rsidRPr="002B601D">
        <w:rPr>
          <w:rFonts w:ascii="黑体" w:eastAsia="黑体" w:hAnsi="黑体" w:cs="Times New Roman"/>
          <w:sz w:val="30"/>
          <w:szCs w:val="30"/>
        </w:rPr>
        <w:t>救援组织</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为使本次</w:t>
      </w:r>
      <w:r w:rsidRPr="002B601D">
        <w:rPr>
          <w:rFonts w:ascii="Times New Roman" w:hAnsi="Times New Roman" w:cs="Times New Roman" w:hint="eastAsia"/>
          <w:sz w:val="28"/>
          <w:szCs w:val="28"/>
        </w:rPr>
        <w:t>突发环境</w:t>
      </w:r>
      <w:r w:rsidRPr="002B601D">
        <w:rPr>
          <w:rFonts w:ascii="Times New Roman" w:hAnsi="Times New Roman" w:cs="Times New Roman"/>
          <w:sz w:val="28"/>
          <w:szCs w:val="28"/>
        </w:rPr>
        <w:t>应急预案</w:t>
      </w:r>
      <w:r w:rsidRPr="002B601D">
        <w:rPr>
          <w:rFonts w:ascii="Times New Roman" w:hAnsi="Times New Roman" w:cs="Times New Roman" w:hint="eastAsia"/>
          <w:sz w:val="28"/>
          <w:szCs w:val="28"/>
        </w:rPr>
        <w:t>制定</w:t>
      </w:r>
      <w:r w:rsidRPr="002B601D">
        <w:rPr>
          <w:rFonts w:ascii="Times New Roman" w:hAnsi="Times New Roman" w:cs="Times New Roman"/>
          <w:sz w:val="28"/>
          <w:szCs w:val="28"/>
        </w:rPr>
        <w:t>顺利开展，切实提高</w:t>
      </w:r>
      <w:r w:rsidRPr="002B601D">
        <w:rPr>
          <w:rFonts w:ascii="Times New Roman" w:hAnsi="Times New Roman" w:cs="Times New Roman" w:hint="eastAsia"/>
          <w:sz w:val="28"/>
          <w:szCs w:val="28"/>
        </w:rPr>
        <w:t>公司对</w:t>
      </w:r>
      <w:r w:rsidRPr="002B601D">
        <w:rPr>
          <w:rFonts w:ascii="Times New Roman" w:hAnsi="Times New Roman" w:cs="Times New Roman"/>
          <w:sz w:val="28"/>
          <w:szCs w:val="28"/>
        </w:rPr>
        <w:t>突发环境事件的应急反应</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处理能力，</w:t>
      </w:r>
      <w:r w:rsidRPr="002B601D">
        <w:rPr>
          <w:rFonts w:ascii="Times New Roman" w:hAnsi="Times New Roman" w:cs="Times New Roman" w:hint="eastAsia"/>
          <w:sz w:val="28"/>
          <w:szCs w:val="28"/>
        </w:rPr>
        <w:t>特成立</w:t>
      </w:r>
      <w:r w:rsidRPr="002B601D">
        <w:rPr>
          <w:rFonts w:ascii="Times New Roman" w:hAnsi="Times New Roman" w:cs="Times New Roman"/>
          <w:sz w:val="28"/>
          <w:szCs w:val="28"/>
        </w:rPr>
        <w:t>了</w:t>
      </w:r>
      <w:r w:rsidRPr="002B601D">
        <w:rPr>
          <w:rFonts w:ascii="Times New Roman" w:hAnsi="Times New Roman" w:cs="Times New Roman" w:hint="eastAsia"/>
          <w:sz w:val="28"/>
          <w:szCs w:val="28"/>
        </w:rPr>
        <w:t>公司突发环境</w:t>
      </w:r>
      <w:r w:rsidRPr="002B601D">
        <w:rPr>
          <w:rFonts w:ascii="Times New Roman" w:hAnsi="Times New Roman" w:cs="Times New Roman"/>
          <w:sz w:val="28"/>
          <w:szCs w:val="28"/>
        </w:rPr>
        <w:t>应急预案</w:t>
      </w:r>
      <w:r w:rsidRPr="002B601D">
        <w:rPr>
          <w:rFonts w:ascii="Times New Roman" w:hAnsi="Times New Roman" w:cs="Times New Roman" w:hint="eastAsia"/>
          <w:sz w:val="28"/>
          <w:szCs w:val="28"/>
        </w:rPr>
        <w:t>应急</w:t>
      </w:r>
      <w:r w:rsidRPr="002B601D">
        <w:rPr>
          <w:rFonts w:ascii="Times New Roman" w:hAnsi="Times New Roman" w:cs="Times New Roman"/>
          <w:sz w:val="28"/>
          <w:szCs w:val="28"/>
        </w:rPr>
        <w:t>救援组织。其成员和职责见表</w:t>
      </w:r>
      <w:r w:rsidRPr="002B601D">
        <w:rPr>
          <w:rFonts w:ascii="Times New Roman" w:hAnsi="Times New Roman" w:cs="Times New Roman"/>
          <w:sz w:val="28"/>
          <w:szCs w:val="28"/>
        </w:rPr>
        <w:t>1</w:t>
      </w:r>
      <w:r w:rsidRPr="002B601D">
        <w:rPr>
          <w:rFonts w:ascii="Times New Roman" w:hAnsi="Times New Roman" w:cs="Times New Roman"/>
          <w:sz w:val="28"/>
          <w:szCs w:val="28"/>
        </w:rPr>
        <w:t>，各小组成员包括</w:t>
      </w:r>
      <w:r w:rsidRPr="002B601D">
        <w:rPr>
          <w:rFonts w:ascii="Times New Roman" w:hAnsi="Times New Roman" w:cs="Times New Roman" w:hint="eastAsia"/>
          <w:sz w:val="28"/>
          <w:szCs w:val="28"/>
        </w:rPr>
        <w:t>公司总经办、</w:t>
      </w:r>
      <w:r w:rsidRPr="002B601D">
        <w:rPr>
          <w:rFonts w:ascii="Times New Roman" w:hAnsi="Times New Roman" w:cs="Times New Roman"/>
          <w:sz w:val="28"/>
          <w:szCs w:val="28"/>
        </w:rPr>
        <w:t>生产部、技术部、污水站、</w:t>
      </w:r>
      <w:r w:rsidRPr="002B601D">
        <w:rPr>
          <w:rFonts w:ascii="Times New Roman" w:hAnsi="Times New Roman" w:cs="Times New Roman" w:hint="eastAsia"/>
          <w:sz w:val="28"/>
          <w:szCs w:val="28"/>
        </w:rPr>
        <w:t>EHS</w:t>
      </w:r>
      <w:r w:rsidRPr="002B601D">
        <w:rPr>
          <w:rFonts w:ascii="Times New Roman" w:hAnsi="Times New Roman" w:cs="Times New Roman" w:hint="eastAsia"/>
          <w:sz w:val="28"/>
          <w:szCs w:val="28"/>
        </w:rPr>
        <w:t>部和</w:t>
      </w:r>
      <w:r w:rsidRPr="002B601D">
        <w:rPr>
          <w:rFonts w:ascii="Times New Roman" w:hAnsi="Times New Roman" w:cs="Times New Roman"/>
          <w:sz w:val="28"/>
          <w:szCs w:val="28"/>
        </w:rPr>
        <w:t>人力资源部等方面的负责人。</w:t>
      </w:r>
    </w:p>
    <w:p w:rsidR="00063AD2" w:rsidRPr="002B601D" w:rsidRDefault="00B3071D">
      <w:pPr>
        <w:jc w:val="center"/>
        <w:rPr>
          <w:rFonts w:ascii="黑体" w:eastAsia="黑体" w:hAnsi="黑体"/>
          <w:sz w:val="24"/>
        </w:rPr>
      </w:pPr>
      <w:bookmarkStart w:id="5" w:name="_Toc341473879"/>
      <w:bookmarkStart w:id="6" w:name="_Toc448419798"/>
      <w:r w:rsidRPr="002B601D">
        <w:rPr>
          <w:rFonts w:ascii="黑体" w:eastAsia="黑体" w:hAnsi="黑体" w:hint="eastAsia"/>
          <w:sz w:val="24"/>
        </w:rPr>
        <w:t>表1   突发环境应急预案救援组织成员与职责表</w:t>
      </w:r>
    </w:p>
    <w:tbl>
      <w:tblPr>
        <w:tblW w:w="5000" w:type="pct"/>
        <w:tblBorders>
          <w:top w:val="single" w:sz="2" w:space="0" w:color="auto"/>
          <w:bottom w:val="single" w:sz="2" w:space="0" w:color="auto"/>
          <w:insideH w:val="single" w:sz="2" w:space="0" w:color="auto"/>
          <w:insideV w:val="single" w:sz="2" w:space="0" w:color="auto"/>
        </w:tblBorders>
        <w:tblCellMar>
          <w:left w:w="0" w:type="dxa"/>
          <w:right w:w="0" w:type="dxa"/>
        </w:tblCellMar>
        <w:tblLook w:val="04A0" w:firstRow="1" w:lastRow="0" w:firstColumn="1" w:lastColumn="0" w:noHBand="0" w:noVBand="1"/>
      </w:tblPr>
      <w:tblGrid>
        <w:gridCol w:w="782"/>
        <w:gridCol w:w="909"/>
        <w:gridCol w:w="1166"/>
        <w:gridCol w:w="5449"/>
      </w:tblGrid>
      <w:tr w:rsidR="002B601D" w:rsidRPr="002B601D">
        <w:trPr>
          <w:trHeight w:val="20"/>
        </w:trPr>
        <w:tc>
          <w:tcPr>
            <w:tcW w:w="471" w:type="pct"/>
            <w:tcBorders>
              <w:top w:val="single" w:sz="2" w:space="0" w:color="auto"/>
              <w:left w:val="nil"/>
              <w:bottom w:val="single" w:sz="2" w:space="0" w:color="auto"/>
              <w:right w:val="single" w:sz="2" w:space="0" w:color="auto"/>
            </w:tcBorders>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姓名</w:t>
            </w:r>
          </w:p>
        </w:tc>
        <w:tc>
          <w:tcPr>
            <w:tcW w:w="547" w:type="pct"/>
            <w:tcBorders>
              <w:top w:val="single" w:sz="2" w:space="0" w:color="auto"/>
              <w:left w:val="single" w:sz="2" w:space="0" w:color="auto"/>
              <w:bottom w:val="single" w:sz="2" w:space="0" w:color="auto"/>
              <w:right w:val="single" w:sz="2" w:space="0" w:color="auto"/>
            </w:tcBorders>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分工</w:t>
            </w:r>
          </w:p>
        </w:tc>
        <w:tc>
          <w:tcPr>
            <w:tcW w:w="702" w:type="pct"/>
            <w:tcBorders>
              <w:top w:val="single" w:sz="2" w:space="0" w:color="auto"/>
              <w:left w:val="single" w:sz="2" w:space="0" w:color="auto"/>
              <w:bottom w:val="single" w:sz="2" w:space="0" w:color="auto"/>
              <w:right w:val="single" w:sz="2" w:space="0" w:color="auto"/>
            </w:tcBorders>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部门</w:t>
            </w:r>
          </w:p>
        </w:tc>
        <w:tc>
          <w:tcPr>
            <w:tcW w:w="3280" w:type="pct"/>
            <w:tcBorders>
              <w:top w:val="single" w:sz="2" w:space="0" w:color="auto"/>
              <w:left w:val="single" w:sz="2" w:space="0" w:color="auto"/>
              <w:bottom w:val="single" w:sz="2" w:space="0" w:color="auto"/>
              <w:right w:val="nil"/>
            </w:tcBorders>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职责说明</w:t>
            </w:r>
          </w:p>
        </w:tc>
      </w:tr>
      <w:tr w:rsidR="002B601D" w:rsidRPr="002B601D">
        <w:trPr>
          <w:trHeight w:val="20"/>
        </w:trPr>
        <w:tc>
          <w:tcPr>
            <w:tcW w:w="471" w:type="pct"/>
            <w:tcBorders>
              <w:top w:val="single" w:sz="2" w:space="0" w:color="auto"/>
              <w:left w:val="nil"/>
              <w:bottom w:val="single" w:sz="2" w:space="0" w:color="auto"/>
              <w:right w:val="single" w:sz="2" w:space="0" w:color="auto"/>
            </w:tcBorders>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黄向东</w:t>
            </w:r>
          </w:p>
        </w:tc>
        <w:tc>
          <w:tcPr>
            <w:tcW w:w="547" w:type="pct"/>
            <w:tcBorders>
              <w:top w:val="single" w:sz="2" w:space="0" w:color="auto"/>
              <w:left w:val="single" w:sz="2" w:space="0" w:color="auto"/>
              <w:bottom w:val="single" w:sz="2" w:space="0" w:color="auto"/>
              <w:right w:val="single" w:sz="2" w:space="0" w:color="auto"/>
            </w:tcBorders>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总指挥</w:t>
            </w:r>
          </w:p>
        </w:tc>
        <w:tc>
          <w:tcPr>
            <w:tcW w:w="702" w:type="pct"/>
            <w:tcBorders>
              <w:top w:val="single" w:sz="2" w:space="0" w:color="auto"/>
              <w:left w:val="single" w:sz="2" w:space="0" w:color="auto"/>
              <w:bottom w:val="single" w:sz="2" w:space="0" w:color="auto"/>
              <w:right w:val="single" w:sz="2" w:space="0" w:color="auto"/>
            </w:tcBorders>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总经办</w:t>
            </w:r>
          </w:p>
        </w:tc>
        <w:tc>
          <w:tcPr>
            <w:tcW w:w="3280" w:type="pct"/>
            <w:tcBorders>
              <w:top w:val="single" w:sz="2" w:space="0" w:color="auto"/>
              <w:left w:val="single" w:sz="2" w:space="0" w:color="auto"/>
              <w:bottom w:val="single" w:sz="2" w:space="0" w:color="auto"/>
              <w:right w:val="nil"/>
            </w:tcBorders>
            <w:vAlign w:val="center"/>
          </w:tcPr>
          <w:p w:rsidR="00063AD2" w:rsidRPr="002B601D" w:rsidRDefault="00B3071D">
            <w:pPr>
              <w:adjustRightInd w:val="0"/>
              <w:snapToGrid w:val="0"/>
              <w:rPr>
                <w:rFonts w:ascii="Times New Roman" w:hAnsi="Times New Roman" w:cs="Times New Roman"/>
                <w:szCs w:val="21"/>
              </w:rPr>
            </w:pPr>
            <w:r w:rsidRPr="002B601D">
              <w:rPr>
                <w:rFonts w:ascii="Times New Roman" w:hAnsi="Times New Roman" w:cs="Times New Roman" w:hint="eastAsia"/>
                <w:szCs w:val="21"/>
              </w:rPr>
              <w:t>在日常工作中，负责制定和管理应急预案，配制应急人员、应急装备，对外签订相关应急支援协议，并制定应急演习工作计划和组织应急演习等；</w:t>
            </w:r>
          </w:p>
          <w:p w:rsidR="00063AD2" w:rsidRPr="002B601D" w:rsidRDefault="00B3071D">
            <w:pPr>
              <w:adjustRightInd w:val="0"/>
              <w:snapToGrid w:val="0"/>
              <w:rPr>
                <w:rFonts w:ascii="Times New Roman" w:hAnsi="Times New Roman" w:cs="Times New Roman"/>
                <w:szCs w:val="21"/>
              </w:rPr>
            </w:pPr>
            <w:r w:rsidRPr="002B601D">
              <w:rPr>
                <w:rFonts w:ascii="Times New Roman" w:hAnsi="Times New Roman" w:cs="Times New Roman" w:hint="eastAsia"/>
                <w:szCs w:val="21"/>
              </w:rPr>
              <w:t>在事故发生时，负责应急指挥、调度、协调等工作，包括决策是否需要外部应急救援力量；</w:t>
            </w:r>
          </w:p>
          <w:p w:rsidR="00063AD2" w:rsidRPr="002B601D" w:rsidRDefault="00B3071D">
            <w:pPr>
              <w:adjustRightInd w:val="0"/>
              <w:snapToGrid w:val="0"/>
              <w:rPr>
                <w:rFonts w:ascii="Times New Roman" w:hAnsi="Times New Roman" w:cs="Times New Roman"/>
                <w:szCs w:val="21"/>
              </w:rPr>
            </w:pPr>
            <w:r w:rsidRPr="002B601D">
              <w:rPr>
                <w:rFonts w:ascii="Times New Roman" w:hAnsi="Times New Roman" w:cs="Times New Roman" w:hint="eastAsia"/>
                <w:szCs w:val="21"/>
              </w:rPr>
              <w:t>第一时间接警，启动紧急联络网，对整体行动进行指挥并保持联络，并根据事故等级，下达启动应急预案指令，同时向地方政府和上级应急处理指挥部报告。</w:t>
            </w:r>
          </w:p>
        </w:tc>
      </w:tr>
      <w:tr w:rsidR="002B601D" w:rsidRPr="002B601D">
        <w:trPr>
          <w:trHeight w:val="20"/>
        </w:trPr>
        <w:tc>
          <w:tcPr>
            <w:tcW w:w="471" w:type="pct"/>
            <w:tcBorders>
              <w:top w:val="single" w:sz="2" w:space="0" w:color="auto"/>
              <w:left w:val="nil"/>
              <w:bottom w:val="single" w:sz="2" w:space="0" w:color="auto"/>
              <w:right w:val="single" w:sz="2" w:space="0" w:color="auto"/>
            </w:tcBorders>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秦朝荣</w:t>
            </w:r>
          </w:p>
        </w:tc>
        <w:tc>
          <w:tcPr>
            <w:tcW w:w="547" w:type="pct"/>
            <w:tcBorders>
              <w:top w:val="single" w:sz="2" w:space="0" w:color="auto"/>
              <w:left w:val="single" w:sz="2" w:space="0" w:color="auto"/>
              <w:bottom w:val="single" w:sz="2" w:space="0" w:color="auto"/>
              <w:right w:val="single" w:sz="2" w:space="0" w:color="auto"/>
            </w:tcBorders>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副总指挥</w:t>
            </w:r>
          </w:p>
        </w:tc>
        <w:tc>
          <w:tcPr>
            <w:tcW w:w="702" w:type="pct"/>
            <w:tcBorders>
              <w:top w:val="single" w:sz="2" w:space="0" w:color="auto"/>
              <w:left w:val="single" w:sz="2" w:space="0" w:color="auto"/>
              <w:bottom w:val="single" w:sz="2" w:space="0" w:color="auto"/>
              <w:right w:val="single" w:sz="2" w:space="0" w:color="auto"/>
            </w:tcBorders>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总经办</w:t>
            </w:r>
          </w:p>
        </w:tc>
        <w:tc>
          <w:tcPr>
            <w:tcW w:w="3280" w:type="pct"/>
            <w:tcBorders>
              <w:top w:val="single" w:sz="2" w:space="0" w:color="auto"/>
              <w:left w:val="single" w:sz="2" w:space="0" w:color="auto"/>
              <w:bottom w:val="single" w:sz="2" w:space="0" w:color="auto"/>
              <w:right w:val="nil"/>
            </w:tcBorders>
            <w:vAlign w:val="center"/>
          </w:tcPr>
          <w:p w:rsidR="00063AD2" w:rsidRPr="002B601D" w:rsidRDefault="00B3071D">
            <w:pPr>
              <w:adjustRightInd w:val="0"/>
              <w:snapToGrid w:val="0"/>
              <w:rPr>
                <w:rFonts w:ascii="Times New Roman" w:hAnsi="Times New Roman" w:cs="Times New Roman"/>
                <w:szCs w:val="21"/>
              </w:rPr>
            </w:pPr>
            <w:r w:rsidRPr="002B601D">
              <w:rPr>
                <w:rFonts w:ascii="Times New Roman" w:hAnsi="Times New Roman" w:cs="Times New Roman" w:hint="eastAsia"/>
                <w:szCs w:val="21"/>
              </w:rPr>
              <w:t>协助总指挥完成相关工作；突发环境事件发生总指挥不在时，接替总指挥的职责对突发环境事件进行应急指挥。</w:t>
            </w:r>
          </w:p>
        </w:tc>
      </w:tr>
      <w:tr w:rsidR="002B601D" w:rsidRPr="002B601D">
        <w:trPr>
          <w:trHeight w:val="20"/>
        </w:trPr>
        <w:tc>
          <w:tcPr>
            <w:tcW w:w="471" w:type="pct"/>
            <w:tcBorders>
              <w:top w:val="single" w:sz="2" w:space="0" w:color="auto"/>
              <w:left w:val="nil"/>
              <w:bottom w:val="single" w:sz="2" w:space="0" w:color="auto"/>
              <w:right w:val="single" w:sz="2" w:space="0" w:color="auto"/>
            </w:tcBorders>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陈亮</w:t>
            </w:r>
          </w:p>
        </w:tc>
        <w:tc>
          <w:tcPr>
            <w:tcW w:w="547" w:type="pct"/>
            <w:tcBorders>
              <w:top w:val="single" w:sz="2" w:space="0" w:color="auto"/>
              <w:left w:val="single" w:sz="2" w:space="0" w:color="auto"/>
              <w:bottom w:val="single" w:sz="2" w:space="0" w:color="auto"/>
              <w:right w:val="single" w:sz="2" w:space="0" w:color="auto"/>
            </w:tcBorders>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后勤保障组</w:t>
            </w:r>
          </w:p>
        </w:tc>
        <w:tc>
          <w:tcPr>
            <w:tcW w:w="702" w:type="pct"/>
            <w:tcBorders>
              <w:top w:val="single" w:sz="2" w:space="0" w:color="auto"/>
              <w:left w:val="single" w:sz="2" w:space="0" w:color="auto"/>
              <w:bottom w:val="single" w:sz="2" w:space="0" w:color="auto"/>
              <w:right w:val="single" w:sz="2" w:space="0" w:color="auto"/>
            </w:tcBorders>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行政部</w:t>
            </w:r>
          </w:p>
        </w:tc>
        <w:tc>
          <w:tcPr>
            <w:tcW w:w="3280" w:type="pct"/>
            <w:tcBorders>
              <w:top w:val="single" w:sz="2" w:space="0" w:color="auto"/>
              <w:left w:val="single" w:sz="2" w:space="0" w:color="auto"/>
              <w:bottom w:val="single" w:sz="2" w:space="0" w:color="auto"/>
              <w:right w:val="nil"/>
            </w:tcBorders>
            <w:vAlign w:val="center"/>
          </w:tcPr>
          <w:p w:rsidR="00063AD2" w:rsidRPr="002B601D" w:rsidRDefault="00B3071D">
            <w:pPr>
              <w:adjustRightInd w:val="0"/>
              <w:snapToGrid w:val="0"/>
              <w:rPr>
                <w:rFonts w:ascii="Times New Roman" w:hAnsi="Times New Roman" w:cs="Times New Roman"/>
                <w:szCs w:val="21"/>
              </w:rPr>
            </w:pPr>
            <w:r w:rsidRPr="002B601D">
              <w:rPr>
                <w:rFonts w:ascii="Times New Roman" w:hAnsi="Times New Roman" w:cs="Times New Roman" w:hint="eastAsia"/>
                <w:szCs w:val="21"/>
              </w:rPr>
              <w:t>负责应急行动物资和工具、器具的供应，组织车辆运送抢险物资和转移伤员。</w:t>
            </w:r>
          </w:p>
        </w:tc>
      </w:tr>
      <w:tr w:rsidR="002B601D" w:rsidRPr="002B601D">
        <w:trPr>
          <w:trHeight w:val="20"/>
        </w:trPr>
        <w:tc>
          <w:tcPr>
            <w:tcW w:w="471" w:type="pct"/>
            <w:tcBorders>
              <w:top w:val="single" w:sz="2" w:space="0" w:color="auto"/>
              <w:left w:val="nil"/>
              <w:bottom w:val="single" w:sz="2" w:space="0" w:color="auto"/>
              <w:right w:val="single" w:sz="2" w:space="0" w:color="auto"/>
            </w:tcBorders>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傅彬</w:t>
            </w:r>
          </w:p>
        </w:tc>
        <w:tc>
          <w:tcPr>
            <w:tcW w:w="547" w:type="pct"/>
            <w:tcBorders>
              <w:top w:val="single" w:sz="2" w:space="0" w:color="auto"/>
              <w:left w:val="single" w:sz="2" w:space="0" w:color="auto"/>
              <w:bottom w:val="single" w:sz="2" w:space="0" w:color="auto"/>
              <w:right w:val="single" w:sz="2" w:space="0" w:color="auto"/>
            </w:tcBorders>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事故救援控制组</w:t>
            </w:r>
          </w:p>
        </w:tc>
        <w:tc>
          <w:tcPr>
            <w:tcW w:w="702" w:type="pct"/>
            <w:tcBorders>
              <w:top w:val="single" w:sz="2" w:space="0" w:color="auto"/>
              <w:left w:val="single" w:sz="2" w:space="0" w:color="auto"/>
              <w:bottom w:val="single" w:sz="2" w:space="0" w:color="auto"/>
              <w:right w:val="single" w:sz="2" w:space="0" w:color="auto"/>
            </w:tcBorders>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生产部</w:t>
            </w:r>
          </w:p>
        </w:tc>
        <w:tc>
          <w:tcPr>
            <w:tcW w:w="3280" w:type="pct"/>
            <w:tcBorders>
              <w:top w:val="single" w:sz="2" w:space="0" w:color="auto"/>
              <w:left w:val="single" w:sz="2" w:space="0" w:color="auto"/>
              <w:bottom w:val="single" w:sz="2" w:space="0" w:color="auto"/>
              <w:right w:val="nil"/>
            </w:tcBorders>
            <w:vAlign w:val="center"/>
          </w:tcPr>
          <w:p w:rsidR="00063AD2" w:rsidRPr="002B601D" w:rsidRDefault="00B3071D">
            <w:pPr>
              <w:adjustRightInd w:val="0"/>
              <w:snapToGrid w:val="0"/>
              <w:rPr>
                <w:rFonts w:ascii="Times New Roman" w:hAnsi="Times New Roman" w:cs="Times New Roman"/>
                <w:szCs w:val="21"/>
              </w:rPr>
            </w:pPr>
            <w:r w:rsidRPr="002B601D">
              <w:rPr>
                <w:rFonts w:ascii="Times New Roman" w:hAnsi="Times New Roman" w:cs="Times New Roman" w:hint="eastAsia"/>
                <w:szCs w:val="21"/>
              </w:rPr>
              <w:t>负责突发环境事件紧急状态下的现场抢修抢险作业、泄漏物控制、泄漏物处理；以及设备抢修作业和恢复生产的检修作业等。</w:t>
            </w:r>
          </w:p>
        </w:tc>
      </w:tr>
      <w:tr w:rsidR="002B601D" w:rsidRPr="002B601D">
        <w:trPr>
          <w:trHeight w:val="20"/>
        </w:trPr>
        <w:tc>
          <w:tcPr>
            <w:tcW w:w="471" w:type="pct"/>
            <w:tcBorders>
              <w:top w:val="single" w:sz="2" w:space="0" w:color="auto"/>
              <w:left w:val="nil"/>
              <w:bottom w:val="single" w:sz="2" w:space="0" w:color="auto"/>
              <w:right w:val="single" w:sz="2" w:space="0" w:color="auto"/>
            </w:tcBorders>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lastRenderedPageBreak/>
              <w:t>黄源</w:t>
            </w:r>
          </w:p>
        </w:tc>
        <w:tc>
          <w:tcPr>
            <w:tcW w:w="547" w:type="pct"/>
            <w:tcBorders>
              <w:top w:val="single" w:sz="2" w:space="0" w:color="auto"/>
              <w:left w:val="single" w:sz="2" w:space="0" w:color="auto"/>
              <w:bottom w:val="single" w:sz="2" w:space="0" w:color="auto"/>
              <w:right w:val="single" w:sz="2" w:space="0" w:color="auto"/>
            </w:tcBorders>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医疗</w:t>
            </w:r>
          </w:p>
          <w:p w:rsidR="00063AD2" w:rsidRPr="002B601D" w:rsidRDefault="00B3071D">
            <w:pPr>
              <w:adjustRightInd w:val="0"/>
              <w:snapToGrid w:val="0"/>
              <w:jc w:val="center"/>
              <w:rPr>
                <w:rFonts w:ascii="Times New Roman" w:hAnsi="Times New Roman" w:cs="Times New Roman"/>
                <w:szCs w:val="21"/>
              </w:rPr>
            </w:pPr>
            <w:proofErr w:type="gramStart"/>
            <w:r w:rsidRPr="002B601D">
              <w:rPr>
                <w:rFonts w:ascii="Times New Roman" w:hAnsi="Times New Roman" w:cs="Times New Roman" w:hint="eastAsia"/>
                <w:szCs w:val="21"/>
              </w:rPr>
              <w:t>救援组</w:t>
            </w:r>
            <w:proofErr w:type="gramEnd"/>
          </w:p>
        </w:tc>
        <w:tc>
          <w:tcPr>
            <w:tcW w:w="702" w:type="pct"/>
            <w:tcBorders>
              <w:top w:val="single" w:sz="2" w:space="0" w:color="auto"/>
              <w:left w:val="single" w:sz="2" w:space="0" w:color="auto"/>
              <w:bottom w:val="single" w:sz="2" w:space="0" w:color="auto"/>
              <w:right w:val="single" w:sz="2" w:space="0" w:color="auto"/>
            </w:tcBorders>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技术部</w:t>
            </w:r>
          </w:p>
        </w:tc>
        <w:tc>
          <w:tcPr>
            <w:tcW w:w="3280" w:type="pct"/>
            <w:tcBorders>
              <w:top w:val="single" w:sz="2" w:space="0" w:color="auto"/>
              <w:left w:val="single" w:sz="2" w:space="0" w:color="auto"/>
              <w:bottom w:val="single" w:sz="2" w:space="0" w:color="auto"/>
              <w:right w:val="nil"/>
            </w:tcBorders>
            <w:vAlign w:val="center"/>
          </w:tcPr>
          <w:p w:rsidR="00063AD2" w:rsidRPr="002B601D" w:rsidRDefault="00B3071D">
            <w:pPr>
              <w:adjustRightInd w:val="0"/>
              <w:snapToGrid w:val="0"/>
              <w:rPr>
                <w:rFonts w:ascii="Times New Roman" w:hAnsi="Times New Roman" w:cs="Times New Roman"/>
                <w:szCs w:val="21"/>
              </w:rPr>
            </w:pPr>
            <w:r w:rsidRPr="002B601D">
              <w:rPr>
                <w:rFonts w:ascii="Times New Roman" w:hAnsi="Times New Roman" w:cs="Times New Roman" w:hint="eastAsia"/>
                <w:szCs w:val="21"/>
              </w:rPr>
              <w:t>负责现场伤员的搜救和紧急救治处理；在现场附近的安全区域设立临时医疗救护点；对受伤人员进行紧急治疗并</w:t>
            </w:r>
            <w:proofErr w:type="gramStart"/>
            <w:r w:rsidRPr="002B601D">
              <w:rPr>
                <w:rFonts w:ascii="Times New Roman" w:hAnsi="Times New Roman" w:cs="Times New Roman" w:hint="eastAsia"/>
                <w:szCs w:val="21"/>
              </w:rPr>
              <w:t>护送重</w:t>
            </w:r>
            <w:proofErr w:type="gramEnd"/>
            <w:r w:rsidRPr="002B601D">
              <w:rPr>
                <w:rFonts w:ascii="Times New Roman" w:hAnsi="Times New Roman" w:cs="Times New Roman" w:hint="eastAsia"/>
                <w:szCs w:val="21"/>
              </w:rPr>
              <w:t>伤员至医院进一步治疗等。</w:t>
            </w:r>
          </w:p>
        </w:tc>
      </w:tr>
      <w:tr w:rsidR="002B601D" w:rsidRPr="002B601D">
        <w:trPr>
          <w:trHeight w:val="20"/>
        </w:trPr>
        <w:tc>
          <w:tcPr>
            <w:tcW w:w="471" w:type="pct"/>
            <w:tcBorders>
              <w:top w:val="single" w:sz="2" w:space="0" w:color="auto"/>
              <w:left w:val="nil"/>
              <w:bottom w:val="single" w:sz="2" w:space="0" w:color="auto"/>
              <w:right w:val="single" w:sz="2" w:space="0" w:color="auto"/>
            </w:tcBorders>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张宇志</w:t>
            </w:r>
          </w:p>
        </w:tc>
        <w:tc>
          <w:tcPr>
            <w:tcW w:w="547" w:type="pct"/>
            <w:tcBorders>
              <w:top w:val="single" w:sz="2" w:space="0" w:color="auto"/>
              <w:left w:val="single" w:sz="2" w:space="0" w:color="auto"/>
              <w:bottom w:val="single" w:sz="2" w:space="0" w:color="auto"/>
              <w:right w:val="single" w:sz="2" w:space="0" w:color="auto"/>
            </w:tcBorders>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事故调查组</w:t>
            </w:r>
          </w:p>
        </w:tc>
        <w:tc>
          <w:tcPr>
            <w:tcW w:w="702" w:type="pct"/>
            <w:tcBorders>
              <w:top w:val="single" w:sz="2" w:space="0" w:color="auto"/>
              <w:left w:val="single" w:sz="2" w:space="0" w:color="auto"/>
              <w:bottom w:val="single" w:sz="2" w:space="0" w:color="auto"/>
              <w:right w:val="single" w:sz="2" w:space="0" w:color="auto"/>
            </w:tcBorders>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安环部</w:t>
            </w:r>
          </w:p>
        </w:tc>
        <w:tc>
          <w:tcPr>
            <w:tcW w:w="3280" w:type="pct"/>
            <w:tcBorders>
              <w:top w:val="single" w:sz="2" w:space="0" w:color="auto"/>
              <w:left w:val="single" w:sz="2" w:space="0" w:color="auto"/>
              <w:bottom w:val="single" w:sz="2" w:space="0" w:color="auto"/>
              <w:right w:val="nil"/>
            </w:tcBorders>
            <w:vAlign w:val="center"/>
          </w:tcPr>
          <w:p w:rsidR="00063AD2" w:rsidRPr="002B601D" w:rsidRDefault="00B3071D">
            <w:pPr>
              <w:adjustRightInd w:val="0"/>
              <w:snapToGrid w:val="0"/>
              <w:rPr>
                <w:rFonts w:ascii="Times New Roman" w:hAnsi="Times New Roman" w:cs="Times New Roman"/>
                <w:szCs w:val="21"/>
              </w:rPr>
            </w:pPr>
            <w:r w:rsidRPr="002B601D">
              <w:rPr>
                <w:rFonts w:ascii="Times New Roman" w:hAnsi="Times New Roman" w:cs="Times New Roman" w:hint="eastAsia"/>
                <w:szCs w:val="21"/>
              </w:rPr>
              <w:t>负责对突发环境事件起因进行调查和追踪，对事件责任人进行责罚。</w:t>
            </w:r>
          </w:p>
        </w:tc>
      </w:tr>
      <w:tr w:rsidR="002B601D" w:rsidRPr="002B601D">
        <w:trPr>
          <w:trHeight w:val="20"/>
        </w:trPr>
        <w:tc>
          <w:tcPr>
            <w:tcW w:w="471" w:type="pct"/>
            <w:tcBorders>
              <w:top w:val="single" w:sz="2" w:space="0" w:color="auto"/>
              <w:left w:val="nil"/>
              <w:bottom w:val="single" w:sz="2" w:space="0" w:color="auto"/>
              <w:right w:val="single" w:sz="2" w:space="0" w:color="auto"/>
            </w:tcBorders>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吴增豪</w:t>
            </w:r>
          </w:p>
        </w:tc>
        <w:tc>
          <w:tcPr>
            <w:tcW w:w="547" w:type="pct"/>
            <w:tcBorders>
              <w:top w:val="single" w:sz="2" w:space="0" w:color="auto"/>
              <w:left w:val="single" w:sz="2" w:space="0" w:color="auto"/>
              <w:bottom w:val="single" w:sz="2" w:space="0" w:color="auto"/>
              <w:right w:val="single" w:sz="2" w:space="0" w:color="auto"/>
            </w:tcBorders>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环境监测与</w:t>
            </w:r>
            <w:proofErr w:type="gramStart"/>
            <w:r w:rsidRPr="002B601D">
              <w:rPr>
                <w:rFonts w:ascii="Times New Roman" w:hAnsi="Times New Roman" w:cs="Times New Roman" w:hint="eastAsia"/>
                <w:szCs w:val="21"/>
              </w:rPr>
              <w:t>危废处置组</w:t>
            </w:r>
            <w:proofErr w:type="gramEnd"/>
          </w:p>
        </w:tc>
        <w:tc>
          <w:tcPr>
            <w:tcW w:w="702" w:type="pct"/>
            <w:tcBorders>
              <w:top w:val="single" w:sz="2" w:space="0" w:color="auto"/>
              <w:left w:val="single" w:sz="2" w:space="0" w:color="auto"/>
              <w:bottom w:val="single" w:sz="2" w:space="0" w:color="auto"/>
              <w:right w:val="single" w:sz="2" w:space="0" w:color="auto"/>
            </w:tcBorders>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污水站</w:t>
            </w:r>
          </w:p>
        </w:tc>
        <w:tc>
          <w:tcPr>
            <w:tcW w:w="3280" w:type="pct"/>
            <w:tcBorders>
              <w:top w:val="single" w:sz="2" w:space="0" w:color="auto"/>
              <w:left w:val="single" w:sz="2" w:space="0" w:color="auto"/>
              <w:bottom w:val="single" w:sz="2" w:space="0" w:color="auto"/>
              <w:right w:val="nil"/>
            </w:tcBorders>
            <w:vAlign w:val="center"/>
          </w:tcPr>
          <w:p w:rsidR="00063AD2" w:rsidRPr="002B601D" w:rsidRDefault="00B3071D">
            <w:pPr>
              <w:adjustRightInd w:val="0"/>
              <w:snapToGrid w:val="0"/>
              <w:rPr>
                <w:rFonts w:ascii="Times New Roman" w:hAnsi="Times New Roman" w:cs="Times New Roman"/>
                <w:szCs w:val="21"/>
              </w:rPr>
            </w:pPr>
            <w:r w:rsidRPr="002B601D">
              <w:rPr>
                <w:rFonts w:ascii="Times New Roman" w:hAnsi="Times New Roman" w:cs="Times New Roman" w:hint="eastAsia"/>
                <w:szCs w:val="21"/>
              </w:rPr>
              <w:t>负责对大气、水体、土壤等进行环境即时监测，确定危险区域范围和危险物质的成分及浓度，对事件造成的环境影响进行评估；为应急救援指挥和突发事件救援工作提供依据；对现场危险物质进行处置。</w:t>
            </w:r>
          </w:p>
        </w:tc>
      </w:tr>
      <w:tr w:rsidR="002B601D" w:rsidRPr="002B601D">
        <w:trPr>
          <w:trHeight w:val="20"/>
        </w:trPr>
        <w:tc>
          <w:tcPr>
            <w:tcW w:w="471" w:type="pct"/>
            <w:tcBorders>
              <w:top w:val="single" w:sz="2" w:space="0" w:color="auto"/>
              <w:left w:val="nil"/>
              <w:bottom w:val="single" w:sz="2" w:space="0" w:color="auto"/>
              <w:right w:val="single" w:sz="2" w:space="0" w:color="auto"/>
            </w:tcBorders>
            <w:vAlign w:val="center"/>
          </w:tcPr>
          <w:p w:rsidR="00063AD2" w:rsidRPr="002B601D" w:rsidRDefault="00B3071D">
            <w:pPr>
              <w:adjustRightInd w:val="0"/>
              <w:snapToGrid w:val="0"/>
              <w:jc w:val="center"/>
              <w:rPr>
                <w:rFonts w:ascii="Times New Roman" w:hAnsi="Times New Roman" w:cs="Times New Roman"/>
                <w:szCs w:val="21"/>
              </w:rPr>
            </w:pPr>
            <w:proofErr w:type="gramStart"/>
            <w:r w:rsidRPr="002B601D">
              <w:rPr>
                <w:rFonts w:ascii="Times New Roman" w:hAnsi="Times New Roman" w:cs="Times New Roman" w:hint="eastAsia"/>
                <w:szCs w:val="21"/>
              </w:rPr>
              <w:t>冯</w:t>
            </w:r>
            <w:proofErr w:type="gramEnd"/>
            <w:r w:rsidRPr="002B601D">
              <w:rPr>
                <w:rFonts w:ascii="Times New Roman" w:hAnsi="Times New Roman" w:cs="Times New Roman" w:hint="eastAsia"/>
                <w:szCs w:val="21"/>
              </w:rPr>
              <w:t>金贵</w:t>
            </w:r>
          </w:p>
        </w:tc>
        <w:tc>
          <w:tcPr>
            <w:tcW w:w="547" w:type="pct"/>
            <w:tcBorders>
              <w:top w:val="single" w:sz="2" w:space="0" w:color="auto"/>
              <w:left w:val="single" w:sz="2" w:space="0" w:color="auto"/>
              <w:bottom w:val="single" w:sz="2" w:space="0" w:color="auto"/>
              <w:right w:val="single" w:sz="2" w:space="0" w:color="auto"/>
            </w:tcBorders>
            <w:vAlign w:val="center"/>
          </w:tcPr>
          <w:p w:rsidR="00063AD2" w:rsidRPr="002B601D" w:rsidRDefault="00B3071D">
            <w:pPr>
              <w:adjustRightInd w:val="0"/>
              <w:snapToGrid w:val="0"/>
              <w:jc w:val="center"/>
              <w:rPr>
                <w:rFonts w:ascii="Times New Roman" w:hAnsi="Times New Roman" w:cs="Times New Roman"/>
              </w:rPr>
            </w:pPr>
            <w:r w:rsidRPr="002B601D">
              <w:rPr>
                <w:rFonts w:ascii="Times New Roman" w:hAnsi="Times New Roman" w:cs="Times New Roman" w:hint="eastAsia"/>
              </w:rPr>
              <w:t>安全警戒</w:t>
            </w:r>
            <w:proofErr w:type="gramStart"/>
            <w:r w:rsidRPr="002B601D">
              <w:rPr>
                <w:rFonts w:ascii="Times New Roman" w:hAnsi="Times New Roman" w:cs="Times New Roman" w:hint="eastAsia"/>
              </w:rPr>
              <w:t>疏散组</w:t>
            </w:r>
            <w:proofErr w:type="gramEnd"/>
          </w:p>
        </w:tc>
        <w:tc>
          <w:tcPr>
            <w:tcW w:w="702" w:type="pct"/>
            <w:tcBorders>
              <w:top w:val="single" w:sz="2" w:space="0" w:color="auto"/>
              <w:left w:val="single" w:sz="2" w:space="0" w:color="auto"/>
              <w:bottom w:val="single" w:sz="2" w:space="0" w:color="auto"/>
              <w:right w:val="single" w:sz="2" w:space="0" w:color="auto"/>
            </w:tcBorders>
            <w:vAlign w:val="center"/>
          </w:tcPr>
          <w:p w:rsidR="00063AD2" w:rsidRPr="002B601D" w:rsidRDefault="00B3071D">
            <w:pPr>
              <w:adjustRightInd w:val="0"/>
              <w:snapToGrid w:val="0"/>
              <w:jc w:val="center"/>
              <w:rPr>
                <w:rFonts w:ascii="Times New Roman" w:hAnsi="Times New Roman" w:cs="Times New Roman"/>
                <w:szCs w:val="21"/>
                <w:lang w:val="zh-CN"/>
              </w:rPr>
            </w:pPr>
            <w:r w:rsidRPr="002B601D">
              <w:rPr>
                <w:rFonts w:ascii="Times New Roman" w:hAnsi="Times New Roman" w:cs="Times New Roman" w:hint="eastAsia"/>
                <w:szCs w:val="21"/>
                <w:lang w:val="zh-CN"/>
              </w:rPr>
              <w:t>生产部</w:t>
            </w:r>
          </w:p>
        </w:tc>
        <w:tc>
          <w:tcPr>
            <w:tcW w:w="3280" w:type="pct"/>
            <w:tcBorders>
              <w:top w:val="single" w:sz="2" w:space="0" w:color="auto"/>
              <w:left w:val="single" w:sz="2" w:space="0" w:color="auto"/>
              <w:bottom w:val="single" w:sz="2" w:space="0" w:color="auto"/>
              <w:right w:val="nil"/>
            </w:tcBorders>
            <w:vAlign w:val="center"/>
          </w:tcPr>
          <w:p w:rsidR="00063AD2" w:rsidRPr="002B601D" w:rsidRDefault="00B3071D">
            <w:pPr>
              <w:adjustRightInd w:val="0"/>
              <w:snapToGrid w:val="0"/>
              <w:rPr>
                <w:rFonts w:ascii="Times New Roman" w:hAnsi="Times New Roman" w:cs="Times New Roman"/>
                <w:szCs w:val="21"/>
              </w:rPr>
            </w:pPr>
            <w:r w:rsidRPr="002B601D">
              <w:rPr>
                <w:rFonts w:ascii="Times New Roman" w:hAnsi="Times New Roman" w:cs="Times New Roman" w:hint="eastAsia"/>
                <w:szCs w:val="21"/>
              </w:rPr>
              <w:t>负责布置安全警戒，禁止无关人员和车辆进入危险区域，在人员疏散区域进行治安巡逻；对现场及周围人员进行防护指导，疏散人员，转移周围物资。</w:t>
            </w:r>
          </w:p>
        </w:tc>
      </w:tr>
      <w:tr w:rsidR="002B601D" w:rsidRPr="002B601D">
        <w:trPr>
          <w:trHeight w:val="20"/>
        </w:trPr>
        <w:tc>
          <w:tcPr>
            <w:tcW w:w="471" w:type="pct"/>
            <w:tcBorders>
              <w:top w:val="single" w:sz="2" w:space="0" w:color="auto"/>
              <w:left w:val="nil"/>
              <w:bottom w:val="single" w:sz="2" w:space="0" w:color="auto"/>
              <w:right w:val="single" w:sz="2" w:space="0" w:color="auto"/>
            </w:tcBorders>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胡武行</w:t>
            </w:r>
          </w:p>
        </w:tc>
        <w:tc>
          <w:tcPr>
            <w:tcW w:w="547" w:type="pct"/>
            <w:tcBorders>
              <w:top w:val="single" w:sz="2" w:space="0" w:color="auto"/>
              <w:left w:val="single" w:sz="2" w:space="0" w:color="auto"/>
              <w:bottom w:val="single" w:sz="2" w:space="0" w:color="auto"/>
              <w:right w:val="single" w:sz="2" w:space="0" w:color="auto"/>
            </w:tcBorders>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信息</w:t>
            </w:r>
          </w:p>
          <w:p w:rsidR="00063AD2" w:rsidRPr="002B601D" w:rsidRDefault="00B3071D">
            <w:pPr>
              <w:adjustRightInd w:val="0"/>
              <w:snapToGrid w:val="0"/>
              <w:jc w:val="center"/>
              <w:rPr>
                <w:rFonts w:ascii="Times New Roman" w:hAnsi="Times New Roman" w:cs="Times New Roman"/>
                <w:szCs w:val="21"/>
              </w:rPr>
            </w:pPr>
            <w:proofErr w:type="gramStart"/>
            <w:r w:rsidRPr="002B601D">
              <w:rPr>
                <w:rFonts w:ascii="Times New Roman" w:hAnsi="Times New Roman" w:cs="Times New Roman" w:hint="eastAsia"/>
                <w:szCs w:val="21"/>
              </w:rPr>
              <w:t>反馈组</w:t>
            </w:r>
            <w:proofErr w:type="gramEnd"/>
          </w:p>
        </w:tc>
        <w:tc>
          <w:tcPr>
            <w:tcW w:w="702" w:type="pct"/>
            <w:tcBorders>
              <w:top w:val="single" w:sz="2" w:space="0" w:color="auto"/>
              <w:left w:val="single" w:sz="2" w:space="0" w:color="auto"/>
              <w:bottom w:val="single" w:sz="2" w:space="0" w:color="auto"/>
              <w:right w:val="single" w:sz="2" w:space="0" w:color="auto"/>
            </w:tcBorders>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EHS</w:t>
            </w:r>
            <w:r w:rsidRPr="002B601D">
              <w:rPr>
                <w:rFonts w:ascii="Times New Roman" w:hAnsi="Times New Roman" w:cs="Times New Roman" w:hint="eastAsia"/>
                <w:szCs w:val="21"/>
              </w:rPr>
              <w:t>部</w:t>
            </w:r>
          </w:p>
        </w:tc>
        <w:tc>
          <w:tcPr>
            <w:tcW w:w="3280" w:type="pct"/>
            <w:tcBorders>
              <w:top w:val="single" w:sz="2" w:space="0" w:color="auto"/>
              <w:left w:val="single" w:sz="2" w:space="0" w:color="auto"/>
              <w:bottom w:val="single" w:sz="2" w:space="0" w:color="auto"/>
              <w:right w:val="nil"/>
            </w:tcBorders>
            <w:vAlign w:val="center"/>
          </w:tcPr>
          <w:p w:rsidR="00063AD2" w:rsidRPr="002B601D" w:rsidRDefault="00B3071D">
            <w:pPr>
              <w:adjustRightInd w:val="0"/>
              <w:snapToGrid w:val="0"/>
              <w:rPr>
                <w:rFonts w:ascii="Times New Roman" w:hAnsi="Times New Roman" w:cs="Times New Roman"/>
                <w:szCs w:val="21"/>
              </w:rPr>
            </w:pPr>
            <w:r w:rsidRPr="002B601D">
              <w:rPr>
                <w:rFonts w:ascii="Times New Roman" w:hAnsi="Times New Roman" w:cs="Times New Roman" w:hint="eastAsia"/>
                <w:szCs w:val="21"/>
              </w:rPr>
              <w:t>负责保障通讯设施畅通（办公座机、对讲机等），对应急救援工作的信息上传下达，跟踪现场情况，将救援进程向应急救援组织最高指挥者或外部相关单位汇报。</w:t>
            </w:r>
          </w:p>
        </w:tc>
      </w:tr>
    </w:tbl>
    <w:p w:rsidR="00063AD2" w:rsidRPr="002B601D" w:rsidRDefault="00B3071D">
      <w:pPr>
        <w:snapToGrid w:val="0"/>
        <w:spacing w:line="360" w:lineRule="auto"/>
        <w:jc w:val="left"/>
        <w:outlineLvl w:val="2"/>
        <w:rPr>
          <w:rFonts w:ascii="黑体" w:eastAsia="黑体" w:hAnsi="黑体" w:cs="Times New Roman"/>
          <w:sz w:val="30"/>
          <w:szCs w:val="30"/>
        </w:rPr>
      </w:pPr>
      <w:r w:rsidRPr="002B601D">
        <w:rPr>
          <w:rFonts w:ascii="黑体" w:eastAsia="黑体" w:hAnsi="黑体" w:cs="Times New Roman" w:hint="eastAsia"/>
          <w:sz w:val="30"/>
          <w:szCs w:val="30"/>
        </w:rPr>
        <w:t>工作</w:t>
      </w:r>
      <w:bookmarkEnd w:id="5"/>
      <w:bookmarkEnd w:id="6"/>
      <w:r w:rsidRPr="002B601D">
        <w:rPr>
          <w:rFonts w:ascii="黑体" w:eastAsia="黑体" w:hAnsi="黑体" w:cs="Times New Roman" w:hint="eastAsia"/>
          <w:sz w:val="30"/>
          <w:szCs w:val="30"/>
        </w:rPr>
        <w:t>过程</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为确保突发环境</w:t>
      </w:r>
      <w:r w:rsidRPr="002B601D">
        <w:rPr>
          <w:rFonts w:ascii="Times New Roman" w:hAnsi="Times New Roman" w:cs="Times New Roman"/>
          <w:sz w:val="28"/>
          <w:szCs w:val="28"/>
        </w:rPr>
        <w:t>事件应急预案编制</w:t>
      </w:r>
      <w:r w:rsidRPr="002B601D">
        <w:rPr>
          <w:rFonts w:ascii="Times New Roman" w:hAnsi="Times New Roman" w:cs="Times New Roman" w:hint="eastAsia"/>
          <w:sz w:val="28"/>
          <w:szCs w:val="28"/>
        </w:rPr>
        <w:t>工作能按时保质顺利完成，突发环境</w:t>
      </w:r>
      <w:r w:rsidRPr="002B601D">
        <w:rPr>
          <w:rFonts w:ascii="Times New Roman" w:hAnsi="Times New Roman" w:cs="Times New Roman"/>
          <w:sz w:val="28"/>
          <w:szCs w:val="28"/>
        </w:rPr>
        <w:t>应急预案</w:t>
      </w:r>
      <w:r w:rsidRPr="002B601D">
        <w:rPr>
          <w:rFonts w:ascii="Times New Roman" w:hAnsi="Times New Roman" w:cs="Times New Roman" w:hint="eastAsia"/>
          <w:sz w:val="28"/>
          <w:szCs w:val="28"/>
        </w:rPr>
        <w:t>组织</w:t>
      </w:r>
      <w:r w:rsidRPr="002B601D">
        <w:rPr>
          <w:rFonts w:ascii="Times New Roman" w:hAnsi="Times New Roman" w:cs="Times New Roman"/>
          <w:sz w:val="28"/>
          <w:szCs w:val="28"/>
        </w:rPr>
        <w:t>组建</w:t>
      </w:r>
      <w:r w:rsidRPr="002B601D">
        <w:rPr>
          <w:rFonts w:ascii="Times New Roman" w:hAnsi="Times New Roman" w:cs="Times New Roman" w:hint="eastAsia"/>
          <w:sz w:val="28"/>
          <w:szCs w:val="28"/>
        </w:rPr>
        <w:t>成立后，编制了突发环境</w:t>
      </w:r>
      <w:r w:rsidRPr="002B601D">
        <w:rPr>
          <w:rFonts w:ascii="Times New Roman" w:hAnsi="Times New Roman" w:cs="Times New Roman"/>
          <w:sz w:val="28"/>
          <w:szCs w:val="28"/>
        </w:rPr>
        <w:t>事件应急预案编制</w:t>
      </w:r>
      <w:r w:rsidRPr="002B601D">
        <w:rPr>
          <w:rFonts w:ascii="Times New Roman" w:hAnsi="Times New Roman" w:cs="Times New Roman" w:hint="eastAsia"/>
          <w:sz w:val="28"/>
          <w:szCs w:val="28"/>
        </w:rPr>
        <w:t>工作计划，其工作内容及进度见表</w:t>
      </w:r>
      <w:r w:rsidRPr="002B601D">
        <w:rPr>
          <w:rFonts w:ascii="Times New Roman" w:hAnsi="Times New Roman" w:cs="Times New Roman"/>
          <w:sz w:val="28"/>
          <w:szCs w:val="28"/>
        </w:rPr>
        <w:t>2</w:t>
      </w:r>
      <w:r w:rsidRPr="002B601D">
        <w:rPr>
          <w:rFonts w:ascii="Times New Roman" w:hAnsi="Times New Roman" w:cs="Times New Roman" w:hint="eastAsia"/>
          <w:sz w:val="28"/>
          <w:szCs w:val="28"/>
        </w:rPr>
        <w:t>。</w:t>
      </w:r>
    </w:p>
    <w:p w:rsidR="00063AD2" w:rsidRPr="002B601D" w:rsidRDefault="00B3071D">
      <w:pPr>
        <w:jc w:val="center"/>
        <w:rPr>
          <w:rFonts w:ascii="黑体" w:eastAsia="黑体" w:hAnsi="黑体"/>
          <w:sz w:val="24"/>
        </w:rPr>
      </w:pPr>
      <w:r w:rsidRPr="002B601D">
        <w:rPr>
          <w:rFonts w:ascii="黑体" w:eastAsia="黑体" w:hAnsi="黑体" w:hint="eastAsia"/>
          <w:sz w:val="24"/>
        </w:rPr>
        <w:t>表</w:t>
      </w:r>
      <w:r w:rsidRPr="002B601D">
        <w:rPr>
          <w:rFonts w:ascii="黑体" w:eastAsia="黑体" w:hAnsi="黑体"/>
          <w:sz w:val="24"/>
        </w:rPr>
        <w:t xml:space="preserve">2  </w:t>
      </w:r>
      <w:r w:rsidRPr="002B601D">
        <w:rPr>
          <w:rFonts w:ascii="黑体" w:eastAsia="黑体" w:hAnsi="黑体" w:hint="eastAsia"/>
          <w:sz w:val="24"/>
        </w:rPr>
        <w:t>突发环境</w:t>
      </w:r>
      <w:r w:rsidRPr="002B601D">
        <w:rPr>
          <w:rFonts w:ascii="黑体" w:eastAsia="黑体" w:hAnsi="黑体"/>
          <w:sz w:val="24"/>
        </w:rPr>
        <w:t>事件应急预案</w:t>
      </w:r>
      <w:r w:rsidRPr="002B601D">
        <w:rPr>
          <w:rFonts w:ascii="黑体" w:eastAsia="黑体" w:hAnsi="黑体" w:hint="eastAsia"/>
          <w:sz w:val="24"/>
        </w:rPr>
        <w:t>工作计划</w:t>
      </w:r>
    </w:p>
    <w:tbl>
      <w:tblPr>
        <w:tblW w:w="5000" w:type="pct"/>
        <w:tblBorders>
          <w:top w:val="single" w:sz="2" w:space="0" w:color="auto"/>
          <w:bottom w:val="single" w:sz="2" w:space="0" w:color="auto"/>
          <w:insideH w:val="single" w:sz="2" w:space="0" w:color="auto"/>
          <w:insideV w:val="single" w:sz="2" w:space="0" w:color="auto"/>
        </w:tblBorders>
        <w:tblCellMar>
          <w:left w:w="0" w:type="dxa"/>
          <w:right w:w="0" w:type="dxa"/>
        </w:tblCellMar>
        <w:tblLook w:val="04A0" w:firstRow="1" w:lastRow="0" w:firstColumn="1" w:lastColumn="0" w:noHBand="0" w:noVBand="1"/>
      </w:tblPr>
      <w:tblGrid>
        <w:gridCol w:w="572"/>
        <w:gridCol w:w="3823"/>
        <w:gridCol w:w="1178"/>
        <w:gridCol w:w="2733"/>
      </w:tblGrid>
      <w:tr w:rsidR="002B601D" w:rsidRPr="002B601D">
        <w:trPr>
          <w:trHeight w:val="241"/>
        </w:trPr>
        <w:tc>
          <w:tcPr>
            <w:tcW w:w="344" w:type="pct"/>
            <w:vMerge w:val="restart"/>
            <w:vAlign w:val="center"/>
          </w:tcPr>
          <w:p w:rsidR="00063AD2" w:rsidRPr="002B601D" w:rsidRDefault="00B3071D">
            <w:pPr>
              <w:adjustRightInd w:val="0"/>
              <w:snapToGrid w:val="0"/>
              <w:jc w:val="center"/>
              <w:rPr>
                <w:rFonts w:ascii="Times New Roman" w:hAnsi="Times New Roman" w:cs="Times New Roman"/>
                <w:kern w:val="18"/>
                <w:szCs w:val="21"/>
              </w:rPr>
            </w:pPr>
            <w:r w:rsidRPr="002B601D">
              <w:rPr>
                <w:rFonts w:ascii="Times New Roman" w:hAnsi="Times New Roman" w:cs="Times New Roman"/>
                <w:kern w:val="18"/>
                <w:szCs w:val="21"/>
              </w:rPr>
              <w:t>阶段</w:t>
            </w:r>
          </w:p>
        </w:tc>
        <w:tc>
          <w:tcPr>
            <w:tcW w:w="2301" w:type="pct"/>
            <w:vMerge w:val="restart"/>
            <w:vAlign w:val="center"/>
          </w:tcPr>
          <w:p w:rsidR="00063AD2" w:rsidRPr="002B601D" w:rsidRDefault="00B3071D">
            <w:pPr>
              <w:adjustRightInd w:val="0"/>
              <w:snapToGrid w:val="0"/>
              <w:jc w:val="center"/>
              <w:rPr>
                <w:rFonts w:ascii="Times New Roman" w:hAnsi="Times New Roman" w:cs="Times New Roman"/>
                <w:kern w:val="18"/>
                <w:szCs w:val="21"/>
              </w:rPr>
            </w:pPr>
            <w:r w:rsidRPr="002B601D">
              <w:rPr>
                <w:rFonts w:ascii="Times New Roman" w:hAnsi="Times New Roman" w:cs="Times New Roman"/>
                <w:kern w:val="18"/>
                <w:szCs w:val="21"/>
              </w:rPr>
              <w:t>工</w:t>
            </w:r>
            <w:r w:rsidRPr="002B601D">
              <w:rPr>
                <w:rFonts w:ascii="Times New Roman" w:hAnsi="Times New Roman" w:cs="Times New Roman"/>
                <w:kern w:val="18"/>
                <w:szCs w:val="21"/>
              </w:rPr>
              <w:t xml:space="preserve"> </w:t>
            </w:r>
            <w:r w:rsidRPr="002B601D">
              <w:rPr>
                <w:rFonts w:ascii="Times New Roman" w:hAnsi="Times New Roman" w:cs="Times New Roman"/>
                <w:kern w:val="18"/>
                <w:szCs w:val="21"/>
              </w:rPr>
              <w:t>作</w:t>
            </w:r>
            <w:r w:rsidRPr="002B601D">
              <w:rPr>
                <w:rFonts w:ascii="Times New Roman" w:hAnsi="Times New Roman" w:cs="Times New Roman"/>
                <w:kern w:val="18"/>
                <w:szCs w:val="21"/>
              </w:rPr>
              <w:t xml:space="preserve"> </w:t>
            </w:r>
            <w:r w:rsidRPr="002B601D">
              <w:rPr>
                <w:rFonts w:ascii="Times New Roman" w:hAnsi="Times New Roman" w:cs="Times New Roman"/>
                <w:kern w:val="18"/>
                <w:szCs w:val="21"/>
              </w:rPr>
              <w:t>内</w:t>
            </w:r>
            <w:r w:rsidRPr="002B601D">
              <w:rPr>
                <w:rFonts w:ascii="Times New Roman" w:hAnsi="Times New Roman" w:cs="Times New Roman"/>
                <w:kern w:val="18"/>
                <w:szCs w:val="21"/>
              </w:rPr>
              <w:t xml:space="preserve"> </w:t>
            </w:r>
            <w:r w:rsidRPr="002B601D">
              <w:rPr>
                <w:rFonts w:ascii="Times New Roman" w:hAnsi="Times New Roman" w:cs="Times New Roman"/>
                <w:kern w:val="18"/>
                <w:szCs w:val="21"/>
              </w:rPr>
              <w:t>容</w:t>
            </w:r>
          </w:p>
        </w:tc>
        <w:tc>
          <w:tcPr>
            <w:tcW w:w="709" w:type="pct"/>
            <w:vMerge w:val="restart"/>
            <w:vAlign w:val="center"/>
          </w:tcPr>
          <w:p w:rsidR="00063AD2" w:rsidRPr="002B601D" w:rsidRDefault="00B3071D">
            <w:pPr>
              <w:adjustRightInd w:val="0"/>
              <w:snapToGrid w:val="0"/>
              <w:jc w:val="center"/>
              <w:rPr>
                <w:rFonts w:ascii="Times New Roman" w:hAnsi="Times New Roman" w:cs="Times New Roman"/>
                <w:spacing w:val="-20"/>
                <w:kern w:val="18"/>
                <w:szCs w:val="21"/>
              </w:rPr>
            </w:pPr>
            <w:r w:rsidRPr="002B601D">
              <w:rPr>
                <w:rFonts w:ascii="Times New Roman" w:hAnsi="Times New Roman" w:cs="Times New Roman"/>
                <w:spacing w:val="-20"/>
                <w:kern w:val="18"/>
                <w:szCs w:val="21"/>
              </w:rPr>
              <w:t>完成时间</w:t>
            </w:r>
          </w:p>
        </w:tc>
        <w:tc>
          <w:tcPr>
            <w:tcW w:w="1645" w:type="pct"/>
            <w:vMerge w:val="restart"/>
            <w:vAlign w:val="center"/>
          </w:tcPr>
          <w:p w:rsidR="00063AD2" w:rsidRPr="002B601D" w:rsidRDefault="00B3071D">
            <w:pPr>
              <w:adjustRightInd w:val="0"/>
              <w:snapToGrid w:val="0"/>
              <w:jc w:val="center"/>
              <w:rPr>
                <w:rFonts w:ascii="Times New Roman" w:hAnsi="Times New Roman" w:cs="Times New Roman"/>
                <w:kern w:val="18"/>
                <w:szCs w:val="21"/>
              </w:rPr>
            </w:pPr>
            <w:r w:rsidRPr="002B601D">
              <w:rPr>
                <w:rFonts w:ascii="Times New Roman" w:hAnsi="Times New Roman" w:cs="Times New Roman"/>
                <w:kern w:val="18"/>
                <w:szCs w:val="21"/>
              </w:rPr>
              <w:t>成果形式</w:t>
            </w:r>
          </w:p>
        </w:tc>
      </w:tr>
      <w:tr w:rsidR="002B601D" w:rsidRPr="002B601D">
        <w:trPr>
          <w:trHeight w:val="241"/>
        </w:trPr>
        <w:tc>
          <w:tcPr>
            <w:tcW w:w="344" w:type="pct"/>
            <w:vMerge/>
            <w:vAlign w:val="center"/>
          </w:tcPr>
          <w:p w:rsidR="00063AD2" w:rsidRPr="002B601D" w:rsidRDefault="00063AD2">
            <w:pPr>
              <w:adjustRightInd w:val="0"/>
              <w:snapToGrid w:val="0"/>
              <w:jc w:val="center"/>
              <w:rPr>
                <w:rFonts w:ascii="Times New Roman" w:hAnsi="Times New Roman" w:cs="Times New Roman"/>
                <w:kern w:val="18"/>
                <w:szCs w:val="21"/>
              </w:rPr>
            </w:pPr>
          </w:p>
        </w:tc>
        <w:tc>
          <w:tcPr>
            <w:tcW w:w="2301" w:type="pct"/>
            <w:vMerge/>
            <w:vAlign w:val="center"/>
          </w:tcPr>
          <w:p w:rsidR="00063AD2" w:rsidRPr="002B601D" w:rsidRDefault="00063AD2">
            <w:pPr>
              <w:adjustRightInd w:val="0"/>
              <w:snapToGrid w:val="0"/>
              <w:jc w:val="center"/>
              <w:rPr>
                <w:rFonts w:ascii="Times New Roman" w:hAnsi="Times New Roman" w:cs="Times New Roman"/>
                <w:kern w:val="18"/>
                <w:szCs w:val="21"/>
              </w:rPr>
            </w:pPr>
          </w:p>
        </w:tc>
        <w:tc>
          <w:tcPr>
            <w:tcW w:w="709" w:type="pct"/>
            <w:vMerge/>
            <w:vAlign w:val="center"/>
          </w:tcPr>
          <w:p w:rsidR="00063AD2" w:rsidRPr="002B601D" w:rsidRDefault="00063AD2">
            <w:pPr>
              <w:adjustRightInd w:val="0"/>
              <w:snapToGrid w:val="0"/>
              <w:jc w:val="center"/>
              <w:rPr>
                <w:rFonts w:ascii="Times New Roman" w:hAnsi="Times New Roman" w:cs="Times New Roman"/>
                <w:spacing w:val="-20"/>
                <w:kern w:val="18"/>
                <w:szCs w:val="21"/>
              </w:rPr>
            </w:pPr>
          </w:p>
        </w:tc>
        <w:tc>
          <w:tcPr>
            <w:tcW w:w="1645" w:type="pct"/>
            <w:vMerge/>
            <w:vAlign w:val="center"/>
          </w:tcPr>
          <w:p w:rsidR="00063AD2" w:rsidRPr="002B601D" w:rsidRDefault="00063AD2">
            <w:pPr>
              <w:adjustRightInd w:val="0"/>
              <w:snapToGrid w:val="0"/>
              <w:jc w:val="center"/>
              <w:rPr>
                <w:rFonts w:ascii="Times New Roman" w:hAnsi="Times New Roman" w:cs="Times New Roman"/>
                <w:kern w:val="18"/>
                <w:szCs w:val="21"/>
              </w:rPr>
            </w:pPr>
          </w:p>
        </w:tc>
      </w:tr>
      <w:tr w:rsidR="002B601D" w:rsidRPr="002B601D">
        <w:trPr>
          <w:trHeight w:val="20"/>
        </w:trPr>
        <w:tc>
          <w:tcPr>
            <w:tcW w:w="34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前期</w:t>
            </w:r>
          </w:p>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准备</w:t>
            </w:r>
          </w:p>
        </w:tc>
        <w:tc>
          <w:tcPr>
            <w:tcW w:w="2301" w:type="pct"/>
            <w:vAlign w:val="center"/>
          </w:tcPr>
          <w:p w:rsidR="00063AD2" w:rsidRPr="002B601D" w:rsidRDefault="00B3071D">
            <w:pPr>
              <w:snapToGrid w:val="0"/>
              <w:rPr>
                <w:rFonts w:ascii="Times New Roman" w:hAnsi="Times New Roman" w:cs="Times New Roman"/>
                <w:szCs w:val="21"/>
              </w:rPr>
            </w:pPr>
            <w:r w:rsidRPr="002B601D">
              <w:rPr>
                <w:rFonts w:ascii="Times New Roman" w:hAnsi="Times New Roman" w:cs="Times New Roman"/>
                <w:szCs w:val="21"/>
              </w:rPr>
              <w:t>1</w:t>
            </w:r>
            <w:r w:rsidRPr="002B601D">
              <w:rPr>
                <w:rFonts w:ascii="Times New Roman" w:hAnsi="Times New Roman" w:cs="Times New Roman"/>
                <w:szCs w:val="21"/>
              </w:rPr>
              <w:t>、</w:t>
            </w:r>
            <w:r w:rsidRPr="002B601D">
              <w:rPr>
                <w:rFonts w:ascii="Times New Roman" w:hAnsi="Times New Roman" w:cs="Times New Roman" w:hint="eastAsia"/>
                <w:szCs w:val="21"/>
              </w:rPr>
              <w:t>成立</w:t>
            </w:r>
            <w:r w:rsidRPr="002B601D">
              <w:rPr>
                <w:rFonts w:ascii="Times New Roman" w:hAnsi="Times New Roman" w:cs="Times New Roman"/>
                <w:szCs w:val="21"/>
              </w:rPr>
              <w:t>突发环境事件应急预案</w:t>
            </w:r>
            <w:r w:rsidRPr="002B601D">
              <w:rPr>
                <w:rFonts w:ascii="Times New Roman" w:hAnsi="Times New Roman" w:cs="Times New Roman" w:hint="eastAsia"/>
                <w:szCs w:val="21"/>
              </w:rPr>
              <w:t>应急救援</w:t>
            </w:r>
            <w:r w:rsidRPr="002B601D">
              <w:rPr>
                <w:rFonts w:ascii="Times New Roman" w:hAnsi="Times New Roman" w:cs="Times New Roman"/>
                <w:szCs w:val="21"/>
              </w:rPr>
              <w:t>组织</w:t>
            </w:r>
            <w:r w:rsidRPr="002B601D">
              <w:rPr>
                <w:rFonts w:ascii="Times New Roman" w:hAnsi="Times New Roman" w:cs="Times New Roman" w:hint="eastAsia"/>
                <w:szCs w:val="21"/>
              </w:rPr>
              <w:t>；</w:t>
            </w:r>
          </w:p>
          <w:p w:rsidR="00063AD2" w:rsidRPr="002B601D" w:rsidRDefault="00B3071D">
            <w:pPr>
              <w:snapToGrid w:val="0"/>
              <w:rPr>
                <w:rFonts w:ascii="Times New Roman" w:hAnsi="Times New Roman" w:cs="Times New Roman"/>
                <w:szCs w:val="21"/>
              </w:rPr>
            </w:pPr>
            <w:r w:rsidRPr="002B601D">
              <w:rPr>
                <w:rFonts w:ascii="Times New Roman" w:hAnsi="Times New Roman" w:cs="Times New Roman"/>
                <w:szCs w:val="21"/>
              </w:rPr>
              <w:t>2</w:t>
            </w:r>
            <w:r w:rsidRPr="002B601D">
              <w:rPr>
                <w:rFonts w:ascii="Times New Roman" w:hAnsi="Times New Roman" w:cs="Times New Roman"/>
                <w:szCs w:val="21"/>
              </w:rPr>
              <w:t>、</w:t>
            </w:r>
            <w:r w:rsidRPr="002B601D">
              <w:rPr>
                <w:rFonts w:ascii="Times New Roman" w:hAnsi="Times New Roman" w:cs="Times New Roman" w:hint="eastAsia"/>
                <w:szCs w:val="21"/>
              </w:rPr>
              <w:t>制定突发</w:t>
            </w:r>
            <w:r w:rsidRPr="002B601D">
              <w:rPr>
                <w:rFonts w:ascii="Times New Roman" w:hAnsi="Times New Roman" w:cs="Times New Roman"/>
                <w:szCs w:val="21"/>
              </w:rPr>
              <w:t>环境事件应急</w:t>
            </w:r>
            <w:r w:rsidRPr="002B601D">
              <w:rPr>
                <w:rFonts w:ascii="Times New Roman" w:hAnsi="Times New Roman" w:cs="Times New Roman" w:hint="eastAsia"/>
                <w:szCs w:val="21"/>
              </w:rPr>
              <w:t>预案</w:t>
            </w:r>
            <w:r w:rsidRPr="002B601D">
              <w:rPr>
                <w:rFonts w:ascii="Times New Roman" w:hAnsi="Times New Roman" w:cs="Times New Roman"/>
                <w:szCs w:val="21"/>
              </w:rPr>
              <w:t>工作计划</w:t>
            </w:r>
            <w:r w:rsidRPr="002B601D">
              <w:rPr>
                <w:rFonts w:ascii="Times New Roman" w:hAnsi="Times New Roman" w:cs="Times New Roman" w:hint="eastAsia"/>
                <w:szCs w:val="21"/>
              </w:rPr>
              <w:t>；</w:t>
            </w:r>
          </w:p>
          <w:p w:rsidR="00063AD2" w:rsidRPr="002B601D" w:rsidRDefault="00B3071D">
            <w:pPr>
              <w:snapToGrid w:val="0"/>
              <w:rPr>
                <w:rFonts w:ascii="Times New Roman" w:hAnsi="Times New Roman" w:cs="Times New Roman"/>
                <w:szCs w:val="21"/>
              </w:rPr>
            </w:pPr>
            <w:r w:rsidRPr="002B601D">
              <w:rPr>
                <w:rFonts w:ascii="Times New Roman" w:hAnsi="Times New Roman" w:cs="Times New Roman"/>
                <w:szCs w:val="21"/>
              </w:rPr>
              <w:t>3</w:t>
            </w:r>
            <w:r w:rsidRPr="002B601D">
              <w:rPr>
                <w:rFonts w:ascii="Times New Roman" w:hAnsi="Times New Roman" w:cs="Times New Roman"/>
                <w:szCs w:val="21"/>
              </w:rPr>
              <w:t>、</w:t>
            </w:r>
            <w:r w:rsidRPr="002B601D">
              <w:rPr>
                <w:rFonts w:ascii="Times New Roman" w:hAnsi="Times New Roman" w:cs="Times New Roman" w:hint="eastAsia"/>
                <w:szCs w:val="21"/>
              </w:rPr>
              <w:t>实施</w:t>
            </w:r>
            <w:r w:rsidRPr="002B601D">
              <w:rPr>
                <w:rFonts w:ascii="Times New Roman" w:hAnsi="Times New Roman" w:cs="Times New Roman"/>
                <w:szCs w:val="21"/>
              </w:rPr>
              <w:t>动员、宣传</w:t>
            </w:r>
            <w:r w:rsidRPr="002B601D">
              <w:rPr>
                <w:rFonts w:ascii="Times New Roman" w:hAnsi="Times New Roman" w:cs="Times New Roman" w:hint="eastAsia"/>
                <w:szCs w:val="21"/>
              </w:rPr>
              <w:t>。</w:t>
            </w:r>
          </w:p>
        </w:tc>
        <w:tc>
          <w:tcPr>
            <w:tcW w:w="709" w:type="pct"/>
            <w:vAlign w:val="center"/>
          </w:tcPr>
          <w:p w:rsidR="00063AD2" w:rsidRPr="002B601D" w:rsidRDefault="00B3071D">
            <w:pPr>
              <w:snapToGrid w:val="0"/>
              <w:jc w:val="center"/>
              <w:rPr>
                <w:rFonts w:ascii="Times New Roman" w:hAnsi="Times New Roman" w:cs="Times New Roman"/>
                <w:spacing w:val="-20"/>
                <w:szCs w:val="21"/>
              </w:rPr>
            </w:pPr>
            <w:r w:rsidRPr="002B601D">
              <w:rPr>
                <w:rFonts w:ascii="Times New Roman" w:hAnsi="Times New Roman" w:cs="Times New Roman"/>
                <w:spacing w:val="-20"/>
                <w:szCs w:val="21"/>
              </w:rPr>
              <w:t>2018</w:t>
            </w:r>
            <w:r w:rsidRPr="002B601D">
              <w:rPr>
                <w:rFonts w:ascii="Times New Roman" w:hAnsi="Times New Roman" w:cs="Times New Roman"/>
                <w:spacing w:val="-20"/>
                <w:szCs w:val="21"/>
              </w:rPr>
              <w:t>年</w:t>
            </w:r>
            <w:r w:rsidRPr="002B601D">
              <w:rPr>
                <w:rFonts w:ascii="Times New Roman" w:hAnsi="Times New Roman" w:cs="Times New Roman"/>
                <w:spacing w:val="-20"/>
                <w:szCs w:val="21"/>
              </w:rPr>
              <w:t>9</w:t>
            </w:r>
            <w:r w:rsidRPr="002B601D">
              <w:rPr>
                <w:rFonts w:ascii="Times New Roman" w:hAnsi="Times New Roman" w:cs="Times New Roman"/>
                <w:spacing w:val="-20"/>
                <w:szCs w:val="21"/>
              </w:rPr>
              <w:t>月</w:t>
            </w:r>
          </w:p>
        </w:tc>
        <w:tc>
          <w:tcPr>
            <w:tcW w:w="1645" w:type="pct"/>
            <w:vAlign w:val="center"/>
          </w:tcPr>
          <w:p w:rsidR="00063AD2" w:rsidRPr="002B601D" w:rsidRDefault="00B3071D">
            <w:pPr>
              <w:snapToGrid w:val="0"/>
              <w:rPr>
                <w:rFonts w:ascii="Times New Roman" w:hAnsi="Times New Roman" w:cs="Times New Roman"/>
                <w:szCs w:val="21"/>
              </w:rPr>
            </w:pPr>
            <w:r w:rsidRPr="002B601D">
              <w:rPr>
                <w:rFonts w:ascii="Times New Roman" w:hAnsi="Times New Roman" w:cs="Times New Roman"/>
                <w:szCs w:val="21"/>
              </w:rPr>
              <w:t>成立</w:t>
            </w:r>
            <w:r w:rsidRPr="002B601D">
              <w:rPr>
                <w:rFonts w:ascii="Times New Roman" w:hAnsi="Times New Roman" w:cs="Times New Roman" w:hint="eastAsia"/>
                <w:szCs w:val="21"/>
              </w:rPr>
              <w:t>突发环境</w:t>
            </w:r>
            <w:r w:rsidRPr="002B601D">
              <w:rPr>
                <w:rFonts w:ascii="Times New Roman" w:hAnsi="Times New Roman" w:cs="Times New Roman"/>
                <w:szCs w:val="21"/>
              </w:rPr>
              <w:t>事件应急预案</w:t>
            </w:r>
            <w:r w:rsidRPr="002B601D">
              <w:rPr>
                <w:rFonts w:ascii="Times New Roman" w:hAnsi="Times New Roman" w:cs="Times New Roman" w:hint="eastAsia"/>
                <w:szCs w:val="21"/>
              </w:rPr>
              <w:t>应急救援</w:t>
            </w:r>
            <w:r w:rsidRPr="002B601D">
              <w:rPr>
                <w:rFonts w:ascii="Times New Roman" w:hAnsi="Times New Roman" w:cs="Times New Roman"/>
                <w:szCs w:val="21"/>
              </w:rPr>
              <w:t>组织</w:t>
            </w:r>
          </w:p>
          <w:p w:rsidR="00063AD2" w:rsidRPr="002B601D" w:rsidRDefault="00B3071D">
            <w:pPr>
              <w:snapToGrid w:val="0"/>
              <w:rPr>
                <w:rFonts w:ascii="Times New Roman" w:hAnsi="Times New Roman" w:cs="Times New Roman"/>
                <w:szCs w:val="21"/>
              </w:rPr>
            </w:pPr>
            <w:r w:rsidRPr="002B601D">
              <w:rPr>
                <w:rFonts w:ascii="Times New Roman" w:hAnsi="Times New Roman" w:cs="Times New Roman"/>
                <w:szCs w:val="21"/>
              </w:rPr>
              <w:t>全体动员、</w:t>
            </w:r>
            <w:r w:rsidRPr="002B601D">
              <w:rPr>
                <w:rFonts w:ascii="Times New Roman" w:hAnsi="Times New Roman" w:cs="Times New Roman" w:hint="eastAsia"/>
                <w:szCs w:val="21"/>
              </w:rPr>
              <w:t>宣传</w:t>
            </w:r>
          </w:p>
        </w:tc>
      </w:tr>
      <w:tr w:rsidR="002B601D" w:rsidRPr="002B601D">
        <w:trPr>
          <w:trHeight w:val="20"/>
        </w:trPr>
        <w:tc>
          <w:tcPr>
            <w:tcW w:w="34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开展环境</w:t>
            </w:r>
            <w:r w:rsidRPr="002B601D">
              <w:rPr>
                <w:rFonts w:ascii="Times New Roman" w:hAnsi="Times New Roman" w:cs="Times New Roman"/>
                <w:szCs w:val="21"/>
              </w:rPr>
              <w:t>风险评估</w:t>
            </w:r>
          </w:p>
        </w:tc>
        <w:tc>
          <w:tcPr>
            <w:tcW w:w="2301" w:type="pct"/>
            <w:vAlign w:val="center"/>
          </w:tcPr>
          <w:p w:rsidR="00063AD2" w:rsidRPr="002B601D" w:rsidRDefault="00B3071D">
            <w:pPr>
              <w:snapToGrid w:val="0"/>
              <w:ind w:leftChars="-13" w:hangingChars="13" w:hanging="27"/>
              <w:rPr>
                <w:rFonts w:ascii="Times New Roman" w:hAnsi="Times New Roman" w:cs="Times New Roman"/>
                <w:szCs w:val="21"/>
              </w:rPr>
            </w:pPr>
            <w:r w:rsidRPr="002B601D">
              <w:rPr>
                <w:rFonts w:ascii="Times New Roman" w:hAnsi="Times New Roman" w:cs="Times New Roman"/>
                <w:szCs w:val="21"/>
              </w:rPr>
              <w:t>1</w:t>
            </w:r>
            <w:r w:rsidRPr="002B601D">
              <w:rPr>
                <w:rFonts w:ascii="Times New Roman" w:hAnsi="Times New Roman" w:cs="Times New Roman"/>
                <w:szCs w:val="21"/>
              </w:rPr>
              <w:t>、</w:t>
            </w:r>
            <w:r w:rsidRPr="002B601D">
              <w:rPr>
                <w:rFonts w:ascii="Times New Roman" w:hAnsi="Times New Roman" w:cs="Times New Roman" w:hint="eastAsia"/>
                <w:szCs w:val="21"/>
              </w:rPr>
              <w:t>统计、识别</w:t>
            </w:r>
            <w:r w:rsidRPr="002B601D">
              <w:rPr>
                <w:rFonts w:ascii="Times New Roman" w:hAnsi="Times New Roman" w:cs="Times New Roman"/>
                <w:szCs w:val="21"/>
              </w:rPr>
              <w:t>所有重要环境风险物质的名称、</w:t>
            </w:r>
            <w:r w:rsidRPr="002B601D">
              <w:rPr>
                <w:rFonts w:ascii="Times New Roman" w:hAnsi="Times New Roman" w:cs="Times New Roman" w:hint="eastAsia"/>
                <w:szCs w:val="21"/>
              </w:rPr>
              <w:t>数量</w:t>
            </w:r>
            <w:r w:rsidRPr="002B601D">
              <w:rPr>
                <w:rFonts w:ascii="Times New Roman" w:hAnsi="Times New Roman" w:cs="Times New Roman"/>
                <w:szCs w:val="21"/>
              </w:rPr>
              <w:t>（</w:t>
            </w:r>
            <w:r w:rsidRPr="002B601D">
              <w:rPr>
                <w:rFonts w:ascii="Times New Roman" w:hAnsi="Times New Roman" w:cs="Times New Roman" w:hint="eastAsia"/>
                <w:szCs w:val="21"/>
              </w:rPr>
              <w:t>最大暂存</w:t>
            </w:r>
            <w:r w:rsidRPr="002B601D">
              <w:rPr>
                <w:rFonts w:ascii="Times New Roman" w:hAnsi="Times New Roman" w:cs="Times New Roman"/>
                <w:szCs w:val="21"/>
              </w:rPr>
              <w:t>量）</w:t>
            </w:r>
            <w:r w:rsidRPr="002B601D">
              <w:rPr>
                <w:rFonts w:ascii="Times New Roman" w:hAnsi="Times New Roman" w:cs="Times New Roman" w:hint="eastAsia"/>
                <w:szCs w:val="21"/>
              </w:rPr>
              <w:t>、</w:t>
            </w:r>
            <w:r w:rsidRPr="002B601D">
              <w:rPr>
                <w:rFonts w:ascii="Times New Roman" w:hAnsi="Times New Roman" w:cs="Times New Roman"/>
                <w:szCs w:val="21"/>
              </w:rPr>
              <w:t>位置</w:t>
            </w:r>
            <w:r w:rsidRPr="002B601D">
              <w:rPr>
                <w:rFonts w:ascii="Times New Roman" w:hAnsi="Times New Roman" w:cs="Times New Roman" w:hint="eastAsia"/>
                <w:szCs w:val="21"/>
              </w:rPr>
              <w:t>/</w:t>
            </w:r>
            <w:r w:rsidRPr="002B601D">
              <w:rPr>
                <w:rFonts w:ascii="Times New Roman" w:hAnsi="Times New Roman" w:cs="Times New Roman" w:hint="eastAsia"/>
                <w:szCs w:val="21"/>
              </w:rPr>
              <w:t>所在</w:t>
            </w:r>
            <w:r w:rsidRPr="002B601D">
              <w:rPr>
                <w:rFonts w:ascii="Times New Roman" w:hAnsi="Times New Roman" w:cs="Times New Roman"/>
                <w:szCs w:val="21"/>
              </w:rPr>
              <w:t>装置</w:t>
            </w:r>
            <w:r w:rsidRPr="002B601D">
              <w:rPr>
                <w:rFonts w:ascii="Times New Roman" w:hAnsi="Times New Roman" w:cs="Times New Roman" w:hint="eastAsia"/>
                <w:szCs w:val="21"/>
              </w:rPr>
              <w:t>；</w:t>
            </w:r>
          </w:p>
          <w:p w:rsidR="00063AD2" w:rsidRPr="002B601D" w:rsidRDefault="00B3071D">
            <w:pPr>
              <w:snapToGrid w:val="0"/>
              <w:rPr>
                <w:rFonts w:ascii="Times New Roman" w:hAnsi="Times New Roman" w:cs="Times New Roman"/>
                <w:szCs w:val="21"/>
              </w:rPr>
            </w:pPr>
            <w:r w:rsidRPr="002B601D">
              <w:rPr>
                <w:rFonts w:ascii="Times New Roman" w:hAnsi="Times New Roman" w:cs="Times New Roman"/>
                <w:szCs w:val="21"/>
              </w:rPr>
              <w:t>2</w:t>
            </w:r>
            <w:r w:rsidRPr="002B601D">
              <w:rPr>
                <w:rFonts w:ascii="Times New Roman" w:hAnsi="Times New Roman" w:cs="Times New Roman"/>
                <w:szCs w:val="21"/>
              </w:rPr>
              <w:t>、</w:t>
            </w:r>
            <w:r w:rsidRPr="002B601D">
              <w:rPr>
                <w:rFonts w:ascii="Times New Roman" w:hAnsi="Times New Roman" w:cs="Times New Roman" w:hint="eastAsia"/>
                <w:szCs w:val="21"/>
              </w:rPr>
              <w:t>调查环境</w:t>
            </w:r>
            <w:r w:rsidRPr="002B601D">
              <w:rPr>
                <w:rFonts w:ascii="Times New Roman" w:hAnsi="Times New Roman" w:cs="Times New Roman"/>
                <w:szCs w:val="21"/>
              </w:rPr>
              <w:t>风险受体类型；</w:t>
            </w:r>
          </w:p>
          <w:p w:rsidR="00063AD2" w:rsidRPr="002B601D" w:rsidRDefault="00B3071D">
            <w:pPr>
              <w:snapToGrid w:val="0"/>
              <w:rPr>
                <w:rFonts w:ascii="Times New Roman" w:hAnsi="Times New Roman" w:cs="Times New Roman"/>
                <w:szCs w:val="21"/>
              </w:rPr>
            </w:pPr>
            <w:r w:rsidRPr="002B601D">
              <w:rPr>
                <w:rFonts w:ascii="Times New Roman" w:hAnsi="Times New Roman" w:cs="Times New Roman"/>
                <w:szCs w:val="21"/>
              </w:rPr>
              <w:t>3</w:t>
            </w:r>
            <w:r w:rsidRPr="002B601D">
              <w:rPr>
                <w:rFonts w:ascii="Times New Roman" w:hAnsi="Times New Roman" w:cs="Times New Roman"/>
                <w:szCs w:val="21"/>
              </w:rPr>
              <w:t>、</w:t>
            </w:r>
            <w:r w:rsidRPr="002B601D">
              <w:rPr>
                <w:rFonts w:ascii="Times New Roman" w:hAnsi="Times New Roman" w:cs="Times New Roman" w:hint="eastAsia"/>
                <w:szCs w:val="21"/>
              </w:rPr>
              <w:t>重点核对</w:t>
            </w:r>
            <w:r w:rsidRPr="002B601D">
              <w:rPr>
                <w:rFonts w:ascii="Times New Roman" w:hAnsi="Times New Roman" w:cs="Times New Roman"/>
                <w:szCs w:val="21"/>
              </w:rPr>
              <w:t>生产工艺、环境风险防控措施；</w:t>
            </w:r>
          </w:p>
          <w:p w:rsidR="00063AD2" w:rsidRPr="002B601D" w:rsidRDefault="00B3071D">
            <w:pPr>
              <w:snapToGrid w:val="0"/>
              <w:rPr>
                <w:rFonts w:ascii="Times New Roman" w:hAnsi="Times New Roman" w:cs="Times New Roman"/>
                <w:szCs w:val="21"/>
              </w:rPr>
            </w:pPr>
            <w:r w:rsidRPr="002B601D">
              <w:rPr>
                <w:rFonts w:ascii="Times New Roman" w:hAnsi="Times New Roman" w:cs="Times New Roman"/>
                <w:szCs w:val="21"/>
              </w:rPr>
              <w:t>4</w:t>
            </w:r>
            <w:r w:rsidRPr="002B601D">
              <w:rPr>
                <w:rFonts w:ascii="Times New Roman" w:hAnsi="Times New Roman" w:cs="Times New Roman"/>
                <w:szCs w:val="21"/>
              </w:rPr>
              <w:t>、</w:t>
            </w:r>
            <w:r w:rsidRPr="002B601D">
              <w:rPr>
                <w:rFonts w:ascii="Times New Roman" w:hAnsi="Times New Roman" w:cs="Times New Roman" w:hint="eastAsia"/>
                <w:szCs w:val="21"/>
              </w:rPr>
              <w:t>划定环境</w:t>
            </w:r>
            <w:r w:rsidRPr="002B601D">
              <w:rPr>
                <w:rFonts w:ascii="Times New Roman" w:hAnsi="Times New Roman" w:cs="Times New Roman"/>
                <w:szCs w:val="21"/>
              </w:rPr>
              <w:t>风险等级；</w:t>
            </w:r>
          </w:p>
          <w:p w:rsidR="00063AD2" w:rsidRPr="002B601D" w:rsidRDefault="00B3071D">
            <w:pPr>
              <w:snapToGrid w:val="0"/>
              <w:rPr>
                <w:rFonts w:ascii="Times New Roman" w:hAnsi="Times New Roman" w:cs="Times New Roman"/>
                <w:szCs w:val="21"/>
              </w:rPr>
            </w:pPr>
            <w:r w:rsidRPr="002B601D">
              <w:rPr>
                <w:rFonts w:ascii="Times New Roman" w:hAnsi="Times New Roman" w:cs="Times New Roman" w:hint="eastAsia"/>
                <w:szCs w:val="21"/>
              </w:rPr>
              <w:t>5</w:t>
            </w:r>
            <w:r w:rsidRPr="002B601D">
              <w:rPr>
                <w:rFonts w:ascii="Times New Roman" w:hAnsi="Times New Roman" w:cs="Times New Roman" w:hint="eastAsia"/>
                <w:szCs w:val="21"/>
              </w:rPr>
              <w:t>、</w:t>
            </w:r>
            <w:r w:rsidRPr="002B601D">
              <w:rPr>
                <w:rFonts w:ascii="Times New Roman" w:hAnsi="Times New Roman" w:cs="Times New Roman"/>
                <w:szCs w:val="21"/>
              </w:rPr>
              <w:t>列明国内外同类企业</w:t>
            </w:r>
            <w:r w:rsidRPr="002B601D">
              <w:rPr>
                <w:rFonts w:ascii="Times New Roman" w:hAnsi="Times New Roman" w:cs="Times New Roman" w:hint="eastAsia"/>
                <w:szCs w:val="21"/>
              </w:rPr>
              <w:t>突发</w:t>
            </w:r>
            <w:r w:rsidRPr="002B601D">
              <w:rPr>
                <w:rFonts w:ascii="Times New Roman" w:hAnsi="Times New Roman" w:cs="Times New Roman"/>
                <w:szCs w:val="21"/>
              </w:rPr>
              <w:t>环境事件信息；</w:t>
            </w:r>
          </w:p>
          <w:p w:rsidR="00063AD2" w:rsidRPr="002B601D" w:rsidRDefault="00B3071D">
            <w:pPr>
              <w:snapToGrid w:val="0"/>
              <w:rPr>
                <w:rFonts w:ascii="Times New Roman" w:hAnsi="Times New Roman" w:cs="Times New Roman"/>
                <w:szCs w:val="21"/>
              </w:rPr>
            </w:pPr>
            <w:r w:rsidRPr="002B601D">
              <w:rPr>
                <w:rFonts w:ascii="Times New Roman" w:hAnsi="Times New Roman" w:cs="Times New Roman" w:hint="eastAsia"/>
                <w:szCs w:val="21"/>
              </w:rPr>
              <w:t>6</w:t>
            </w:r>
            <w:r w:rsidRPr="002B601D">
              <w:rPr>
                <w:rFonts w:ascii="Times New Roman" w:hAnsi="Times New Roman" w:cs="Times New Roman" w:hint="eastAsia"/>
                <w:szCs w:val="21"/>
              </w:rPr>
              <w:t>、</w:t>
            </w:r>
            <w:r w:rsidRPr="002B601D">
              <w:rPr>
                <w:rFonts w:ascii="Times New Roman" w:hAnsi="Times New Roman" w:cs="Times New Roman"/>
                <w:szCs w:val="21"/>
              </w:rPr>
              <w:t>环境风险预测、评估</w:t>
            </w:r>
            <w:r w:rsidRPr="002B601D">
              <w:rPr>
                <w:rFonts w:ascii="Times New Roman" w:hAnsi="Times New Roman" w:cs="Times New Roman" w:hint="eastAsia"/>
                <w:szCs w:val="21"/>
              </w:rPr>
              <w:t>；</w:t>
            </w:r>
          </w:p>
          <w:p w:rsidR="00063AD2" w:rsidRPr="002B601D" w:rsidRDefault="00B3071D">
            <w:pPr>
              <w:snapToGrid w:val="0"/>
              <w:rPr>
                <w:rFonts w:ascii="Times New Roman" w:hAnsi="Times New Roman" w:cs="Times New Roman"/>
                <w:szCs w:val="21"/>
              </w:rPr>
            </w:pPr>
            <w:r w:rsidRPr="002B601D">
              <w:rPr>
                <w:rFonts w:ascii="Times New Roman" w:hAnsi="Times New Roman" w:cs="Times New Roman"/>
                <w:szCs w:val="21"/>
              </w:rPr>
              <w:t>7</w:t>
            </w:r>
            <w:r w:rsidRPr="002B601D">
              <w:rPr>
                <w:rFonts w:ascii="Times New Roman" w:hAnsi="Times New Roman" w:cs="Times New Roman" w:hint="eastAsia"/>
                <w:szCs w:val="21"/>
              </w:rPr>
              <w:t>、</w:t>
            </w:r>
            <w:r w:rsidRPr="002B601D">
              <w:rPr>
                <w:rFonts w:ascii="Times New Roman" w:hAnsi="Times New Roman" w:cs="Times New Roman"/>
                <w:szCs w:val="21"/>
              </w:rPr>
              <w:t>编制环境风险评估报告</w:t>
            </w:r>
          </w:p>
        </w:tc>
        <w:tc>
          <w:tcPr>
            <w:tcW w:w="709" w:type="pct"/>
            <w:vAlign w:val="center"/>
          </w:tcPr>
          <w:p w:rsidR="00063AD2" w:rsidRPr="002B601D" w:rsidRDefault="00B3071D">
            <w:pPr>
              <w:adjustRightInd w:val="0"/>
              <w:snapToGrid w:val="0"/>
              <w:jc w:val="center"/>
              <w:rPr>
                <w:rFonts w:ascii="Times New Roman" w:hAnsi="Times New Roman" w:cs="Times New Roman"/>
                <w:spacing w:val="-20"/>
                <w:kern w:val="18"/>
                <w:szCs w:val="21"/>
              </w:rPr>
            </w:pPr>
            <w:r w:rsidRPr="002B601D">
              <w:rPr>
                <w:rFonts w:ascii="Times New Roman" w:hAnsi="Times New Roman" w:cs="Times New Roman"/>
                <w:spacing w:val="-20"/>
                <w:kern w:val="18"/>
                <w:szCs w:val="21"/>
              </w:rPr>
              <w:t>20</w:t>
            </w:r>
            <w:r w:rsidRPr="002B601D">
              <w:rPr>
                <w:rFonts w:ascii="Times New Roman" w:hAnsi="Times New Roman" w:cs="Times New Roman" w:hint="eastAsia"/>
                <w:spacing w:val="-20"/>
                <w:kern w:val="18"/>
                <w:szCs w:val="21"/>
              </w:rPr>
              <w:t>21</w:t>
            </w:r>
            <w:r w:rsidRPr="002B601D">
              <w:rPr>
                <w:rFonts w:ascii="Times New Roman" w:hAnsi="Times New Roman" w:cs="Times New Roman"/>
                <w:spacing w:val="-20"/>
                <w:kern w:val="18"/>
                <w:szCs w:val="21"/>
              </w:rPr>
              <w:t>年</w:t>
            </w:r>
            <w:r w:rsidRPr="002B601D">
              <w:rPr>
                <w:rFonts w:ascii="Times New Roman" w:hAnsi="Times New Roman" w:cs="Times New Roman"/>
                <w:spacing w:val="-20"/>
                <w:kern w:val="18"/>
                <w:szCs w:val="21"/>
              </w:rPr>
              <w:t>1</w:t>
            </w:r>
            <w:r w:rsidRPr="002B601D">
              <w:rPr>
                <w:rFonts w:ascii="Times New Roman" w:hAnsi="Times New Roman" w:cs="Times New Roman" w:hint="eastAsia"/>
                <w:spacing w:val="-20"/>
                <w:kern w:val="18"/>
                <w:szCs w:val="21"/>
              </w:rPr>
              <w:t>1</w:t>
            </w:r>
            <w:r w:rsidRPr="002B601D">
              <w:rPr>
                <w:rFonts w:ascii="Times New Roman" w:hAnsi="Times New Roman" w:cs="Times New Roman"/>
                <w:spacing w:val="-20"/>
                <w:kern w:val="18"/>
                <w:szCs w:val="21"/>
              </w:rPr>
              <w:t>月</w:t>
            </w:r>
          </w:p>
        </w:tc>
        <w:tc>
          <w:tcPr>
            <w:tcW w:w="1645" w:type="pct"/>
            <w:vAlign w:val="center"/>
          </w:tcPr>
          <w:p w:rsidR="00063AD2" w:rsidRPr="002B601D" w:rsidRDefault="00B3071D">
            <w:pPr>
              <w:snapToGrid w:val="0"/>
              <w:rPr>
                <w:rFonts w:ascii="Times New Roman" w:hAnsi="Times New Roman" w:cs="Times New Roman"/>
                <w:szCs w:val="21"/>
              </w:rPr>
            </w:pPr>
            <w:r w:rsidRPr="002B601D">
              <w:rPr>
                <w:rFonts w:ascii="Times New Roman" w:hAnsi="Times New Roman" w:cs="Times New Roman" w:hint="eastAsia"/>
                <w:szCs w:val="21"/>
              </w:rPr>
              <w:t>环境风险</w:t>
            </w:r>
            <w:r w:rsidRPr="002B601D">
              <w:rPr>
                <w:rFonts w:ascii="Times New Roman" w:hAnsi="Times New Roman" w:cs="Times New Roman"/>
                <w:szCs w:val="21"/>
              </w:rPr>
              <w:t>评估报告</w:t>
            </w:r>
          </w:p>
        </w:tc>
      </w:tr>
      <w:tr w:rsidR="002B601D" w:rsidRPr="002B601D">
        <w:trPr>
          <w:trHeight w:val="20"/>
        </w:trPr>
        <w:tc>
          <w:tcPr>
            <w:tcW w:w="344" w:type="pct"/>
            <w:vAlign w:val="center"/>
          </w:tcPr>
          <w:p w:rsidR="00063AD2" w:rsidRPr="002B601D" w:rsidRDefault="00B3071D">
            <w:pPr>
              <w:tabs>
                <w:tab w:val="left" w:pos="420"/>
                <w:tab w:val="center" w:pos="4153"/>
                <w:tab w:val="right" w:pos="8306"/>
              </w:tabs>
              <w:snapToGrid w:val="0"/>
              <w:jc w:val="center"/>
              <w:rPr>
                <w:rFonts w:ascii="Times New Roman" w:hAnsi="Times New Roman" w:cs="Times New Roman"/>
                <w:szCs w:val="21"/>
              </w:rPr>
            </w:pPr>
            <w:r w:rsidRPr="002B601D">
              <w:rPr>
                <w:rFonts w:ascii="Times New Roman" w:hAnsi="Times New Roman" w:cs="Times New Roman" w:hint="eastAsia"/>
                <w:szCs w:val="21"/>
              </w:rPr>
              <w:t>环境应急</w:t>
            </w:r>
            <w:r w:rsidRPr="002B601D">
              <w:rPr>
                <w:rFonts w:ascii="Times New Roman" w:hAnsi="Times New Roman" w:cs="Times New Roman"/>
                <w:szCs w:val="21"/>
              </w:rPr>
              <w:t>资源调查</w:t>
            </w:r>
          </w:p>
        </w:tc>
        <w:tc>
          <w:tcPr>
            <w:tcW w:w="2301" w:type="pct"/>
            <w:vAlign w:val="center"/>
          </w:tcPr>
          <w:p w:rsidR="00063AD2" w:rsidRPr="002B601D" w:rsidRDefault="00B3071D">
            <w:pPr>
              <w:snapToGrid w:val="0"/>
              <w:rPr>
                <w:rFonts w:ascii="Times New Roman" w:hAnsi="Times New Roman" w:cs="Times New Roman"/>
                <w:szCs w:val="21"/>
              </w:rPr>
            </w:pPr>
            <w:r w:rsidRPr="002B601D">
              <w:rPr>
                <w:rFonts w:ascii="Times New Roman" w:hAnsi="Times New Roman" w:cs="Times New Roman"/>
                <w:szCs w:val="21"/>
              </w:rPr>
              <w:t>1</w:t>
            </w:r>
            <w:r w:rsidRPr="002B601D">
              <w:rPr>
                <w:rFonts w:ascii="Times New Roman" w:hAnsi="Times New Roman" w:cs="Times New Roman"/>
                <w:szCs w:val="21"/>
              </w:rPr>
              <w:t>、</w:t>
            </w:r>
            <w:r w:rsidRPr="002B601D">
              <w:rPr>
                <w:rFonts w:ascii="Times New Roman" w:hAnsi="Times New Roman" w:cs="Times New Roman" w:hint="eastAsia"/>
                <w:szCs w:val="21"/>
              </w:rPr>
              <w:t>调查、统计第一时间</w:t>
            </w:r>
            <w:r w:rsidRPr="002B601D">
              <w:rPr>
                <w:rFonts w:ascii="Times New Roman" w:hAnsi="Times New Roman" w:cs="Times New Roman"/>
                <w:szCs w:val="21"/>
              </w:rPr>
              <w:t>可</w:t>
            </w:r>
            <w:r w:rsidRPr="002B601D">
              <w:rPr>
                <w:rFonts w:ascii="Times New Roman" w:hAnsi="Times New Roman" w:cs="Times New Roman" w:hint="eastAsia"/>
                <w:szCs w:val="21"/>
              </w:rPr>
              <w:t>调</w:t>
            </w:r>
            <w:r w:rsidRPr="002B601D">
              <w:rPr>
                <w:rFonts w:ascii="Times New Roman" w:hAnsi="Times New Roman" w:cs="Times New Roman"/>
                <w:szCs w:val="21"/>
              </w:rPr>
              <w:t>用的环境应急队伍、装备、物资、场所；</w:t>
            </w:r>
          </w:p>
          <w:p w:rsidR="00063AD2" w:rsidRPr="002B601D" w:rsidRDefault="00B3071D">
            <w:pPr>
              <w:snapToGrid w:val="0"/>
              <w:ind w:leftChars="27" w:left="326" w:hangingChars="148" w:hanging="269"/>
              <w:rPr>
                <w:rFonts w:ascii="Times New Roman" w:hAnsi="Times New Roman" w:cs="Times New Roman"/>
                <w:szCs w:val="21"/>
              </w:rPr>
            </w:pPr>
            <w:r w:rsidRPr="002B601D">
              <w:rPr>
                <w:rFonts w:ascii="Times New Roman" w:hAnsi="Times New Roman" w:cs="Times New Roman"/>
                <w:spacing w:val="-14"/>
                <w:szCs w:val="21"/>
              </w:rPr>
              <w:t>2</w:t>
            </w:r>
            <w:r w:rsidRPr="002B601D">
              <w:rPr>
                <w:rFonts w:ascii="Times New Roman" w:hAnsi="Times New Roman" w:cs="Times New Roman"/>
                <w:szCs w:val="21"/>
              </w:rPr>
              <w:t>、</w:t>
            </w:r>
            <w:r w:rsidRPr="002B601D">
              <w:rPr>
                <w:rFonts w:ascii="Times New Roman" w:hAnsi="Times New Roman" w:cs="Times New Roman" w:hint="eastAsia"/>
                <w:szCs w:val="21"/>
              </w:rPr>
              <w:t>调查</w:t>
            </w:r>
            <w:r w:rsidRPr="002B601D">
              <w:rPr>
                <w:rFonts w:ascii="Times New Roman" w:hAnsi="Times New Roman" w:cs="Times New Roman"/>
                <w:szCs w:val="21"/>
              </w:rPr>
              <w:t>可请求援助或协议援助的应</w:t>
            </w:r>
          </w:p>
          <w:p w:rsidR="00063AD2" w:rsidRPr="002B601D" w:rsidRDefault="00B3071D" w:rsidP="002B601D">
            <w:pPr>
              <w:snapToGrid w:val="0"/>
              <w:ind w:leftChars="27" w:left="368" w:hangingChars="148" w:hanging="311"/>
              <w:rPr>
                <w:rFonts w:ascii="Times New Roman" w:hAnsi="Times New Roman" w:cs="Times New Roman"/>
                <w:szCs w:val="21"/>
              </w:rPr>
            </w:pPr>
            <w:proofErr w:type="gramStart"/>
            <w:r w:rsidRPr="002B601D">
              <w:rPr>
                <w:rFonts w:ascii="Times New Roman" w:hAnsi="Times New Roman" w:cs="Times New Roman"/>
                <w:szCs w:val="21"/>
              </w:rPr>
              <w:t>急资源</w:t>
            </w:r>
            <w:proofErr w:type="gramEnd"/>
            <w:r w:rsidRPr="002B601D">
              <w:rPr>
                <w:rFonts w:ascii="Times New Roman" w:hAnsi="Times New Roman" w:cs="Times New Roman"/>
                <w:szCs w:val="21"/>
              </w:rPr>
              <w:t>状况；</w:t>
            </w:r>
          </w:p>
          <w:p w:rsidR="00063AD2" w:rsidRPr="002B601D" w:rsidRDefault="00B3071D">
            <w:pPr>
              <w:snapToGrid w:val="0"/>
              <w:rPr>
                <w:rFonts w:ascii="Times New Roman" w:hAnsi="Times New Roman" w:cs="Times New Roman"/>
                <w:szCs w:val="21"/>
              </w:rPr>
            </w:pPr>
            <w:r w:rsidRPr="002B601D">
              <w:rPr>
                <w:rFonts w:ascii="Times New Roman" w:hAnsi="Times New Roman" w:cs="Times New Roman"/>
                <w:szCs w:val="21"/>
              </w:rPr>
              <w:t>3</w:t>
            </w:r>
            <w:r w:rsidRPr="002B601D">
              <w:rPr>
                <w:rFonts w:ascii="Times New Roman" w:hAnsi="Times New Roman" w:cs="Times New Roman"/>
                <w:szCs w:val="21"/>
              </w:rPr>
              <w:t>、</w:t>
            </w:r>
            <w:r w:rsidRPr="002B601D">
              <w:rPr>
                <w:rFonts w:ascii="Times New Roman" w:hAnsi="Times New Roman" w:cs="Times New Roman" w:hint="eastAsia"/>
                <w:szCs w:val="21"/>
              </w:rPr>
              <w:t>编制环境</w:t>
            </w:r>
            <w:r w:rsidRPr="002B601D">
              <w:rPr>
                <w:rFonts w:ascii="Times New Roman" w:hAnsi="Times New Roman" w:cs="Times New Roman"/>
                <w:szCs w:val="21"/>
              </w:rPr>
              <w:t>应急资源调查报告</w:t>
            </w:r>
            <w:r w:rsidRPr="002B601D">
              <w:rPr>
                <w:rFonts w:ascii="Times New Roman" w:hAnsi="Times New Roman" w:cs="Times New Roman" w:hint="eastAsia"/>
                <w:szCs w:val="21"/>
              </w:rPr>
              <w:t>。</w:t>
            </w:r>
          </w:p>
        </w:tc>
        <w:tc>
          <w:tcPr>
            <w:tcW w:w="709" w:type="pct"/>
            <w:vAlign w:val="center"/>
          </w:tcPr>
          <w:p w:rsidR="00063AD2" w:rsidRPr="002B601D" w:rsidRDefault="00B3071D">
            <w:pPr>
              <w:adjustRightInd w:val="0"/>
              <w:snapToGrid w:val="0"/>
              <w:jc w:val="center"/>
              <w:rPr>
                <w:rFonts w:ascii="Times New Roman" w:hAnsi="Times New Roman" w:cs="Times New Roman"/>
                <w:spacing w:val="-20"/>
                <w:kern w:val="18"/>
                <w:szCs w:val="21"/>
              </w:rPr>
            </w:pPr>
            <w:r w:rsidRPr="002B601D">
              <w:rPr>
                <w:rFonts w:ascii="Times New Roman" w:hAnsi="Times New Roman" w:cs="Times New Roman"/>
                <w:spacing w:val="-20"/>
                <w:kern w:val="18"/>
                <w:szCs w:val="21"/>
              </w:rPr>
              <w:t>20</w:t>
            </w:r>
            <w:r w:rsidRPr="002B601D">
              <w:rPr>
                <w:rFonts w:ascii="Times New Roman" w:hAnsi="Times New Roman" w:cs="Times New Roman" w:hint="eastAsia"/>
                <w:spacing w:val="-20"/>
                <w:kern w:val="18"/>
                <w:szCs w:val="21"/>
              </w:rPr>
              <w:t>21</w:t>
            </w:r>
            <w:r w:rsidRPr="002B601D">
              <w:rPr>
                <w:rFonts w:ascii="Times New Roman" w:hAnsi="Times New Roman" w:cs="Times New Roman"/>
                <w:spacing w:val="-20"/>
                <w:kern w:val="18"/>
                <w:szCs w:val="21"/>
              </w:rPr>
              <w:t>年</w:t>
            </w:r>
            <w:r w:rsidRPr="002B601D">
              <w:rPr>
                <w:rFonts w:ascii="Times New Roman" w:hAnsi="Times New Roman" w:cs="Times New Roman"/>
                <w:spacing w:val="-20"/>
                <w:kern w:val="18"/>
                <w:szCs w:val="21"/>
              </w:rPr>
              <w:t>1</w:t>
            </w:r>
            <w:r w:rsidRPr="002B601D">
              <w:rPr>
                <w:rFonts w:ascii="Times New Roman" w:hAnsi="Times New Roman" w:cs="Times New Roman" w:hint="eastAsia"/>
                <w:spacing w:val="-20"/>
                <w:kern w:val="18"/>
                <w:szCs w:val="21"/>
              </w:rPr>
              <w:t>1</w:t>
            </w:r>
            <w:r w:rsidRPr="002B601D">
              <w:rPr>
                <w:rFonts w:ascii="Times New Roman" w:hAnsi="Times New Roman" w:cs="Times New Roman"/>
                <w:spacing w:val="-20"/>
                <w:kern w:val="18"/>
                <w:szCs w:val="21"/>
              </w:rPr>
              <w:t>月</w:t>
            </w:r>
          </w:p>
        </w:tc>
        <w:tc>
          <w:tcPr>
            <w:tcW w:w="1645" w:type="pct"/>
            <w:vAlign w:val="center"/>
          </w:tcPr>
          <w:p w:rsidR="00063AD2" w:rsidRPr="002B601D" w:rsidRDefault="00B3071D">
            <w:pPr>
              <w:snapToGrid w:val="0"/>
              <w:rPr>
                <w:rFonts w:ascii="Times New Roman" w:hAnsi="Times New Roman" w:cs="Times New Roman"/>
                <w:kern w:val="18"/>
                <w:szCs w:val="21"/>
              </w:rPr>
            </w:pPr>
            <w:r w:rsidRPr="002B601D">
              <w:rPr>
                <w:rFonts w:ascii="Times New Roman" w:hAnsi="Times New Roman" w:cs="Times New Roman" w:hint="eastAsia"/>
                <w:kern w:val="18"/>
                <w:szCs w:val="21"/>
              </w:rPr>
              <w:t>环境</w:t>
            </w:r>
            <w:r w:rsidRPr="002B601D">
              <w:rPr>
                <w:rFonts w:ascii="Times New Roman" w:hAnsi="Times New Roman" w:cs="Times New Roman"/>
                <w:kern w:val="18"/>
                <w:szCs w:val="21"/>
              </w:rPr>
              <w:t>应急资源调查报告</w:t>
            </w:r>
          </w:p>
        </w:tc>
      </w:tr>
      <w:tr w:rsidR="002B601D" w:rsidRPr="002B601D">
        <w:trPr>
          <w:trHeight w:val="20"/>
        </w:trPr>
        <w:tc>
          <w:tcPr>
            <w:tcW w:w="34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征求意见</w:t>
            </w:r>
          </w:p>
        </w:tc>
        <w:tc>
          <w:tcPr>
            <w:tcW w:w="2301" w:type="pct"/>
            <w:vAlign w:val="center"/>
          </w:tcPr>
          <w:p w:rsidR="00063AD2" w:rsidRPr="002B601D" w:rsidRDefault="00B3071D">
            <w:pPr>
              <w:snapToGrid w:val="0"/>
              <w:ind w:left="2" w:hanging="2"/>
              <w:rPr>
                <w:rFonts w:ascii="Times New Roman" w:hAnsi="Times New Roman" w:cs="Times New Roman"/>
                <w:szCs w:val="21"/>
              </w:rPr>
            </w:pPr>
            <w:r w:rsidRPr="002B601D">
              <w:rPr>
                <w:rFonts w:ascii="Times New Roman" w:hAnsi="Times New Roman" w:cs="Times New Roman"/>
                <w:szCs w:val="21"/>
              </w:rPr>
              <w:t>1</w:t>
            </w:r>
            <w:r w:rsidRPr="002B601D">
              <w:rPr>
                <w:rFonts w:ascii="Times New Roman" w:hAnsi="Times New Roman" w:cs="Times New Roman"/>
                <w:szCs w:val="21"/>
              </w:rPr>
              <w:t>、</w:t>
            </w:r>
            <w:r w:rsidRPr="002B601D">
              <w:rPr>
                <w:rFonts w:ascii="Times New Roman" w:hAnsi="Times New Roman" w:cs="Times New Roman" w:hint="eastAsia"/>
                <w:szCs w:val="21"/>
              </w:rPr>
              <w:t>收集</w:t>
            </w:r>
            <w:r w:rsidRPr="002B601D">
              <w:rPr>
                <w:rFonts w:ascii="Times New Roman" w:hAnsi="Times New Roman" w:cs="Times New Roman"/>
                <w:szCs w:val="21"/>
              </w:rPr>
              <w:t>和讨论</w:t>
            </w:r>
            <w:r w:rsidRPr="002B601D">
              <w:rPr>
                <w:rFonts w:ascii="Times New Roman" w:hAnsi="Times New Roman" w:cs="Times New Roman" w:hint="eastAsia"/>
                <w:szCs w:val="21"/>
              </w:rPr>
              <w:t>各部门</w:t>
            </w:r>
            <w:r w:rsidRPr="002B601D">
              <w:rPr>
                <w:rFonts w:ascii="Times New Roman" w:hAnsi="Times New Roman" w:cs="Times New Roman"/>
                <w:szCs w:val="21"/>
              </w:rPr>
              <w:t>突发环境事件应急预案内容；</w:t>
            </w:r>
          </w:p>
          <w:p w:rsidR="00063AD2" w:rsidRPr="002B601D" w:rsidRDefault="00B3071D">
            <w:pPr>
              <w:snapToGrid w:val="0"/>
              <w:rPr>
                <w:rFonts w:ascii="Times New Roman" w:hAnsi="Times New Roman" w:cs="Times New Roman"/>
                <w:szCs w:val="21"/>
              </w:rPr>
            </w:pPr>
            <w:r w:rsidRPr="002B601D">
              <w:rPr>
                <w:rFonts w:ascii="Times New Roman" w:hAnsi="Times New Roman" w:cs="Times New Roman"/>
                <w:szCs w:val="21"/>
              </w:rPr>
              <w:t>2</w:t>
            </w:r>
            <w:r w:rsidRPr="002B601D">
              <w:rPr>
                <w:rFonts w:ascii="Times New Roman" w:hAnsi="Times New Roman" w:cs="Times New Roman"/>
                <w:szCs w:val="21"/>
              </w:rPr>
              <w:t>、</w:t>
            </w:r>
            <w:r w:rsidRPr="002B601D">
              <w:rPr>
                <w:rFonts w:ascii="Times New Roman" w:hAnsi="Times New Roman" w:cs="Times New Roman" w:hint="eastAsia"/>
                <w:szCs w:val="21"/>
              </w:rPr>
              <w:t>征求关键</w:t>
            </w:r>
            <w:r w:rsidRPr="002B601D">
              <w:rPr>
                <w:rFonts w:ascii="Times New Roman" w:hAnsi="Times New Roman" w:cs="Times New Roman"/>
                <w:szCs w:val="21"/>
              </w:rPr>
              <w:t>岗位员工和可能受影响的居民、单位代表的意见</w:t>
            </w:r>
            <w:r w:rsidRPr="002B601D">
              <w:rPr>
                <w:rFonts w:ascii="Times New Roman" w:hAnsi="Times New Roman" w:cs="Times New Roman" w:hint="eastAsia"/>
                <w:szCs w:val="21"/>
              </w:rPr>
              <w:t>。</w:t>
            </w:r>
            <w:r w:rsidRPr="002B601D">
              <w:rPr>
                <w:rFonts w:ascii="Times New Roman" w:hAnsi="Times New Roman" w:cs="Times New Roman"/>
                <w:szCs w:val="21"/>
              </w:rPr>
              <w:t xml:space="preserve"> </w:t>
            </w:r>
          </w:p>
        </w:tc>
        <w:tc>
          <w:tcPr>
            <w:tcW w:w="709" w:type="pct"/>
            <w:vAlign w:val="center"/>
          </w:tcPr>
          <w:p w:rsidR="00063AD2" w:rsidRPr="002B601D" w:rsidRDefault="00B3071D">
            <w:pPr>
              <w:adjustRightInd w:val="0"/>
              <w:snapToGrid w:val="0"/>
              <w:jc w:val="center"/>
              <w:rPr>
                <w:rFonts w:ascii="Times New Roman" w:hAnsi="Times New Roman" w:cs="Times New Roman"/>
                <w:spacing w:val="-20"/>
                <w:kern w:val="18"/>
                <w:szCs w:val="21"/>
              </w:rPr>
            </w:pPr>
            <w:r w:rsidRPr="002B601D">
              <w:rPr>
                <w:rFonts w:ascii="Times New Roman" w:hAnsi="Times New Roman" w:cs="Times New Roman"/>
                <w:spacing w:val="-20"/>
                <w:kern w:val="18"/>
                <w:szCs w:val="21"/>
              </w:rPr>
              <w:t>20</w:t>
            </w:r>
            <w:r w:rsidRPr="002B601D">
              <w:rPr>
                <w:rFonts w:ascii="Times New Roman" w:hAnsi="Times New Roman" w:cs="Times New Roman" w:hint="eastAsia"/>
                <w:spacing w:val="-20"/>
                <w:kern w:val="18"/>
                <w:szCs w:val="21"/>
              </w:rPr>
              <w:t>21</w:t>
            </w:r>
            <w:r w:rsidRPr="002B601D">
              <w:rPr>
                <w:rFonts w:ascii="Times New Roman" w:hAnsi="Times New Roman" w:cs="Times New Roman"/>
                <w:spacing w:val="-20"/>
                <w:kern w:val="18"/>
                <w:szCs w:val="21"/>
              </w:rPr>
              <w:t>年</w:t>
            </w:r>
            <w:r w:rsidRPr="002B601D">
              <w:rPr>
                <w:rFonts w:ascii="Times New Roman" w:hAnsi="Times New Roman" w:cs="Times New Roman"/>
                <w:spacing w:val="-20"/>
                <w:kern w:val="18"/>
                <w:szCs w:val="21"/>
              </w:rPr>
              <w:t>1</w:t>
            </w:r>
            <w:r w:rsidRPr="002B601D">
              <w:rPr>
                <w:rFonts w:ascii="Times New Roman" w:hAnsi="Times New Roman" w:cs="Times New Roman" w:hint="eastAsia"/>
                <w:spacing w:val="-20"/>
                <w:kern w:val="18"/>
                <w:szCs w:val="21"/>
              </w:rPr>
              <w:t>1</w:t>
            </w:r>
            <w:r w:rsidRPr="002B601D">
              <w:rPr>
                <w:rFonts w:ascii="Times New Roman" w:hAnsi="Times New Roman" w:cs="Times New Roman"/>
                <w:spacing w:val="-20"/>
                <w:kern w:val="18"/>
                <w:szCs w:val="21"/>
              </w:rPr>
              <w:t>月</w:t>
            </w:r>
          </w:p>
        </w:tc>
        <w:tc>
          <w:tcPr>
            <w:tcW w:w="1645" w:type="pct"/>
            <w:vAlign w:val="center"/>
          </w:tcPr>
          <w:p w:rsidR="00063AD2" w:rsidRPr="002B601D" w:rsidRDefault="00B3071D">
            <w:pPr>
              <w:adjustRightInd w:val="0"/>
              <w:snapToGrid w:val="0"/>
              <w:rPr>
                <w:rFonts w:ascii="Times New Roman" w:hAnsi="Times New Roman" w:cs="Times New Roman"/>
                <w:szCs w:val="21"/>
              </w:rPr>
            </w:pPr>
            <w:r w:rsidRPr="002B601D">
              <w:rPr>
                <w:rFonts w:ascii="Times New Roman" w:hAnsi="Times New Roman" w:cs="Times New Roman" w:hint="eastAsia"/>
                <w:szCs w:val="21"/>
              </w:rPr>
              <w:t>各部门</w:t>
            </w:r>
            <w:r w:rsidRPr="002B601D">
              <w:rPr>
                <w:rFonts w:ascii="Times New Roman" w:hAnsi="Times New Roman" w:cs="Times New Roman"/>
                <w:szCs w:val="21"/>
              </w:rPr>
              <w:t>突发环境事件应急预案汇总</w:t>
            </w:r>
          </w:p>
          <w:p w:rsidR="00063AD2" w:rsidRPr="002B601D" w:rsidRDefault="00B3071D">
            <w:pPr>
              <w:adjustRightInd w:val="0"/>
              <w:snapToGrid w:val="0"/>
              <w:rPr>
                <w:rFonts w:ascii="Times New Roman" w:hAnsi="Times New Roman" w:cs="Times New Roman"/>
                <w:szCs w:val="21"/>
              </w:rPr>
            </w:pPr>
            <w:r w:rsidRPr="002B601D">
              <w:rPr>
                <w:rFonts w:ascii="Times New Roman" w:hAnsi="Times New Roman" w:cs="Times New Roman" w:hint="eastAsia"/>
                <w:kern w:val="18"/>
                <w:szCs w:val="21"/>
              </w:rPr>
              <w:t>征求意见</w:t>
            </w:r>
            <w:r w:rsidRPr="002B601D">
              <w:rPr>
                <w:rFonts w:ascii="Times New Roman" w:hAnsi="Times New Roman" w:cs="Times New Roman"/>
                <w:kern w:val="18"/>
                <w:szCs w:val="21"/>
              </w:rPr>
              <w:t>汇总</w:t>
            </w:r>
          </w:p>
        </w:tc>
      </w:tr>
      <w:tr w:rsidR="002B601D" w:rsidRPr="002B601D">
        <w:trPr>
          <w:trHeight w:val="20"/>
        </w:trPr>
        <w:tc>
          <w:tcPr>
            <w:tcW w:w="34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预案推演</w:t>
            </w:r>
          </w:p>
        </w:tc>
        <w:tc>
          <w:tcPr>
            <w:tcW w:w="2301" w:type="pct"/>
            <w:vAlign w:val="center"/>
          </w:tcPr>
          <w:p w:rsidR="00063AD2" w:rsidRPr="002B601D" w:rsidRDefault="00B3071D">
            <w:pPr>
              <w:snapToGrid w:val="0"/>
              <w:rPr>
                <w:rFonts w:ascii="Times New Roman" w:hAnsi="Times New Roman" w:cs="Times New Roman"/>
                <w:szCs w:val="21"/>
              </w:rPr>
            </w:pPr>
            <w:r w:rsidRPr="002B601D">
              <w:rPr>
                <w:rFonts w:ascii="Times New Roman" w:hAnsi="Times New Roman" w:cs="Times New Roman"/>
                <w:szCs w:val="21"/>
              </w:rPr>
              <w:t>1</w:t>
            </w:r>
            <w:r w:rsidRPr="002B601D">
              <w:rPr>
                <w:rFonts w:ascii="Times New Roman" w:hAnsi="Times New Roman" w:cs="Times New Roman"/>
                <w:szCs w:val="21"/>
              </w:rPr>
              <w:t>、</w:t>
            </w:r>
            <w:r w:rsidRPr="002B601D">
              <w:rPr>
                <w:rFonts w:ascii="Times New Roman" w:hAnsi="Times New Roman" w:cs="Times New Roman" w:hint="eastAsia"/>
                <w:szCs w:val="21"/>
              </w:rPr>
              <w:t>对</w:t>
            </w:r>
            <w:r w:rsidRPr="002B601D">
              <w:rPr>
                <w:rFonts w:ascii="Times New Roman" w:hAnsi="Times New Roman" w:cs="Times New Roman"/>
                <w:szCs w:val="21"/>
              </w:rPr>
              <w:t>突发环境</w:t>
            </w:r>
            <w:r w:rsidRPr="002B601D">
              <w:rPr>
                <w:rFonts w:ascii="Times New Roman" w:hAnsi="Times New Roman" w:cs="Times New Roman" w:hint="eastAsia"/>
                <w:szCs w:val="21"/>
              </w:rPr>
              <w:t>事件</w:t>
            </w:r>
            <w:r w:rsidRPr="002B601D">
              <w:rPr>
                <w:rFonts w:ascii="Times New Roman" w:hAnsi="Times New Roman" w:cs="Times New Roman"/>
                <w:szCs w:val="21"/>
              </w:rPr>
              <w:t>应急预案进行推演；</w:t>
            </w:r>
          </w:p>
          <w:p w:rsidR="00063AD2" w:rsidRPr="002B601D" w:rsidRDefault="00B3071D">
            <w:pPr>
              <w:snapToGrid w:val="0"/>
              <w:rPr>
                <w:rFonts w:ascii="Times New Roman" w:hAnsi="Times New Roman" w:cs="Times New Roman"/>
                <w:szCs w:val="21"/>
              </w:rPr>
            </w:pPr>
            <w:r w:rsidRPr="002B601D">
              <w:rPr>
                <w:rFonts w:ascii="Times New Roman" w:hAnsi="Times New Roman" w:cs="Times New Roman"/>
                <w:szCs w:val="21"/>
              </w:rPr>
              <w:t>2</w:t>
            </w:r>
            <w:r w:rsidRPr="002B601D">
              <w:rPr>
                <w:rFonts w:ascii="Times New Roman" w:hAnsi="Times New Roman" w:cs="Times New Roman" w:hint="eastAsia"/>
                <w:szCs w:val="21"/>
              </w:rPr>
              <w:t>、</w:t>
            </w:r>
            <w:r w:rsidRPr="002B601D">
              <w:rPr>
                <w:rFonts w:ascii="Times New Roman" w:hAnsi="Times New Roman" w:cs="Times New Roman"/>
                <w:szCs w:val="21"/>
              </w:rPr>
              <w:t>收集演练暴露出的问题；</w:t>
            </w:r>
          </w:p>
          <w:p w:rsidR="00063AD2" w:rsidRPr="002B601D" w:rsidRDefault="00B3071D">
            <w:pPr>
              <w:snapToGrid w:val="0"/>
              <w:rPr>
                <w:rFonts w:ascii="Times New Roman" w:hAnsi="Times New Roman" w:cs="Times New Roman"/>
                <w:szCs w:val="21"/>
              </w:rPr>
            </w:pPr>
            <w:r w:rsidRPr="002B601D">
              <w:rPr>
                <w:rFonts w:ascii="Times New Roman" w:hAnsi="Times New Roman" w:cs="Times New Roman"/>
                <w:szCs w:val="21"/>
              </w:rPr>
              <w:lastRenderedPageBreak/>
              <w:t>3</w:t>
            </w:r>
            <w:r w:rsidRPr="002B601D">
              <w:rPr>
                <w:rFonts w:ascii="Times New Roman" w:hAnsi="Times New Roman" w:cs="Times New Roman" w:hint="eastAsia"/>
                <w:szCs w:val="21"/>
              </w:rPr>
              <w:t>、对</w:t>
            </w:r>
            <w:r w:rsidRPr="002B601D">
              <w:rPr>
                <w:rFonts w:ascii="Times New Roman" w:hAnsi="Times New Roman" w:cs="Times New Roman"/>
                <w:szCs w:val="21"/>
              </w:rPr>
              <w:t>推演暴露出的问题</w:t>
            </w:r>
            <w:r w:rsidRPr="002B601D">
              <w:rPr>
                <w:rFonts w:ascii="Times New Roman" w:hAnsi="Times New Roman" w:cs="Times New Roman" w:hint="eastAsia"/>
                <w:szCs w:val="21"/>
              </w:rPr>
              <w:t>采取</w:t>
            </w:r>
            <w:r w:rsidRPr="002B601D">
              <w:rPr>
                <w:rFonts w:ascii="Times New Roman" w:hAnsi="Times New Roman" w:cs="Times New Roman"/>
                <w:szCs w:val="21"/>
              </w:rPr>
              <w:t>针对性措施。</w:t>
            </w:r>
          </w:p>
        </w:tc>
        <w:tc>
          <w:tcPr>
            <w:tcW w:w="709" w:type="pct"/>
            <w:vAlign w:val="center"/>
          </w:tcPr>
          <w:p w:rsidR="00063AD2" w:rsidRPr="002B601D" w:rsidRDefault="00B3071D">
            <w:pPr>
              <w:adjustRightInd w:val="0"/>
              <w:snapToGrid w:val="0"/>
              <w:jc w:val="center"/>
              <w:rPr>
                <w:rFonts w:ascii="Times New Roman" w:hAnsi="Times New Roman" w:cs="Times New Roman"/>
                <w:spacing w:val="-20"/>
                <w:kern w:val="18"/>
                <w:szCs w:val="21"/>
              </w:rPr>
            </w:pPr>
            <w:r w:rsidRPr="002B601D">
              <w:rPr>
                <w:rFonts w:ascii="Times New Roman" w:hAnsi="Times New Roman" w:cs="Times New Roman"/>
                <w:spacing w:val="-20"/>
                <w:kern w:val="18"/>
                <w:szCs w:val="21"/>
              </w:rPr>
              <w:lastRenderedPageBreak/>
              <w:t>20</w:t>
            </w:r>
            <w:r w:rsidRPr="002B601D">
              <w:rPr>
                <w:rFonts w:ascii="Times New Roman" w:hAnsi="Times New Roman" w:cs="Times New Roman" w:hint="eastAsia"/>
                <w:spacing w:val="-20"/>
                <w:kern w:val="18"/>
                <w:szCs w:val="21"/>
              </w:rPr>
              <w:t>21</w:t>
            </w:r>
            <w:r w:rsidRPr="002B601D">
              <w:rPr>
                <w:rFonts w:ascii="Times New Roman" w:hAnsi="Times New Roman" w:cs="Times New Roman"/>
                <w:spacing w:val="-20"/>
                <w:kern w:val="18"/>
                <w:szCs w:val="21"/>
              </w:rPr>
              <w:t>年</w:t>
            </w:r>
            <w:r w:rsidRPr="002B601D">
              <w:rPr>
                <w:rFonts w:ascii="Times New Roman" w:hAnsi="Times New Roman" w:cs="Times New Roman"/>
                <w:spacing w:val="-20"/>
                <w:kern w:val="18"/>
                <w:szCs w:val="21"/>
              </w:rPr>
              <w:t>1</w:t>
            </w:r>
            <w:r w:rsidRPr="002B601D">
              <w:rPr>
                <w:rFonts w:ascii="Times New Roman" w:hAnsi="Times New Roman" w:cs="Times New Roman" w:hint="eastAsia"/>
                <w:spacing w:val="-20"/>
                <w:kern w:val="18"/>
                <w:szCs w:val="21"/>
              </w:rPr>
              <w:t>2</w:t>
            </w:r>
            <w:r w:rsidRPr="002B601D">
              <w:rPr>
                <w:rFonts w:ascii="Times New Roman" w:hAnsi="Times New Roman" w:cs="Times New Roman"/>
                <w:spacing w:val="-20"/>
                <w:kern w:val="18"/>
                <w:szCs w:val="21"/>
              </w:rPr>
              <w:t>月</w:t>
            </w:r>
          </w:p>
        </w:tc>
        <w:tc>
          <w:tcPr>
            <w:tcW w:w="1645" w:type="pct"/>
            <w:vAlign w:val="center"/>
          </w:tcPr>
          <w:p w:rsidR="00063AD2" w:rsidRPr="002B601D" w:rsidRDefault="00B3071D">
            <w:pPr>
              <w:adjustRightInd w:val="0"/>
              <w:snapToGrid w:val="0"/>
              <w:rPr>
                <w:rFonts w:ascii="Times New Roman" w:hAnsi="Times New Roman" w:cs="Times New Roman"/>
                <w:szCs w:val="21"/>
              </w:rPr>
            </w:pPr>
            <w:r w:rsidRPr="002B601D">
              <w:rPr>
                <w:rFonts w:ascii="Times New Roman" w:hAnsi="Times New Roman" w:cs="Times New Roman" w:hint="eastAsia"/>
                <w:szCs w:val="21"/>
              </w:rPr>
              <w:t>推演问题</w:t>
            </w:r>
            <w:r w:rsidRPr="002B601D">
              <w:rPr>
                <w:rFonts w:ascii="Times New Roman" w:hAnsi="Times New Roman" w:cs="Times New Roman"/>
                <w:szCs w:val="21"/>
              </w:rPr>
              <w:t>及措施</w:t>
            </w:r>
          </w:p>
        </w:tc>
      </w:tr>
      <w:tr w:rsidR="002B601D" w:rsidRPr="002B601D">
        <w:trPr>
          <w:trHeight w:val="20"/>
        </w:trPr>
        <w:tc>
          <w:tcPr>
            <w:tcW w:w="34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lastRenderedPageBreak/>
              <w:t>预案编制</w:t>
            </w:r>
          </w:p>
        </w:tc>
        <w:tc>
          <w:tcPr>
            <w:tcW w:w="2301" w:type="pct"/>
            <w:vAlign w:val="center"/>
          </w:tcPr>
          <w:p w:rsidR="00063AD2" w:rsidRPr="002B601D" w:rsidRDefault="00B3071D">
            <w:pPr>
              <w:snapToGrid w:val="0"/>
              <w:rPr>
                <w:rFonts w:ascii="Times New Roman" w:hAnsi="Times New Roman" w:cs="Times New Roman"/>
                <w:szCs w:val="21"/>
              </w:rPr>
            </w:pPr>
            <w:r w:rsidRPr="002B601D">
              <w:rPr>
                <w:rFonts w:ascii="Times New Roman" w:hAnsi="Times New Roman" w:cs="Times New Roman"/>
                <w:szCs w:val="21"/>
              </w:rPr>
              <w:t>1</w:t>
            </w:r>
            <w:r w:rsidRPr="002B601D">
              <w:rPr>
                <w:rFonts w:ascii="Times New Roman" w:hAnsi="Times New Roman" w:cs="Times New Roman"/>
                <w:szCs w:val="21"/>
              </w:rPr>
              <w:t>、</w:t>
            </w:r>
            <w:r w:rsidRPr="002B601D">
              <w:rPr>
                <w:rFonts w:ascii="Times New Roman" w:hAnsi="Times New Roman" w:cs="Times New Roman" w:hint="eastAsia"/>
                <w:szCs w:val="21"/>
              </w:rPr>
              <w:t>编制突发</w:t>
            </w:r>
            <w:r w:rsidRPr="002B601D">
              <w:rPr>
                <w:rFonts w:ascii="Times New Roman" w:hAnsi="Times New Roman" w:cs="Times New Roman"/>
                <w:szCs w:val="21"/>
              </w:rPr>
              <w:t>环境事件应急预案</w:t>
            </w:r>
          </w:p>
        </w:tc>
        <w:tc>
          <w:tcPr>
            <w:tcW w:w="709" w:type="pct"/>
            <w:vAlign w:val="center"/>
          </w:tcPr>
          <w:p w:rsidR="00063AD2" w:rsidRPr="002B601D" w:rsidRDefault="00B3071D">
            <w:pPr>
              <w:adjustRightInd w:val="0"/>
              <w:snapToGrid w:val="0"/>
              <w:jc w:val="center"/>
              <w:rPr>
                <w:rFonts w:ascii="Times New Roman" w:hAnsi="Times New Roman" w:cs="Times New Roman"/>
                <w:spacing w:val="-20"/>
                <w:kern w:val="18"/>
                <w:szCs w:val="21"/>
              </w:rPr>
            </w:pPr>
            <w:r w:rsidRPr="002B601D">
              <w:rPr>
                <w:rFonts w:ascii="Times New Roman" w:hAnsi="Times New Roman" w:cs="Times New Roman"/>
                <w:spacing w:val="-20"/>
                <w:kern w:val="18"/>
                <w:szCs w:val="21"/>
              </w:rPr>
              <w:t>20</w:t>
            </w:r>
            <w:r w:rsidRPr="002B601D">
              <w:rPr>
                <w:rFonts w:ascii="Times New Roman" w:hAnsi="Times New Roman" w:cs="Times New Roman" w:hint="eastAsia"/>
                <w:spacing w:val="-20"/>
                <w:kern w:val="18"/>
                <w:szCs w:val="21"/>
              </w:rPr>
              <w:t>21</w:t>
            </w:r>
            <w:r w:rsidRPr="002B601D">
              <w:rPr>
                <w:rFonts w:ascii="Times New Roman" w:hAnsi="Times New Roman" w:cs="Times New Roman"/>
                <w:spacing w:val="-20"/>
                <w:kern w:val="18"/>
                <w:szCs w:val="21"/>
              </w:rPr>
              <w:t>年</w:t>
            </w:r>
            <w:r w:rsidRPr="002B601D">
              <w:rPr>
                <w:rFonts w:ascii="Times New Roman" w:hAnsi="Times New Roman" w:cs="Times New Roman"/>
                <w:spacing w:val="-20"/>
                <w:kern w:val="18"/>
                <w:szCs w:val="21"/>
              </w:rPr>
              <w:t>1</w:t>
            </w:r>
            <w:r w:rsidRPr="002B601D">
              <w:rPr>
                <w:rFonts w:ascii="Times New Roman" w:hAnsi="Times New Roman" w:cs="Times New Roman" w:hint="eastAsia"/>
                <w:spacing w:val="-20"/>
                <w:kern w:val="18"/>
                <w:szCs w:val="21"/>
              </w:rPr>
              <w:t>2</w:t>
            </w:r>
            <w:r w:rsidRPr="002B601D">
              <w:rPr>
                <w:rFonts w:ascii="Times New Roman" w:hAnsi="Times New Roman" w:cs="Times New Roman"/>
                <w:spacing w:val="-20"/>
                <w:kern w:val="18"/>
                <w:szCs w:val="21"/>
              </w:rPr>
              <w:t>月</w:t>
            </w:r>
          </w:p>
        </w:tc>
        <w:tc>
          <w:tcPr>
            <w:tcW w:w="1645" w:type="pct"/>
            <w:vAlign w:val="center"/>
          </w:tcPr>
          <w:p w:rsidR="00063AD2" w:rsidRPr="002B601D" w:rsidRDefault="00B3071D">
            <w:pPr>
              <w:adjustRightInd w:val="0"/>
              <w:snapToGrid w:val="0"/>
              <w:rPr>
                <w:rFonts w:ascii="Times New Roman" w:hAnsi="Times New Roman" w:cs="Times New Roman"/>
                <w:kern w:val="18"/>
                <w:szCs w:val="21"/>
              </w:rPr>
            </w:pPr>
            <w:r w:rsidRPr="002B601D">
              <w:rPr>
                <w:rFonts w:ascii="Times New Roman" w:hAnsi="Times New Roman" w:cs="Times New Roman" w:hint="eastAsia"/>
                <w:kern w:val="18"/>
                <w:szCs w:val="21"/>
              </w:rPr>
              <w:t>突发</w:t>
            </w:r>
            <w:r w:rsidRPr="002B601D">
              <w:rPr>
                <w:rFonts w:ascii="Times New Roman" w:hAnsi="Times New Roman" w:cs="Times New Roman"/>
                <w:kern w:val="18"/>
                <w:szCs w:val="21"/>
              </w:rPr>
              <w:t>环境事件应急预案</w:t>
            </w:r>
            <w:r w:rsidRPr="002B601D">
              <w:rPr>
                <w:rFonts w:ascii="Times New Roman" w:hAnsi="Times New Roman" w:cs="Times New Roman" w:hint="eastAsia"/>
                <w:kern w:val="18"/>
                <w:szCs w:val="21"/>
              </w:rPr>
              <w:t>报告</w:t>
            </w:r>
          </w:p>
        </w:tc>
      </w:tr>
      <w:tr w:rsidR="002B601D" w:rsidRPr="002B601D">
        <w:trPr>
          <w:trHeight w:val="20"/>
        </w:trPr>
        <w:tc>
          <w:tcPr>
            <w:tcW w:w="34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预案评审</w:t>
            </w:r>
            <w:r w:rsidRPr="002B601D">
              <w:rPr>
                <w:rFonts w:ascii="Times New Roman" w:hAnsi="Times New Roman" w:cs="Times New Roman"/>
                <w:szCs w:val="21"/>
              </w:rPr>
              <w:t>备案</w:t>
            </w:r>
          </w:p>
        </w:tc>
        <w:tc>
          <w:tcPr>
            <w:tcW w:w="2301" w:type="pct"/>
          </w:tcPr>
          <w:p w:rsidR="00063AD2" w:rsidRPr="002B601D" w:rsidRDefault="00B3071D">
            <w:pPr>
              <w:snapToGrid w:val="0"/>
              <w:rPr>
                <w:rFonts w:ascii="Times New Roman" w:hAnsi="Times New Roman" w:cs="Times New Roman"/>
                <w:szCs w:val="21"/>
              </w:rPr>
            </w:pPr>
            <w:r w:rsidRPr="002B601D">
              <w:rPr>
                <w:rFonts w:ascii="Times New Roman" w:hAnsi="Times New Roman" w:cs="Times New Roman"/>
                <w:szCs w:val="21"/>
              </w:rPr>
              <w:t>1</w:t>
            </w:r>
            <w:r w:rsidRPr="002B601D">
              <w:rPr>
                <w:rFonts w:ascii="Times New Roman" w:hAnsi="Times New Roman" w:cs="Times New Roman"/>
                <w:szCs w:val="21"/>
              </w:rPr>
              <w:t>、评审文件及资料的整理</w:t>
            </w:r>
          </w:p>
          <w:p w:rsidR="00063AD2" w:rsidRPr="002B601D" w:rsidRDefault="00B3071D">
            <w:pPr>
              <w:snapToGrid w:val="0"/>
              <w:rPr>
                <w:rFonts w:ascii="Times New Roman" w:hAnsi="Times New Roman" w:cs="Times New Roman"/>
                <w:szCs w:val="21"/>
              </w:rPr>
            </w:pPr>
            <w:r w:rsidRPr="002B601D">
              <w:rPr>
                <w:rFonts w:ascii="Times New Roman" w:hAnsi="Times New Roman" w:cs="Times New Roman"/>
                <w:szCs w:val="21"/>
              </w:rPr>
              <w:t>2</w:t>
            </w:r>
            <w:r w:rsidRPr="002B601D">
              <w:rPr>
                <w:rFonts w:ascii="Times New Roman" w:hAnsi="Times New Roman" w:cs="Times New Roman"/>
                <w:szCs w:val="21"/>
              </w:rPr>
              <w:t>、评审前的准备工作</w:t>
            </w:r>
          </w:p>
          <w:p w:rsidR="00063AD2" w:rsidRPr="002B601D" w:rsidRDefault="00B3071D">
            <w:pPr>
              <w:snapToGrid w:val="0"/>
              <w:rPr>
                <w:rFonts w:ascii="Times New Roman" w:hAnsi="Times New Roman" w:cs="Times New Roman"/>
                <w:szCs w:val="21"/>
              </w:rPr>
            </w:pPr>
            <w:r w:rsidRPr="002B601D">
              <w:rPr>
                <w:rFonts w:ascii="Times New Roman" w:hAnsi="Times New Roman" w:cs="Times New Roman"/>
                <w:szCs w:val="21"/>
              </w:rPr>
              <w:t>3</w:t>
            </w:r>
            <w:r w:rsidRPr="002B601D">
              <w:rPr>
                <w:rFonts w:ascii="Times New Roman" w:hAnsi="Times New Roman" w:cs="Times New Roman"/>
                <w:szCs w:val="21"/>
              </w:rPr>
              <w:t>、评审</w:t>
            </w:r>
            <w:r w:rsidRPr="002B601D">
              <w:rPr>
                <w:rFonts w:ascii="Times New Roman" w:hAnsi="Times New Roman" w:cs="Times New Roman" w:hint="eastAsia"/>
                <w:szCs w:val="21"/>
              </w:rPr>
              <w:t>意见修改</w:t>
            </w:r>
          </w:p>
          <w:p w:rsidR="00063AD2" w:rsidRPr="002B601D" w:rsidRDefault="00B3071D">
            <w:pPr>
              <w:snapToGrid w:val="0"/>
              <w:rPr>
                <w:rFonts w:ascii="Times New Roman" w:hAnsi="Times New Roman" w:cs="Times New Roman"/>
                <w:szCs w:val="21"/>
              </w:rPr>
            </w:pPr>
            <w:r w:rsidRPr="002B601D">
              <w:rPr>
                <w:rFonts w:ascii="Times New Roman" w:hAnsi="Times New Roman" w:cs="Times New Roman" w:hint="eastAsia"/>
                <w:szCs w:val="21"/>
              </w:rPr>
              <w:t>4</w:t>
            </w:r>
            <w:r w:rsidRPr="002B601D">
              <w:rPr>
                <w:rFonts w:ascii="Times New Roman" w:hAnsi="Times New Roman" w:cs="Times New Roman" w:hint="eastAsia"/>
                <w:szCs w:val="21"/>
              </w:rPr>
              <w:t>、签发</w:t>
            </w:r>
            <w:r w:rsidRPr="002B601D">
              <w:rPr>
                <w:rFonts w:ascii="Times New Roman" w:hAnsi="Times New Roman" w:cs="Times New Roman"/>
                <w:szCs w:val="21"/>
              </w:rPr>
              <w:t>、备案</w:t>
            </w:r>
          </w:p>
        </w:tc>
        <w:tc>
          <w:tcPr>
            <w:tcW w:w="709" w:type="pct"/>
            <w:vAlign w:val="center"/>
          </w:tcPr>
          <w:p w:rsidR="00063AD2" w:rsidRPr="002B601D" w:rsidRDefault="00B3071D">
            <w:pPr>
              <w:adjustRightInd w:val="0"/>
              <w:snapToGrid w:val="0"/>
              <w:jc w:val="center"/>
              <w:rPr>
                <w:rFonts w:ascii="Times New Roman" w:hAnsi="Times New Roman" w:cs="Times New Roman"/>
                <w:spacing w:val="-20"/>
                <w:kern w:val="18"/>
                <w:szCs w:val="21"/>
              </w:rPr>
            </w:pPr>
            <w:r w:rsidRPr="002B601D">
              <w:rPr>
                <w:rFonts w:ascii="Times New Roman" w:hAnsi="Times New Roman" w:cs="Times New Roman"/>
                <w:spacing w:val="-20"/>
                <w:kern w:val="18"/>
                <w:szCs w:val="21"/>
              </w:rPr>
              <w:t>20</w:t>
            </w:r>
            <w:r w:rsidRPr="002B601D">
              <w:rPr>
                <w:rFonts w:ascii="Times New Roman" w:hAnsi="Times New Roman" w:cs="Times New Roman" w:hint="eastAsia"/>
                <w:spacing w:val="-20"/>
                <w:kern w:val="18"/>
                <w:szCs w:val="21"/>
              </w:rPr>
              <w:t>21</w:t>
            </w:r>
            <w:r w:rsidRPr="002B601D">
              <w:rPr>
                <w:rFonts w:ascii="Times New Roman" w:hAnsi="Times New Roman" w:cs="Times New Roman"/>
                <w:spacing w:val="-20"/>
                <w:kern w:val="18"/>
                <w:szCs w:val="21"/>
              </w:rPr>
              <w:t>年</w:t>
            </w:r>
            <w:r w:rsidRPr="002B601D">
              <w:rPr>
                <w:rFonts w:ascii="Times New Roman" w:hAnsi="Times New Roman" w:cs="Times New Roman"/>
                <w:spacing w:val="-20"/>
                <w:kern w:val="18"/>
                <w:szCs w:val="21"/>
              </w:rPr>
              <w:t>12</w:t>
            </w:r>
            <w:r w:rsidRPr="002B601D">
              <w:rPr>
                <w:rFonts w:ascii="Times New Roman" w:hAnsi="Times New Roman" w:cs="Times New Roman"/>
                <w:spacing w:val="-20"/>
                <w:kern w:val="18"/>
                <w:szCs w:val="21"/>
              </w:rPr>
              <w:t>月</w:t>
            </w:r>
          </w:p>
        </w:tc>
        <w:tc>
          <w:tcPr>
            <w:tcW w:w="1645" w:type="pct"/>
            <w:vAlign w:val="center"/>
          </w:tcPr>
          <w:p w:rsidR="00063AD2" w:rsidRPr="002B601D" w:rsidRDefault="00B3071D">
            <w:pPr>
              <w:adjustRightInd w:val="0"/>
              <w:snapToGrid w:val="0"/>
              <w:rPr>
                <w:rFonts w:ascii="Times New Roman" w:hAnsi="Times New Roman" w:cs="Times New Roman"/>
                <w:kern w:val="18"/>
                <w:szCs w:val="21"/>
              </w:rPr>
            </w:pPr>
            <w:r w:rsidRPr="002B601D">
              <w:rPr>
                <w:rFonts w:ascii="Times New Roman" w:hAnsi="Times New Roman" w:cs="Times New Roman"/>
                <w:kern w:val="18"/>
                <w:szCs w:val="21"/>
              </w:rPr>
              <w:t>评审意见</w:t>
            </w:r>
          </w:p>
          <w:p w:rsidR="00063AD2" w:rsidRPr="002B601D" w:rsidRDefault="00B3071D">
            <w:pPr>
              <w:adjustRightInd w:val="0"/>
              <w:snapToGrid w:val="0"/>
              <w:rPr>
                <w:rFonts w:ascii="Times New Roman" w:hAnsi="Times New Roman" w:cs="Times New Roman"/>
                <w:kern w:val="18"/>
                <w:szCs w:val="21"/>
              </w:rPr>
            </w:pPr>
            <w:r w:rsidRPr="002B601D">
              <w:rPr>
                <w:rFonts w:ascii="Times New Roman" w:hAnsi="Times New Roman" w:cs="Times New Roman" w:hint="eastAsia"/>
                <w:kern w:val="18"/>
                <w:szCs w:val="21"/>
              </w:rPr>
              <w:t>修改</w:t>
            </w:r>
            <w:r w:rsidRPr="002B601D">
              <w:rPr>
                <w:rFonts w:ascii="Times New Roman" w:hAnsi="Times New Roman" w:cs="Times New Roman"/>
                <w:kern w:val="18"/>
                <w:szCs w:val="21"/>
              </w:rPr>
              <w:t>清单</w:t>
            </w:r>
          </w:p>
        </w:tc>
      </w:tr>
    </w:tbl>
    <w:p w:rsidR="00063AD2" w:rsidRPr="002B601D" w:rsidRDefault="00B3071D">
      <w:pPr>
        <w:snapToGrid w:val="0"/>
        <w:spacing w:line="360" w:lineRule="auto"/>
        <w:jc w:val="left"/>
        <w:outlineLvl w:val="1"/>
        <w:rPr>
          <w:rFonts w:ascii="黑体" w:eastAsia="黑体" w:hAnsi="黑体" w:cs="Times New Roman"/>
          <w:sz w:val="32"/>
          <w:szCs w:val="32"/>
        </w:rPr>
      </w:pPr>
      <w:bookmarkStart w:id="7" w:name="_Toc530417102"/>
      <w:r w:rsidRPr="002B601D">
        <w:rPr>
          <w:rFonts w:ascii="黑体" w:eastAsia="黑体" w:hAnsi="黑体" w:cs="Times New Roman" w:hint="eastAsia"/>
          <w:sz w:val="32"/>
          <w:szCs w:val="32"/>
        </w:rPr>
        <w:t>问题</w:t>
      </w:r>
      <w:r w:rsidRPr="002B601D">
        <w:rPr>
          <w:rFonts w:ascii="黑体" w:eastAsia="黑体" w:hAnsi="黑体" w:cs="Times New Roman"/>
          <w:sz w:val="32"/>
          <w:szCs w:val="32"/>
        </w:rPr>
        <w:t>说明</w:t>
      </w:r>
      <w:bookmarkEnd w:id="7"/>
    </w:p>
    <w:p w:rsidR="00063AD2" w:rsidRPr="002B601D" w:rsidRDefault="00B3071D">
      <w:pPr>
        <w:snapToGrid w:val="0"/>
        <w:spacing w:line="360" w:lineRule="auto"/>
        <w:jc w:val="left"/>
        <w:outlineLvl w:val="2"/>
        <w:rPr>
          <w:rFonts w:ascii="黑体" w:eastAsia="黑体" w:hAnsi="黑体" w:cs="Times New Roman"/>
          <w:sz w:val="30"/>
          <w:szCs w:val="30"/>
        </w:rPr>
      </w:pPr>
      <w:r w:rsidRPr="002B601D">
        <w:rPr>
          <w:rFonts w:ascii="黑体" w:eastAsia="黑体" w:hAnsi="黑体" w:cs="Times New Roman" w:hint="eastAsia"/>
          <w:sz w:val="30"/>
          <w:szCs w:val="30"/>
        </w:rPr>
        <w:t>征求</w:t>
      </w:r>
      <w:r w:rsidRPr="002B601D">
        <w:rPr>
          <w:rFonts w:ascii="黑体" w:eastAsia="黑体" w:hAnsi="黑体" w:cs="Times New Roman"/>
          <w:sz w:val="30"/>
          <w:szCs w:val="30"/>
        </w:rPr>
        <w:t>意见及采纳情况</w:t>
      </w:r>
    </w:p>
    <w:p w:rsidR="00063AD2" w:rsidRPr="002B601D" w:rsidRDefault="00B3071D">
      <w:pPr>
        <w:snapToGrid w:val="0"/>
        <w:spacing w:line="360" w:lineRule="auto"/>
        <w:ind w:firstLine="576"/>
        <w:jc w:val="left"/>
        <w:rPr>
          <w:rFonts w:ascii="Times New Roman" w:hAnsi="Times New Roman" w:cs="Times New Roman"/>
          <w:sz w:val="28"/>
          <w:szCs w:val="28"/>
        </w:rPr>
      </w:pPr>
      <w:r w:rsidRPr="002B601D">
        <w:rPr>
          <w:rFonts w:ascii="Times New Roman" w:hAnsi="Times New Roman" w:cs="Times New Roman" w:hint="eastAsia"/>
          <w:sz w:val="28"/>
          <w:szCs w:val="28"/>
        </w:rPr>
        <w:t>公司</w:t>
      </w:r>
      <w:r w:rsidRPr="002B601D">
        <w:rPr>
          <w:rFonts w:ascii="Times New Roman" w:hAnsi="Times New Roman" w:cs="Times New Roman"/>
          <w:sz w:val="28"/>
          <w:szCs w:val="28"/>
        </w:rPr>
        <w:t>突发环境事件应急预案编制组在编制过程中，按照《</w:t>
      </w:r>
      <w:r w:rsidRPr="002B601D">
        <w:rPr>
          <w:rFonts w:ascii="Times New Roman" w:hAnsi="Times New Roman" w:cs="Times New Roman" w:hint="eastAsia"/>
          <w:sz w:val="28"/>
          <w:szCs w:val="28"/>
        </w:rPr>
        <w:t>企业</w:t>
      </w:r>
      <w:r w:rsidRPr="002B601D">
        <w:rPr>
          <w:rFonts w:ascii="Times New Roman" w:hAnsi="Times New Roman" w:cs="Times New Roman"/>
          <w:sz w:val="28"/>
          <w:szCs w:val="28"/>
        </w:rPr>
        <w:t>事业单位突发环境事件应急预案</w:t>
      </w:r>
      <w:r w:rsidRPr="002B601D">
        <w:rPr>
          <w:rFonts w:ascii="Times New Roman" w:hAnsi="Times New Roman" w:cs="Times New Roman" w:hint="eastAsia"/>
          <w:sz w:val="28"/>
          <w:szCs w:val="28"/>
        </w:rPr>
        <w:t>管理办法（试行）</w:t>
      </w:r>
      <w:r w:rsidRPr="002B601D">
        <w:rPr>
          <w:rFonts w:ascii="Times New Roman" w:hAnsi="Times New Roman" w:cs="Times New Roman"/>
          <w:sz w:val="28"/>
          <w:szCs w:val="28"/>
        </w:rPr>
        <w:t>》</w:t>
      </w:r>
      <w:r w:rsidRPr="002B601D">
        <w:rPr>
          <w:rFonts w:ascii="Times New Roman" w:hAnsi="Times New Roman" w:cs="Times New Roman" w:hint="eastAsia"/>
          <w:sz w:val="28"/>
          <w:szCs w:val="28"/>
        </w:rPr>
        <w:t>的</w:t>
      </w:r>
      <w:r w:rsidRPr="002B601D">
        <w:rPr>
          <w:rFonts w:ascii="Times New Roman" w:hAnsi="Times New Roman" w:cs="Times New Roman"/>
          <w:sz w:val="28"/>
          <w:szCs w:val="28"/>
        </w:rPr>
        <w:t>要求征求了公司员工、</w:t>
      </w:r>
      <w:r w:rsidRPr="002B601D">
        <w:rPr>
          <w:rFonts w:ascii="Times New Roman" w:hAnsi="Times New Roman" w:cs="Times New Roman" w:hint="eastAsia"/>
          <w:sz w:val="28"/>
          <w:szCs w:val="28"/>
        </w:rPr>
        <w:t>附近</w:t>
      </w:r>
      <w:r w:rsidRPr="002B601D">
        <w:rPr>
          <w:rFonts w:ascii="Times New Roman" w:hAnsi="Times New Roman" w:cs="Times New Roman"/>
          <w:sz w:val="28"/>
          <w:szCs w:val="28"/>
        </w:rPr>
        <w:t>居民代表、江西省司太立</w:t>
      </w:r>
      <w:r w:rsidRPr="002B601D">
        <w:rPr>
          <w:rFonts w:ascii="Times New Roman" w:hAnsi="Times New Roman" w:cs="Times New Roman" w:hint="eastAsia"/>
          <w:sz w:val="28"/>
          <w:szCs w:val="28"/>
        </w:rPr>
        <w:t>制药</w:t>
      </w:r>
      <w:r w:rsidRPr="002B601D">
        <w:rPr>
          <w:rFonts w:ascii="Times New Roman" w:hAnsi="Times New Roman" w:cs="Times New Roman"/>
          <w:sz w:val="28"/>
          <w:szCs w:val="28"/>
        </w:rPr>
        <w:t>有限公司代表、</w:t>
      </w:r>
      <w:r w:rsidRPr="002B601D">
        <w:rPr>
          <w:rFonts w:ascii="Times New Roman" w:hAnsi="Times New Roman" w:cs="Times New Roman" w:hint="eastAsia"/>
          <w:sz w:val="28"/>
          <w:szCs w:val="28"/>
        </w:rPr>
        <w:t>晶</w:t>
      </w:r>
      <w:proofErr w:type="gramStart"/>
      <w:r w:rsidRPr="002B601D">
        <w:rPr>
          <w:rFonts w:ascii="Times New Roman" w:hAnsi="Times New Roman" w:cs="Times New Roman" w:hint="eastAsia"/>
          <w:sz w:val="28"/>
          <w:szCs w:val="28"/>
        </w:rPr>
        <w:t>昊</w:t>
      </w:r>
      <w:proofErr w:type="gramEnd"/>
      <w:r w:rsidRPr="002B601D">
        <w:rPr>
          <w:rFonts w:ascii="Times New Roman" w:hAnsi="Times New Roman" w:cs="Times New Roman"/>
          <w:sz w:val="28"/>
          <w:szCs w:val="28"/>
        </w:rPr>
        <w:t>盐矿有限公司代表的意见</w:t>
      </w:r>
      <w:r w:rsidRPr="002B601D">
        <w:rPr>
          <w:rFonts w:ascii="Times New Roman" w:hAnsi="Times New Roman" w:cs="Times New Roman" w:hint="eastAsia"/>
          <w:sz w:val="28"/>
          <w:szCs w:val="28"/>
        </w:rPr>
        <w:t>。意见</w:t>
      </w:r>
      <w:r w:rsidRPr="002B601D">
        <w:rPr>
          <w:rFonts w:ascii="Times New Roman" w:hAnsi="Times New Roman" w:cs="Times New Roman"/>
          <w:sz w:val="28"/>
          <w:szCs w:val="28"/>
        </w:rPr>
        <w:t>汇总见表</w:t>
      </w:r>
      <w:r w:rsidRPr="002B601D">
        <w:rPr>
          <w:rFonts w:ascii="Times New Roman" w:hAnsi="Times New Roman" w:cs="Times New Roman" w:hint="eastAsia"/>
          <w:sz w:val="28"/>
          <w:szCs w:val="28"/>
        </w:rPr>
        <w:t>3</w:t>
      </w:r>
      <w:r w:rsidRPr="002B601D">
        <w:rPr>
          <w:rFonts w:ascii="Times New Roman" w:hAnsi="Times New Roman" w:cs="Times New Roman" w:hint="eastAsia"/>
          <w:sz w:val="28"/>
          <w:szCs w:val="28"/>
        </w:rPr>
        <w:t>。</w:t>
      </w:r>
    </w:p>
    <w:p w:rsidR="00063AD2" w:rsidRPr="002B601D" w:rsidRDefault="00B3071D">
      <w:pPr>
        <w:jc w:val="center"/>
        <w:rPr>
          <w:rFonts w:ascii="黑体" w:eastAsia="黑体" w:hAnsi="黑体"/>
          <w:sz w:val="24"/>
        </w:rPr>
      </w:pPr>
      <w:r w:rsidRPr="002B601D">
        <w:rPr>
          <w:rFonts w:ascii="黑体" w:eastAsia="黑体" w:hAnsi="黑体" w:hint="eastAsia"/>
          <w:sz w:val="24"/>
        </w:rPr>
        <w:t>表3  征求</w:t>
      </w:r>
      <w:r w:rsidRPr="002B601D">
        <w:rPr>
          <w:rFonts w:ascii="黑体" w:eastAsia="黑体" w:hAnsi="黑体"/>
          <w:sz w:val="24"/>
        </w:rPr>
        <w:t>意见汇总表</w:t>
      </w:r>
    </w:p>
    <w:tbl>
      <w:tblPr>
        <w:tblStyle w:val="a7"/>
        <w:tblW w:w="0" w:type="auto"/>
        <w:tblBorders>
          <w:top w:val="single" w:sz="2" w:space="0" w:color="auto"/>
          <w:left w:val="none" w:sz="0" w:space="0" w:color="auto"/>
          <w:bottom w:val="single" w:sz="2" w:space="0" w:color="auto"/>
          <w:right w:val="none" w:sz="0" w:space="0" w:color="auto"/>
          <w:insideH w:val="single" w:sz="2" w:space="0" w:color="auto"/>
          <w:insideV w:val="single" w:sz="2" w:space="0" w:color="auto"/>
        </w:tblBorders>
        <w:tblLook w:val="04A0" w:firstRow="1" w:lastRow="0" w:firstColumn="1" w:lastColumn="0" w:noHBand="0" w:noVBand="1"/>
      </w:tblPr>
      <w:tblGrid>
        <w:gridCol w:w="675"/>
        <w:gridCol w:w="5670"/>
        <w:gridCol w:w="1040"/>
        <w:gridCol w:w="1137"/>
      </w:tblGrid>
      <w:tr w:rsidR="002B601D" w:rsidRPr="002B601D">
        <w:tc>
          <w:tcPr>
            <w:tcW w:w="675" w:type="dxa"/>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序号</w:t>
            </w:r>
          </w:p>
        </w:tc>
        <w:tc>
          <w:tcPr>
            <w:tcW w:w="5670" w:type="dxa"/>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意见</w:t>
            </w:r>
          </w:p>
        </w:tc>
        <w:tc>
          <w:tcPr>
            <w:tcW w:w="1040" w:type="dxa"/>
            <w:vAlign w:val="center"/>
          </w:tcPr>
          <w:p w:rsidR="00063AD2" w:rsidRPr="002B601D" w:rsidRDefault="00B3071D">
            <w:pPr>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hint="eastAsia"/>
                <w:szCs w:val="21"/>
              </w:rPr>
              <w:t>采纳</w:t>
            </w:r>
            <w:r w:rsidRPr="002B601D">
              <w:rPr>
                <w:rFonts w:ascii="Times New Roman" w:hAnsi="Times New Roman" w:cs="Times New Roman"/>
                <w:szCs w:val="21"/>
              </w:rPr>
              <w:t>情况</w:t>
            </w:r>
          </w:p>
        </w:tc>
        <w:tc>
          <w:tcPr>
            <w:tcW w:w="1137" w:type="dxa"/>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备注</w:t>
            </w:r>
          </w:p>
        </w:tc>
      </w:tr>
      <w:tr w:rsidR="002B601D" w:rsidRPr="002B601D">
        <w:tc>
          <w:tcPr>
            <w:tcW w:w="675" w:type="dxa"/>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1</w:t>
            </w:r>
          </w:p>
        </w:tc>
        <w:tc>
          <w:tcPr>
            <w:tcW w:w="5670" w:type="dxa"/>
            <w:vAlign w:val="center"/>
          </w:tcPr>
          <w:p w:rsidR="00063AD2" w:rsidRPr="002B601D" w:rsidRDefault="00B3071D">
            <w:pPr>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hint="eastAsia"/>
                <w:szCs w:val="21"/>
              </w:rPr>
              <w:t>开展</w:t>
            </w:r>
            <w:r w:rsidRPr="002B601D">
              <w:rPr>
                <w:rFonts w:ascii="Times New Roman" w:hAnsi="Times New Roman" w:cs="Times New Roman"/>
                <w:szCs w:val="21"/>
              </w:rPr>
              <w:t>突发环境事件救援培训、演练</w:t>
            </w:r>
            <w:r w:rsidRPr="002B601D">
              <w:rPr>
                <w:rFonts w:ascii="Times New Roman" w:hAnsi="Times New Roman" w:cs="Times New Roman" w:hint="eastAsia"/>
                <w:szCs w:val="21"/>
              </w:rPr>
              <w:t>，建立</w:t>
            </w:r>
            <w:r w:rsidRPr="002B601D">
              <w:rPr>
                <w:rFonts w:ascii="Times New Roman" w:hAnsi="Times New Roman" w:cs="Times New Roman"/>
                <w:szCs w:val="21"/>
              </w:rPr>
              <w:t>隐患排查、治理</w:t>
            </w:r>
            <w:r w:rsidRPr="002B601D">
              <w:rPr>
                <w:rFonts w:ascii="Times New Roman" w:hAnsi="Times New Roman" w:cs="Times New Roman" w:hint="eastAsia"/>
                <w:szCs w:val="21"/>
              </w:rPr>
              <w:t>制度</w:t>
            </w:r>
          </w:p>
        </w:tc>
        <w:tc>
          <w:tcPr>
            <w:tcW w:w="1040" w:type="dxa"/>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采纳</w:t>
            </w:r>
          </w:p>
        </w:tc>
        <w:tc>
          <w:tcPr>
            <w:tcW w:w="1137" w:type="dxa"/>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公司</w:t>
            </w:r>
            <w:r w:rsidRPr="002B601D">
              <w:rPr>
                <w:rFonts w:ascii="Times New Roman" w:hAnsi="Times New Roman" w:cs="Times New Roman"/>
                <w:szCs w:val="21"/>
              </w:rPr>
              <w:t>员工</w:t>
            </w:r>
          </w:p>
        </w:tc>
      </w:tr>
      <w:tr w:rsidR="002B601D" w:rsidRPr="002B601D">
        <w:tc>
          <w:tcPr>
            <w:tcW w:w="675" w:type="dxa"/>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2</w:t>
            </w:r>
          </w:p>
        </w:tc>
        <w:tc>
          <w:tcPr>
            <w:tcW w:w="5670" w:type="dxa"/>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开展</w:t>
            </w:r>
            <w:r w:rsidRPr="002B601D">
              <w:rPr>
                <w:rFonts w:ascii="Times New Roman" w:hAnsi="Times New Roman" w:cs="Times New Roman"/>
                <w:szCs w:val="21"/>
              </w:rPr>
              <w:t>突发环境事件救援演练</w:t>
            </w:r>
            <w:r w:rsidRPr="002B601D">
              <w:rPr>
                <w:rFonts w:ascii="Times New Roman" w:hAnsi="Times New Roman" w:cs="Times New Roman" w:hint="eastAsia"/>
                <w:szCs w:val="21"/>
              </w:rPr>
              <w:t>、</w:t>
            </w:r>
            <w:r w:rsidRPr="002B601D">
              <w:rPr>
                <w:rFonts w:ascii="Times New Roman" w:hAnsi="Times New Roman" w:cs="Times New Roman"/>
                <w:szCs w:val="21"/>
              </w:rPr>
              <w:t>签订外部应急救援协助单位</w:t>
            </w:r>
          </w:p>
        </w:tc>
        <w:tc>
          <w:tcPr>
            <w:tcW w:w="1040" w:type="dxa"/>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采纳</w:t>
            </w:r>
          </w:p>
        </w:tc>
        <w:tc>
          <w:tcPr>
            <w:tcW w:w="1137" w:type="dxa"/>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居民</w:t>
            </w:r>
            <w:r w:rsidRPr="002B601D">
              <w:rPr>
                <w:rFonts w:ascii="Times New Roman" w:hAnsi="Times New Roman" w:cs="Times New Roman"/>
                <w:szCs w:val="21"/>
              </w:rPr>
              <w:t>代表</w:t>
            </w:r>
          </w:p>
        </w:tc>
      </w:tr>
      <w:tr w:rsidR="002B601D" w:rsidRPr="002B601D">
        <w:tc>
          <w:tcPr>
            <w:tcW w:w="675" w:type="dxa"/>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3</w:t>
            </w:r>
          </w:p>
        </w:tc>
        <w:tc>
          <w:tcPr>
            <w:tcW w:w="5670" w:type="dxa"/>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完善</w:t>
            </w:r>
            <w:r w:rsidRPr="002B601D">
              <w:rPr>
                <w:rFonts w:ascii="Times New Roman" w:hAnsi="Times New Roman" w:cs="Times New Roman"/>
                <w:szCs w:val="21"/>
              </w:rPr>
              <w:t>废气泄漏</w:t>
            </w:r>
            <w:r w:rsidRPr="002B601D">
              <w:rPr>
                <w:rFonts w:ascii="Times New Roman" w:hAnsi="Times New Roman" w:cs="Times New Roman" w:hint="eastAsia"/>
                <w:szCs w:val="21"/>
              </w:rPr>
              <w:t>应急</w:t>
            </w:r>
            <w:r w:rsidRPr="002B601D">
              <w:rPr>
                <w:rFonts w:ascii="Times New Roman" w:hAnsi="Times New Roman" w:cs="Times New Roman"/>
                <w:szCs w:val="21"/>
              </w:rPr>
              <w:t>措施，设置废气泄漏监控设施</w:t>
            </w:r>
          </w:p>
        </w:tc>
        <w:tc>
          <w:tcPr>
            <w:tcW w:w="1040" w:type="dxa"/>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采纳</w:t>
            </w:r>
          </w:p>
        </w:tc>
        <w:tc>
          <w:tcPr>
            <w:tcW w:w="1137" w:type="dxa"/>
            <w:vAlign w:val="center"/>
          </w:tcPr>
          <w:p w:rsidR="00063AD2" w:rsidRPr="002B601D" w:rsidRDefault="00B3071D">
            <w:pPr>
              <w:snapToGrid w:val="0"/>
              <w:jc w:val="center"/>
              <w:rPr>
                <w:rFonts w:ascii="Times New Roman" w:hAnsi="Times New Roman" w:cs="Times New Roman"/>
                <w:szCs w:val="21"/>
              </w:rPr>
            </w:pPr>
            <w:proofErr w:type="gramStart"/>
            <w:r w:rsidRPr="002B601D">
              <w:rPr>
                <w:rFonts w:ascii="Times New Roman" w:hAnsi="Times New Roman" w:cs="Times New Roman" w:hint="eastAsia"/>
                <w:szCs w:val="21"/>
              </w:rPr>
              <w:t>司</w:t>
            </w:r>
            <w:r w:rsidRPr="002B601D">
              <w:rPr>
                <w:rFonts w:ascii="Times New Roman" w:hAnsi="Times New Roman" w:cs="Times New Roman"/>
                <w:szCs w:val="21"/>
              </w:rPr>
              <w:t>立太</w:t>
            </w:r>
            <w:proofErr w:type="gramEnd"/>
          </w:p>
        </w:tc>
      </w:tr>
      <w:tr w:rsidR="002B601D" w:rsidRPr="002B601D">
        <w:tc>
          <w:tcPr>
            <w:tcW w:w="675" w:type="dxa"/>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4</w:t>
            </w:r>
          </w:p>
        </w:tc>
        <w:tc>
          <w:tcPr>
            <w:tcW w:w="5670" w:type="dxa"/>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增设</w:t>
            </w:r>
            <w:r w:rsidRPr="002B601D">
              <w:rPr>
                <w:rFonts w:ascii="Times New Roman" w:hAnsi="Times New Roman" w:cs="Times New Roman"/>
                <w:szCs w:val="21"/>
              </w:rPr>
              <w:t>污水处理废水排口应急总阀</w:t>
            </w:r>
            <w:r w:rsidRPr="002B601D">
              <w:rPr>
                <w:rFonts w:ascii="Times New Roman" w:hAnsi="Times New Roman" w:cs="Times New Roman" w:hint="eastAsia"/>
                <w:szCs w:val="21"/>
              </w:rPr>
              <w:t>，确保</w:t>
            </w:r>
            <w:r w:rsidRPr="002B601D">
              <w:rPr>
                <w:rFonts w:ascii="Times New Roman" w:hAnsi="Times New Roman" w:cs="Times New Roman"/>
                <w:szCs w:val="21"/>
              </w:rPr>
              <w:t>应急事故</w:t>
            </w:r>
            <w:proofErr w:type="gramStart"/>
            <w:r w:rsidRPr="002B601D">
              <w:rPr>
                <w:rFonts w:ascii="Times New Roman" w:hAnsi="Times New Roman" w:cs="Times New Roman"/>
                <w:szCs w:val="21"/>
              </w:rPr>
              <w:t>池始终</w:t>
            </w:r>
            <w:proofErr w:type="gramEnd"/>
            <w:r w:rsidRPr="002B601D">
              <w:rPr>
                <w:rFonts w:ascii="Times New Roman" w:hAnsi="Times New Roman" w:cs="Times New Roman"/>
                <w:szCs w:val="21"/>
              </w:rPr>
              <w:t>处于空置应急状态</w:t>
            </w:r>
          </w:p>
        </w:tc>
        <w:tc>
          <w:tcPr>
            <w:tcW w:w="1040" w:type="dxa"/>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采纳</w:t>
            </w:r>
          </w:p>
        </w:tc>
        <w:tc>
          <w:tcPr>
            <w:tcW w:w="1137" w:type="dxa"/>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晶</w:t>
            </w:r>
            <w:proofErr w:type="gramStart"/>
            <w:r w:rsidRPr="002B601D">
              <w:rPr>
                <w:rFonts w:ascii="Times New Roman" w:hAnsi="Times New Roman" w:cs="Times New Roman" w:hint="eastAsia"/>
                <w:szCs w:val="21"/>
              </w:rPr>
              <w:t>昊</w:t>
            </w:r>
            <w:proofErr w:type="gramEnd"/>
            <w:r w:rsidRPr="002B601D">
              <w:rPr>
                <w:rFonts w:ascii="Times New Roman" w:hAnsi="Times New Roman" w:cs="Times New Roman" w:hint="eastAsia"/>
                <w:szCs w:val="21"/>
              </w:rPr>
              <w:t>盐矿</w:t>
            </w:r>
          </w:p>
        </w:tc>
      </w:tr>
    </w:tbl>
    <w:p w:rsidR="00063AD2" w:rsidRPr="002B601D" w:rsidRDefault="00B3071D">
      <w:pPr>
        <w:snapToGrid w:val="0"/>
        <w:spacing w:line="360" w:lineRule="auto"/>
        <w:jc w:val="left"/>
        <w:outlineLvl w:val="2"/>
        <w:rPr>
          <w:rFonts w:ascii="黑体" w:eastAsia="黑体" w:hAnsi="黑体" w:cs="Times New Roman"/>
          <w:sz w:val="30"/>
          <w:szCs w:val="30"/>
        </w:rPr>
      </w:pPr>
      <w:r w:rsidRPr="002B601D">
        <w:rPr>
          <w:rFonts w:ascii="黑体" w:eastAsia="黑体" w:hAnsi="黑体" w:cs="Times New Roman" w:hint="eastAsia"/>
          <w:sz w:val="30"/>
          <w:szCs w:val="30"/>
        </w:rPr>
        <w:t>演练</w:t>
      </w:r>
      <w:r w:rsidRPr="002B601D">
        <w:rPr>
          <w:rFonts w:ascii="黑体" w:eastAsia="黑体" w:hAnsi="黑体" w:cs="Times New Roman"/>
          <w:sz w:val="30"/>
          <w:szCs w:val="30"/>
        </w:rPr>
        <w:t>暴露问题及解决措施</w:t>
      </w:r>
    </w:p>
    <w:p w:rsidR="00063AD2" w:rsidRPr="002B601D" w:rsidRDefault="00B3071D">
      <w:pPr>
        <w:snapToGrid w:val="0"/>
        <w:spacing w:line="360" w:lineRule="auto"/>
        <w:jc w:val="left"/>
        <w:rPr>
          <w:rFonts w:ascii="Times New Roman" w:hAnsi="Times New Roman" w:cs="Times New Roman"/>
          <w:sz w:val="28"/>
          <w:szCs w:val="28"/>
        </w:rPr>
      </w:pPr>
      <w:r w:rsidRPr="002B601D">
        <w:rPr>
          <w:rFonts w:ascii="Times New Roman" w:hAnsi="Times New Roman" w:cs="Times New Roman" w:hint="eastAsia"/>
          <w:sz w:val="28"/>
          <w:szCs w:val="28"/>
        </w:rPr>
        <w:t xml:space="preserve">    </w:t>
      </w:r>
      <w:r w:rsidRPr="002B601D">
        <w:rPr>
          <w:rFonts w:ascii="Times New Roman" w:hAnsi="Times New Roman" w:cs="Times New Roman" w:hint="eastAsia"/>
          <w:sz w:val="28"/>
          <w:szCs w:val="28"/>
        </w:rPr>
        <w:t>根据</w:t>
      </w:r>
      <w:r w:rsidRPr="002B601D">
        <w:rPr>
          <w:rFonts w:ascii="Times New Roman" w:hAnsi="Times New Roman" w:cs="Times New Roman"/>
          <w:sz w:val="28"/>
          <w:szCs w:val="28"/>
        </w:rPr>
        <w:t>江西隆源化工有限公司突发环境事件应急救援</w:t>
      </w:r>
      <w:r w:rsidRPr="002B601D">
        <w:rPr>
          <w:rFonts w:ascii="Times New Roman" w:hAnsi="Times New Roman" w:cs="Times New Roman" w:hint="eastAsia"/>
          <w:sz w:val="28"/>
          <w:szCs w:val="28"/>
        </w:rPr>
        <w:t>组织</w:t>
      </w:r>
      <w:r w:rsidRPr="002B601D">
        <w:rPr>
          <w:rFonts w:ascii="Times New Roman" w:hAnsi="Times New Roman" w:cs="Times New Roman"/>
          <w:sz w:val="28"/>
          <w:szCs w:val="28"/>
        </w:rPr>
        <w:t>决定，公司将在</w:t>
      </w:r>
      <w:r w:rsidRPr="002B601D">
        <w:rPr>
          <w:rFonts w:ascii="Times New Roman" w:hAnsi="Times New Roman" w:cs="Times New Roman" w:hint="eastAsia"/>
          <w:sz w:val="28"/>
          <w:szCs w:val="28"/>
        </w:rPr>
        <w:t>2021</w:t>
      </w:r>
      <w:r w:rsidRPr="002B601D">
        <w:rPr>
          <w:rFonts w:ascii="Times New Roman" w:hAnsi="Times New Roman" w:cs="Times New Roman" w:hint="eastAsia"/>
          <w:sz w:val="28"/>
          <w:szCs w:val="28"/>
        </w:rPr>
        <w:t>年</w:t>
      </w:r>
      <w:r w:rsidRPr="002B601D">
        <w:rPr>
          <w:rFonts w:ascii="Times New Roman" w:hAnsi="Times New Roman" w:cs="Times New Roman" w:hint="eastAsia"/>
          <w:sz w:val="28"/>
          <w:szCs w:val="28"/>
        </w:rPr>
        <w:t>7</w:t>
      </w:r>
      <w:r w:rsidRPr="002B601D">
        <w:rPr>
          <w:rFonts w:ascii="Times New Roman" w:hAnsi="Times New Roman" w:cs="Times New Roman" w:hint="eastAsia"/>
          <w:sz w:val="28"/>
          <w:szCs w:val="28"/>
        </w:rPr>
        <w:t>月份</w:t>
      </w:r>
      <w:r w:rsidRPr="002B601D">
        <w:rPr>
          <w:rFonts w:ascii="Times New Roman" w:hAnsi="Times New Roman" w:cs="Times New Roman"/>
          <w:sz w:val="28"/>
          <w:szCs w:val="28"/>
        </w:rPr>
        <w:t>开展突发环境事件应急救援演练。演练</w:t>
      </w:r>
      <w:r w:rsidRPr="002B601D">
        <w:rPr>
          <w:rFonts w:ascii="Times New Roman" w:hAnsi="Times New Roman" w:cs="Times New Roman" w:hint="eastAsia"/>
          <w:sz w:val="28"/>
          <w:szCs w:val="28"/>
        </w:rPr>
        <w:t>后对</w:t>
      </w:r>
      <w:r w:rsidRPr="002B601D">
        <w:rPr>
          <w:rFonts w:ascii="Times New Roman" w:hAnsi="Times New Roman" w:cs="Times New Roman"/>
          <w:sz w:val="28"/>
          <w:szCs w:val="28"/>
        </w:rPr>
        <w:t>暴露出的</w:t>
      </w:r>
      <w:r w:rsidRPr="002B601D">
        <w:rPr>
          <w:rFonts w:ascii="Times New Roman" w:hAnsi="Times New Roman" w:cs="Times New Roman" w:hint="eastAsia"/>
          <w:sz w:val="28"/>
          <w:szCs w:val="28"/>
        </w:rPr>
        <w:t>问题进行</w:t>
      </w:r>
      <w:r w:rsidRPr="002B601D">
        <w:rPr>
          <w:rFonts w:ascii="Times New Roman" w:hAnsi="Times New Roman" w:cs="Times New Roman"/>
          <w:sz w:val="28"/>
          <w:szCs w:val="28"/>
        </w:rPr>
        <w:t>总结</w:t>
      </w:r>
      <w:r w:rsidRPr="002B601D">
        <w:rPr>
          <w:rFonts w:ascii="Times New Roman" w:hAnsi="Times New Roman" w:cs="Times New Roman" w:hint="eastAsia"/>
          <w:sz w:val="28"/>
          <w:szCs w:val="28"/>
        </w:rPr>
        <w:t>，制定</w:t>
      </w:r>
      <w:r w:rsidRPr="002B601D">
        <w:rPr>
          <w:rFonts w:ascii="Times New Roman" w:hAnsi="Times New Roman" w:cs="Times New Roman"/>
          <w:sz w:val="28"/>
          <w:szCs w:val="28"/>
        </w:rPr>
        <w:t>详细的处理措施。</w:t>
      </w:r>
    </w:p>
    <w:p w:rsidR="00063AD2" w:rsidRDefault="00063AD2">
      <w:pPr>
        <w:snapToGrid w:val="0"/>
        <w:spacing w:line="360" w:lineRule="auto"/>
        <w:jc w:val="left"/>
        <w:rPr>
          <w:rFonts w:ascii="Times New Roman" w:hAnsi="Times New Roman" w:cs="Times New Roman"/>
          <w:sz w:val="28"/>
          <w:szCs w:val="28"/>
        </w:rPr>
      </w:pPr>
    </w:p>
    <w:p w:rsidR="007E0952" w:rsidRDefault="007E0952">
      <w:pPr>
        <w:snapToGrid w:val="0"/>
        <w:spacing w:line="360" w:lineRule="auto"/>
        <w:jc w:val="left"/>
        <w:rPr>
          <w:rFonts w:ascii="Times New Roman" w:hAnsi="Times New Roman" w:cs="Times New Roman"/>
          <w:sz w:val="28"/>
          <w:szCs w:val="28"/>
        </w:rPr>
      </w:pPr>
    </w:p>
    <w:p w:rsidR="007E0952" w:rsidRDefault="007E0952">
      <w:pPr>
        <w:snapToGrid w:val="0"/>
        <w:spacing w:line="360" w:lineRule="auto"/>
        <w:jc w:val="left"/>
        <w:rPr>
          <w:rFonts w:ascii="Times New Roman" w:hAnsi="Times New Roman" w:cs="Times New Roman"/>
          <w:sz w:val="28"/>
          <w:szCs w:val="28"/>
        </w:rPr>
      </w:pPr>
    </w:p>
    <w:p w:rsidR="007E0952" w:rsidRDefault="007E0952">
      <w:pPr>
        <w:snapToGrid w:val="0"/>
        <w:spacing w:line="360" w:lineRule="auto"/>
        <w:jc w:val="left"/>
        <w:rPr>
          <w:rFonts w:ascii="Times New Roman" w:hAnsi="Times New Roman" w:cs="Times New Roman"/>
          <w:sz w:val="28"/>
          <w:szCs w:val="28"/>
        </w:rPr>
      </w:pPr>
    </w:p>
    <w:p w:rsidR="007E0952" w:rsidRDefault="007E0952">
      <w:pPr>
        <w:snapToGrid w:val="0"/>
        <w:spacing w:line="360" w:lineRule="auto"/>
        <w:jc w:val="left"/>
        <w:rPr>
          <w:rFonts w:ascii="Times New Roman" w:hAnsi="Times New Roman" w:cs="Times New Roman"/>
          <w:sz w:val="28"/>
          <w:szCs w:val="28"/>
        </w:rPr>
      </w:pPr>
    </w:p>
    <w:p w:rsidR="007E0952" w:rsidRDefault="007E0952">
      <w:pPr>
        <w:snapToGrid w:val="0"/>
        <w:spacing w:line="360" w:lineRule="auto"/>
        <w:jc w:val="left"/>
        <w:rPr>
          <w:rFonts w:ascii="Times New Roman" w:hAnsi="Times New Roman" w:cs="Times New Roman"/>
          <w:sz w:val="28"/>
          <w:szCs w:val="28"/>
        </w:rPr>
      </w:pPr>
    </w:p>
    <w:p w:rsidR="007E0952" w:rsidRDefault="007E0952">
      <w:pPr>
        <w:snapToGrid w:val="0"/>
        <w:spacing w:line="360" w:lineRule="auto"/>
        <w:jc w:val="left"/>
        <w:rPr>
          <w:rFonts w:ascii="Times New Roman" w:hAnsi="Times New Roman" w:cs="Times New Roman"/>
          <w:sz w:val="28"/>
          <w:szCs w:val="28"/>
        </w:rPr>
      </w:pPr>
    </w:p>
    <w:p w:rsidR="007E0952" w:rsidRDefault="007E0952">
      <w:pPr>
        <w:snapToGrid w:val="0"/>
        <w:spacing w:line="360" w:lineRule="auto"/>
        <w:jc w:val="left"/>
        <w:rPr>
          <w:rFonts w:ascii="Times New Roman" w:hAnsi="Times New Roman" w:cs="Times New Roman"/>
          <w:sz w:val="28"/>
          <w:szCs w:val="28"/>
        </w:rPr>
      </w:pPr>
    </w:p>
    <w:p w:rsidR="007E0952" w:rsidRDefault="007E0952">
      <w:pPr>
        <w:snapToGrid w:val="0"/>
        <w:spacing w:line="360" w:lineRule="auto"/>
        <w:jc w:val="left"/>
        <w:rPr>
          <w:rFonts w:ascii="Times New Roman" w:hAnsi="Times New Roman" w:cs="Times New Roman"/>
          <w:sz w:val="28"/>
          <w:szCs w:val="28"/>
        </w:rPr>
      </w:pPr>
    </w:p>
    <w:p w:rsidR="007E0952" w:rsidRPr="007E0952" w:rsidRDefault="007E0952">
      <w:pPr>
        <w:snapToGrid w:val="0"/>
        <w:spacing w:line="360" w:lineRule="auto"/>
        <w:jc w:val="left"/>
        <w:rPr>
          <w:rFonts w:ascii="Times New Roman" w:hAnsi="Times New Roman" w:cs="Times New Roman"/>
          <w:sz w:val="28"/>
          <w:szCs w:val="28"/>
        </w:rPr>
        <w:sectPr w:rsidR="007E0952" w:rsidRPr="007E0952">
          <w:footerReference w:type="default" r:id="rId14"/>
          <w:pgSz w:w="11906" w:h="16838"/>
          <w:pgMar w:top="1440" w:right="1800" w:bottom="1440" w:left="1800" w:header="851" w:footer="992" w:gutter="0"/>
          <w:pgNumType w:start="1"/>
          <w:cols w:space="425"/>
          <w:docGrid w:type="lines" w:linePitch="312"/>
        </w:sectPr>
      </w:pPr>
    </w:p>
    <w:p w:rsidR="00063AD2" w:rsidRPr="002B601D" w:rsidRDefault="00B3071D">
      <w:pPr>
        <w:snapToGrid w:val="0"/>
        <w:spacing w:line="336" w:lineRule="auto"/>
        <w:jc w:val="center"/>
        <w:outlineLvl w:val="0"/>
        <w:rPr>
          <w:rFonts w:ascii="黑体" w:eastAsia="黑体" w:hAnsi="黑体"/>
          <w:sz w:val="36"/>
          <w:szCs w:val="36"/>
        </w:rPr>
      </w:pPr>
      <w:bookmarkStart w:id="8" w:name="_Toc530417103"/>
      <w:r w:rsidRPr="002B601D">
        <w:rPr>
          <w:rFonts w:ascii="黑体" w:eastAsia="黑体" w:hAnsi="黑体" w:hint="eastAsia"/>
          <w:sz w:val="36"/>
          <w:szCs w:val="36"/>
        </w:rPr>
        <w:lastRenderedPageBreak/>
        <w:t>1总则</w:t>
      </w:r>
      <w:bookmarkEnd w:id="8"/>
    </w:p>
    <w:p w:rsidR="00063AD2" w:rsidRPr="002B601D" w:rsidRDefault="00B3071D">
      <w:pPr>
        <w:snapToGrid w:val="0"/>
        <w:spacing w:line="336" w:lineRule="auto"/>
        <w:jc w:val="left"/>
        <w:outlineLvl w:val="1"/>
        <w:rPr>
          <w:rFonts w:ascii="黑体" w:eastAsia="黑体" w:hAnsi="黑体" w:cs="Times New Roman"/>
          <w:sz w:val="32"/>
          <w:szCs w:val="32"/>
        </w:rPr>
      </w:pPr>
      <w:bookmarkStart w:id="9" w:name="_Toc530417104"/>
      <w:r w:rsidRPr="002B601D">
        <w:rPr>
          <w:rFonts w:ascii="黑体" w:eastAsia="黑体" w:hAnsi="黑体" w:cs="Times New Roman" w:hint="eastAsia"/>
          <w:sz w:val="32"/>
          <w:szCs w:val="32"/>
        </w:rPr>
        <w:t>1.1编制</w:t>
      </w:r>
      <w:r w:rsidRPr="002B601D">
        <w:rPr>
          <w:rFonts w:ascii="黑体" w:eastAsia="黑体" w:hAnsi="黑体" w:cs="Times New Roman"/>
          <w:sz w:val="32"/>
          <w:szCs w:val="32"/>
        </w:rPr>
        <w:t>目的</w:t>
      </w:r>
      <w:bookmarkEnd w:id="9"/>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为</w:t>
      </w:r>
      <w:r w:rsidRPr="002B601D">
        <w:rPr>
          <w:rFonts w:ascii="Times New Roman" w:hAnsi="Times New Roman" w:cs="Times New Roman"/>
          <w:sz w:val="28"/>
          <w:szCs w:val="28"/>
        </w:rPr>
        <w:t>了</w:t>
      </w:r>
      <w:r w:rsidRPr="002B601D">
        <w:rPr>
          <w:rFonts w:ascii="Times New Roman" w:hAnsi="Times New Roman" w:cs="Times New Roman" w:hint="eastAsia"/>
          <w:sz w:val="28"/>
          <w:szCs w:val="28"/>
        </w:rPr>
        <w:t>健全</w:t>
      </w:r>
      <w:r w:rsidRPr="002B601D">
        <w:rPr>
          <w:rFonts w:ascii="Times New Roman" w:hAnsi="Times New Roman" w:cs="Times New Roman"/>
          <w:sz w:val="28"/>
          <w:szCs w:val="28"/>
        </w:rPr>
        <w:t>江西隆源化工股份有限公司突发环境事件应急预案，提高应对突发环境事件的能力，确保突发环境事件发生后，能及时、有序、高效</w:t>
      </w:r>
      <w:r w:rsidRPr="002B601D">
        <w:rPr>
          <w:rFonts w:ascii="Times New Roman" w:hAnsi="Times New Roman" w:cs="Times New Roman" w:hint="eastAsia"/>
          <w:sz w:val="28"/>
          <w:szCs w:val="28"/>
        </w:rPr>
        <w:t>地</w:t>
      </w:r>
      <w:r w:rsidRPr="002B601D">
        <w:rPr>
          <w:rFonts w:ascii="Times New Roman" w:hAnsi="Times New Roman" w:cs="Times New Roman"/>
          <w:sz w:val="28"/>
          <w:szCs w:val="28"/>
        </w:rPr>
        <w:t>组织应急求援工作，防治污染周边环境，将</w:t>
      </w:r>
      <w:r w:rsidRPr="002B601D">
        <w:rPr>
          <w:rFonts w:ascii="Times New Roman" w:hAnsi="Times New Roman" w:cs="Times New Roman" w:hint="eastAsia"/>
          <w:sz w:val="28"/>
          <w:szCs w:val="28"/>
        </w:rPr>
        <w:t>事件</w:t>
      </w:r>
      <w:r w:rsidRPr="002B601D">
        <w:rPr>
          <w:rFonts w:ascii="Times New Roman" w:hAnsi="Times New Roman" w:cs="Times New Roman"/>
          <w:sz w:val="28"/>
          <w:szCs w:val="28"/>
        </w:rPr>
        <w:t>造成的损失与社会危害降低到最低，维护社会稳定，保障公众生命健康和财产安全，特制定本预案。</w:t>
      </w:r>
    </w:p>
    <w:p w:rsidR="00063AD2" w:rsidRPr="002B601D" w:rsidRDefault="00B3071D">
      <w:pPr>
        <w:snapToGrid w:val="0"/>
        <w:spacing w:line="360" w:lineRule="auto"/>
        <w:jc w:val="left"/>
        <w:outlineLvl w:val="1"/>
        <w:rPr>
          <w:rFonts w:ascii="黑体" w:eastAsia="黑体" w:hAnsi="黑体" w:cs="Times New Roman"/>
          <w:sz w:val="32"/>
          <w:szCs w:val="32"/>
        </w:rPr>
      </w:pPr>
      <w:bookmarkStart w:id="10" w:name="_Toc530417105"/>
      <w:r w:rsidRPr="002B601D">
        <w:rPr>
          <w:rFonts w:ascii="黑体" w:eastAsia="黑体" w:hAnsi="黑体" w:cs="Times New Roman"/>
          <w:sz w:val="32"/>
          <w:szCs w:val="32"/>
        </w:rPr>
        <w:t>1.2</w:t>
      </w:r>
      <w:r w:rsidRPr="002B601D">
        <w:rPr>
          <w:rFonts w:ascii="黑体" w:eastAsia="黑体" w:hAnsi="黑体" w:cs="Times New Roman" w:hint="eastAsia"/>
          <w:sz w:val="32"/>
          <w:szCs w:val="32"/>
        </w:rPr>
        <w:t>编制依据</w:t>
      </w:r>
      <w:bookmarkEnd w:id="10"/>
    </w:p>
    <w:p w:rsidR="00063AD2" w:rsidRPr="002B601D" w:rsidRDefault="00B3071D">
      <w:pPr>
        <w:snapToGrid w:val="0"/>
        <w:spacing w:line="360" w:lineRule="auto"/>
        <w:jc w:val="left"/>
        <w:outlineLvl w:val="2"/>
        <w:rPr>
          <w:rFonts w:ascii="黑体" w:eastAsia="黑体" w:hAnsi="黑体" w:cs="Times New Roman"/>
          <w:sz w:val="30"/>
          <w:szCs w:val="30"/>
        </w:rPr>
      </w:pPr>
      <w:r w:rsidRPr="002B601D">
        <w:rPr>
          <w:rFonts w:ascii="黑体" w:eastAsia="黑体" w:hAnsi="黑体" w:cs="Times New Roman" w:hint="eastAsia"/>
          <w:sz w:val="30"/>
          <w:szCs w:val="30"/>
        </w:rPr>
        <w:t>1.2.1法律法规</w:t>
      </w:r>
      <w:r w:rsidRPr="002B601D">
        <w:rPr>
          <w:rFonts w:ascii="黑体" w:eastAsia="黑体" w:hAnsi="黑体" w:cs="Times New Roman"/>
          <w:sz w:val="30"/>
          <w:szCs w:val="30"/>
        </w:rPr>
        <w:t>、规章、指导性文件</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⑴</w:t>
      </w:r>
      <w:r w:rsidRPr="002B601D">
        <w:rPr>
          <w:rFonts w:ascii="Times New Roman" w:hAnsi="Times New Roman" w:cs="Times New Roman"/>
          <w:sz w:val="28"/>
          <w:szCs w:val="28"/>
        </w:rPr>
        <w:t>《中华人民共和国突发事件应对法》（</w:t>
      </w:r>
      <w:r w:rsidRPr="002B601D">
        <w:rPr>
          <w:rFonts w:ascii="Times New Roman" w:hAnsi="Times New Roman" w:cs="Times New Roman"/>
          <w:sz w:val="28"/>
          <w:szCs w:val="28"/>
        </w:rPr>
        <w:t>2007</w:t>
      </w:r>
      <w:r w:rsidRPr="002B601D">
        <w:rPr>
          <w:rFonts w:ascii="Times New Roman" w:hAnsi="Times New Roman" w:cs="Times New Roman"/>
          <w:sz w:val="28"/>
          <w:szCs w:val="28"/>
        </w:rPr>
        <w:t>年</w:t>
      </w:r>
      <w:r w:rsidRPr="002B601D">
        <w:rPr>
          <w:rFonts w:ascii="Times New Roman" w:hAnsi="Times New Roman" w:cs="Times New Roman"/>
          <w:sz w:val="28"/>
          <w:szCs w:val="28"/>
        </w:rPr>
        <w:t>11</w:t>
      </w:r>
      <w:r w:rsidRPr="002B601D">
        <w:rPr>
          <w:rFonts w:ascii="Times New Roman" w:hAnsi="Times New Roman" w:cs="Times New Roman"/>
          <w:sz w:val="28"/>
          <w:szCs w:val="28"/>
        </w:rPr>
        <w:t>月日实施）；</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⑵</w:t>
      </w:r>
      <w:r w:rsidRPr="002B601D">
        <w:rPr>
          <w:rFonts w:ascii="Times New Roman" w:hAnsi="Times New Roman" w:cs="Times New Roman"/>
          <w:sz w:val="28"/>
          <w:szCs w:val="28"/>
        </w:rPr>
        <w:t>《中华人民共和国环境保护法》（</w:t>
      </w:r>
      <w:r w:rsidRPr="002B601D">
        <w:rPr>
          <w:rFonts w:ascii="Times New Roman" w:hAnsi="Times New Roman" w:cs="Times New Roman"/>
          <w:sz w:val="28"/>
          <w:szCs w:val="28"/>
        </w:rPr>
        <w:t>2015</w:t>
      </w:r>
      <w:r w:rsidRPr="002B601D">
        <w:rPr>
          <w:rFonts w:ascii="Times New Roman" w:hAnsi="Times New Roman" w:cs="Times New Roman"/>
          <w:sz w:val="28"/>
          <w:szCs w:val="28"/>
        </w:rPr>
        <w:t>年</w:t>
      </w:r>
      <w:r w:rsidRPr="002B601D">
        <w:rPr>
          <w:rFonts w:ascii="Times New Roman" w:hAnsi="Times New Roman" w:cs="Times New Roman"/>
          <w:sz w:val="28"/>
          <w:szCs w:val="28"/>
        </w:rPr>
        <w:t>1</w:t>
      </w:r>
      <w:r w:rsidRPr="002B601D">
        <w:rPr>
          <w:rFonts w:ascii="Times New Roman" w:hAnsi="Times New Roman" w:cs="Times New Roman"/>
          <w:sz w:val="28"/>
          <w:szCs w:val="28"/>
        </w:rPr>
        <w:t>月</w:t>
      </w:r>
      <w:r w:rsidRPr="002B601D">
        <w:rPr>
          <w:rFonts w:ascii="Times New Roman" w:hAnsi="Times New Roman" w:cs="Times New Roman"/>
          <w:sz w:val="28"/>
          <w:szCs w:val="28"/>
        </w:rPr>
        <w:t>1</w:t>
      </w:r>
      <w:r w:rsidRPr="002B601D">
        <w:rPr>
          <w:rFonts w:ascii="Times New Roman" w:hAnsi="Times New Roman" w:cs="Times New Roman"/>
          <w:sz w:val="28"/>
          <w:szCs w:val="28"/>
        </w:rPr>
        <w:t>日实施）；</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⑶</w:t>
      </w:r>
      <w:r w:rsidRPr="002B601D">
        <w:rPr>
          <w:rFonts w:ascii="Times New Roman" w:hAnsi="Times New Roman" w:cs="Times New Roman"/>
          <w:sz w:val="28"/>
          <w:szCs w:val="28"/>
        </w:rPr>
        <w:t>《中华人民共和国大气污染防治法》（</w:t>
      </w:r>
      <w:r w:rsidRPr="002B601D">
        <w:rPr>
          <w:rFonts w:ascii="Times New Roman" w:hAnsi="Times New Roman" w:cs="Times New Roman"/>
          <w:sz w:val="28"/>
          <w:szCs w:val="28"/>
        </w:rPr>
        <w:t>201</w:t>
      </w:r>
      <w:r w:rsidRPr="002B601D">
        <w:rPr>
          <w:rFonts w:ascii="Times New Roman" w:hAnsi="Times New Roman" w:cs="Times New Roman" w:hint="eastAsia"/>
          <w:sz w:val="28"/>
          <w:szCs w:val="28"/>
        </w:rPr>
        <w:t>8</w:t>
      </w:r>
      <w:r w:rsidRPr="002B601D">
        <w:rPr>
          <w:rFonts w:ascii="Times New Roman" w:hAnsi="Times New Roman" w:cs="Times New Roman"/>
          <w:sz w:val="28"/>
          <w:szCs w:val="28"/>
        </w:rPr>
        <w:t>年</w:t>
      </w:r>
      <w:r w:rsidRPr="002B601D">
        <w:rPr>
          <w:rFonts w:ascii="Times New Roman" w:hAnsi="Times New Roman" w:cs="Times New Roman" w:hint="eastAsia"/>
          <w:sz w:val="28"/>
          <w:szCs w:val="28"/>
        </w:rPr>
        <w:t>10</w:t>
      </w:r>
      <w:r w:rsidRPr="002B601D">
        <w:rPr>
          <w:rFonts w:ascii="Times New Roman" w:hAnsi="Times New Roman" w:cs="Times New Roman"/>
          <w:sz w:val="28"/>
          <w:szCs w:val="28"/>
        </w:rPr>
        <w:t>月</w:t>
      </w:r>
      <w:r w:rsidRPr="002B601D">
        <w:rPr>
          <w:rFonts w:ascii="Times New Roman" w:hAnsi="Times New Roman" w:cs="Times New Roman" w:hint="eastAsia"/>
          <w:sz w:val="28"/>
          <w:szCs w:val="28"/>
        </w:rPr>
        <w:t>26</w:t>
      </w:r>
      <w:r w:rsidRPr="002B601D">
        <w:rPr>
          <w:rFonts w:ascii="Times New Roman" w:hAnsi="Times New Roman" w:cs="Times New Roman"/>
          <w:sz w:val="28"/>
          <w:szCs w:val="28"/>
        </w:rPr>
        <w:t>日实施）；</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⑷</w:t>
      </w:r>
      <w:r w:rsidRPr="002B601D">
        <w:rPr>
          <w:rFonts w:ascii="Times New Roman" w:hAnsi="Times New Roman" w:cs="Times New Roman"/>
          <w:sz w:val="28"/>
          <w:szCs w:val="28"/>
        </w:rPr>
        <w:t>《中华人民共和国水污染防治法》（</w:t>
      </w:r>
      <w:r w:rsidRPr="002B601D">
        <w:rPr>
          <w:rFonts w:ascii="Times New Roman" w:hAnsi="Times New Roman" w:cs="Times New Roman"/>
          <w:sz w:val="28"/>
          <w:szCs w:val="28"/>
        </w:rPr>
        <w:t>2018</w:t>
      </w:r>
      <w:r w:rsidRPr="002B601D">
        <w:rPr>
          <w:rFonts w:ascii="Times New Roman" w:hAnsi="Times New Roman" w:cs="Times New Roman"/>
          <w:sz w:val="28"/>
          <w:szCs w:val="28"/>
        </w:rPr>
        <w:t>年</w:t>
      </w:r>
      <w:r w:rsidRPr="002B601D">
        <w:rPr>
          <w:rFonts w:ascii="Times New Roman" w:hAnsi="Times New Roman" w:cs="Times New Roman"/>
          <w:sz w:val="28"/>
          <w:szCs w:val="28"/>
        </w:rPr>
        <w:t>1</w:t>
      </w:r>
      <w:r w:rsidRPr="002B601D">
        <w:rPr>
          <w:rFonts w:ascii="Times New Roman" w:hAnsi="Times New Roman" w:cs="Times New Roman"/>
          <w:sz w:val="28"/>
          <w:szCs w:val="28"/>
        </w:rPr>
        <w:t>月</w:t>
      </w:r>
      <w:r w:rsidRPr="002B601D">
        <w:rPr>
          <w:rFonts w:ascii="Times New Roman" w:hAnsi="Times New Roman" w:cs="Times New Roman"/>
          <w:sz w:val="28"/>
          <w:szCs w:val="28"/>
        </w:rPr>
        <w:t>1</w:t>
      </w:r>
      <w:r w:rsidRPr="002B601D">
        <w:rPr>
          <w:rFonts w:ascii="Times New Roman" w:hAnsi="Times New Roman" w:cs="Times New Roman"/>
          <w:sz w:val="28"/>
          <w:szCs w:val="28"/>
        </w:rPr>
        <w:t>日实施）；</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⑸</w:t>
      </w:r>
      <w:r w:rsidRPr="002B601D">
        <w:rPr>
          <w:rFonts w:ascii="Times New Roman" w:hAnsi="Times New Roman" w:cs="Times New Roman"/>
          <w:sz w:val="28"/>
          <w:szCs w:val="28"/>
        </w:rPr>
        <w:t>《中华人民共和国固体废物污染防治法》《</w:t>
      </w:r>
      <w:r w:rsidRPr="002B601D">
        <w:rPr>
          <w:rFonts w:ascii="Times New Roman" w:hAnsi="Times New Roman" w:cs="Times New Roman"/>
          <w:sz w:val="28"/>
          <w:szCs w:val="28"/>
        </w:rPr>
        <w:t>20</w:t>
      </w:r>
      <w:r w:rsidRPr="002B601D">
        <w:rPr>
          <w:rFonts w:ascii="Times New Roman" w:hAnsi="Times New Roman" w:cs="Times New Roman" w:hint="eastAsia"/>
          <w:sz w:val="28"/>
          <w:szCs w:val="28"/>
        </w:rPr>
        <w:t>20</w:t>
      </w:r>
      <w:r w:rsidRPr="002B601D">
        <w:rPr>
          <w:rFonts w:ascii="Times New Roman" w:hAnsi="Times New Roman" w:cs="Times New Roman"/>
          <w:sz w:val="28"/>
          <w:szCs w:val="28"/>
        </w:rPr>
        <w:t>年</w:t>
      </w:r>
      <w:r w:rsidRPr="002B601D">
        <w:rPr>
          <w:rFonts w:ascii="Times New Roman" w:hAnsi="Times New Roman" w:cs="Times New Roman" w:hint="eastAsia"/>
          <w:sz w:val="28"/>
          <w:szCs w:val="28"/>
        </w:rPr>
        <w:t>9</w:t>
      </w:r>
      <w:r w:rsidRPr="002B601D">
        <w:rPr>
          <w:rFonts w:ascii="Times New Roman" w:hAnsi="Times New Roman" w:cs="Times New Roman"/>
          <w:sz w:val="28"/>
          <w:szCs w:val="28"/>
        </w:rPr>
        <w:t>月</w:t>
      </w:r>
      <w:r w:rsidRPr="002B601D">
        <w:rPr>
          <w:rFonts w:ascii="Times New Roman" w:hAnsi="Times New Roman" w:cs="Times New Roman" w:hint="eastAsia"/>
          <w:sz w:val="28"/>
          <w:szCs w:val="28"/>
        </w:rPr>
        <w:t>1</w:t>
      </w:r>
      <w:r w:rsidRPr="002B601D">
        <w:rPr>
          <w:rFonts w:ascii="Times New Roman" w:hAnsi="Times New Roman" w:cs="Times New Roman"/>
          <w:sz w:val="28"/>
          <w:szCs w:val="28"/>
        </w:rPr>
        <w:t>日</w:t>
      </w:r>
      <w:r w:rsidRPr="002B601D">
        <w:rPr>
          <w:rFonts w:ascii="Times New Roman" w:hAnsi="Times New Roman" w:cs="Times New Roman" w:hint="eastAsia"/>
          <w:sz w:val="28"/>
          <w:szCs w:val="28"/>
        </w:rPr>
        <w:t>起施行</w:t>
      </w:r>
      <w:r w:rsidRPr="002B601D">
        <w:rPr>
          <w:rFonts w:ascii="Times New Roman" w:hAnsi="Times New Roman" w:cs="Times New Roman"/>
          <w:sz w:val="28"/>
          <w:szCs w:val="28"/>
        </w:rPr>
        <w:t>》</w:t>
      </w:r>
      <w:r w:rsidRPr="002B601D">
        <w:rPr>
          <w:rFonts w:ascii="Times New Roman" w:hAnsi="Times New Roman" w:cs="Times New Roman" w:hint="eastAsia"/>
          <w:sz w:val="28"/>
          <w:szCs w:val="28"/>
        </w:rPr>
        <w:t>；</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⑹《突发</w:t>
      </w:r>
      <w:r w:rsidRPr="002B601D">
        <w:rPr>
          <w:rFonts w:ascii="Times New Roman" w:hAnsi="Times New Roman" w:cs="Times New Roman"/>
          <w:sz w:val="28"/>
          <w:szCs w:val="28"/>
        </w:rPr>
        <w:t>事件应急预案管理办法</w:t>
      </w:r>
      <w:r w:rsidRPr="002B601D">
        <w:rPr>
          <w:rFonts w:ascii="Times New Roman" w:hAnsi="Times New Roman" w:cs="Times New Roman" w:hint="eastAsia"/>
          <w:sz w:val="28"/>
          <w:szCs w:val="28"/>
        </w:rPr>
        <w:t>》《</w:t>
      </w:r>
      <w:r w:rsidRPr="002B601D">
        <w:rPr>
          <w:rFonts w:ascii="Times New Roman" w:hAnsi="Times New Roman" w:cs="Times New Roman" w:hint="eastAsia"/>
          <w:sz w:val="28"/>
          <w:szCs w:val="28"/>
        </w:rPr>
        <w:t>2013</w:t>
      </w:r>
      <w:r w:rsidRPr="002B601D">
        <w:rPr>
          <w:rFonts w:ascii="Times New Roman" w:hAnsi="Times New Roman" w:cs="Times New Roman" w:hint="eastAsia"/>
          <w:sz w:val="28"/>
          <w:szCs w:val="28"/>
        </w:rPr>
        <w:t>年</w:t>
      </w:r>
      <w:r w:rsidRPr="002B601D">
        <w:rPr>
          <w:rFonts w:ascii="Times New Roman" w:hAnsi="Times New Roman" w:cs="Times New Roman" w:hint="eastAsia"/>
          <w:sz w:val="28"/>
          <w:szCs w:val="28"/>
        </w:rPr>
        <w:t>10</w:t>
      </w:r>
      <w:r w:rsidRPr="002B601D">
        <w:rPr>
          <w:rFonts w:ascii="Times New Roman" w:hAnsi="Times New Roman" w:cs="Times New Roman" w:hint="eastAsia"/>
          <w:sz w:val="28"/>
          <w:szCs w:val="28"/>
        </w:rPr>
        <w:t>月</w:t>
      </w:r>
      <w:r w:rsidRPr="002B601D">
        <w:rPr>
          <w:rFonts w:ascii="Times New Roman" w:hAnsi="Times New Roman" w:cs="Times New Roman" w:hint="eastAsia"/>
          <w:sz w:val="28"/>
          <w:szCs w:val="28"/>
        </w:rPr>
        <w:t>25</w:t>
      </w:r>
      <w:r w:rsidRPr="002B601D">
        <w:rPr>
          <w:rFonts w:ascii="Times New Roman" w:hAnsi="Times New Roman" w:cs="Times New Roman" w:hint="eastAsia"/>
          <w:sz w:val="28"/>
          <w:szCs w:val="28"/>
        </w:rPr>
        <w:t>日实施》；</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⑺</w:t>
      </w:r>
      <w:r w:rsidRPr="002B601D">
        <w:rPr>
          <w:rFonts w:ascii="Times New Roman" w:hAnsi="Times New Roman" w:cs="Times New Roman"/>
          <w:sz w:val="28"/>
          <w:szCs w:val="28"/>
        </w:rPr>
        <w:t>《国家突发环境事件应急预案》（</w:t>
      </w:r>
      <w:r w:rsidRPr="002B601D">
        <w:rPr>
          <w:rFonts w:ascii="Times New Roman" w:hAnsi="Times New Roman" w:cs="Times New Roman"/>
          <w:sz w:val="28"/>
          <w:szCs w:val="28"/>
        </w:rPr>
        <w:t>2014</w:t>
      </w:r>
      <w:r w:rsidRPr="002B601D">
        <w:rPr>
          <w:rFonts w:ascii="Times New Roman" w:hAnsi="Times New Roman" w:cs="Times New Roman"/>
          <w:sz w:val="28"/>
          <w:szCs w:val="28"/>
        </w:rPr>
        <w:t>年</w:t>
      </w:r>
      <w:r w:rsidRPr="002B601D">
        <w:rPr>
          <w:rFonts w:ascii="Times New Roman" w:hAnsi="Times New Roman" w:cs="Times New Roman"/>
          <w:sz w:val="28"/>
          <w:szCs w:val="28"/>
        </w:rPr>
        <w:t>12</w:t>
      </w:r>
      <w:r w:rsidRPr="002B601D">
        <w:rPr>
          <w:rFonts w:ascii="Times New Roman" w:hAnsi="Times New Roman" w:cs="Times New Roman"/>
          <w:sz w:val="28"/>
          <w:szCs w:val="28"/>
        </w:rPr>
        <w:t>月</w:t>
      </w:r>
      <w:r w:rsidRPr="002B601D">
        <w:rPr>
          <w:rFonts w:ascii="Times New Roman" w:hAnsi="Times New Roman" w:cs="Times New Roman"/>
          <w:sz w:val="28"/>
          <w:szCs w:val="28"/>
        </w:rPr>
        <w:t>29</w:t>
      </w:r>
      <w:r w:rsidRPr="002B601D">
        <w:rPr>
          <w:rFonts w:ascii="Times New Roman" w:hAnsi="Times New Roman" w:cs="Times New Roman"/>
          <w:sz w:val="28"/>
          <w:szCs w:val="28"/>
        </w:rPr>
        <w:t>日）</w:t>
      </w:r>
      <w:r w:rsidRPr="002B601D">
        <w:rPr>
          <w:rFonts w:ascii="Times New Roman" w:hAnsi="Times New Roman" w:cs="Times New Roman" w:hint="eastAsia"/>
          <w:sz w:val="28"/>
          <w:szCs w:val="28"/>
        </w:rPr>
        <w:t>；</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⑻《突发</w:t>
      </w:r>
      <w:r w:rsidRPr="002B601D">
        <w:rPr>
          <w:rFonts w:ascii="Times New Roman" w:hAnsi="Times New Roman" w:cs="Times New Roman"/>
          <w:sz w:val="28"/>
          <w:szCs w:val="28"/>
        </w:rPr>
        <w:t>环境事件应急管理办法</w:t>
      </w:r>
      <w:r w:rsidRPr="002B601D">
        <w:rPr>
          <w:rFonts w:ascii="Times New Roman" w:hAnsi="Times New Roman" w:cs="Times New Roman" w:hint="eastAsia"/>
          <w:sz w:val="28"/>
          <w:szCs w:val="28"/>
        </w:rPr>
        <w:t>》（环境</w:t>
      </w:r>
      <w:r w:rsidRPr="002B601D">
        <w:rPr>
          <w:rFonts w:ascii="Times New Roman" w:hAnsi="Times New Roman" w:cs="Times New Roman"/>
          <w:sz w:val="28"/>
          <w:szCs w:val="28"/>
        </w:rPr>
        <w:t>保护部令</w:t>
      </w:r>
      <w:r w:rsidRPr="002B601D">
        <w:rPr>
          <w:rFonts w:ascii="Times New Roman" w:hAnsi="Times New Roman" w:cs="Times New Roman"/>
          <w:sz w:val="28"/>
          <w:szCs w:val="28"/>
        </w:rPr>
        <w:t>[2015]34</w:t>
      </w:r>
      <w:r w:rsidRPr="002B601D">
        <w:rPr>
          <w:rFonts w:ascii="Times New Roman" w:hAnsi="Times New Roman" w:cs="Times New Roman"/>
          <w:sz w:val="28"/>
          <w:szCs w:val="28"/>
        </w:rPr>
        <w:t>号</w:t>
      </w:r>
      <w:r w:rsidRPr="002B601D">
        <w:rPr>
          <w:rFonts w:ascii="Times New Roman" w:hAnsi="Times New Roman" w:cs="Times New Roman" w:hint="eastAsia"/>
          <w:sz w:val="28"/>
          <w:szCs w:val="28"/>
        </w:rPr>
        <w:t>）；</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⑼《企业</w:t>
      </w:r>
      <w:r w:rsidRPr="002B601D">
        <w:rPr>
          <w:rFonts w:ascii="Times New Roman" w:hAnsi="Times New Roman" w:cs="Times New Roman"/>
          <w:sz w:val="28"/>
          <w:szCs w:val="28"/>
        </w:rPr>
        <w:t>事业单位突发环境事件应急预案管理</w:t>
      </w:r>
      <w:r w:rsidRPr="002B601D">
        <w:rPr>
          <w:rFonts w:ascii="Times New Roman" w:hAnsi="Times New Roman" w:cs="Times New Roman" w:hint="eastAsia"/>
          <w:sz w:val="28"/>
          <w:szCs w:val="28"/>
        </w:rPr>
        <w:t>办法</w:t>
      </w:r>
      <w:r w:rsidRPr="002B601D">
        <w:rPr>
          <w:rFonts w:ascii="Times New Roman" w:hAnsi="Times New Roman" w:cs="Times New Roman"/>
          <w:sz w:val="28"/>
          <w:szCs w:val="28"/>
        </w:rPr>
        <w:t>（</w:t>
      </w:r>
      <w:r w:rsidRPr="002B601D">
        <w:rPr>
          <w:rFonts w:ascii="Times New Roman" w:hAnsi="Times New Roman" w:cs="Times New Roman" w:hint="eastAsia"/>
          <w:sz w:val="28"/>
          <w:szCs w:val="28"/>
        </w:rPr>
        <w:t>试行</w:t>
      </w:r>
      <w:r w:rsidRPr="002B601D">
        <w:rPr>
          <w:rFonts w:ascii="Times New Roman" w:hAnsi="Times New Roman" w:cs="Times New Roman"/>
          <w:sz w:val="28"/>
          <w:szCs w:val="28"/>
        </w:rPr>
        <w:t>）</w:t>
      </w:r>
      <w:r w:rsidRPr="002B601D">
        <w:rPr>
          <w:rFonts w:ascii="Times New Roman" w:hAnsi="Times New Roman" w:cs="Times New Roman" w:hint="eastAsia"/>
          <w:sz w:val="28"/>
          <w:szCs w:val="28"/>
        </w:rPr>
        <w:t>》（环发</w:t>
      </w:r>
      <w:r w:rsidRPr="002B601D">
        <w:rPr>
          <w:rFonts w:ascii="Times New Roman" w:hAnsi="Times New Roman" w:cs="Times New Roman"/>
          <w:sz w:val="28"/>
          <w:szCs w:val="28"/>
        </w:rPr>
        <w:t>[2015]4</w:t>
      </w:r>
      <w:r w:rsidRPr="002B601D">
        <w:rPr>
          <w:rFonts w:ascii="Times New Roman" w:hAnsi="Times New Roman" w:cs="Times New Roman" w:hint="eastAsia"/>
          <w:sz w:val="28"/>
          <w:szCs w:val="28"/>
        </w:rPr>
        <w:t>号）；</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⑽《企业</w:t>
      </w:r>
      <w:r w:rsidRPr="002B601D">
        <w:rPr>
          <w:rFonts w:ascii="Times New Roman" w:hAnsi="Times New Roman" w:cs="Times New Roman"/>
          <w:sz w:val="28"/>
          <w:szCs w:val="28"/>
        </w:rPr>
        <w:t>突发环境事件风险评估指南（</w:t>
      </w:r>
      <w:r w:rsidRPr="002B601D">
        <w:rPr>
          <w:rFonts w:ascii="Times New Roman" w:hAnsi="Times New Roman" w:cs="Times New Roman" w:hint="eastAsia"/>
          <w:sz w:val="28"/>
          <w:szCs w:val="28"/>
        </w:rPr>
        <w:t>试行</w:t>
      </w:r>
      <w:r w:rsidRPr="002B601D">
        <w:rPr>
          <w:rFonts w:ascii="Times New Roman" w:hAnsi="Times New Roman" w:cs="Times New Roman"/>
          <w:sz w:val="28"/>
          <w:szCs w:val="28"/>
        </w:rPr>
        <w:t>）</w:t>
      </w:r>
      <w:r w:rsidRPr="002B601D">
        <w:rPr>
          <w:rFonts w:ascii="Times New Roman" w:hAnsi="Times New Roman" w:cs="Times New Roman" w:hint="eastAsia"/>
          <w:sz w:val="28"/>
          <w:szCs w:val="28"/>
        </w:rPr>
        <w:t>》（</w:t>
      </w:r>
      <w:proofErr w:type="gramStart"/>
      <w:r w:rsidRPr="002B601D">
        <w:rPr>
          <w:rFonts w:ascii="Times New Roman" w:hAnsi="Times New Roman" w:cs="Times New Roman" w:hint="eastAsia"/>
          <w:sz w:val="28"/>
          <w:szCs w:val="28"/>
        </w:rPr>
        <w:t>环</w:t>
      </w:r>
      <w:r w:rsidRPr="002B601D">
        <w:rPr>
          <w:rFonts w:ascii="Times New Roman" w:hAnsi="Times New Roman" w:cs="Times New Roman"/>
          <w:sz w:val="28"/>
          <w:szCs w:val="28"/>
        </w:rPr>
        <w:t>办</w:t>
      </w:r>
      <w:proofErr w:type="gramEnd"/>
      <w:r w:rsidRPr="002B601D">
        <w:rPr>
          <w:rFonts w:ascii="Times New Roman" w:hAnsi="Times New Roman" w:cs="Times New Roman"/>
          <w:sz w:val="28"/>
          <w:szCs w:val="28"/>
        </w:rPr>
        <w:t>[2014]34</w:t>
      </w:r>
      <w:r w:rsidRPr="002B601D">
        <w:rPr>
          <w:rFonts w:ascii="Times New Roman" w:hAnsi="Times New Roman" w:cs="Times New Roman" w:hint="eastAsia"/>
          <w:sz w:val="28"/>
          <w:szCs w:val="28"/>
        </w:rPr>
        <w:t>号）；</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⑾《</w:t>
      </w:r>
      <w:r w:rsidRPr="002B601D">
        <w:rPr>
          <w:rFonts w:ascii="Times New Roman" w:hAnsi="Times New Roman" w:cs="Times New Roman"/>
          <w:sz w:val="28"/>
          <w:szCs w:val="28"/>
        </w:rPr>
        <w:t>企业突发环境事件隐患排查和治理工作指南（试行）》（环境保护部公告</w:t>
      </w:r>
      <w:r w:rsidRPr="002B601D">
        <w:rPr>
          <w:rFonts w:ascii="Times New Roman" w:hAnsi="Times New Roman" w:cs="Times New Roman"/>
          <w:sz w:val="28"/>
          <w:szCs w:val="28"/>
        </w:rPr>
        <w:t>2016</w:t>
      </w:r>
      <w:r w:rsidRPr="002B601D">
        <w:rPr>
          <w:rFonts w:ascii="Times New Roman" w:hAnsi="Times New Roman" w:cs="Times New Roman"/>
          <w:sz w:val="28"/>
          <w:szCs w:val="28"/>
        </w:rPr>
        <w:t>年第</w:t>
      </w:r>
      <w:r w:rsidRPr="002B601D">
        <w:rPr>
          <w:rFonts w:ascii="Times New Roman" w:hAnsi="Times New Roman" w:cs="Times New Roman"/>
          <w:sz w:val="28"/>
          <w:szCs w:val="28"/>
        </w:rPr>
        <w:t>74</w:t>
      </w:r>
      <w:r w:rsidRPr="002B601D">
        <w:rPr>
          <w:rFonts w:ascii="Times New Roman" w:hAnsi="Times New Roman" w:cs="Times New Roman"/>
          <w:sz w:val="28"/>
          <w:szCs w:val="28"/>
        </w:rPr>
        <w:t>号）；</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⑿</w:t>
      </w:r>
      <w:r w:rsidRPr="002B601D">
        <w:rPr>
          <w:rFonts w:ascii="Times New Roman" w:hAnsi="Times New Roman" w:cs="Times New Roman"/>
          <w:sz w:val="28"/>
          <w:szCs w:val="28"/>
        </w:rPr>
        <w:t>《关于我市企业事业单位突发环境事件应急预案备案的通知》（</w:t>
      </w:r>
      <w:proofErr w:type="gramStart"/>
      <w:r w:rsidRPr="002B601D">
        <w:rPr>
          <w:rFonts w:ascii="Times New Roman" w:hAnsi="Times New Roman" w:cs="Times New Roman"/>
          <w:sz w:val="28"/>
          <w:szCs w:val="28"/>
        </w:rPr>
        <w:t>樟</w:t>
      </w:r>
      <w:proofErr w:type="gramEnd"/>
      <w:r w:rsidRPr="002B601D">
        <w:rPr>
          <w:rFonts w:ascii="Times New Roman" w:hAnsi="Times New Roman" w:cs="Times New Roman"/>
          <w:sz w:val="28"/>
          <w:szCs w:val="28"/>
        </w:rPr>
        <w:t>环字</w:t>
      </w:r>
      <w:r w:rsidRPr="002B601D">
        <w:rPr>
          <w:rFonts w:ascii="Times New Roman" w:hAnsi="Times New Roman" w:cs="Times New Roman"/>
          <w:sz w:val="28"/>
          <w:szCs w:val="28"/>
        </w:rPr>
        <w:t>[2018]100</w:t>
      </w:r>
      <w:r w:rsidRPr="002B601D">
        <w:rPr>
          <w:rFonts w:ascii="Times New Roman" w:hAnsi="Times New Roman" w:cs="Times New Roman"/>
          <w:sz w:val="28"/>
          <w:szCs w:val="28"/>
        </w:rPr>
        <w:t>号）。</w:t>
      </w:r>
    </w:p>
    <w:p w:rsidR="00063AD2" w:rsidRPr="002B601D" w:rsidRDefault="00B3071D">
      <w:pPr>
        <w:snapToGrid w:val="0"/>
        <w:spacing w:line="360" w:lineRule="auto"/>
        <w:jc w:val="left"/>
        <w:outlineLvl w:val="2"/>
        <w:rPr>
          <w:rFonts w:ascii="黑体" w:eastAsia="黑体" w:hAnsi="黑体" w:cs="Times New Roman"/>
          <w:sz w:val="30"/>
          <w:szCs w:val="30"/>
        </w:rPr>
      </w:pPr>
      <w:r w:rsidRPr="002B601D">
        <w:rPr>
          <w:rFonts w:ascii="黑体" w:eastAsia="黑体" w:hAnsi="黑体" w:cs="Times New Roman" w:hint="eastAsia"/>
          <w:sz w:val="30"/>
          <w:szCs w:val="30"/>
        </w:rPr>
        <w:lastRenderedPageBreak/>
        <w:t>1.2.2标准</w:t>
      </w:r>
      <w:r w:rsidRPr="002B601D">
        <w:rPr>
          <w:rFonts w:ascii="黑体" w:eastAsia="黑体" w:hAnsi="黑体" w:cs="Times New Roman"/>
          <w:sz w:val="30"/>
          <w:szCs w:val="30"/>
        </w:rPr>
        <w:t>、技术规范</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⑴</w:t>
      </w:r>
      <w:r w:rsidRPr="002B601D">
        <w:rPr>
          <w:rFonts w:ascii="Times New Roman" w:hAnsi="Times New Roman" w:cs="Times New Roman"/>
          <w:sz w:val="28"/>
          <w:szCs w:val="28"/>
        </w:rPr>
        <w:t>《环境影响评价技术导则</w:t>
      </w:r>
      <w:r w:rsidRPr="002B601D">
        <w:rPr>
          <w:rFonts w:ascii="Times New Roman" w:hAnsi="Times New Roman" w:cs="Times New Roman"/>
          <w:sz w:val="28"/>
          <w:szCs w:val="28"/>
        </w:rPr>
        <w:t xml:space="preserve">  </w:t>
      </w:r>
      <w:r w:rsidRPr="002B601D">
        <w:rPr>
          <w:rFonts w:ascii="Times New Roman" w:hAnsi="Times New Roman" w:cs="Times New Roman"/>
          <w:sz w:val="28"/>
          <w:szCs w:val="28"/>
        </w:rPr>
        <w:t>总纲》（</w:t>
      </w:r>
      <w:r w:rsidRPr="002B601D">
        <w:rPr>
          <w:rFonts w:ascii="Times New Roman" w:hAnsi="Times New Roman" w:cs="Times New Roman"/>
          <w:sz w:val="28"/>
          <w:szCs w:val="28"/>
        </w:rPr>
        <w:t>HJ2.1-2016</w:t>
      </w:r>
      <w:r w:rsidRPr="002B601D">
        <w:rPr>
          <w:rFonts w:ascii="Times New Roman" w:hAnsi="Times New Roman" w:cs="Times New Roman"/>
          <w:sz w:val="28"/>
          <w:szCs w:val="28"/>
        </w:rPr>
        <w:t>）；</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⑵</w:t>
      </w:r>
      <w:r w:rsidRPr="002B601D">
        <w:rPr>
          <w:rFonts w:ascii="Times New Roman" w:hAnsi="Times New Roman" w:cs="Times New Roman"/>
          <w:sz w:val="28"/>
          <w:szCs w:val="28"/>
        </w:rPr>
        <w:t>《建设项目环境风险评价技术导则》（</w:t>
      </w:r>
      <w:r w:rsidRPr="002B601D">
        <w:rPr>
          <w:rFonts w:ascii="Times New Roman" w:hAnsi="Times New Roman" w:cs="Times New Roman"/>
          <w:sz w:val="28"/>
          <w:szCs w:val="28"/>
        </w:rPr>
        <w:t>HJ/T169-20</w:t>
      </w:r>
      <w:r w:rsidRPr="002B601D">
        <w:rPr>
          <w:rFonts w:ascii="Times New Roman" w:hAnsi="Times New Roman" w:cs="Times New Roman" w:hint="eastAsia"/>
          <w:sz w:val="28"/>
          <w:szCs w:val="28"/>
        </w:rPr>
        <w:t>18</w:t>
      </w:r>
      <w:r w:rsidRPr="002B601D">
        <w:rPr>
          <w:rFonts w:ascii="Times New Roman" w:hAnsi="Times New Roman" w:cs="Times New Roman"/>
          <w:sz w:val="28"/>
          <w:szCs w:val="28"/>
        </w:rPr>
        <w:t>）；</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⑶</w:t>
      </w:r>
      <w:r w:rsidRPr="002B601D">
        <w:rPr>
          <w:rFonts w:ascii="Times New Roman" w:hAnsi="Times New Roman" w:cs="Times New Roman"/>
          <w:sz w:val="28"/>
          <w:szCs w:val="28"/>
        </w:rPr>
        <w:t>《危险化学品重大危险源辨识》（</w:t>
      </w:r>
      <w:r w:rsidRPr="002B601D">
        <w:rPr>
          <w:rFonts w:ascii="Times New Roman" w:hAnsi="Times New Roman" w:cs="Times New Roman"/>
          <w:sz w:val="28"/>
          <w:szCs w:val="28"/>
        </w:rPr>
        <w:t>GB18218-20</w:t>
      </w:r>
      <w:r w:rsidRPr="002B601D">
        <w:rPr>
          <w:rFonts w:ascii="Times New Roman" w:hAnsi="Times New Roman" w:cs="Times New Roman" w:hint="eastAsia"/>
          <w:sz w:val="28"/>
          <w:szCs w:val="28"/>
        </w:rPr>
        <w:t>18</w:t>
      </w:r>
      <w:r w:rsidRPr="002B601D">
        <w:rPr>
          <w:rFonts w:ascii="Times New Roman" w:hAnsi="Times New Roman" w:cs="Times New Roman"/>
          <w:sz w:val="28"/>
          <w:szCs w:val="28"/>
        </w:rPr>
        <w:t>）；</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⑷</w:t>
      </w:r>
      <w:r w:rsidRPr="002B601D">
        <w:rPr>
          <w:rFonts w:ascii="Times New Roman" w:hAnsi="Times New Roman" w:cs="Times New Roman"/>
          <w:sz w:val="28"/>
          <w:szCs w:val="28"/>
        </w:rPr>
        <w:t>《化工建设项目环境保护设计规范》（</w:t>
      </w:r>
      <w:r w:rsidRPr="002B601D">
        <w:rPr>
          <w:rFonts w:ascii="Times New Roman" w:hAnsi="Times New Roman" w:cs="Times New Roman"/>
          <w:sz w:val="28"/>
          <w:szCs w:val="28"/>
        </w:rPr>
        <w:t>GB50483-20</w:t>
      </w:r>
      <w:r w:rsidRPr="002B601D">
        <w:rPr>
          <w:rFonts w:ascii="Times New Roman" w:hAnsi="Times New Roman" w:cs="Times New Roman" w:hint="eastAsia"/>
          <w:sz w:val="28"/>
          <w:szCs w:val="28"/>
        </w:rPr>
        <w:t>1</w:t>
      </w:r>
      <w:r w:rsidRPr="002B601D">
        <w:rPr>
          <w:rFonts w:ascii="Times New Roman" w:hAnsi="Times New Roman" w:cs="Times New Roman"/>
          <w:sz w:val="28"/>
          <w:szCs w:val="28"/>
        </w:rPr>
        <w:t>9</w:t>
      </w:r>
      <w:r w:rsidRPr="002B601D">
        <w:rPr>
          <w:rFonts w:ascii="Times New Roman" w:hAnsi="Times New Roman" w:cs="Times New Roman"/>
          <w:sz w:val="28"/>
          <w:szCs w:val="28"/>
        </w:rPr>
        <w:t>）；</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⑸</w:t>
      </w:r>
      <w:r w:rsidRPr="002B601D">
        <w:rPr>
          <w:rFonts w:ascii="Times New Roman" w:hAnsi="Times New Roman" w:cs="Times New Roman"/>
          <w:sz w:val="28"/>
          <w:szCs w:val="28"/>
        </w:rPr>
        <w:t>《突发环境事件应急监测技术规范》（</w:t>
      </w:r>
      <w:r w:rsidRPr="002B601D">
        <w:rPr>
          <w:rFonts w:ascii="Times New Roman" w:hAnsi="Times New Roman" w:cs="Times New Roman"/>
          <w:sz w:val="28"/>
          <w:szCs w:val="28"/>
        </w:rPr>
        <w:t>HJ589-2010</w:t>
      </w:r>
      <w:r w:rsidRPr="002B601D">
        <w:rPr>
          <w:rFonts w:ascii="Times New Roman" w:hAnsi="Times New Roman" w:cs="Times New Roman"/>
          <w:sz w:val="28"/>
          <w:szCs w:val="28"/>
        </w:rPr>
        <w:t>）。</w:t>
      </w:r>
    </w:p>
    <w:p w:rsidR="00063AD2" w:rsidRPr="002B601D" w:rsidRDefault="00B3071D">
      <w:pPr>
        <w:snapToGrid w:val="0"/>
        <w:spacing w:line="336" w:lineRule="auto"/>
        <w:jc w:val="left"/>
        <w:outlineLvl w:val="2"/>
        <w:rPr>
          <w:rFonts w:ascii="黑体" w:eastAsia="黑体" w:hAnsi="黑体" w:cs="Times New Roman"/>
          <w:sz w:val="30"/>
          <w:szCs w:val="30"/>
        </w:rPr>
      </w:pPr>
      <w:r w:rsidRPr="002B601D">
        <w:rPr>
          <w:rFonts w:ascii="黑体" w:eastAsia="黑体" w:hAnsi="黑体" w:cs="Times New Roman" w:hint="eastAsia"/>
          <w:sz w:val="30"/>
          <w:szCs w:val="30"/>
        </w:rPr>
        <w:t>1.2.3其它</w:t>
      </w:r>
      <w:r w:rsidRPr="002B601D">
        <w:rPr>
          <w:rFonts w:ascii="黑体" w:eastAsia="黑体" w:hAnsi="黑体" w:cs="Times New Roman"/>
          <w:sz w:val="30"/>
          <w:szCs w:val="30"/>
        </w:rPr>
        <w:t>参考资料</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⑴化学</w:t>
      </w:r>
      <w:r w:rsidRPr="002B601D">
        <w:rPr>
          <w:rFonts w:ascii="Times New Roman" w:hAnsi="Times New Roman" w:cs="Times New Roman"/>
          <w:sz w:val="28"/>
          <w:szCs w:val="28"/>
        </w:rPr>
        <w:t>品安全技术说明书；</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⑵《江西</w:t>
      </w:r>
      <w:r w:rsidRPr="002B601D">
        <w:rPr>
          <w:rFonts w:ascii="Times New Roman" w:hAnsi="Times New Roman" w:cs="Times New Roman"/>
          <w:sz w:val="28"/>
          <w:szCs w:val="28"/>
        </w:rPr>
        <w:t>隆源化工股份有限公司建设项目环境影响报告书</w:t>
      </w:r>
      <w:r w:rsidRPr="002B601D">
        <w:rPr>
          <w:rFonts w:ascii="Times New Roman" w:hAnsi="Times New Roman" w:cs="Times New Roman" w:hint="eastAsia"/>
          <w:sz w:val="28"/>
          <w:szCs w:val="28"/>
        </w:rPr>
        <w:t>》；</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⑶</w:t>
      </w:r>
      <w:r w:rsidRPr="002B601D">
        <w:rPr>
          <w:rFonts w:ascii="Times New Roman" w:hAnsi="Times New Roman" w:cs="Times New Roman" w:hint="eastAsia"/>
          <w:sz w:val="28"/>
          <w:szCs w:val="28"/>
        </w:rPr>
        <w:t>《江西</w:t>
      </w:r>
      <w:r w:rsidRPr="002B601D">
        <w:rPr>
          <w:rFonts w:ascii="Times New Roman" w:hAnsi="Times New Roman" w:cs="Times New Roman"/>
          <w:sz w:val="28"/>
          <w:szCs w:val="28"/>
        </w:rPr>
        <w:t>隆源化工股份有限公司</w:t>
      </w:r>
      <w:r w:rsidRPr="002B601D">
        <w:rPr>
          <w:rFonts w:ascii="Times New Roman" w:hAnsi="Times New Roman" w:cs="Times New Roman" w:hint="eastAsia"/>
          <w:sz w:val="28"/>
          <w:szCs w:val="28"/>
        </w:rPr>
        <w:t>生产</w:t>
      </w:r>
      <w:r w:rsidRPr="002B601D">
        <w:rPr>
          <w:rFonts w:ascii="Times New Roman" w:hAnsi="Times New Roman" w:cs="Times New Roman"/>
          <w:sz w:val="28"/>
          <w:szCs w:val="28"/>
        </w:rPr>
        <w:t>安全事故应急预案</w:t>
      </w:r>
      <w:r w:rsidRPr="002B601D">
        <w:rPr>
          <w:rFonts w:ascii="Times New Roman" w:hAnsi="Times New Roman" w:cs="Times New Roman" w:hint="eastAsia"/>
          <w:sz w:val="28"/>
          <w:szCs w:val="28"/>
        </w:rPr>
        <w:t>》。</w:t>
      </w:r>
    </w:p>
    <w:p w:rsidR="00063AD2" w:rsidRPr="002B601D" w:rsidRDefault="00B3071D">
      <w:pPr>
        <w:snapToGrid w:val="0"/>
        <w:spacing w:line="360" w:lineRule="auto"/>
        <w:jc w:val="left"/>
        <w:outlineLvl w:val="1"/>
        <w:rPr>
          <w:rFonts w:ascii="黑体" w:eastAsia="黑体" w:hAnsi="黑体" w:cs="Times New Roman"/>
          <w:sz w:val="32"/>
          <w:szCs w:val="32"/>
        </w:rPr>
      </w:pPr>
      <w:bookmarkStart w:id="11" w:name="_Toc530417106"/>
      <w:r w:rsidRPr="002B601D">
        <w:rPr>
          <w:rFonts w:ascii="黑体" w:eastAsia="黑体" w:hAnsi="黑体" w:cs="Times New Roman"/>
          <w:sz w:val="32"/>
          <w:szCs w:val="32"/>
        </w:rPr>
        <w:t>1.3</w:t>
      </w:r>
      <w:r w:rsidRPr="002B601D">
        <w:rPr>
          <w:rFonts w:ascii="黑体" w:eastAsia="黑体" w:hAnsi="黑体" w:cs="Times New Roman" w:hint="eastAsia"/>
          <w:sz w:val="32"/>
          <w:szCs w:val="32"/>
        </w:rPr>
        <w:t>工作</w:t>
      </w:r>
      <w:r w:rsidRPr="002B601D">
        <w:rPr>
          <w:rFonts w:ascii="黑体" w:eastAsia="黑体" w:hAnsi="黑体" w:cs="Times New Roman"/>
          <w:sz w:val="32"/>
          <w:szCs w:val="32"/>
        </w:rPr>
        <w:t>原则</w:t>
      </w:r>
      <w:bookmarkEnd w:id="11"/>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突发环境事件应对工作坚持预防为主、减少危害，统一领导、分级负责，企业自救、属地管理，整合资源、联动处置的原则。突发环境事件发生后，企业相关负责人及小组成员坚持自救为主，以人为本的基本原则，立即自动按照职责分工和相关预案开展应急处置工作。</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w:t>
      </w:r>
      <w:r w:rsidRPr="002B601D">
        <w:rPr>
          <w:rFonts w:ascii="Times New Roman" w:hAnsi="Times New Roman" w:cs="Times New Roman"/>
          <w:sz w:val="28"/>
          <w:szCs w:val="28"/>
        </w:rPr>
        <w:t>1</w:t>
      </w:r>
      <w:r w:rsidRPr="002B601D">
        <w:rPr>
          <w:rFonts w:ascii="Times New Roman" w:hAnsi="Times New Roman" w:cs="Times New Roman"/>
          <w:sz w:val="28"/>
          <w:szCs w:val="28"/>
        </w:rPr>
        <w:t>）预防为主，减少危害</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增强忧患意识，高度重视突发环境事件，居安思危，常抓不懈，防患于未然。坚持预防与应急相结合，常态与非常态相结合，作好应对突发环境事件的思想准备、预案准备、组织准备以及物资准备等。</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w:t>
      </w:r>
      <w:r w:rsidRPr="002B601D">
        <w:rPr>
          <w:rFonts w:ascii="Times New Roman" w:hAnsi="Times New Roman" w:cs="Times New Roman"/>
          <w:sz w:val="28"/>
          <w:szCs w:val="28"/>
        </w:rPr>
        <w:t>2</w:t>
      </w:r>
      <w:r w:rsidRPr="002B601D">
        <w:rPr>
          <w:rFonts w:ascii="Times New Roman" w:hAnsi="Times New Roman" w:cs="Times New Roman"/>
          <w:sz w:val="28"/>
          <w:szCs w:val="28"/>
        </w:rPr>
        <w:t>）统一领导，分级负责</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在</w:t>
      </w:r>
      <w:r w:rsidRPr="002B601D">
        <w:rPr>
          <w:rFonts w:ascii="Times New Roman" w:hAnsi="Times New Roman" w:cs="Times New Roman" w:hint="eastAsia"/>
          <w:sz w:val="28"/>
          <w:szCs w:val="28"/>
        </w:rPr>
        <w:t>宜春市樟树</w:t>
      </w:r>
      <w:r w:rsidRPr="002B601D">
        <w:rPr>
          <w:rFonts w:ascii="Times New Roman" w:hAnsi="Times New Roman" w:cs="Times New Roman"/>
          <w:sz w:val="28"/>
          <w:szCs w:val="28"/>
        </w:rPr>
        <w:t>生态环境局应急办和</w:t>
      </w:r>
      <w:r w:rsidRPr="002B601D">
        <w:rPr>
          <w:rFonts w:ascii="Times New Roman" w:hAnsi="Times New Roman" w:cs="Times New Roman" w:hint="eastAsia"/>
          <w:sz w:val="28"/>
          <w:szCs w:val="28"/>
        </w:rPr>
        <w:t>江西隆源化工股份有限公司</w:t>
      </w:r>
      <w:r w:rsidRPr="002B601D">
        <w:rPr>
          <w:rFonts w:ascii="Times New Roman" w:hAnsi="Times New Roman" w:cs="Times New Roman"/>
          <w:sz w:val="28"/>
          <w:szCs w:val="28"/>
        </w:rPr>
        <w:t>应急救援指挥部的统一领导下，</w:t>
      </w:r>
      <w:r w:rsidRPr="002B601D">
        <w:rPr>
          <w:rFonts w:ascii="Times New Roman" w:hAnsi="Times New Roman" w:cs="Times New Roman" w:hint="eastAsia"/>
          <w:sz w:val="28"/>
          <w:szCs w:val="28"/>
        </w:rPr>
        <w:t>江西隆源化工股份有限公司</w:t>
      </w:r>
      <w:r w:rsidRPr="002B601D">
        <w:rPr>
          <w:rFonts w:ascii="Times New Roman" w:hAnsi="Times New Roman" w:cs="Times New Roman"/>
          <w:sz w:val="28"/>
          <w:szCs w:val="28"/>
        </w:rPr>
        <w:t>环境污染事件应急救援指挥部负责现场指挥突发环境事件的应急救援工作。</w:t>
      </w:r>
      <w:r w:rsidRPr="002B601D">
        <w:rPr>
          <w:rFonts w:ascii="Times New Roman" w:hAnsi="Times New Roman" w:cs="Times New Roman" w:hint="eastAsia"/>
          <w:sz w:val="28"/>
          <w:szCs w:val="28"/>
        </w:rPr>
        <w:t>江西隆源化工股份有限公司</w:t>
      </w:r>
      <w:r w:rsidRPr="002B601D">
        <w:rPr>
          <w:rFonts w:ascii="Times New Roman" w:hAnsi="Times New Roman" w:cs="Times New Roman"/>
          <w:sz w:val="28"/>
          <w:szCs w:val="28"/>
        </w:rPr>
        <w:t>有关部门按照各自职责和权限，负责事故的应急处置工作。突发环境事件发生后，</w:t>
      </w:r>
      <w:r w:rsidRPr="002B601D">
        <w:rPr>
          <w:rFonts w:ascii="Times New Roman" w:hAnsi="Times New Roman" w:cs="Times New Roman" w:hint="eastAsia"/>
          <w:sz w:val="28"/>
          <w:szCs w:val="28"/>
        </w:rPr>
        <w:t>企业</w:t>
      </w:r>
      <w:r w:rsidRPr="002B601D">
        <w:rPr>
          <w:rFonts w:ascii="Times New Roman" w:hAnsi="Times New Roman" w:cs="Times New Roman"/>
          <w:sz w:val="28"/>
          <w:szCs w:val="28"/>
        </w:rPr>
        <w:t>立即自动按照职责分工和</w:t>
      </w:r>
      <w:r w:rsidRPr="002B601D">
        <w:rPr>
          <w:rFonts w:ascii="Times New Roman" w:hAnsi="Times New Roman" w:cs="Times New Roman"/>
          <w:sz w:val="28"/>
          <w:szCs w:val="28"/>
        </w:rPr>
        <w:lastRenderedPageBreak/>
        <w:t>相关预案开展应急处置工作。</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w:t>
      </w:r>
      <w:r w:rsidRPr="002B601D">
        <w:rPr>
          <w:rFonts w:ascii="Times New Roman" w:hAnsi="Times New Roman" w:cs="Times New Roman"/>
          <w:sz w:val="28"/>
          <w:szCs w:val="28"/>
        </w:rPr>
        <w:t>3</w:t>
      </w:r>
      <w:r w:rsidRPr="002B601D">
        <w:rPr>
          <w:rFonts w:ascii="Times New Roman" w:hAnsi="Times New Roman" w:cs="Times New Roman"/>
          <w:sz w:val="28"/>
          <w:szCs w:val="28"/>
        </w:rPr>
        <w:t>）企业自救，属地管理</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企业自身积极做好应对突发环境事故的思想准备、物资准备、技术准备、工作准备，加强培训演练，应急系统做到常备不懈，可为</w:t>
      </w:r>
      <w:r w:rsidRPr="002B601D">
        <w:rPr>
          <w:rFonts w:ascii="Times New Roman" w:hAnsi="Times New Roman" w:cs="Times New Roman" w:hint="eastAsia"/>
          <w:sz w:val="28"/>
          <w:szCs w:val="28"/>
        </w:rPr>
        <w:t>江西隆源化工股份有限公司</w:t>
      </w:r>
      <w:r w:rsidRPr="002B601D">
        <w:rPr>
          <w:rFonts w:ascii="Times New Roman" w:hAnsi="Times New Roman" w:cs="Times New Roman"/>
          <w:sz w:val="28"/>
          <w:szCs w:val="28"/>
        </w:rPr>
        <w:t>和其它单位及社会提供服务，在应急时快速有效。</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w:t>
      </w:r>
      <w:r w:rsidRPr="002B601D">
        <w:rPr>
          <w:rFonts w:ascii="Times New Roman" w:hAnsi="Times New Roman" w:cs="Times New Roman"/>
          <w:sz w:val="28"/>
          <w:szCs w:val="28"/>
        </w:rPr>
        <w:t>4</w:t>
      </w:r>
      <w:r w:rsidRPr="002B601D">
        <w:rPr>
          <w:rFonts w:ascii="Times New Roman" w:hAnsi="Times New Roman" w:cs="Times New Roman"/>
          <w:sz w:val="28"/>
          <w:szCs w:val="28"/>
        </w:rPr>
        <w:t>）整合资源，联动处置</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整合现有突发环境事件的监测、预测、预警等信息系统，建立网络互联、信息共享、科学有效的防范体系；整合现有突发环境事件应急指挥和组织网络，建立统一、科学、高效的指挥体系；整合现有突发环境事件应急处置资源，建立分工明确、责任落实、常备不懈的保障体系。建立和完善联动协调制度，加强</w:t>
      </w:r>
      <w:r w:rsidRPr="002B601D">
        <w:rPr>
          <w:rFonts w:ascii="Times New Roman" w:hAnsi="Times New Roman" w:cs="Times New Roman" w:hint="eastAsia"/>
          <w:sz w:val="28"/>
          <w:szCs w:val="28"/>
        </w:rPr>
        <w:t>江西隆源化工股份有限</w:t>
      </w:r>
      <w:r w:rsidRPr="002B601D">
        <w:rPr>
          <w:rFonts w:ascii="Times New Roman" w:hAnsi="Times New Roman" w:cs="Times New Roman"/>
          <w:sz w:val="28"/>
          <w:szCs w:val="28"/>
        </w:rPr>
        <w:t>公司各部门之间协同与合作，提高快速反应能力。</w:t>
      </w:r>
    </w:p>
    <w:p w:rsidR="00063AD2" w:rsidRPr="002B601D" w:rsidRDefault="00B3071D">
      <w:pPr>
        <w:snapToGrid w:val="0"/>
        <w:spacing w:line="336" w:lineRule="auto"/>
        <w:jc w:val="left"/>
        <w:outlineLvl w:val="1"/>
        <w:rPr>
          <w:rFonts w:ascii="黑体" w:eastAsia="黑体" w:hAnsi="黑体" w:cs="Times New Roman"/>
          <w:sz w:val="32"/>
          <w:szCs w:val="32"/>
        </w:rPr>
      </w:pPr>
      <w:bookmarkStart w:id="12" w:name="_Toc530417107"/>
      <w:r w:rsidRPr="002B601D">
        <w:rPr>
          <w:rFonts w:ascii="黑体" w:eastAsia="黑体" w:hAnsi="黑体" w:cs="Times New Roman"/>
          <w:sz w:val="32"/>
          <w:szCs w:val="32"/>
        </w:rPr>
        <w:t>1.4</w:t>
      </w:r>
      <w:r w:rsidRPr="002B601D">
        <w:rPr>
          <w:rFonts w:ascii="黑体" w:eastAsia="黑体" w:hAnsi="黑体" w:cs="Times New Roman" w:hint="eastAsia"/>
          <w:sz w:val="32"/>
          <w:szCs w:val="32"/>
        </w:rPr>
        <w:t>适用</w:t>
      </w:r>
      <w:r w:rsidRPr="002B601D">
        <w:rPr>
          <w:rFonts w:ascii="黑体" w:eastAsia="黑体" w:hAnsi="黑体" w:cs="Times New Roman"/>
          <w:sz w:val="32"/>
          <w:szCs w:val="32"/>
        </w:rPr>
        <w:t>范围</w:t>
      </w:r>
      <w:bookmarkEnd w:id="12"/>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本</w:t>
      </w:r>
      <w:r w:rsidRPr="002B601D">
        <w:rPr>
          <w:rFonts w:ascii="Times New Roman" w:hAnsi="Times New Roman" w:cs="Times New Roman"/>
          <w:sz w:val="28"/>
          <w:szCs w:val="28"/>
        </w:rPr>
        <w:t>预案适用于江西隆源化工股份有限公司全厂范围内现有生产线</w:t>
      </w:r>
      <w:r w:rsidRPr="002B601D">
        <w:rPr>
          <w:rFonts w:ascii="Times New Roman" w:hAnsi="Times New Roman" w:cs="Times New Roman" w:hint="eastAsia"/>
          <w:sz w:val="28"/>
          <w:szCs w:val="28"/>
        </w:rPr>
        <w:t>及</w:t>
      </w:r>
      <w:r w:rsidRPr="002B601D">
        <w:rPr>
          <w:rFonts w:ascii="Times New Roman" w:hAnsi="Times New Roman" w:cs="Times New Roman"/>
          <w:sz w:val="28"/>
          <w:szCs w:val="28"/>
        </w:rPr>
        <w:t>配套设施</w:t>
      </w:r>
      <w:r w:rsidRPr="002B601D">
        <w:rPr>
          <w:rFonts w:ascii="Times New Roman" w:hAnsi="Times New Roman" w:cs="Times New Roman" w:hint="eastAsia"/>
          <w:sz w:val="28"/>
          <w:szCs w:val="28"/>
        </w:rPr>
        <w:t>发生</w:t>
      </w:r>
      <w:r w:rsidRPr="002B601D">
        <w:rPr>
          <w:rFonts w:ascii="Times New Roman" w:hAnsi="Times New Roman" w:cs="Times New Roman"/>
          <w:sz w:val="28"/>
          <w:szCs w:val="28"/>
        </w:rPr>
        <w:t>突发环境事件的应急</w:t>
      </w:r>
      <w:r w:rsidRPr="002B601D">
        <w:rPr>
          <w:rFonts w:ascii="Times New Roman" w:hAnsi="Times New Roman" w:cs="Times New Roman" w:hint="eastAsia"/>
          <w:sz w:val="28"/>
          <w:szCs w:val="28"/>
        </w:rPr>
        <w:t>救</w:t>
      </w:r>
      <w:r w:rsidRPr="002B601D">
        <w:rPr>
          <w:rFonts w:ascii="Times New Roman" w:hAnsi="Times New Roman" w:cs="Times New Roman"/>
          <w:sz w:val="28"/>
          <w:szCs w:val="28"/>
        </w:rPr>
        <w:t>援工作。</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若</w:t>
      </w:r>
      <w:r w:rsidRPr="002B601D">
        <w:rPr>
          <w:rFonts w:ascii="Times New Roman" w:hAnsi="Times New Roman" w:cs="Times New Roman" w:hint="eastAsia"/>
          <w:sz w:val="28"/>
          <w:szCs w:val="28"/>
        </w:rPr>
        <w:t>企业产品</w:t>
      </w:r>
      <w:r w:rsidRPr="002B601D">
        <w:rPr>
          <w:rFonts w:ascii="Times New Roman" w:hAnsi="Times New Roman" w:cs="Times New Roman"/>
          <w:sz w:val="28"/>
          <w:szCs w:val="28"/>
        </w:rPr>
        <w:t>产量</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原辅材料</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生产设备、生产工艺</w:t>
      </w:r>
      <w:r w:rsidRPr="002B601D">
        <w:rPr>
          <w:rFonts w:ascii="Times New Roman" w:hAnsi="Times New Roman" w:cs="Times New Roman" w:hint="eastAsia"/>
          <w:sz w:val="28"/>
          <w:szCs w:val="28"/>
        </w:rPr>
        <w:t>和</w:t>
      </w:r>
      <w:r w:rsidRPr="002B601D">
        <w:rPr>
          <w:rFonts w:ascii="Times New Roman" w:hAnsi="Times New Roman" w:cs="Times New Roman"/>
          <w:sz w:val="28"/>
          <w:szCs w:val="28"/>
        </w:rPr>
        <w:t>本预案</w:t>
      </w:r>
      <w:r w:rsidRPr="002B601D">
        <w:rPr>
          <w:rFonts w:ascii="Times New Roman" w:hAnsi="Times New Roman" w:cs="Times New Roman" w:hint="eastAsia"/>
          <w:sz w:val="28"/>
          <w:szCs w:val="28"/>
        </w:rPr>
        <w:t>涉及</w:t>
      </w:r>
      <w:r w:rsidRPr="002B601D">
        <w:rPr>
          <w:rFonts w:ascii="Times New Roman" w:hAnsi="Times New Roman" w:cs="Times New Roman"/>
          <w:sz w:val="28"/>
          <w:szCs w:val="28"/>
        </w:rPr>
        <w:t>的人力资源、财力、物资以及其他技术、重要设施等发生变化，必须重新修订</w:t>
      </w:r>
      <w:r w:rsidRPr="002B601D">
        <w:rPr>
          <w:rFonts w:ascii="Times New Roman" w:hAnsi="Times New Roman" w:cs="Times New Roman" w:hint="eastAsia"/>
          <w:sz w:val="28"/>
          <w:szCs w:val="28"/>
        </w:rPr>
        <w:t>本预案；修订</w:t>
      </w:r>
      <w:r w:rsidRPr="002B601D">
        <w:rPr>
          <w:rFonts w:ascii="Times New Roman" w:hAnsi="Times New Roman" w:cs="Times New Roman"/>
          <w:sz w:val="28"/>
          <w:szCs w:val="28"/>
        </w:rPr>
        <w:t>后的内容不适用于本预案，适用于修订后预案。</w:t>
      </w:r>
    </w:p>
    <w:p w:rsidR="00063AD2" w:rsidRPr="002B601D" w:rsidRDefault="00B3071D">
      <w:pPr>
        <w:snapToGrid w:val="0"/>
        <w:spacing w:line="336" w:lineRule="auto"/>
        <w:jc w:val="left"/>
        <w:outlineLvl w:val="1"/>
        <w:rPr>
          <w:rFonts w:ascii="黑体" w:eastAsia="黑体" w:hAnsi="黑体" w:cs="Times New Roman"/>
          <w:sz w:val="32"/>
          <w:szCs w:val="32"/>
        </w:rPr>
      </w:pPr>
      <w:bookmarkStart w:id="13" w:name="_Toc530417108"/>
      <w:r w:rsidRPr="002B601D">
        <w:rPr>
          <w:rFonts w:ascii="黑体" w:eastAsia="黑体" w:hAnsi="黑体" w:cs="Times New Roman"/>
          <w:sz w:val="32"/>
          <w:szCs w:val="32"/>
        </w:rPr>
        <w:t>1.5</w:t>
      </w:r>
      <w:r w:rsidRPr="002B601D">
        <w:rPr>
          <w:rFonts w:ascii="黑体" w:eastAsia="黑体" w:hAnsi="黑体" w:cs="Times New Roman" w:hint="eastAsia"/>
          <w:sz w:val="32"/>
          <w:szCs w:val="32"/>
        </w:rPr>
        <w:t>事件</w:t>
      </w:r>
      <w:r w:rsidRPr="002B601D">
        <w:rPr>
          <w:rFonts w:ascii="黑体" w:eastAsia="黑体" w:hAnsi="黑体" w:cs="Times New Roman"/>
          <w:sz w:val="32"/>
          <w:szCs w:val="32"/>
        </w:rPr>
        <w:t>分级</w:t>
      </w:r>
      <w:bookmarkEnd w:id="13"/>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按照突发事件严重性和紧急程度，</w:t>
      </w:r>
      <w:r w:rsidRPr="002B601D">
        <w:rPr>
          <w:rFonts w:ascii="Times New Roman" w:hAnsi="Times New Roman" w:cs="Times New Roman" w:hint="eastAsia"/>
          <w:sz w:val="28"/>
          <w:szCs w:val="28"/>
        </w:rPr>
        <w:t>本</w:t>
      </w:r>
      <w:r w:rsidRPr="002B601D">
        <w:rPr>
          <w:rFonts w:ascii="Times New Roman" w:hAnsi="Times New Roman" w:cs="Times New Roman"/>
          <w:sz w:val="28"/>
          <w:szCs w:val="28"/>
        </w:rPr>
        <w:t>公司将突发事件分为特别重大突发事件（</w:t>
      </w:r>
      <w:r w:rsidRPr="002B601D">
        <w:rPr>
          <w:rFonts w:ascii="Times New Roman" w:hAnsi="Times New Roman" w:cs="Times New Roman" w:hint="eastAsia"/>
          <w:sz w:val="28"/>
          <w:szCs w:val="28"/>
        </w:rPr>
        <w:t>Ⅰ</w:t>
      </w:r>
      <w:r w:rsidRPr="002B601D">
        <w:rPr>
          <w:rFonts w:ascii="Times New Roman" w:hAnsi="Times New Roman" w:cs="Times New Roman"/>
          <w:sz w:val="28"/>
          <w:szCs w:val="28"/>
        </w:rPr>
        <w:t>级）、重大突发事件（</w:t>
      </w:r>
      <w:r w:rsidRPr="002B601D">
        <w:rPr>
          <w:rFonts w:ascii="Times New Roman" w:hAnsi="Times New Roman" w:cs="Times New Roman" w:hint="eastAsia"/>
          <w:sz w:val="28"/>
          <w:szCs w:val="28"/>
        </w:rPr>
        <w:t>Ⅱ</w:t>
      </w:r>
      <w:r w:rsidRPr="002B601D">
        <w:rPr>
          <w:rFonts w:ascii="Times New Roman" w:hAnsi="Times New Roman" w:cs="Times New Roman"/>
          <w:sz w:val="28"/>
          <w:szCs w:val="28"/>
        </w:rPr>
        <w:t>级）、较大突发事件（</w:t>
      </w:r>
      <w:r w:rsidRPr="002B601D">
        <w:rPr>
          <w:rFonts w:ascii="Times New Roman" w:hAnsi="Times New Roman" w:cs="Times New Roman" w:hint="eastAsia"/>
          <w:sz w:val="28"/>
          <w:szCs w:val="28"/>
        </w:rPr>
        <w:t>Ⅲ</w:t>
      </w:r>
      <w:r w:rsidRPr="002B601D">
        <w:rPr>
          <w:rFonts w:ascii="Times New Roman" w:hAnsi="Times New Roman" w:cs="Times New Roman"/>
          <w:sz w:val="28"/>
          <w:szCs w:val="28"/>
        </w:rPr>
        <w:t>级）和一般突发事件（</w:t>
      </w:r>
      <w:r w:rsidRPr="002B601D">
        <w:rPr>
          <w:rFonts w:ascii="Times New Roman" w:hAnsi="Times New Roman" w:cs="Times New Roman" w:hint="eastAsia"/>
          <w:sz w:val="28"/>
          <w:szCs w:val="28"/>
        </w:rPr>
        <w:t>Ⅳ</w:t>
      </w:r>
      <w:r w:rsidRPr="002B601D">
        <w:rPr>
          <w:rFonts w:ascii="Times New Roman" w:hAnsi="Times New Roman" w:cs="Times New Roman"/>
          <w:sz w:val="28"/>
          <w:szCs w:val="28"/>
        </w:rPr>
        <w:t>级）四级。</w:t>
      </w:r>
    </w:p>
    <w:p w:rsidR="00063AD2" w:rsidRPr="002B601D" w:rsidRDefault="00B3071D">
      <w:pPr>
        <w:snapToGrid w:val="0"/>
        <w:spacing w:line="360" w:lineRule="auto"/>
        <w:jc w:val="left"/>
        <w:outlineLvl w:val="2"/>
        <w:rPr>
          <w:rFonts w:ascii="黑体" w:eastAsia="黑体" w:hAnsi="黑体" w:cs="Times New Roman"/>
          <w:sz w:val="30"/>
          <w:szCs w:val="30"/>
        </w:rPr>
      </w:pPr>
      <w:bookmarkStart w:id="14" w:name="_Toc264968628"/>
      <w:bookmarkStart w:id="15" w:name="_Toc265065469"/>
      <w:bookmarkStart w:id="16" w:name="_Toc264968844"/>
      <w:r w:rsidRPr="002B601D">
        <w:rPr>
          <w:rFonts w:ascii="黑体" w:eastAsia="黑体" w:hAnsi="黑体" w:cs="Times New Roman"/>
          <w:sz w:val="30"/>
          <w:szCs w:val="30"/>
        </w:rPr>
        <w:t>1.5.1特别重大突发事件（</w:t>
      </w:r>
      <w:r w:rsidRPr="002B601D">
        <w:rPr>
          <w:rFonts w:ascii="黑体" w:eastAsia="黑体" w:hAnsi="黑体" w:cs="Times New Roman" w:hint="eastAsia"/>
          <w:sz w:val="30"/>
          <w:szCs w:val="30"/>
        </w:rPr>
        <w:t>Ⅰ</w:t>
      </w:r>
      <w:r w:rsidRPr="002B601D">
        <w:rPr>
          <w:rFonts w:ascii="黑体" w:eastAsia="黑体" w:hAnsi="黑体" w:cs="Times New Roman"/>
          <w:sz w:val="30"/>
          <w:szCs w:val="30"/>
        </w:rPr>
        <w:t>级）</w:t>
      </w:r>
      <w:bookmarkEnd w:id="14"/>
      <w:bookmarkEnd w:id="15"/>
      <w:bookmarkEnd w:id="16"/>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凡符合下列情形之一的，为特别重大环境突发事件：</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lastRenderedPageBreak/>
        <w:t>⑴</w:t>
      </w:r>
      <w:r w:rsidRPr="002B601D">
        <w:rPr>
          <w:rFonts w:ascii="Times New Roman" w:hAnsi="Times New Roman" w:cs="Times New Roman"/>
          <w:sz w:val="28"/>
          <w:szCs w:val="28"/>
        </w:rPr>
        <w:t>发生人员死亡，或重伤（中毒）</w:t>
      </w:r>
      <w:r w:rsidRPr="002B601D">
        <w:rPr>
          <w:rFonts w:ascii="Times New Roman" w:hAnsi="Times New Roman" w:cs="Times New Roman"/>
          <w:sz w:val="28"/>
          <w:szCs w:val="28"/>
        </w:rPr>
        <w:t>10</w:t>
      </w:r>
      <w:r w:rsidRPr="002B601D">
        <w:rPr>
          <w:rFonts w:ascii="Times New Roman" w:hAnsi="Times New Roman" w:cs="Times New Roman"/>
          <w:sz w:val="28"/>
          <w:szCs w:val="28"/>
        </w:rPr>
        <w:t>人以上；</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⑵</w:t>
      </w:r>
      <w:r w:rsidRPr="002B601D">
        <w:rPr>
          <w:rFonts w:ascii="Times New Roman" w:hAnsi="Times New Roman" w:cs="Times New Roman"/>
          <w:sz w:val="28"/>
          <w:szCs w:val="28"/>
        </w:rPr>
        <w:t>因突发事件需大规模的疏散、转移人员；</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⑶</w:t>
      </w:r>
      <w:r w:rsidRPr="002B601D">
        <w:rPr>
          <w:rFonts w:ascii="Times New Roman" w:hAnsi="Times New Roman" w:cs="Times New Roman"/>
          <w:sz w:val="28"/>
          <w:szCs w:val="28"/>
        </w:rPr>
        <w:t>区域生态功能严重失衡或厂区周边生态环境遭到严重破坏；</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⑷</w:t>
      </w:r>
      <w:proofErr w:type="gramStart"/>
      <w:r w:rsidRPr="002B601D">
        <w:rPr>
          <w:rFonts w:ascii="Times New Roman" w:hAnsi="Times New Roman" w:cs="Times New Roman"/>
          <w:sz w:val="28"/>
          <w:szCs w:val="28"/>
        </w:rPr>
        <w:t>因危险</w:t>
      </w:r>
      <w:proofErr w:type="gramEnd"/>
      <w:r w:rsidRPr="002B601D">
        <w:rPr>
          <w:rFonts w:ascii="Times New Roman" w:hAnsi="Times New Roman" w:cs="Times New Roman"/>
          <w:sz w:val="28"/>
          <w:szCs w:val="28"/>
        </w:rPr>
        <w:t>化学品贮存及使用中发生泄漏，严重影响周边环境生产、生活的污染事件。</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⑸</w:t>
      </w:r>
      <w:r w:rsidRPr="002B601D">
        <w:rPr>
          <w:rFonts w:ascii="Times New Roman" w:hAnsi="Times New Roman" w:cs="Times New Roman"/>
          <w:sz w:val="28"/>
          <w:szCs w:val="28"/>
        </w:rPr>
        <w:t>需外部力量支援应急处置。</w:t>
      </w:r>
    </w:p>
    <w:p w:rsidR="00063AD2" w:rsidRPr="002B601D" w:rsidRDefault="00B3071D">
      <w:pPr>
        <w:snapToGrid w:val="0"/>
        <w:spacing w:line="360" w:lineRule="auto"/>
        <w:jc w:val="left"/>
        <w:outlineLvl w:val="2"/>
        <w:rPr>
          <w:rFonts w:ascii="黑体" w:eastAsia="黑体" w:hAnsi="黑体" w:cs="Times New Roman"/>
          <w:sz w:val="30"/>
          <w:szCs w:val="30"/>
        </w:rPr>
      </w:pPr>
      <w:bookmarkStart w:id="17" w:name="_Toc264968629"/>
      <w:bookmarkStart w:id="18" w:name="_Toc264968845"/>
      <w:bookmarkStart w:id="19" w:name="_Toc265065470"/>
      <w:r w:rsidRPr="002B601D">
        <w:rPr>
          <w:rFonts w:ascii="黑体" w:eastAsia="黑体" w:hAnsi="黑体" w:cs="Times New Roman"/>
          <w:sz w:val="30"/>
          <w:szCs w:val="30"/>
        </w:rPr>
        <w:t>1.5.2重大突发事件（</w:t>
      </w:r>
      <w:r w:rsidRPr="002B601D">
        <w:rPr>
          <w:rFonts w:ascii="黑体" w:eastAsia="黑体" w:hAnsi="黑体" w:cs="Times New Roman" w:hint="eastAsia"/>
          <w:sz w:val="30"/>
          <w:szCs w:val="30"/>
        </w:rPr>
        <w:t>Ⅱ</w:t>
      </w:r>
      <w:r w:rsidRPr="002B601D">
        <w:rPr>
          <w:rFonts w:ascii="黑体" w:eastAsia="黑体" w:hAnsi="黑体" w:cs="Times New Roman"/>
          <w:sz w:val="30"/>
          <w:szCs w:val="30"/>
        </w:rPr>
        <w:t>级）</w:t>
      </w:r>
      <w:bookmarkEnd w:id="17"/>
      <w:bookmarkEnd w:id="18"/>
      <w:bookmarkEnd w:id="19"/>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凡符合下列情形之一的，为重大环境突发事件：</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⑴</w:t>
      </w:r>
      <w:r w:rsidRPr="002B601D">
        <w:rPr>
          <w:rFonts w:ascii="Times New Roman" w:hAnsi="Times New Roman" w:cs="Times New Roman"/>
          <w:sz w:val="28"/>
          <w:szCs w:val="28"/>
        </w:rPr>
        <w:t>发生重伤（中毒）</w:t>
      </w:r>
      <w:r w:rsidRPr="002B601D">
        <w:rPr>
          <w:rFonts w:ascii="Times New Roman" w:hAnsi="Times New Roman" w:cs="Times New Roman"/>
          <w:sz w:val="28"/>
          <w:szCs w:val="28"/>
        </w:rPr>
        <w:t>10</w:t>
      </w:r>
      <w:r w:rsidRPr="002B601D">
        <w:rPr>
          <w:rFonts w:ascii="Times New Roman" w:hAnsi="Times New Roman" w:cs="Times New Roman"/>
          <w:sz w:val="28"/>
          <w:szCs w:val="28"/>
        </w:rPr>
        <w:t>人以下；</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⑵</w:t>
      </w:r>
      <w:r w:rsidRPr="002B601D">
        <w:rPr>
          <w:rFonts w:ascii="Times New Roman" w:hAnsi="Times New Roman" w:cs="Times New Roman"/>
          <w:sz w:val="28"/>
          <w:szCs w:val="28"/>
        </w:rPr>
        <w:t>因突发事件需局部的疏散、转移人员；</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⑶</w:t>
      </w:r>
      <w:r w:rsidRPr="002B601D">
        <w:rPr>
          <w:rFonts w:ascii="Times New Roman" w:hAnsi="Times New Roman" w:cs="Times New Roman"/>
          <w:sz w:val="28"/>
          <w:szCs w:val="28"/>
        </w:rPr>
        <w:t>影响厂区环境，污染厂区空气、水体、土壤，对公司带来较大环境风险的事件；</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⑷</w:t>
      </w:r>
      <w:proofErr w:type="gramStart"/>
      <w:r w:rsidRPr="002B601D">
        <w:rPr>
          <w:rFonts w:ascii="Times New Roman" w:hAnsi="Times New Roman" w:cs="Times New Roman"/>
          <w:sz w:val="28"/>
          <w:szCs w:val="28"/>
        </w:rPr>
        <w:t>因危险</w:t>
      </w:r>
      <w:proofErr w:type="gramEnd"/>
      <w:r w:rsidRPr="002B601D">
        <w:rPr>
          <w:rFonts w:ascii="Times New Roman" w:hAnsi="Times New Roman" w:cs="Times New Roman"/>
          <w:sz w:val="28"/>
          <w:szCs w:val="28"/>
        </w:rPr>
        <w:t>化学品贮存和使用中发生泄漏，影响全厂员工生产、生活的污染事件；</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⑸</w:t>
      </w:r>
      <w:r w:rsidRPr="002B601D">
        <w:rPr>
          <w:rFonts w:ascii="Times New Roman" w:hAnsi="Times New Roman" w:cs="Times New Roman"/>
          <w:sz w:val="28"/>
          <w:szCs w:val="28"/>
        </w:rPr>
        <w:t>需外部力量支援应急处置。</w:t>
      </w:r>
    </w:p>
    <w:p w:rsidR="00063AD2" w:rsidRPr="002B601D" w:rsidRDefault="00B3071D">
      <w:pPr>
        <w:snapToGrid w:val="0"/>
        <w:spacing w:line="360" w:lineRule="auto"/>
        <w:jc w:val="left"/>
        <w:outlineLvl w:val="2"/>
        <w:rPr>
          <w:rFonts w:ascii="黑体" w:eastAsia="黑体" w:hAnsi="黑体" w:cs="Times New Roman"/>
          <w:sz w:val="30"/>
          <w:szCs w:val="30"/>
        </w:rPr>
      </w:pPr>
      <w:bookmarkStart w:id="20" w:name="_Toc264968846"/>
      <w:bookmarkStart w:id="21" w:name="_Toc265065471"/>
      <w:bookmarkStart w:id="22" w:name="_Toc264968630"/>
      <w:r w:rsidRPr="002B601D">
        <w:rPr>
          <w:rFonts w:ascii="黑体" w:eastAsia="黑体" w:hAnsi="黑体" w:cs="Times New Roman"/>
          <w:sz w:val="30"/>
          <w:szCs w:val="30"/>
        </w:rPr>
        <w:t>1.5.3较大突发事件（</w:t>
      </w:r>
      <w:r w:rsidRPr="002B601D">
        <w:rPr>
          <w:rFonts w:ascii="黑体" w:eastAsia="黑体" w:hAnsi="黑体" w:cs="Times New Roman" w:hint="eastAsia"/>
          <w:sz w:val="30"/>
          <w:szCs w:val="30"/>
        </w:rPr>
        <w:t>Ⅲ</w:t>
      </w:r>
      <w:r w:rsidRPr="002B601D">
        <w:rPr>
          <w:rFonts w:ascii="黑体" w:eastAsia="黑体" w:hAnsi="黑体" w:cs="Times New Roman"/>
          <w:sz w:val="30"/>
          <w:szCs w:val="30"/>
        </w:rPr>
        <w:t>级）</w:t>
      </w:r>
      <w:bookmarkEnd w:id="20"/>
      <w:bookmarkEnd w:id="21"/>
      <w:bookmarkEnd w:id="22"/>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凡符合下列情形之一的，为较大环境突发事件：</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⑴</w:t>
      </w:r>
      <w:r w:rsidRPr="002B601D">
        <w:rPr>
          <w:rFonts w:ascii="Times New Roman" w:hAnsi="Times New Roman" w:cs="Times New Roman"/>
          <w:sz w:val="28"/>
          <w:szCs w:val="28"/>
        </w:rPr>
        <w:t>事件造成人员受伤（轻伤）、但无人员重伤；</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⑵</w:t>
      </w:r>
      <w:r w:rsidRPr="002B601D">
        <w:rPr>
          <w:rFonts w:ascii="Times New Roman" w:hAnsi="Times New Roman" w:cs="Times New Roman"/>
          <w:sz w:val="28"/>
          <w:szCs w:val="28"/>
        </w:rPr>
        <w:t>影响厂区局部环境，污染厂区</w:t>
      </w:r>
      <w:r w:rsidRPr="002B601D">
        <w:rPr>
          <w:rFonts w:ascii="Times New Roman" w:hAnsi="Times New Roman" w:cs="Times New Roman" w:hint="eastAsia"/>
          <w:sz w:val="28"/>
          <w:szCs w:val="28"/>
        </w:rPr>
        <w:t>局部</w:t>
      </w:r>
      <w:r w:rsidRPr="002B601D">
        <w:rPr>
          <w:rFonts w:ascii="Times New Roman" w:hAnsi="Times New Roman" w:cs="Times New Roman"/>
          <w:sz w:val="28"/>
          <w:szCs w:val="28"/>
        </w:rPr>
        <w:t>空气、水体、土壤，增加公司环保处理压力；</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⑶</w:t>
      </w:r>
      <w:proofErr w:type="gramStart"/>
      <w:r w:rsidRPr="002B601D">
        <w:rPr>
          <w:rFonts w:ascii="Times New Roman" w:hAnsi="Times New Roman" w:cs="Times New Roman"/>
          <w:sz w:val="28"/>
          <w:szCs w:val="28"/>
        </w:rPr>
        <w:t>因危险</w:t>
      </w:r>
      <w:proofErr w:type="gramEnd"/>
      <w:r w:rsidRPr="002B601D">
        <w:rPr>
          <w:rFonts w:ascii="Times New Roman" w:hAnsi="Times New Roman" w:cs="Times New Roman"/>
          <w:sz w:val="28"/>
          <w:szCs w:val="28"/>
        </w:rPr>
        <w:t>化学品贮存和使用中发生泄漏，影响部分区域员工生产、生活的污染事件；</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⑷</w:t>
      </w:r>
      <w:r w:rsidRPr="002B601D">
        <w:rPr>
          <w:rFonts w:ascii="Times New Roman" w:hAnsi="Times New Roman" w:cs="Times New Roman"/>
          <w:sz w:val="28"/>
          <w:szCs w:val="28"/>
        </w:rPr>
        <w:t>超出</w:t>
      </w:r>
      <w:r w:rsidRPr="002B601D">
        <w:rPr>
          <w:rFonts w:ascii="Times New Roman" w:hAnsi="Times New Roman" w:cs="Times New Roman" w:hint="eastAsia"/>
          <w:sz w:val="28"/>
          <w:szCs w:val="28"/>
        </w:rPr>
        <w:t>相应部门</w:t>
      </w:r>
      <w:r w:rsidRPr="002B601D">
        <w:rPr>
          <w:rFonts w:ascii="Times New Roman" w:hAnsi="Times New Roman" w:cs="Times New Roman"/>
          <w:sz w:val="28"/>
          <w:szCs w:val="28"/>
        </w:rPr>
        <w:t>的处理能力，需要其他部门协同解决的突发事件。</w:t>
      </w:r>
    </w:p>
    <w:p w:rsidR="00063AD2" w:rsidRPr="002B601D" w:rsidRDefault="00B3071D">
      <w:pPr>
        <w:snapToGrid w:val="0"/>
        <w:spacing w:line="360" w:lineRule="auto"/>
        <w:jc w:val="left"/>
        <w:outlineLvl w:val="2"/>
        <w:rPr>
          <w:rFonts w:ascii="黑体" w:eastAsia="黑体" w:hAnsi="黑体" w:cs="Times New Roman"/>
          <w:sz w:val="30"/>
          <w:szCs w:val="30"/>
        </w:rPr>
      </w:pPr>
      <w:bookmarkStart w:id="23" w:name="_Toc264968847"/>
      <w:bookmarkStart w:id="24" w:name="_Toc264968631"/>
      <w:bookmarkStart w:id="25" w:name="_Toc265065472"/>
      <w:r w:rsidRPr="002B601D">
        <w:rPr>
          <w:rFonts w:ascii="黑体" w:eastAsia="黑体" w:hAnsi="黑体" w:cs="Times New Roman"/>
          <w:sz w:val="30"/>
          <w:szCs w:val="30"/>
        </w:rPr>
        <w:t>1.5.4一般突发事件（</w:t>
      </w:r>
      <w:r w:rsidRPr="002B601D">
        <w:rPr>
          <w:rFonts w:ascii="黑体" w:eastAsia="黑体" w:hAnsi="黑体" w:cs="Times New Roman" w:hint="eastAsia"/>
          <w:sz w:val="30"/>
          <w:szCs w:val="30"/>
        </w:rPr>
        <w:t>Ⅳ</w:t>
      </w:r>
      <w:r w:rsidRPr="002B601D">
        <w:rPr>
          <w:rFonts w:ascii="黑体" w:eastAsia="黑体" w:hAnsi="黑体" w:cs="Times New Roman"/>
          <w:sz w:val="30"/>
          <w:szCs w:val="30"/>
        </w:rPr>
        <w:t>级）</w:t>
      </w:r>
      <w:bookmarkEnd w:id="23"/>
      <w:bookmarkEnd w:id="24"/>
      <w:bookmarkEnd w:id="25"/>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凡符合下列情形之一的，为一般环境突发事件：</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lastRenderedPageBreak/>
        <w:t>⑴</w:t>
      </w:r>
      <w:r w:rsidRPr="002B601D">
        <w:rPr>
          <w:rFonts w:ascii="Times New Roman" w:hAnsi="Times New Roman" w:cs="Times New Roman"/>
          <w:sz w:val="28"/>
          <w:szCs w:val="28"/>
        </w:rPr>
        <w:t>无人员中毒和受伤；</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⑵</w:t>
      </w:r>
      <w:r w:rsidRPr="002B601D">
        <w:rPr>
          <w:rFonts w:ascii="Times New Roman" w:hAnsi="Times New Roman" w:cs="Times New Roman"/>
          <w:sz w:val="28"/>
          <w:szCs w:val="28"/>
        </w:rPr>
        <w:t>影响厂区局部环境，轻度污染厂区空气、水体、土壤，但不加重公司环境风险；</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⑶</w:t>
      </w:r>
      <w:proofErr w:type="gramStart"/>
      <w:r w:rsidRPr="002B601D">
        <w:rPr>
          <w:rFonts w:ascii="Times New Roman" w:hAnsi="Times New Roman" w:cs="Times New Roman"/>
          <w:sz w:val="28"/>
          <w:szCs w:val="28"/>
        </w:rPr>
        <w:t>因危险</w:t>
      </w:r>
      <w:proofErr w:type="gramEnd"/>
      <w:r w:rsidRPr="002B601D">
        <w:rPr>
          <w:rFonts w:ascii="Times New Roman" w:hAnsi="Times New Roman" w:cs="Times New Roman"/>
          <w:sz w:val="28"/>
          <w:szCs w:val="28"/>
        </w:rPr>
        <w:t>化学品贮存和使用中发生泄漏，影响本岗位员工生产的污染事件；</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⑷</w:t>
      </w:r>
      <w:r w:rsidRPr="002B601D">
        <w:rPr>
          <w:rFonts w:ascii="Times New Roman" w:hAnsi="Times New Roman" w:cs="Times New Roman"/>
          <w:sz w:val="28"/>
          <w:szCs w:val="28"/>
        </w:rPr>
        <w:t>本部门即可独立解决。</w:t>
      </w:r>
    </w:p>
    <w:p w:rsidR="00063AD2" w:rsidRPr="002B601D" w:rsidRDefault="00B3071D">
      <w:pPr>
        <w:snapToGrid w:val="0"/>
        <w:spacing w:line="360" w:lineRule="auto"/>
        <w:jc w:val="left"/>
        <w:outlineLvl w:val="1"/>
        <w:rPr>
          <w:rFonts w:ascii="黑体" w:eastAsia="黑体" w:hAnsi="黑体" w:cs="Times New Roman"/>
          <w:sz w:val="32"/>
          <w:szCs w:val="32"/>
        </w:rPr>
      </w:pPr>
      <w:bookmarkStart w:id="26" w:name="_Toc530417109"/>
      <w:r w:rsidRPr="002B601D">
        <w:rPr>
          <w:rFonts w:ascii="黑体" w:eastAsia="黑体" w:hAnsi="黑体" w:cs="Times New Roman" w:hint="eastAsia"/>
          <w:sz w:val="32"/>
          <w:szCs w:val="32"/>
        </w:rPr>
        <w:t>1.6应急</w:t>
      </w:r>
      <w:r w:rsidRPr="002B601D">
        <w:rPr>
          <w:rFonts w:ascii="黑体" w:eastAsia="黑体" w:hAnsi="黑体" w:cs="Times New Roman"/>
          <w:sz w:val="32"/>
          <w:szCs w:val="32"/>
        </w:rPr>
        <w:t>预案体系</w:t>
      </w:r>
      <w:bookmarkEnd w:id="26"/>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江西隆源化工股份有限公司突发环境应急预案体系由突发环境事件综合应急预案、突发环境事件专项应急预案和突发环境事件现场应急预案组成。</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江西隆源化工股份有限公司外部协助的应急预案体系</w:t>
      </w:r>
      <w:r w:rsidRPr="002B601D">
        <w:rPr>
          <w:rFonts w:ascii="Times New Roman" w:hAnsi="Times New Roman" w:cs="Times New Roman" w:hint="eastAsia"/>
          <w:sz w:val="28"/>
          <w:szCs w:val="28"/>
        </w:rPr>
        <w:t>有</w:t>
      </w:r>
      <w:r w:rsidRPr="002B601D">
        <w:rPr>
          <w:rFonts w:ascii="Times New Roman" w:hAnsi="Times New Roman" w:cs="Times New Roman"/>
          <w:sz w:val="28"/>
          <w:szCs w:val="28"/>
        </w:rPr>
        <w:t>江西樟树盐化工业基地突发环境事件应急预案、樟树市突发环境事件应急预案和宜春市突发环境事件应急预案。</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各应急预案相互关系见图</w:t>
      </w:r>
      <w:r w:rsidRPr="002B601D">
        <w:rPr>
          <w:rFonts w:ascii="Times New Roman" w:hAnsi="Times New Roman" w:cs="Times New Roman"/>
          <w:sz w:val="28"/>
          <w:szCs w:val="28"/>
        </w:rPr>
        <w:t>1-6-1</w:t>
      </w:r>
      <w:r w:rsidRPr="002B601D">
        <w:rPr>
          <w:rFonts w:ascii="Times New Roman" w:hAnsi="Times New Roman" w:cs="Times New Roman"/>
          <w:sz w:val="28"/>
          <w:szCs w:val="28"/>
        </w:rPr>
        <w:t>。</w:t>
      </w:r>
    </w:p>
    <w:p w:rsidR="00063AD2" w:rsidRPr="002B601D" w:rsidRDefault="00B3071D">
      <w:pPr>
        <w:snapToGrid w:val="0"/>
        <w:spacing w:line="360" w:lineRule="auto"/>
        <w:jc w:val="center"/>
        <w:rPr>
          <w:rFonts w:ascii="宋体" w:eastAsia="宋体" w:hAnsi="宋体" w:cs="宋体"/>
          <w:sz w:val="28"/>
          <w:szCs w:val="28"/>
        </w:rPr>
      </w:pPr>
      <w:r w:rsidRPr="002B601D">
        <w:object w:dxaOrig="7404" w:dyaOrig="86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0.65pt;height:435.15pt" o:ole="">
            <v:imagedata r:id="rId15" o:title=""/>
          </v:shape>
          <o:OLEObject Type="Embed" ProgID="SmartDraw.2" ShapeID="_x0000_i1025" DrawAspect="Content" ObjectID="_1703082888" r:id="rId16"/>
        </w:object>
      </w:r>
    </w:p>
    <w:p w:rsidR="00063AD2" w:rsidRPr="002B601D" w:rsidRDefault="00B3071D">
      <w:pPr>
        <w:snapToGrid w:val="0"/>
        <w:jc w:val="center"/>
        <w:rPr>
          <w:rFonts w:ascii="黑体" w:eastAsia="黑体" w:hAnsi="黑体" w:cs="宋体"/>
          <w:sz w:val="28"/>
          <w:szCs w:val="28"/>
        </w:rPr>
        <w:sectPr w:rsidR="00063AD2" w:rsidRPr="002B601D">
          <w:pgSz w:w="11906" w:h="16838"/>
          <w:pgMar w:top="1440" w:right="1800" w:bottom="1440" w:left="1800" w:header="851" w:footer="992" w:gutter="0"/>
          <w:cols w:space="425"/>
          <w:docGrid w:type="lines" w:linePitch="312"/>
        </w:sectPr>
      </w:pPr>
      <w:r w:rsidRPr="002B601D">
        <w:rPr>
          <w:rFonts w:ascii="黑体" w:eastAsia="黑体" w:hAnsi="黑体" w:cs="宋体" w:hint="eastAsia"/>
          <w:sz w:val="28"/>
          <w:szCs w:val="28"/>
        </w:rPr>
        <w:t>图1-6-1  企业各</w:t>
      </w:r>
      <w:r w:rsidRPr="002B601D">
        <w:rPr>
          <w:rFonts w:ascii="黑体" w:eastAsia="黑体" w:hAnsi="黑体" w:cs="宋体"/>
          <w:sz w:val="28"/>
          <w:szCs w:val="28"/>
        </w:rPr>
        <w:t>应急预案关系图</w:t>
      </w:r>
    </w:p>
    <w:p w:rsidR="00063AD2" w:rsidRPr="002B601D" w:rsidRDefault="00B3071D">
      <w:pPr>
        <w:snapToGrid w:val="0"/>
        <w:spacing w:line="360" w:lineRule="auto"/>
        <w:jc w:val="center"/>
        <w:outlineLvl w:val="0"/>
        <w:rPr>
          <w:rFonts w:ascii="黑体" w:eastAsia="黑体" w:hAnsi="黑体"/>
          <w:sz w:val="36"/>
          <w:szCs w:val="36"/>
        </w:rPr>
      </w:pPr>
      <w:bookmarkStart w:id="27" w:name="_Toc530417110"/>
      <w:r w:rsidRPr="002B601D">
        <w:rPr>
          <w:rFonts w:ascii="黑体" w:eastAsia="黑体" w:hAnsi="黑体" w:hint="eastAsia"/>
          <w:sz w:val="36"/>
          <w:szCs w:val="36"/>
        </w:rPr>
        <w:lastRenderedPageBreak/>
        <w:t>2基本</w:t>
      </w:r>
      <w:r w:rsidRPr="002B601D">
        <w:rPr>
          <w:rFonts w:ascii="黑体" w:eastAsia="黑体" w:hAnsi="黑体"/>
          <w:sz w:val="36"/>
          <w:szCs w:val="36"/>
        </w:rPr>
        <w:t>情况</w:t>
      </w:r>
      <w:bookmarkEnd w:id="27"/>
    </w:p>
    <w:p w:rsidR="00063AD2" w:rsidRPr="002B601D" w:rsidRDefault="00B3071D">
      <w:pPr>
        <w:snapToGrid w:val="0"/>
        <w:spacing w:line="360" w:lineRule="auto"/>
        <w:jc w:val="left"/>
        <w:outlineLvl w:val="1"/>
        <w:rPr>
          <w:rFonts w:ascii="黑体" w:eastAsia="黑体" w:hAnsi="黑体" w:cs="Times New Roman"/>
          <w:sz w:val="32"/>
          <w:szCs w:val="32"/>
        </w:rPr>
      </w:pPr>
      <w:bookmarkStart w:id="28" w:name="_Toc530417111"/>
      <w:r w:rsidRPr="002B601D">
        <w:rPr>
          <w:rFonts w:ascii="黑体" w:eastAsia="黑体" w:hAnsi="黑体" w:cs="Times New Roman" w:hint="eastAsia"/>
          <w:sz w:val="32"/>
          <w:szCs w:val="32"/>
        </w:rPr>
        <w:t>2.1公司</w:t>
      </w:r>
      <w:r w:rsidRPr="002B601D">
        <w:rPr>
          <w:rFonts w:ascii="黑体" w:eastAsia="黑体" w:hAnsi="黑体" w:cs="Times New Roman"/>
          <w:sz w:val="32"/>
          <w:szCs w:val="32"/>
        </w:rPr>
        <w:t>概况</w:t>
      </w:r>
      <w:bookmarkEnd w:id="28"/>
    </w:p>
    <w:p w:rsidR="00063AD2" w:rsidRPr="002B601D" w:rsidRDefault="00B3071D">
      <w:pPr>
        <w:snapToGrid w:val="0"/>
        <w:spacing w:line="360" w:lineRule="auto"/>
        <w:jc w:val="left"/>
        <w:outlineLvl w:val="2"/>
        <w:rPr>
          <w:rFonts w:ascii="黑体" w:eastAsia="黑体" w:hAnsi="黑体" w:cs="Times New Roman"/>
          <w:sz w:val="30"/>
          <w:szCs w:val="30"/>
        </w:rPr>
      </w:pPr>
      <w:r w:rsidRPr="002B601D">
        <w:rPr>
          <w:rFonts w:ascii="黑体" w:eastAsia="黑体" w:hAnsi="黑体" w:cs="Times New Roman" w:hint="eastAsia"/>
          <w:sz w:val="30"/>
          <w:szCs w:val="30"/>
        </w:rPr>
        <w:t>2.1.1基本情况</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江西隆源化工股份有限公司成立于</w:t>
      </w:r>
      <w:r w:rsidRPr="002B601D">
        <w:rPr>
          <w:rFonts w:ascii="Times New Roman" w:hAnsi="Times New Roman" w:cs="Times New Roman"/>
          <w:sz w:val="28"/>
          <w:szCs w:val="28"/>
        </w:rPr>
        <w:t>2011</w:t>
      </w:r>
      <w:r w:rsidRPr="002B601D">
        <w:rPr>
          <w:rFonts w:ascii="Times New Roman" w:hAnsi="Times New Roman" w:cs="Times New Roman"/>
          <w:sz w:val="28"/>
          <w:szCs w:val="28"/>
        </w:rPr>
        <w:t>年</w:t>
      </w:r>
      <w:r w:rsidRPr="002B601D">
        <w:rPr>
          <w:rFonts w:ascii="Times New Roman" w:hAnsi="Times New Roman" w:cs="Times New Roman"/>
          <w:sz w:val="28"/>
          <w:szCs w:val="28"/>
        </w:rPr>
        <w:t>7</w:t>
      </w:r>
      <w:r w:rsidRPr="002B601D">
        <w:rPr>
          <w:rFonts w:ascii="Times New Roman" w:hAnsi="Times New Roman" w:cs="Times New Roman"/>
          <w:sz w:val="28"/>
          <w:szCs w:val="28"/>
        </w:rPr>
        <w:t>月</w:t>
      </w:r>
      <w:r w:rsidRPr="002B601D">
        <w:rPr>
          <w:rFonts w:ascii="Times New Roman" w:hAnsi="Times New Roman" w:cs="Times New Roman"/>
          <w:sz w:val="28"/>
          <w:szCs w:val="28"/>
        </w:rPr>
        <w:t>21</w:t>
      </w:r>
      <w:r w:rsidRPr="002B601D">
        <w:rPr>
          <w:rFonts w:ascii="Times New Roman" w:hAnsi="Times New Roman" w:cs="Times New Roman"/>
          <w:sz w:val="28"/>
          <w:szCs w:val="28"/>
        </w:rPr>
        <w:t>日，公司坐落于江西樟树盐化工业基地武夷路（地理坐标：东经</w:t>
      </w:r>
      <w:r w:rsidRPr="002B601D">
        <w:rPr>
          <w:rFonts w:ascii="Times New Roman" w:hAnsi="Times New Roman" w:cs="Times New Roman"/>
          <w:sz w:val="28"/>
          <w:szCs w:val="28"/>
        </w:rPr>
        <w:t>115° 37′ 20″</w:t>
      </w:r>
      <w:r w:rsidRPr="002B601D">
        <w:rPr>
          <w:rFonts w:ascii="Times New Roman" w:hAnsi="Times New Roman" w:cs="Times New Roman"/>
          <w:sz w:val="28"/>
          <w:szCs w:val="28"/>
        </w:rPr>
        <w:t>、北纬</w:t>
      </w:r>
      <w:r w:rsidRPr="002B601D">
        <w:rPr>
          <w:rFonts w:ascii="Times New Roman" w:hAnsi="Times New Roman" w:cs="Times New Roman"/>
          <w:sz w:val="28"/>
          <w:szCs w:val="28"/>
        </w:rPr>
        <w:t>28°01′23″</w:t>
      </w:r>
      <w:r w:rsidRPr="002B601D">
        <w:rPr>
          <w:rFonts w:ascii="Times New Roman" w:hAnsi="Times New Roman" w:cs="Times New Roman"/>
          <w:sz w:val="28"/>
          <w:szCs w:val="28"/>
        </w:rPr>
        <w:t>）</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全厂用地面积约</w:t>
      </w:r>
      <w:r w:rsidRPr="002B601D">
        <w:rPr>
          <w:rFonts w:ascii="Times New Roman" w:hAnsi="Times New Roman" w:cs="Times New Roman" w:hint="eastAsia"/>
          <w:sz w:val="28"/>
          <w:szCs w:val="28"/>
        </w:rPr>
        <w:t>1</w:t>
      </w:r>
      <w:r w:rsidRPr="002B601D">
        <w:rPr>
          <w:rFonts w:ascii="Times New Roman" w:hAnsi="Times New Roman" w:cs="Times New Roman"/>
          <w:sz w:val="28"/>
          <w:szCs w:val="28"/>
        </w:rPr>
        <w:t>70</w:t>
      </w:r>
      <w:r w:rsidRPr="002B601D">
        <w:rPr>
          <w:rFonts w:ascii="Times New Roman" w:hAnsi="Times New Roman" w:cs="Times New Roman"/>
          <w:sz w:val="28"/>
          <w:szCs w:val="28"/>
        </w:rPr>
        <w:t>亩</w:t>
      </w:r>
      <w:r w:rsidRPr="002B601D">
        <w:rPr>
          <w:rFonts w:ascii="Times New Roman" w:hAnsi="Times New Roman" w:cs="Times New Roman" w:hint="eastAsia"/>
          <w:sz w:val="28"/>
          <w:szCs w:val="28"/>
        </w:rPr>
        <w:t>，约</w:t>
      </w:r>
      <w:r w:rsidRPr="002B601D">
        <w:rPr>
          <w:rFonts w:ascii="Times New Roman" w:hAnsi="Times New Roman" w:cs="Times New Roman" w:hint="eastAsia"/>
          <w:sz w:val="28"/>
          <w:szCs w:val="28"/>
        </w:rPr>
        <w:t>24383.8m</w:t>
      </w:r>
      <w:r w:rsidRPr="002B601D">
        <w:rPr>
          <w:rFonts w:ascii="Times New Roman" w:hAnsi="Times New Roman" w:cs="Times New Roman"/>
          <w:sz w:val="28"/>
          <w:szCs w:val="28"/>
        </w:rPr>
        <w:t>2</w:t>
      </w:r>
      <w:r w:rsidRPr="002B601D">
        <w:rPr>
          <w:rFonts w:ascii="Times New Roman" w:hAnsi="Times New Roman" w:cs="Times New Roman"/>
          <w:sz w:val="28"/>
          <w:szCs w:val="28"/>
        </w:rPr>
        <w:t>。公司现有生产规模为年产</w:t>
      </w:r>
      <w:r w:rsidRPr="002B601D">
        <w:rPr>
          <w:rFonts w:ascii="Times New Roman" w:hAnsi="Times New Roman" w:cs="Times New Roman"/>
          <w:sz w:val="28"/>
          <w:szCs w:val="28"/>
        </w:rPr>
        <w:t>2.2</w:t>
      </w:r>
      <w:r w:rsidRPr="002B601D">
        <w:rPr>
          <w:rFonts w:ascii="Times New Roman" w:hAnsi="Times New Roman" w:cs="Times New Roman"/>
          <w:sz w:val="28"/>
          <w:szCs w:val="28"/>
        </w:rPr>
        <w:t>万吨高耐晒牢度、高耐气候牢度有机颜料，以及年产</w:t>
      </w:r>
      <w:r w:rsidRPr="002B601D">
        <w:rPr>
          <w:rFonts w:ascii="Times New Roman" w:hAnsi="Times New Roman" w:cs="Times New Roman"/>
          <w:sz w:val="28"/>
          <w:szCs w:val="28"/>
        </w:rPr>
        <w:t>8000</w:t>
      </w:r>
      <w:r w:rsidRPr="002B601D">
        <w:rPr>
          <w:rFonts w:ascii="Times New Roman" w:hAnsi="Times New Roman" w:cs="Times New Roman"/>
          <w:sz w:val="28"/>
          <w:szCs w:val="28"/>
        </w:rPr>
        <w:t>吨高性能树脂颜料。</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公司基本情况见表</w:t>
      </w:r>
      <w:r w:rsidRPr="002B601D">
        <w:rPr>
          <w:rFonts w:ascii="Times New Roman" w:hAnsi="Times New Roman" w:cs="Times New Roman"/>
          <w:sz w:val="28"/>
          <w:szCs w:val="28"/>
        </w:rPr>
        <w:t>2-1-1</w:t>
      </w:r>
      <w:r w:rsidRPr="002B601D">
        <w:rPr>
          <w:rFonts w:ascii="Times New Roman" w:hAnsi="Times New Roman" w:cs="Times New Roman"/>
          <w:sz w:val="28"/>
          <w:szCs w:val="28"/>
        </w:rPr>
        <w:t>，历年环保手续情况见表</w:t>
      </w:r>
      <w:r w:rsidRPr="002B601D">
        <w:rPr>
          <w:rFonts w:ascii="Times New Roman" w:hAnsi="Times New Roman" w:cs="Times New Roman"/>
          <w:sz w:val="28"/>
          <w:szCs w:val="28"/>
        </w:rPr>
        <w:t>2-1-2</w:t>
      </w:r>
      <w:r w:rsidRPr="002B601D">
        <w:rPr>
          <w:rFonts w:ascii="Times New Roman" w:hAnsi="Times New Roman" w:cs="Times New Roman"/>
          <w:sz w:val="28"/>
          <w:szCs w:val="28"/>
        </w:rPr>
        <w:t>。</w:t>
      </w:r>
    </w:p>
    <w:p w:rsidR="00063AD2" w:rsidRPr="002B601D" w:rsidRDefault="00B3071D">
      <w:pPr>
        <w:snapToGrid w:val="0"/>
        <w:jc w:val="center"/>
        <w:rPr>
          <w:rFonts w:ascii="黑体" w:eastAsia="黑体" w:hAnsi="黑体" w:cs="Times New Roman"/>
          <w:sz w:val="24"/>
          <w:szCs w:val="24"/>
        </w:rPr>
      </w:pPr>
      <w:r w:rsidRPr="002B601D">
        <w:rPr>
          <w:rFonts w:ascii="黑体" w:eastAsia="黑体" w:hAnsi="黑体" w:cs="Times New Roman"/>
          <w:sz w:val="24"/>
          <w:szCs w:val="24"/>
        </w:rPr>
        <w:t>表2-1-1  公司基本情况</w:t>
      </w:r>
    </w:p>
    <w:tbl>
      <w:tblPr>
        <w:tblStyle w:val="a7"/>
        <w:tblW w:w="0" w:type="auto"/>
        <w:tblBorders>
          <w:top w:val="single" w:sz="2" w:space="0" w:color="auto"/>
          <w:left w:val="none" w:sz="0" w:space="0" w:color="auto"/>
          <w:bottom w:val="single" w:sz="2" w:space="0" w:color="auto"/>
          <w:right w:val="none" w:sz="0" w:space="0" w:color="auto"/>
          <w:insideH w:val="single" w:sz="2" w:space="0" w:color="auto"/>
          <w:insideV w:val="single" w:sz="2" w:space="0" w:color="auto"/>
        </w:tblBorders>
        <w:tblLook w:val="04A0" w:firstRow="1" w:lastRow="0" w:firstColumn="1" w:lastColumn="0" w:noHBand="0" w:noVBand="1"/>
      </w:tblPr>
      <w:tblGrid>
        <w:gridCol w:w="1413"/>
        <w:gridCol w:w="3549"/>
        <w:gridCol w:w="1417"/>
        <w:gridCol w:w="1917"/>
      </w:tblGrid>
      <w:tr w:rsidR="002B601D" w:rsidRPr="002B601D">
        <w:tc>
          <w:tcPr>
            <w:tcW w:w="1413" w:type="dxa"/>
            <w:vAlign w:val="center"/>
          </w:tcPr>
          <w:p w:rsidR="00063AD2" w:rsidRPr="002B601D" w:rsidRDefault="00B3071D">
            <w:pPr>
              <w:adjustRightInd w:val="0"/>
              <w:snapToGrid w:val="0"/>
              <w:ind w:leftChars="-50" w:left="-105" w:rightChars="-50" w:right="-105"/>
              <w:jc w:val="center"/>
              <w:rPr>
                <w:rFonts w:ascii="Times New Roman" w:eastAsia="宋体" w:hAnsi="Times New Roman" w:cs="Times New Roman"/>
                <w:szCs w:val="21"/>
              </w:rPr>
            </w:pPr>
            <w:r w:rsidRPr="002B601D">
              <w:rPr>
                <w:rFonts w:ascii="Times New Roman" w:eastAsia="宋体" w:hAnsi="Times New Roman" w:cs="Times New Roman" w:hint="eastAsia"/>
                <w:szCs w:val="21"/>
              </w:rPr>
              <w:t>单位</w:t>
            </w:r>
            <w:r w:rsidRPr="002B601D">
              <w:rPr>
                <w:rFonts w:ascii="Times New Roman" w:eastAsia="宋体" w:hAnsi="Times New Roman" w:cs="Times New Roman"/>
                <w:szCs w:val="21"/>
              </w:rPr>
              <w:t>名称</w:t>
            </w:r>
          </w:p>
        </w:tc>
        <w:tc>
          <w:tcPr>
            <w:tcW w:w="6883" w:type="dxa"/>
            <w:gridSpan w:val="3"/>
            <w:vAlign w:val="center"/>
          </w:tcPr>
          <w:p w:rsidR="00063AD2" w:rsidRPr="002B601D" w:rsidRDefault="00B3071D">
            <w:pPr>
              <w:adjustRightInd w:val="0"/>
              <w:snapToGrid w:val="0"/>
              <w:ind w:leftChars="-50" w:left="-105" w:rightChars="-50" w:right="-105"/>
              <w:jc w:val="center"/>
              <w:rPr>
                <w:rFonts w:ascii="Times New Roman" w:eastAsia="宋体" w:hAnsi="Times New Roman" w:cs="Times New Roman"/>
                <w:szCs w:val="21"/>
              </w:rPr>
            </w:pPr>
            <w:r w:rsidRPr="002B601D">
              <w:rPr>
                <w:rFonts w:ascii="Times New Roman" w:eastAsia="宋体" w:hAnsi="Times New Roman" w:cs="Times New Roman" w:hint="eastAsia"/>
                <w:szCs w:val="21"/>
              </w:rPr>
              <w:t>江西</w:t>
            </w:r>
            <w:r w:rsidRPr="002B601D">
              <w:rPr>
                <w:rFonts w:ascii="Times New Roman" w:eastAsia="宋体" w:hAnsi="Times New Roman" w:cs="Times New Roman"/>
                <w:szCs w:val="21"/>
              </w:rPr>
              <w:t>隆源化工股份有限公司</w:t>
            </w:r>
          </w:p>
        </w:tc>
      </w:tr>
      <w:tr w:rsidR="002B601D" w:rsidRPr="002B601D">
        <w:tc>
          <w:tcPr>
            <w:tcW w:w="1413" w:type="dxa"/>
            <w:vAlign w:val="center"/>
          </w:tcPr>
          <w:p w:rsidR="00063AD2" w:rsidRPr="002B601D" w:rsidRDefault="00B3071D">
            <w:pPr>
              <w:adjustRightInd w:val="0"/>
              <w:snapToGrid w:val="0"/>
              <w:ind w:leftChars="-50" w:left="-105" w:rightChars="-50" w:right="-105"/>
              <w:jc w:val="center"/>
              <w:rPr>
                <w:rFonts w:ascii="Times New Roman" w:eastAsia="宋体" w:hAnsi="Times New Roman" w:cs="Times New Roman"/>
                <w:szCs w:val="21"/>
              </w:rPr>
            </w:pPr>
            <w:r w:rsidRPr="002B601D">
              <w:rPr>
                <w:rFonts w:ascii="Times New Roman" w:eastAsia="宋体" w:hAnsi="Times New Roman" w:cs="Times New Roman" w:hint="eastAsia"/>
                <w:szCs w:val="21"/>
              </w:rPr>
              <w:t>地理</w:t>
            </w:r>
            <w:r w:rsidRPr="002B601D">
              <w:rPr>
                <w:rFonts w:ascii="Times New Roman" w:eastAsia="宋体" w:hAnsi="Times New Roman" w:cs="Times New Roman"/>
                <w:szCs w:val="21"/>
              </w:rPr>
              <w:t>位置</w:t>
            </w:r>
          </w:p>
        </w:tc>
        <w:tc>
          <w:tcPr>
            <w:tcW w:w="3549" w:type="dxa"/>
            <w:vAlign w:val="center"/>
          </w:tcPr>
          <w:p w:rsidR="00063AD2" w:rsidRPr="002B601D" w:rsidRDefault="00B3071D">
            <w:pPr>
              <w:adjustRightInd w:val="0"/>
              <w:snapToGrid w:val="0"/>
              <w:ind w:leftChars="-50" w:left="-105" w:rightChars="-50" w:right="-105"/>
              <w:jc w:val="center"/>
              <w:rPr>
                <w:rFonts w:ascii="Times New Roman" w:eastAsia="宋体" w:hAnsi="Times New Roman" w:cs="Times New Roman"/>
                <w:szCs w:val="21"/>
              </w:rPr>
            </w:pPr>
            <w:r w:rsidRPr="002B601D">
              <w:rPr>
                <w:rFonts w:ascii="Times New Roman" w:hAnsi="Times New Roman" w:cs="Times New Roman"/>
                <w:szCs w:val="21"/>
              </w:rPr>
              <w:t>江西樟树盐化工业基地武夷路</w:t>
            </w:r>
          </w:p>
        </w:tc>
        <w:tc>
          <w:tcPr>
            <w:tcW w:w="1417" w:type="dxa"/>
            <w:vAlign w:val="center"/>
          </w:tcPr>
          <w:p w:rsidR="00063AD2" w:rsidRPr="002B601D" w:rsidRDefault="00B3071D">
            <w:pPr>
              <w:adjustRightInd w:val="0"/>
              <w:snapToGrid w:val="0"/>
              <w:ind w:leftChars="-50" w:left="-105" w:rightChars="-50" w:right="-105"/>
              <w:jc w:val="center"/>
              <w:rPr>
                <w:rFonts w:ascii="Times New Roman" w:eastAsia="宋体" w:hAnsi="Times New Roman" w:cs="Times New Roman"/>
                <w:szCs w:val="21"/>
              </w:rPr>
            </w:pPr>
            <w:r w:rsidRPr="002B601D">
              <w:rPr>
                <w:rFonts w:ascii="Times New Roman" w:eastAsia="宋体" w:hAnsi="Times New Roman" w:cs="Times New Roman" w:hint="eastAsia"/>
                <w:szCs w:val="21"/>
              </w:rPr>
              <w:t>所在</w:t>
            </w:r>
            <w:r w:rsidRPr="002B601D">
              <w:rPr>
                <w:rFonts w:ascii="Times New Roman" w:eastAsia="宋体" w:hAnsi="Times New Roman" w:cs="Times New Roman"/>
                <w:szCs w:val="21"/>
              </w:rPr>
              <w:t>地区</w:t>
            </w:r>
          </w:p>
        </w:tc>
        <w:tc>
          <w:tcPr>
            <w:tcW w:w="1917" w:type="dxa"/>
            <w:vAlign w:val="center"/>
          </w:tcPr>
          <w:p w:rsidR="00063AD2" w:rsidRPr="002B601D" w:rsidRDefault="00B3071D">
            <w:pPr>
              <w:adjustRightInd w:val="0"/>
              <w:snapToGrid w:val="0"/>
              <w:ind w:leftChars="-50" w:left="-105" w:rightChars="-50" w:right="-105"/>
              <w:jc w:val="center"/>
              <w:rPr>
                <w:rFonts w:ascii="Times New Roman" w:eastAsia="宋体" w:hAnsi="Times New Roman" w:cs="Times New Roman"/>
                <w:szCs w:val="21"/>
              </w:rPr>
            </w:pPr>
            <w:r w:rsidRPr="002B601D">
              <w:rPr>
                <w:rFonts w:ascii="Times New Roman" w:eastAsia="宋体" w:hAnsi="Times New Roman" w:cs="Times New Roman" w:hint="eastAsia"/>
                <w:szCs w:val="21"/>
              </w:rPr>
              <w:t>江西省</w:t>
            </w:r>
            <w:r w:rsidRPr="002B601D">
              <w:rPr>
                <w:rFonts w:ascii="Times New Roman" w:eastAsia="宋体" w:hAnsi="Times New Roman" w:cs="Times New Roman"/>
                <w:szCs w:val="21"/>
              </w:rPr>
              <w:t>樟树市</w:t>
            </w:r>
          </w:p>
        </w:tc>
      </w:tr>
      <w:tr w:rsidR="002B601D" w:rsidRPr="002B601D">
        <w:tc>
          <w:tcPr>
            <w:tcW w:w="1413" w:type="dxa"/>
            <w:vAlign w:val="center"/>
          </w:tcPr>
          <w:p w:rsidR="00063AD2" w:rsidRPr="002B601D" w:rsidRDefault="00B3071D">
            <w:pPr>
              <w:adjustRightInd w:val="0"/>
              <w:snapToGrid w:val="0"/>
              <w:ind w:leftChars="-50" w:left="-105" w:rightChars="-50" w:right="-105"/>
              <w:jc w:val="center"/>
              <w:rPr>
                <w:rFonts w:ascii="Times New Roman" w:eastAsia="宋体" w:hAnsi="Times New Roman" w:cs="Times New Roman"/>
                <w:szCs w:val="21"/>
              </w:rPr>
            </w:pPr>
            <w:r w:rsidRPr="002B601D">
              <w:rPr>
                <w:rFonts w:ascii="Times New Roman" w:eastAsia="宋体" w:hAnsi="Times New Roman" w:cs="Times New Roman" w:hint="eastAsia"/>
                <w:szCs w:val="21"/>
              </w:rPr>
              <w:t>中心</w:t>
            </w:r>
            <w:r w:rsidRPr="002B601D">
              <w:rPr>
                <w:rFonts w:ascii="Times New Roman" w:eastAsia="宋体" w:hAnsi="Times New Roman" w:cs="Times New Roman"/>
                <w:szCs w:val="21"/>
              </w:rPr>
              <w:t>经纬度</w:t>
            </w:r>
          </w:p>
        </w:tc>
        <w:tc>
          <w:tcPr>
            <w:tcW w:w="3549" w:type="dxa"/>
            <w:vAlign w:val="center"/>
          </w:tcPr>
          <w:p w:rsidR="00063AD2" w:rsidRPr="002B601D" w:rsidRDefault="00B3071D">
            <w:pPr>
              <w:adjustRightInd w:val="0"/>
              <w:snapToGrid w:val="0"/>
              <w:ind w:leftChars="-50" w:left="-105" w:rightChars="-50" w:right="-105"/>
              <w:jc w:val="center"/>
              <w:rPr>
                <w:rFonts w:ascii="Times New Roman" w:eastAsia="宋体" w:hAnsi="Times New Roman" w:cs="Times New Roman"/>
                <w:szCs w:val="21"/>
              </w:rPr>
            </w:pPr>
            <w:r w:rsidRPr="002B601D">
              <w:rPr>
                <w:rFonts w:ascii="Times New Roman" w:hAnsi="Times New Roman" w:cs="Times New Roman"/>
                <w:szCs w:val="21"/>
              </w:rPr>
              <w:t>东经</w:t>
            </w:r>
            <w:r w:rsidRPr="002B601D">
              <w:rPr>
                <w:rFonts w:ascii="Times New Roman" w:hAnsi="Times New Roman" w:cs="Times New Roman"/>
                <w:szCs w:val="21"/>
              </w:rPr>
              <w:t>115° 37′ 20″</w:t>
            </w:r>
            <w:r w:rsidRPr="002B601D">
              <w:rPr>
                <w:rFonts w:ascii="Times New Roman" w:hAnsi="Times New Roman" w:cs="Times New Roman"/>
                <w:szCs w:val="21"/>
              </w:rPr>
              <w:t>、北纬</w:t>
            </w:r>
            <w:r w:rsidRPr="002B601D">
              <w:rPr>
                <w:rFonts w:ascii="Times New Roman" w:hAnsi="Times New Roman" w:cs="Times New Roman"/>
                <w:szCs w:val="21"/>
              </w:rPr>
              <w:t>28°01′23″</w:t>
            </w:r>
          </w:p>
        </w:tc>
        <w:tc>
          <w:tcPr>
            <w:tcW w:w="1417" w:type="dxa"/>
            <w:vAlign w:val="center"/>
          </w:tcPr>
          <w:p w:rsidR="00063AD2" w:rsidRPr="002B601D" w:rsidRDefault="00B3071D">
            <w:pPr>
              <w:adjustRightInd w:val="0"/>
              <w:snapToGrid w:val="0"/>
              <w:ind w:leftChars="-50" w:left="-105" w:rightChars="-50" w:right="-105"/>
              <w:jc w:val="center"/>
              <w:rPr>
                <w:rFonts w:ascii="Times New Roman" w:eastAsia="宋体" w:hAnsi="Times New Roman" w:cs="Times New Roman"/>
                <w:szCs w:val="21"/>
              </w:rPr>
            </w:pPr>
            <w:r w:rsidRPr="002B601D">
              <w:rPr>
                <w:rFonts w:ascii="Times New Roman" w:eastAsia="宋体" w:hAnsi="Times New Roman" w:cs="Times New Roman" w:hint="eastAsia"/>
                <w:szCs w:val="21"/>
              </w:rPr>
              <w:t>成立</w:t>
            </w:r>
            <w:r w:rsidRPr="002B601D">
              <w:rPr>
                <w:rFonts w:ascii="Times New Roman" w:eastAsia="宋体" w:hAnsi="Times New Roman" w:cs="Times New Roman"/>
                <w:szCs w:val="21"/>
              </w:rPr>
              <w:t>日期</w:t>
            </w:r>
          </w:p>
        </w:tc>
        <w:tc>
          <w:tcPr>
            <w:tcW w:w="1917" w:type="dxa"/>
            <w:vAlign w:val="center"/>
          </w:tcPr>
          <w:p w:rsidR="00063AD2" w:rsidRPr="002B601D" w:rsidRDefault="00B3071D">
            <w:pPr>
              <w:adjustRightInd w:val="0"/>
              <w:snapToGrid w:val="0"/>
              <w:ind w:leftChars="-50" w:left="-105" w:rightChars="-50" w:right="-105"/>
              <w:jc w:val="center"/>
              <w:rPr>
                <w:rFonts w:ascii="Times New Roman" w:eastAsia="宋体" w:hAnsi="Times New Roman" w:cs="Times New Roman"/>
                <w:szCs w:val="21"/>
              </w:rPr>
            </w:pPr>
            <w:r w:rsidRPr="002B601D">
              <w:rPr>
                <w:rFonts w:ascii="Times New Roman" w:eastAsia="宋体" w:hAnsi="Times New Roman" w:cs="Times New Roman" w:hint="eastAsia"/>
                <w:szCs w:val="21"/>
              </w:rPr>
              <w:t>2011</w:t>
            </w:r>
            <w:r w:rsidRPr="002B601D">
              <w:rPr>
                <w:rFonts w:ascii="Times New Roman" w:eastAsia="宋体" w:hAnsi="Times New Roman" w:cs="Times New Roman" w:hint="eastAsia"/>
                <w:szCs w:val="21"/>
              </w:rPr>
              <w:t>年</w:t>
            </w:r>
            <w:r w:rsidRPr="002B601D">
              <w:rPr>
                <w:rFonts w:ascii="Times New Roman" w:eastAsia="宋体" w:hAnsi="Times New Roman" w:cs="Times New Roman" w:hint="eastAsia"/>
                <w:szCs w:val="21"/>
              </w:rPr>
              <w:t>7</w:t>
            </w:r>
            <w:r w:rsidRPr="002B601D">
              <w:rPr>
                <w:rFonts w:ascii="Times New Roman" w:eastAsia="宋体" w:hAnsi="Times New Roman" w:cs="Times New Roman" w:hint="eastAsia"/>
                <w:szCs w:val="21"/>
              </w:rPr>
              <w:t>月</w:t>
            </w:r>
          </w:p>
        </w:tc>
      </w:tr>
      <w:tr w:rsidR="002B601D" w:rsidRPr="002B601D">
        <w:tc>
          <w:tcPr>
            <w:tcW w:w="1413" w:type="dxa"/>
            <w:vAlign w:val="center"/>
          </w:tcPr>
          <w:p w:rsidR="00063AD2" w:rsidRPr="002B601D" w:rsidRDefault="00B3071D">
            <w:pPr>
              <w:adjustRightInd w:val="0"/>
              <w:snapToGrid w:val="0"/>
              <w:ind w:leftChars="-50" w:left="-105" w:rightChars="-50" w:right="-105"/>
              <w:jc w:val="center"/>
              <w:rPr>
                <w:rFonts w:ascii="Times New Roman" w:eastAsia="宋体" w:hAnsi="Times New Roman" w:cs="Times New Roman"/>
                <w:szCs w:val="21"/>
              </w:rPr>
            </w:pPr>
            <w:r w:rsidRPr="002B601D">
              <w:rPr>
                <w:rFonts w:ascii="Times New Roman" w:eastAsia="宋体" w:hAnsi="Times New Roman" w:cs="Times New Roman" w:hint="eastAsia"/>
                <w:szCs w:val="21"/>
              </w:rPr>
              <w:t>企业</w:t>
            </w:r>
            <w:r w:rsidRPr="002B601D">
              <w:rPr>
                <w:rFonts w:ascii="Times New Roman" w:eastAsia="宋体" w:hAnsi="Times New Roman" w:cs="Times New Roman"/>
                <w:szCs w:val="21"/>
              </w:rPr>
              <w:t>性质</w:t>
            </w:r>
          </w:p>
        </w:tc>
        <w:tc>
          <w:tcPr>
            <w:tcW w:w="3549" w:type="dxa"/>
            <w:vAlign w:val="center"/>
          </w:tcPr>
          <w:p w:rsidR="00063AD2" w:rsidRPr="002B601D" w:rsidRDefault="00B3071D">
            <w:pPr>
              <w:adjustRightInd w:val="0"/>
              <w:snapToGrid w:val="0"/>
              <w:ind w:leftChars="-50" w:left="-105" w:rightChars="-50" w:right="-105"/>
              <w:jc w:val="center"/>
              <w:rPr>
                <w:rFonts w:ascii="Times New Roman" w:eastAsia="宋体" w:hAnsi="Times New Roman" w:cs="Times New Roman"/>
                <w:szCs w:val="21"/>
              </w:rPr>
            </w:pPr>
            <w:r w:rsidRPr="002B601D">
              <w:rPr>
                <w:rFonts w:ascii="Times New Roman" w:eastAsia="宋体" w:hAnsi="Times New Roman" w:cs="Times New Roman" w:hint="eastAsia"/>
                <w:szCs w:val="21"/>
              </w:rPr>
              <w:t>股份</w:t>
            </w:r>
            <w:r w:rsidRPr="002B601D">
              <w:rPr>
                <w:rFonts w:ascii="Times New Roman" w:eastAsia="宋体" w:hAnsi="Times New Roman" w:cs="Times New Roman"/>
                <w:szCs w:val="21"/>
              </w:rPr>
              <w:t>有限公司</w:t>
            </w:r>
          </w:p>
        </w:tc>
        <w:tc>
          <w:tcPr>
            <w:tcW w:w="1417" w:type="dxa"/>
            <w:vAlign w:val="center"/>
          </w:tcPr>
          <w:p w:rsidR="00063AD2" w:rsidRPr="002B601D" w:rsidRDefault="00B3071D">
            <w:pPr>
              <w:adjustRightInd w:val="0"/>
              <w:snapToGrid w:val="0"/>
              <w:ind w:leftChars="-50" w:left="-105" w:rightChars="-50" w:right="-105"/>
              <w:jc w:val="center"/>
              <w:rPr>
                <w:rFonts w:ascii="Times New Roman" w:eastAsia="宋体" w:hAnsi="Times New Roman" w:cs="Times New Roman"/>
                <w:szCs w:val="21"/>
              </w:rPr>
            </w:pPr>
            <w:r w:rsidRPr="002B601D">
              <w:rPr>
                <w:rFonts w:ascii="Times New Roman" w:eastAsia="宋体" w:hAnsi="Times New Roman" w:cs="Times New Roman" w:hint="eastAsia"/>
                <w:szCs w:val="21"/>
              </w:rPr>
              <w:t>邮编</w:t>
            </w:r>
          </w:p>
        </w:tc>
        <w:tc>
          <w:tcPr>
            <w:tcW w:w="1917" w:type="dxa"/>
            <w:vAlign w:val="center"/>
          </w:tcPr>
          <w:p w:rsidR="00063AD2" w:rsidRPr="002B601D" w:rsidRDefault="00063AD2">
            <w:pPr>
              <w:adjustRightInd w:val="0"/>
              <w:snapToGrid w:val="0"/>
              <w:ind w:leftChars="-50" w:left="-105" w:rightChars="-50" w:right="-105"/>
              <w:jc w:val="center"/>
              <w:rPr>
                <w:rFonts w:ascii="Times New Roman" w:eastAsia="宋体" w:hAnsi="Times New Roman" w:cs="Times New Roman"/>
                <w:szCs w:val="21"/>
              </w:rPr>
            </w:pPr>
          </w:p>
        </w:tc>
      </w:tr>
      <w:tr w:rsidR="002B601D" w:rsidRPr="002B601D">
        <w:tc>
          <w:tcPr>
            <w:tcW w:w="1413" w:type="dxa"/>
            <w:vAlign w:val="center"/>
          </w:tcPr>
          <w:p w:rsidR="00063AD2" w:rsidRPr="002B601D" w:rsidRDefault="00B3071D">
            <w:pPr>
              <w:adjustRightInd w:val="0"/>
              <w:snapToGrid w:val="0"/>
              <w:ind w:leftChars="-50" w:left="-105" w:rightChars="-50" w:right="-105"/>
              <w:jc w:val="center"/>
              <w:rPr>
                <w:rFonts w:ascii="Times New Roman" w:eastAsia="宋体" w:hAnsi="Times New Roman" w:cs="Times New Roman"/>
                <w:szCs w:val="21"/>
              </w:rPr>
            </w:pPr>
            <w:r w:rsidRPr="002B601D">
              <w:rPr>
                <w:rFonts w:ascii="Times New Roman" w:eastAsia="宋体" w:hAnsi="Times New Roman" w:cs="Times New Roman" w:hint="eastAsia"/>
                <w:szCs w:val="21"/>
              </w:rPr>
              <w:t>法人</w:t>
            </w:r>
            <w:r w:rsidRPr="002B601D">
              <w:rPr>
                <w:rFonts w:ascii="Times New Roman" w:eastAsia="宋体" w:hAnsi="Times New Roman" w:cs="Times New Roman"/>
                <w:szCs w:val="21"/>
              </w:rPr>
              <w:t>代表</w:t>
            </w:r>
          </w:p>
        </w:tc>
        <w:tc>
          <w:tcPr>
            <w:tcW w:w="3549" w:type="dxa"/>
            <w:vAlign w:val="center"/>
          </w:tcPr>
          <w:p w:rsidR="00063AD2" w:rsidRPr="002B601D" w:rsidRDefault="00B3071D">
            <w:pPr>
              <w:adjustRightInd w:val="0"/>
              <w:snapToGrid w:val="0"/>
              <w:ind w:leftChars="-50" w:left="-105" w:rightChars="-50" w:right="-105"/>
              <w:jc w:val="center"/>
              <w:rPr>
                <w:rFonts w:ascii="Times New Roman" w:eastAsia="宋体" w:hAnsi="Times New Roman" w:cs="Times New Roman"/>
                <w:szCs w:val="21"/>
              </w:rPr>
            </w:pPr>
            <w:r w:rsidRPr="002B601D">
              <w:rPr>
                <w:rFonts w:ascii="Times New Roman" w:eastAsia="宋体" w:hAnsi="Times New Roman" w:cs="Times New Roman" w:hint="eastAsia"/>
                <w:szCs w:val="21"/>
              </w:rPr>
              <w:t>黄向东</w:t>
            </w:r>
          </w:p>
        </w:tc>
        <w:tc>
          <w:tcPr>
            <w:tcW w:w="1417" w:type="dxa"/>
            <w:vAlign w:val="center"/>
          </w:tcPr>
          <w:p w:rsidR="00063AD2" w:rsidRPr="002B601D" w:rsidRDefault="00B3071D">
            <w:pPr>
              <w:adjustRightInd w:val="0"/>
              <w:snapToGrid w:val="0"/>
              <w:ind w:leftChars="-50" w:left="-105" w:rightChars="-50" w:right="-105"/>
              <w:jc w:val="center"/>
              <w:rPr>
                <w:rFonts w:ascii="Times New Roman" w:eastAsia="宋体" w:hAnsi="Times New Roman" w:cs="Times New Roman"/>
                <w:szCs w:val="21"/>
              </w:rPr>
            </w:pPr>
            <w:r w:rsidRPr="002B601D">
              <w:rPr>
                <w:rFonts w:ascii="Times New Roman" w:eastAsia="宋体" w:hAnsi="Times New Roman" w:cs="Times New Roman" w:hint="eastAsia"/>
                <w:szCs w:val="21"/>
              </w:rPr>
              <w:t>联系</w:t>
            </w:r>
            <w:r w:rsidRPr="002B601D">
              <w:rPr>
                <w:rFonts w:ascii="Times New Roman" w:eastAsia="宋体" w:hAnsi="Times New Roman" w:cs="Times New Roman"/>
                <w:szCs w:val="21"/>
              </w:rPr>
              <w:t>电话</w:t>
            </w:r>
          </w:p>
        </w:tc>
        <w:tc>
          <w:tcPr>
            <w:tcW w:w="1917" w:type="dxa"/>
            <w:vAlign w:val="center"/>
          </w:tcPr>
          <w:p w:rsidR="00063AD2" w:rsidRPr="002B601D" w:rsidRDefault="00B3071D">
            <w:pPr>
              <w:adjustRightInd w:val="0"/>
              <w:snapToGrid w:val="0"/>
              <w:ind w:leftChars="-50" w:left="-105" w:rightChars="-50" w:right="-105"/>
              <w:jc w:val="center"/>
              <w:rPr>
                <w:rFonts w:ascii="Times New Roman" w:eastAsia="宋体" w:hAnsi="Times New Roman" w:cs="Times New Roman"/>
                <w:szCs w:val="21"/>
              </w:rPr>
            </w:pPr>
            <w:r w:rsidRPr="002B601D">
              <w:rPr>
                <w:rFonts w:ascii="Times New Roman" w:eastAsia="宋体" w:hAnsi="Times New Roman" w:cs="Times New Roman" w:hint="eastAsia"/>
                <w:szCs w:val="21"/>
              </w:rPr>
              <w:t>13901730824</w:t>
            </w:r>
          </w:p>
        </w:tc>
      </w:tr>
      <w:tr w:rsidR="002B601D" w:rsidRPr="002B601D">
        <w:tc>
          <w:tcPr>
            <w:tcW w:w="1413" w:type="dxa"/>
            <w:vAlign w:val="center"/>
          </w:tcPr>
          <w:p w:rsidR="00063AD2" w:rsidRPr="002B601D" w:rsidRDefault="00B3071D">
            <w:pPr>
              <w:adjustRightInd w:val="0"/>
              <w:snapToGrid w:val="0"/>
              <w:ind w:leftChars="-50" w:left="-105" w:rightChars="-50" w:right="-105"/>
              <w:jc w:val="center"/>
              <w:rPr>
                <w:rFonts w:ascii="Times New Roman" w:eastAsia="宋体" w:hAnsi="Times New Roman" w:cs="Times New Roman"/>
                <w:szCs w:val="21"/>
              </w:rPr>
            </w:pPr>
            <w:r w:rsidRPr="002B601D">
              <w:rPr>
                <w:rFonts w:ascii="Times New Roman" w:eastAsia="宋体" w:hAnsi="Times New Roman" w:cs="Times New Roman" w:hint="eastAsia"/>
                <w:szCs w:val="21"/>
              </w:rPr>
              <w:t>联系人</w:t>
            </w:r>
          </w:p>
        </w:tc>
        <w:tc>
          <w:tcPr>
            <w:tcW w:w="3549" w:type="dxa"/>
            <w:vAlign w:val="center"/>
          </w:tcPr>
          <w:p w:rsidR="00063AD2" w:rsidRPr="002B601D" w:rsidRDefault="00B3071D">
            <w:pPr>
              <w:adjustRightInd w:val="0"/>
              <w:snapToGrid w:val="0"/>
              <w:ind w:leftChars="-50" w:left="-105" w:rightChars="-50" w:right="-105"/>
              <w:jc w:val="center"/>
              <w:rPr>
                <w:rFonts w:ascii="Times New Roman" w:eastAsia="宋体" w:hAnsi="Times New Roman" w:cs="Times New Roman"/>
                <w:szCs w:val="21"/>
              </w:rPr>
            </w:pPr>
            <w:r w:rsidRPr="002B601D">
              <w:rPr>
                <w:rFonts w:ascii="Times New Roman" w:eastAsia="宋体" w:hAnsi="Times New Roman" w:cs="Times New Roman" w:hint="eastAsia"/>
                <w:szCs w:val="21"/>
              </w:rPr>
              <w:t>胡</w:t>
            </w:r>
            <w:r w:rsidRPr="002B601D">
              <w:rPr>
                <w:rFonts w:ascii="Times New Roman" w:eastAsia="宋体" w:hAnsi="Times New Roman" w:cs="Times New Roman"/>
                <w:szCs w:val="21"/>
              </w:rPr>
              <w:t>武行</w:t>
            </w:r>
          </w:p>
        </w:tc>
        <w:tc>
          <w:tcPr>
            <w:tcW w:w="1417" w:type="dxa"/>
            <w:vAlign w:val="center"/>
          </w:tcPr>
          <w:p w:rsidR="00063AD2" w:rsidRPr="002B601D" w:rsidRDefault="00B3071D">
            <w:pPr>
              <w:adjustRightInd w:val="0"/>
              <w:snapToGrid w:val="0"/>
              <w:ind w:leftChars="-50" w:left="-105" w:rightChars="-50" w:right="-105"/>
              <w:jc w:val="center"/>
              <w:rPr>
                <w:rFonts w:ascii="Times New Roman" w:eastAsia="宋体" w:hAnsi="Times New Roman" w:cs="Times New Roman"/>
                <w:szCs w:val="21"/>
              </w:rPr>
            </w:pPr>
            <w:r w:rsidRPr="002B601D">
              <w:rPr>
                <w:rFonts w:ascii="Times New Roman" w:eastAsia="宋体" w:hAnsi="Times New Roman" w:cs="Times New Roman" w:hint="eastAsia"/>
                <w:szCs w:val="21"/>
              </w:rPr>
              <w:t>联系</w:t>
            </w:r>
            <w:r w:rsidRPr="002B601D">
              <w:rPr>
                <w:rFonts w:ascii="Times New Roman" w:eastAsia="宋体" w:hAnsi="Times New Roman" w:cs="Times New Roman"/>
                <w:szCs w:val="21"/>
              </w:rPr>
              <w:t>电话</w:t>
            </w:r>
          </w:p>
        </w:tc>
        <w:tc>
          <w:tcPr>
            <w:tcW w:w="1917" w:type="dxa"/>
            <w:vAlign w:val="center"/>
          </w:tcPr>
          <w:p w:rsidR="00063AD2" w:rsidRPr="002B601D" w:rsidRDefault="00B3071D">
            <w:pPr>
              <w:adjustRightInd w:val="0"/>
              <w:snapToGrid w:val="0"/>
              <w:ind w:leftChars="-50" w:left="-105" w:rightChars="-50" w:right="-105"/>
              <w:jc w:val="center"/>
              <w:rPr>
                <w:rFonts w:ascii="Times New Roman" w:eastAsia="宋体" w:hAnsi="Times New Roman" w:cs="Times New Roman"/>
                <w:szCs w:val="21"/>
              </w:rPr>
            </w:pPr>
            <w:r w:rsidRPr="002B601D">
              <w:rPr>
                <w:rFonts w:ascii="Times New Roman" w:eastAsia="宋体" w:hAnsi="Times New Roman" w:cs="Times New Roman" w:hint="eastAsia"/>
                <w:szCs w:val="21"/>
              </w:rPr>
              <w:t>13556660792</w:t>
            </w:r>
          </w:p>
        </w:tc>
      </w:tr>
      <w:tr w:rsidR="002B601D" w:rsidRPr="002B601D">
        <w:tc>
          <w:tcPr>
            <w:tcW w:w="1413" w:type="dxa"/>
            <w:vAlign w:val="center"/>
          </w:tcPr>
          <w:p w:rsidR="00063AD2" w:rsidRPr="002B601D" w:rsidRDefault="00B3071D">
            <w:pPr>
              <w:adjustRightInd w:val="0"/>
              <w:snapToGrid w:val="0"/>
              <w:ind w:leftChars="-50" w:left="-105" w:rightChars="-50" w:right="-105"/>
              <w:jc w:val="center"/>
              <w:rPr>
                <w:rFonts w:ascii="Times New Roman" w:eastAsia="宋体" w:hAnsi="Times New Roman" w:cs="Times New Roman"/>
                <w:szCs w:val="21"/>
              </w:rPr>
            </w:pPr>
            <w:r w:rsidRPr="002B601D">
              <w:rPr>
                <w:rFonts w:ascii="Times New Roman" w:eastAsia="宋体" w:hAnsi="Times New Roman" w:cs="Times New Roman" w:hint="eastAsia"/>
                <w:szCs w:val="21"/>
              </w:rPr>
              <w:t>职工</w:t>
            </w:r>
            <w:r w:rsidRPr="002B601D">
              <w:rPr>
                <w:rFonts w:ascii="Times New Roman" w:eastAsia="宋体" w:hAnsi="Times New Roman" w:cs="Times New Roman"/>
                <w:szCs w:val="21"/>
              </w:rPr>
              <w:t>人数</w:t>
            </w:r>
          </w:p>
        </w:tc>
        <w:tc>
          <w:tcPr>
            <w:tcW w:w="3549" w:type="dxa"/>
            <w:vAlign w:val="center"/>
          </w:tcPr>
          <w:p w:rsidR="00063AD2" w:rsidRPr="002B601D" w:rsidRDefault="00B3071D">
            <w:pPr>
              <w:adjustRightInd w:val="0"/>
              <w:snapToGrid w:val="0"/>
              <w:ind w:leftChars="-50" w:left="-105" w:rightChars="-50" w:right="-105"/>
              <w:jc w:val="center"/>
              <w:rPr>
                <w:rFonts w:ascii="Times New Roman" w:eastAsia="宋体" w:hAnsi="Times New Roman" w:cs="Times New Roman"/>
                <w:szCs w:val="21"/>
              </w:rPr>
            </w:pPr>
            <w:r w:rsidRPr="002B601D">
              <w:rPr>
                <w:rFonts w:ascii="Times New Roman" w:eastAsia="宋体" w:hAnsi="Times New Roman" w:cs="Times New Roman" w:hint="eastAsia"/>
                <w:szCs w:val="21"/>
              </w:rPr>
              <w:t>180</w:t>
            </w:r>
          </w:p>
        </w:tc>
        <w:tc>
          <w:tcPr>
            <w:tcW w:w="1417" w:type="dxa"/>
            <w:vAlign w:val="center"/>
          </w:tcPr>
          <w:p w:rsidR="00063AD2" w:rsidRPr="002B601D" w:rsidRDefault="00B3071D">
            <w:pPr>
              <w:adjustRightInd w:val="0"/>
              <w:snapToGrid w:val="0"/>
              <w:ind w:leftChars="-50" w:left="-105" w:rightChars="-50" w:right="-105"/>
              <w:jc w:val="center"/>
              <w:rPr>
                <w:rFonts w:ascii="Times New Roman" w:eastAsia="宋体" w:hAnsi="Times New Roman" w:cs="Times New Roman"/>
                <w:szCs w:val="21"/>
              </w:rPr>
            </w:pPr>
            <w:r w:rsidRPr="002B601D">
              <w:rPr>
                <w:rFonts w:ascii="Times New Roman" w:eastAsia="宋体" w:hAnsi="Times New Roman" w:cs="Times New Roman" w:hint="eastAsia"/>
                <w:szCs w:val="21"/>
              </w:rPr>
              <w:t>历史</w:t>
            </w:r>
            <w:r w:rsidRPr="002B601D">
              <w:rPr>
                <w:rFonts w:ascii="Times New Roman" w:eastAsia="宋体" w:hAnsi="Times New Roman" w:cs="Times New Roman"/>
                <w:szCs w:val="21"/>
              </w:rPr>
              <w:t>事件</w:t>
            </w:r>
          </w:p>
        </w:tc>
        <w:tc>
          <w:tcPr>
            <w:tcW w:w="1917" w:type="dxa"/>
            <w:vAlign w:val="center"/>
          </w:tcPr>
          <w:p w:rsidR="00063AD2" w:rsidRPr="002B601D" w:rsidRDefault="00B3071D">
            <w:pPr>
              <w:adjustRightInd w:val="0"/>
              <w:snapToGrid w:val="0"/>
              <w:ind w:leftChars="-50" w:left="-105" w:rightChars="-50" w:right="-105"/>
              <w:jc w:val="center"/>
              <w:rPr>
                <w:rFonts w:ascii="Times New Roman" w:eastAsia="宋体" w:hAnsi="Times New Roman" w:cs="Times New Roman"/>
                <w:szCs w:val="21"/>
              </w:rPr>
            </w:pPr>
            <w:r w:rsidRPr="002B601D">
              <w:rPr>
                <w:rFonts w:ascii="Times New Roman" w:eastAsia="宋体" w:hAnsi="Times New Roman" w:cs="Times New Roman" w:hint="eastAsia"/>
                <w:szCs w:val="21"/>
              </w:rPr>
              <w:t>无</w:t>
            </w:r>
          </w:p>
        </w:tc>
      </w:tr>
    </w:tbl>
    <w:p w:rsidR="00063AD2" w:rsidRPr="002B601D" w:rsidRDefault="00B3071D">
      <w:pPr>
        <w:snapToGrid w:val="0"/>
        <w:jc w:val="center"/>
        <w:rPr>
          <w:rFonts w:ascii="黑体" w:eastAsia="黑体" w:hAnsi="黑体" w:cs="Times New Roman"/>
          <w:sz w:val="24"/>
          <w:szCs w:val="24"/>
        </w:rPr>
      </w:pPr>
      <w:bookmarkStart w:id="29" w:name="_Toc530417112"/>
      <w:r w:rsidRPr="002B601D">
        <w:rPr>
          <w:rFonts w:ascii="黑体" w:eastAsia="黑体" w:hAnsi="黑体" w:cs="Times New Roman"/>
          <w:sz w:val="24"/>
          <w:szCs w:val="24"/>
        </w:rPr>
        <w:t>表</w:t>
      </w:r>
      <w:r w:rsidRPr="002B601D">
        <w:rPr>
          <w:rFonts w:ascii="黑体" w:eastAsia="黑体" w:hAnsi="黑体" w:cs="Times New Roman" w:hint="eastAsia"/>
          <w:sz w:val="24"/>
          <w:szCs w:val="24"/>
        </w:rPr>
        <w:t>2</w:t>
      </w:r>
      <w:r w:rsidRPr="002B601D">
        <w:rPr>
          <w:rFonts w:ascii="黑体" w:eastAsia="黑体" w:hAnsi="黑体" w:cs="Times New Roman"/>
          <w:sz w:val="24"/>
          <w:szCs w:val="24"/>
        </w:rPr>
        <w:t>-1-2  公司</w:t>
      </w:r>
      <w:r w:rsidRPr="002B601D">
        <w:rPr>
          <w:rFonts w:ascii="黑体" w:eastAsia="黑体" w:hAnsi="黑体" w:cs="Times New Roman" w:hint="eastAsia"/>
          <w:sz w:val="24"/>
          <w:szCs w:val="24"/>
        </w:rPr>
        <w:t>历年环保</w:t>
      </w:r>
      <w:r w:rsidRPr="002B601D">
        <w:rPr>
          <w:rFonts w:ascii="黑体" w:eastAsia="黑体" w:hAnsi="黑体" w:cs="Times New Roman"/>
          <w:sz w:val="24"/>
          <w:szCs w:val="24"/>
        </w:rPr>
        <w:t>手续情况</w:t>
      </w:r>
    </w:p>
    <w:tbl>
      <w:tblPr>
        <w:tblStyle w:val="a7"/>
        <w:tblW w:w="0" w:type="auto"/>
        <w:tblBorders>
          <w:top w:val="single" w:sz="2" w:space="0" w:color="auto"/>
          <w:left w:val="none" w:sz="0" w:space="0" w:color="auto"/>
          <w:bottom w:val="single" w:sz="2" w:space="0" w:color="auto"/>
          <w:right w:val="none" w:sz="0" w:space="0" w:color="auto"/>
          <w:insideH w:val="single" w:sz="2" w:space="0" w:color="auto"/>
          <w:insideV w:val="single" w:sz="2" w:space="0" w:color="auto"/>
        </w:tblBorders>
        <w:tblLook w:val="04A0" w:firstRow="1" w:lastRow="0" w:firstColumn="1" w:lastColumn="0" w:noHBand="0" w:noVBand="1"/>
      </w:tblPr>
      <w:tblGrid>
        <w:gridCol w:w="709"/>
        <w:gridCol w:w="3085"/>
        <w:gridCol w:w="2126"/>
        <w:gridCol w:w="2376"/>
      </w:tblGrid>
      <w:tr w:rsidR="002B601D" w:rsidRPr="002B601D">
        <w:tc>
          <w:tcPr>
            <w:tcW w:w="709" w:type="dxa"/>
            <w:vAlign w:val="center"/>
          </w:tcPr>
          <w:p w:rsidR="00063AD2" w:rsidRPr="002B601D" w:rsidRDefault="00B3071D">
            <w:pPr>
              <w:adjustRightInd w:val="0"/>
              <w:snapToGrid w:val="0"/>
              <w:ind w:leftChars="-50" w:left="-105" w:rightChars="-50" w:right="-105"/>
              <w:jc w:val="center"/>
              <w:rPr>
                <w:rFonts w:ascii="Times New Roman" w:eastAsia="宋体" w:hAnsi="Times New Roman" w:cs="Times New Roman"/>
                <w:szCs w:val="21"/>
              </w:rPr>
            </w:pPr>
            <w:r w:rsidRPr="002B601D">
              <w:rPr>
                <w:rFonts w:ascii="Times New Roman" w:eastAsia="宋体" w:hAnsi="Times New Roman" w:cs="Times New Roman" w:hint="eastAsia"/>
                <w:szCs w:val="21"/>
              </w:rPr>
              <w:t>序号</w:t>
            </w:r>
          </w:p>
        </w:tc>
        <w:tc>
          <w:tcPr>
            <w:tcW w:w="3085" w:type="dxa"/>
            <w:vAlign w:val="center"/>
          </w:tcPr>
          <w:p w:rsidR="00063AD2" w:rsidRPr="002B601D" w:rsidRDefault="00B3071D">
            <w:pPr>
              <w:adjustRightInd w:val="0"/>
              <w:snapToGrid w:val="0"/>
              <w:ind w:leftChars="-50" w:left="-105" w:rightChars="-50" w:right="-105"/>
              <w:jc w:val="center"/>
              <w:rPr>
                <w:rFonts w:ascii="Times New Roman" w:eastAsia="宋体" w:hAnsi="Times New Roman" w:cs="Times New Roman"/>
                <w:szCs w:val="21"/>
              </w:rPr>
            </w:pPr>
            <w:r w:rsidRPr="002B601D">
              <w:rPr>
                <w:rFonts w:ascii="Times New Roman" w:hAnsi="Times New Roman" w:cs="Times New Roman" w:hint="eastAsia"/>
                <w:szCs w:val="21"/>
              </w:rPr>
              <w:t>项目名称</w:t>
            </w:r>
          </w:p>
        </w:tc>
        <w:tc>
          <w:tcPr>
            <w:tcW w:w="2126" w:type="dxa"/>
            <w:vAlign w:val="center"/>
          </w:tcPr>
          <w:p w:rsidR="00063AD2" w:rsidRPr="002B601D" w:rsidRDefault="00B3071D">
            <w:pPr>
              <w:adjustRightInd w:val="0"/>
              <w:snapToGrid w:val="0"/>
              <w:ind w:leftChars="-50" w:left="-105" w:rightChars="-50" w:right="-105"/>
              <w:jc w:val="center"/>
              <w:rPr>
                <w:rFonts w:ascii="Times New Roman" w:eastAsia="宋体" w:hAnsi="Times New Roman" w:cs="Times New Roman"/>
                <w:szCs w:val="21"/>
              </w:rPr>
            </w:pPr>
            <w:r w:rsidRPr="002B601D">
              <w:rPr>
                <w:rFonts w:ascii="Times New Roman" w:eastAsia="宋体" w:hAnsi="Times New Roman" w:cs="Times New Roman" w:hint="eastAsia"/>
                <w:szCs w:val="21"/>
              </w:rPr>
              <w:t>环评批复</w:t>
            </w:r>
            <w:r w:rsidRPr="002B601D">
              <w:rPr>
                <w:rFonts w:ascii="Times New Roman" w:eastAsia="宋体" w:hAnsi="Times New Roman" w:cs="Times New Roman"/>
                <w:szCs w:val="21"/>
              </w:rPr>
              <w:t>文件</w:t>
            </w:r>
          </w:p>
        </w:tc>
        <w:tc>
          <w:tcPr>
            <w:tcW w:w="2376" w:type="dxa"/>
            <w:vAlign w:val="center"/>
          </w:tcPr>
          <w:p w:rsidR="00063AD2" w:rsidRPr="002B601D" w:rsidRDefault="00B3071D">
            <w:pPr>
              <w:adjustRightInd w:val="0"/>
              <w:snapToGrid w:val="0"/>
              <w:ind w:leftChars="-50" w:left="-105" w:rightChars="-50" w:right="-105"/>
              <w:jc w:val="center"/>
              <w:rPr>
                <w:rFonts w:ascii="Times New Roman" w:eastAsia="宋体" w:hAnsi="Times New Roman" w:cs="Times New Roman"/>
                <w:szCs w:val="21"/>
              </w:rPr>
            </w:pPr>
            <w:r w:rsidRPr="002B601D">
              <w:rPr>
                <w:rFonts w:ascii="Times New Roman" w:eastAsia="宋体" w:hAnsi="Times New Roman" w:cs="Times New Roman" w:hint="eastAsia"/>
                <w:szCs w:val="21"/>
              </w:rPr>
              <w:t>竣工验收情况及文件</w:t>
            </w:r>
          </w:p>
        </w:tc>
      </w:tr>
      <w:tr w:rsidR="002B601D" w:rsidRPr="002B601D">
        <w:tc>
          <w:tcPr>
            <w:tcW w:w="709" w:type="dxa"/>
            <w:vAlign w:val="center"/>
          </w:tcPr>
          <w:p w:rsidR="00063AD2" w:rsidRPr="002B601D" w:rsidRDefault="00B3071D">
            <w:pPr>
              <w:adjustRightInd w:val="0"/>
              <w:snapToGrid w:val="0"/>
              <w:ind w:leftChars="-50" w:left="-105" w:rightChars="-50" w:right="-105"/>
              <w:jc w:val="center"/>
              <w:rPr>
                <w:rFonts w:ascii="Times New Roman" w:eastAsia="宋体" w:hAnsi="Times New Roman" w:cs="Times New Roman"/>
                <w:szCs w:val="21"/>
              </w:rPr>
            </w:pPr>
            <w:r w:rsidRPr="002B601D">
              <w:rPr>
                <w:rFonts w:ascii="Times New Roman" w:eastAsia="宋体" w:hAnsi="Times New Roman" w:cs="Times New Roman" w:hint="eastAsia"/>
                <w:szCs w:val="21"/>
              </w:rPr>
              <w:t>1</w:t>
            </w:r>
          </w:p>
        </w:tc>
        <w:tc>
          <w:tcPr>
            <w:tcW w:w="3085" w:type="dxa"/>
            <w:vAlign w:val="center"/>
          </w:tcPr>
          <w:p w:rsidR="00063AD2" w:rsidRPr="002B601D" w:rsidRDefault="00B3071D">
            <w:pPr>
              <w:adjustRightInd w:val="0"/>
              <w:snapToGrid w:val="0"/>
              <w:ind w:leftChars="-50" w:left="-105" w:rightChars="-50" w:right="-105"/>
              <w:jc w:val="center"/>
              <w:rPr>
                <w:rFonts w:ascii="Times New Roman" w:eastAsia="宋体" w:hAnsi="Times New Roman" w:cs="Times New Roman"/>
                <w:szCs w:val="21"/>
              </w:rPr>
            </w:pPr>
            <w:r w:rsidRPr="002B601D">
              <w:rPr>
                <w:rFonts w:ascii="Times New Roman" w:hAnsi="Times New Roman" w:cs="Times New Roman"/>
                <w:szCs w:val="21"/>
              </w:rPr>
              <w:t>年产</w:t>
            </w:r>
            <w:r w:rsidRPr="002B601D">
              <w:rPr>
                <w:rFonts w:ascii="Times New Roman" w:hAnsi="Times New Roman" w:cs="Times New Roman"/>
                <w:szCs w:val="21"/>
              </w:rPr>
              <w:t>3</w:t>
            </w:r>
            <w:r w:rsidRPr="002B601D">
              <w:rPr>
                <w:rFonts w:ascii="Times New Roman" w:hAnsi="Times New Roman" w:cs="Times New Roman"/>
                <w:szCs w:val="21"/>
              </w:rPr>
              <w:t>万吨高耐晒牢度、高耐气候牢度有机颜料项目</w:t>
            </w:r>
          </w:p>
        </w:tc>
        <w:tc>
          <w:tcPr>
            <w:tcW w:w="2126" w:type="dxa"/>
            <w:vAlign w:val="center"/>
          </w:tcPr>
          <w:p w:rsidR="00063AD2" w:rsidRPr="002B601D" w:rsidRDefault="00B3071D">
            <w:pPr>
              <w:adjustRightInd w:val="0"/>
              <w:snapToGrid w:val="0"/>
              <w:ind w:leftChars="-50" w:left="-105" w:rightChars="-50" w:right="-105"/>
              <w:jc w:val="center"/>
              <w:rPr>
                <w:rFonts w:ascii="Times New Roman" w:eastAsia="宋体" w:hAnsi="Times New Roman" w:cs="Times New Roman"/>
                <w:szCs w:val="21"/>
              </w:rPr>
            </w:pPr>
            <w:proofErr w:type="gramStart"/>
            <w:r w:rsidRPr="002B601D">
              <w:rPr>
                <w:rFonts w:ascii="Times New Roman" w:hAnsi="Times New Roman" w:cs="Times New Roman"/>
                <w:szCs w:val="21"/>
              </w:rPr>
              <w:t>宜环评</w:t>
            </w:r>
            <w:proofErr w:type="gramEnd"/>
            <w:r w:rsidRPr="002B601D">
              <w:rPr>
                <w:rFonts w:ascii="Times New Roman" w:hAnsi="Times New Roman" w:cs="Times New Roman"/>
                <w:szCs w:val="21"/>
              </w:rPr>
              <w:t>字</w:t>
            </w:r>
            <w:r w:rsidRPr="002B601D">
              <w:rPr>
                <w:rFonts w:ascii="Times New Roman" w:hAnsi="Times New Roman" w:cs="Times New Roman" w:hint="eastAsia"/>
                <w:szCs w:val="21"/>
              </w:rPr>
              <w:t>[</w:t>
            </w:r>
            <w:r w:rsidRPr="002B601D">
              <w:rPr>
                <w:rFonts w:ascii="Times New Roman" w:hAnsi="Times New Roman" w:cs="Times New Roman"/>
                <w:szCs w:val="21"/>
              </w:rPr>
              <w:t>2011</w:t>
            </w:r>
            <w:r w:rsidRPr="002B601D">
              <w:rPr>
                <w:rFonts w:ascii="Times New Roman" w:hAnsi="Times New Roman" w:cs="Times New Roman" w:hint="eastAsia"/>
                <w:szCs w:val="21"/>
              </w:rPr>
              <w:t>]</w:t>
            </w:r>
            <w:r w:rsidRPr="002B601D">
              <w:rPr>
                <w:rFonts w:ascii="Times New Roman" w:hAnsi="Times New Roman" w:cs="Times New Roman"/>
                <w:szCs w:val="21"/>
              </w:rPr>
              <w:t>534</w:t>
            </w:r>
            <w:r w:rsidRPr="002B601D">
              <w:rPr>
                <w:rFonts w:ascii="Times New Roman" w:hAnsi="Times New Roman" w:cs="Times New Roman"/>
                <w:szCs w:val="21"/>
              </w:rPr>
              <w:t>号</w:t>
            </w:r>
          </w:p>
        </w:tc>
        <w:tc>
          <w:tcPr>
            <w:tcW w:w="2376" w:type="dxa"/>
            <w:vAlign w:val="center"/>
          </w:tcPr>
          <w:p w:rsidR="00063AD2" w:rsidRPr="002B601D" w:rsidRDefault="00B3071D">
            <w:pPr>
              <w:adjustRightInd w:val="0"/>
              <w:snapToGrid w:val="0"/>
              <w:ind w:leftChars="-50" w:left="-105" w:rightChars="-50" w:right="-105"/>
              <w:jc w:val="center"/>
              <w:rPr>
                <w:rFonts w:ascii="Times New Roman" w:eastAsia="宋体" w:hAnsi="Times New Roman" w:cs="Times New Roman"/>
                <w:szCs w:val="21"/>
              </w:rPr>
            </w:pPr>
            <w:r w:rsidRPr="002B601D">
              <w:rPr>
                <w:rFonts w:ascii="Times New Roman" w:hAnsi="Times New Roman" w:cs="Times New Roman" w:hint="eastAsia"/>
                <w:szCs w:val="21"/>
              </w:rPr>
              <w:t>对一期</w:t>
            </w:r>
            <w:r w:rsidRPr="002B601D">
              <w:rPr>
                <w:rFonts w:ascii="Times New Roman" w:hAnsi="Times New Roman" w:cs="Times New Roman" w:hint="eastAsia"/>
                <w:szCs w:val="21"/>
              </w:rPr>
              <w:t>1.5</w:t>
            </w:r>
            <w:r w:rsidRPr="002B601D">
              <w:rPr>
                <w:rFonts w:ascii="Times New Roman" w:hAnsi="Times New Roman" w:cs="Times New Roman" w:hint="eastAsia"/>
                <w:szCs w:val="21"/>
              </w:rPr>
              <w:t>万吨进行验收，</w:t>
            </w:r>
            <w:proofErr w:type="gramStart"/>
            <w:r w:rsidRPr="002B601D">
              <w:rPr>
                <w:rFonts w:ascii="Times New Roman" w:hAnsi="Times New Roman" w:cs="Times New Roman"/>
                <w:szCs w:val="21"/>
              </w:rPr>
              <w:t>宜环评验</w:t>
            </w:r>
            <w:proofErr w:type="gramEnd"/>
            <w:r w:rsidRPr="002B601D">
              <w:rPr>
                <w:rFonts w:ascii="Times New Roman" w:hAnsi="Times New Roman" w:cs="Times New Roman"/>
                <w:szCs w:val="21"/>
              </w:rPr>
              <w:t>字</w:t>
            </w:r>
            <w:r w:rsidRPr="002B601D">
              <w:rPr>
                <w:rFonts w:ascii="Times New Roman" w:hAnsi="Times New Roman" w:cs="Times New Roman" w:hint="eastAsia"/>
                <w:szCs w:val="21"/>
              </w:rPr>
              <w:t>[</w:t>
            </w:r>
            <w:r w:rsidRPr="002B601D">
              <w:rPr>
                <w:rFonts w:ascii="Times New Roman" w:hAnsi="Times New Roman" w:cs="Times New Roman"/>
                <w:szCs w:val="21"/>
              </w:rPr>
              <w:t>2013</w:t>
            </w:r>
            <w:r w:rsidRPr="002B601D">
              <w:rPr>
                <w:rFonts w:ascii="Times New Roman" w:hAnsi="Times New Roman" w:cs="Times New Roman" w:hint="eastAsia"/>
                <w:szCs w:val="21"/>
              </w:rPr>
              <w:t>]</w:t>
            </w:r>
            <w:r w:rsidRPr="002B601D">
              <w:rPr>
                <w:rFonts w:ascii="Times New Roman" w:hAnsi="Times New Roman" w:cs="Times New Roman"/>
                <w:szCs w:val="21"/>
              </w:rPr>
              <w:t>64</w:t>
            </w:r>
            <w:r w:rsidRPr="002B601D">
              <w:rPr>
                <w:rFonts w:ascii="Times New Roman" w:hAnsi="Times New Roman" w:cs="Times New Roman"/>
                <w:szCs w:val="21"/>
              </w:rPr>
              <w:t>号</w:t>
            </w:r>
          </w:p>
        </w:tc>
      </w:tr>
      <w:tr w:rsidR="002B601D" w:rsidRPr="002B601D">
        <w:tc>
          <w:tcPr>
            <w:tcW w:w="709" w:type="dxa"/>
            <w:vAlign w:val="center"/>
          </w:tcPr>
          <w:p w:rsidR="00063AD2" w:rsidRPr="002B601D" w:rsidRDefault="00B3071D">
            <w:pPr>
              <w:adjustRightInd w:val="0"/>
              <w:snapToGrid w:val="0"/>
              <w:ind w:leftChars="-50" w:left="-105" w:rightChars="-50" w:right="-105"/>
              <w:jc w:val="center"/>
              <w:rPr>
                <w:rFonts w:ascii="Times New Roman" w:eastAsia="宋体" w:hAnsi="Times New Roman" w:cs="Times New Roman"/>
                <w:szCs w:val="21"/>
              </w:rPr>
            </w:pPr>
            <w:r w:rsidRPr="002B601D">
              <w:rPr>
                <w:rFonts w:ascii="Times New Roman" w:eastAsia="宋体" w:hAnsi="Times New Roman" w:cs="Times New Roman" w:hint="eastAsia"/>
                <w:szCs w:val="21"/>
              </w:rPr>
              <w:t>2</w:t>
            </w:r>
          </w:p>
        </w:tc>
        <w:tc>
          <w:tcPr>
            <w:tcW w:w="3085" w:type="dxa"/>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hint="eastAsia"/>
                <w:szCs w:val="21"/>
              </w:rPr>
              <w:t>年产</w:t>
            </w:r>
            <w:r w:rsidRPr="002B601D">
              <w:rPr>
                <w:rFonts w:ascii="Times New Roman" w:hAnsi="Times New Roman" w:cs="Times New Roman" w:hint="eastAsia"/>
                <w:szCs w:val="21"/>
              </w:rPr>
              <w:t>3</w:t>
            </w:r>
            <w:r w:rsidRPr="002B601D">
              <w:rPr>
                <w:rFonts w:ascii="Times New Roman" w:hAnsi="Times New Roman" w:cs="Times New Roman" w:hint="eastAsia"/>
                <w:szCs w:val="21"/>
              </w:rPr>
              <w:t>万吨高耐晒牢度、高耐气候牢度有机颜料项目变更影响说明</w:t>
            </w:r>
          </w:p>
        </w:tc>
        <w:tc>
          <w:tcPr>
            <w:tcW w:w="2126" w:type="dxa"/>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hint="eastAsia"/>
                <w:szCs w:val="21"/>
              </w:rPr>
              <w:t>/</w:t>
            </w:r>
          </w:p>
        </w:tc>
        <w:tc>
          <w:tcPr>
            <w:tcW w:w="2376" w:type="dxa"/>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hint="eastAsia"/>
                <w:szCs w:val="21"/>
              </w:rPr>
              <w:t>/</w:t>
            </w:r>
          </w:p>
        </w:tc>
      </w:tr>
      <w:tr w:rsidR="002B601D" w:rsidRPr="002B601D">
        <w:tc>
          <w:tcPr>
            <w:tcW w:w="709" w:type="dxa"/>
            <w:vAlign w:val="center"/>
          </w:tcPr>
          <w:p w:rsidR="00063AD2" w:rsidRPr="002B601D" w:rsidRDefault="00B3071D">
            <w:pPr>
              <w:adjustRightInd w:val="0"/>
              <w:snapToGrid w:val="0"/>
              <w:ind w:leftChars="-50" w:left="-105" w:rightChars="-50" w:right="-105"/>
              <w:jc w:val="center"/>
              <w:rPr>
                <w:rFonts w:ascii="Times New Roman" w:eastAsia="宋体" w:hAnsi="Times New Roman" w:cs="Times New Roman"/>
                <w:szCs w:val="21"/>
              </w:rPr>
            </w:pPr>
            <w:r w:rsidRPr="002B601D">
              <w:rPr>
                <w:rFonts w:ascii="Times New Roman" w:eastAsia="宋体" w:hAnsi="Times New Roman" w:cs="Times New Roman" w:hint="eastAsia"/>
                <w:szCs w:val="21"/>
              </w:rPr>
              <w:t>3</w:t>
            </w:r>
          </w:p>
        </w:tc>
        <w:tc>
          <w:tcPr>
            <w:tcW w:w="3085" w:type="dxa"/>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hint="eastAsia"/>
                <w:szCs w:val="21"/>
              </w:rPr>
              <w:t>年产</w:t>
            </w:r>
            <w:r w:rsidRPr="002B601D">
              <w:rPr>
                <w:rFonts w:ascii="Times New Roman" w:hAnsi="Times New Roman" w:cs="Times New Roman" w:hint="eastAsia"/>
                <w:szCs w:val="21"/>
              </w:rPr>
              <w:t>3</w:t>
            </w:r>
            <w:r w:rsidRPr="002B601D">
              <w:rPr>
                <w:rFonts w:ascii="Times New Roman" w:hAnsi="Times New Roman" w:cs="Times New Roman" w:hint="eastAsia"/>
                <w:szCs w:val="21"/>
              </w:rPr>
              <w:t>万吨高耐晒牢度、高耐气候牢度有机颜料项目（一期</w:t>
            </w:r>
            <w:r w:rsidRPr="002B601D">
              <w:rPr>
                <w:rFonts w:ascii="Times New Roman" w:hAnsi="Times New Roman" w:cs="Times New Roman" w:hint="eastAsia"/>
                <w:szCs w:val="21"/>
              </w:rPr>
              <w:t>1.5</w:t>
            </w:r>
            <w:r w:rsidRPr="002B601D">
              <w:rPr>
                <w:rFonts w:ascii="Times New Roman" w:hAnsi="Times New Roman" w:cs="Times New Roman" w:hint="eastAsia"/>
                <w:szCs w:val="21"/>
              </w:rPr>
              <w:t>万吨）变更影响说明</w:t>
            </w:r>
          </w:p>
        </w:tc>
        <w:tc>
          <w:tcPr>
            <w:tcW w:w="2126" w:type="dxa"/>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proofErr w:type="gramStart"/>
            <w:r w:rsidRPr="002B601D">
              <w:rPr>
                <w:rFonts w:ascii="Times New Roman" w:hAnsi="Times New Roman" w:cs="Times New Roman"/>
                <w:szCs w:val="21"/>
              </w:rPr>
              <w:t>宜环评</w:t>
            </w:r>
            <w:proofErr w:type="gramEnd"/>
            <w:r w:rsidRPr="002B601D">
              <w:rPr>
                <w:rFonts w:ascii="Times New Roman" w:hAnsi="Times New Roman" w:cs="Times New Roman"/>
                <w:szCs w:val="21"/>
              </w:rPr>
              <w:t>字</w:t>
            </w:r>
            <w:r w:rsidRPr="002B601D">
              <w:rPr>
                <w:rFonts w:ascii="Times New Roman" w:hAnsi="Times New Roman" w:cs="Times New Roman" w:hint="eastAsia"/>
                <w:szCs w:val="21"/>
              </w:rPr>
              <w:t>[</w:t>
            </w:r>
            <w:r w:rsidRPr="002B601D">
              <w:rPr>
                <w:rFonts w:ascii="Times New Roman" w:hAnsi="Times New Roman" w:cs="Times New Roman"/>
                <w:szCs w:val="21"/>
              </w:rPr>
              <w:t>201</w:t>
            </w:r>
            <w:r w:rsidRPr="002B601D">
              <w:rPr>
                <w:rFonts w:ascii="Times New Roman" w:hAnsi="Times New Roman" w:cs="Times New Roman" w:hint="eastAsia"/>
                <w:szCs w:val="21"/>
              </w:rPr>
              <w:t>6]28</w:t>
            </w:r>
            <w:r w:rsidRPr="002B601D">
              <w:rPr>
                <w:rFonts w:ascii="Times New Roman" w:hAnsi="Times New Roman" w:cs="Times New Roman"/>
                <w:szCs w:val="21"/>
              </w:rPr>
              <w:t>号</w:t>
            </w:r>
          </w:p>
        </w:tc>
        <w:tc>
          <w:tcPr>
            <w:tcW w:w="2376" w:type="dxa"/>
            <w:vAlign w:val="center"/>
          </w:tcPr>
          <w:p w:rsidR="00063AD2" w:rsidRPr="002B601D" w:rsidRDefault="00B3071D">
            <w:pPr>
              <w:adjustRightInd w:val="0"/>
              <w:snapToGrid w:val="0"/>
              <w:ind w:rightChars="-50" w:right="-105"/>
              <w:jc w:val="center"/>
              <w:rPr>
                <w:rFonts w:ascii="Times New Roman" w:hAnsi="Times New Roman" w:cs="Times New Roman"/>
                <w:szCs w:val="21"/>
              </w:rPr>
            </w:pPr>
            <w:r w:rsidRPr="002B601D">
              <w:rPr>
                <w:rFonts w:ascii="Times New Roman" w:hAnsi="Times New Roman" w:cs="Times New Roman" w:hint="eastAsia"/>
                <w:szCs w:val="21"/>
              </w:rPr>
              <w:t>2017</w:t>
            </w:r>
            <w:r w:rsidRPr="002B601D">
              <w:rPr>
                <w:rFonts w:ascii="Times New Roman" w:hAnsi="Times New Roman" w:cs="Times New Roman" w:hint="eastAsia"/>
                <w:szCs w:val="21"/>
              </w:rPr>
              <w:t>年</w:t>
            </w:r>
            <w:r w:rsidRPr="002B601D">
              <w:rPr>
                <w:rFonts w:ascii="Times New Roman" w:hAnsi="Times New Roman" w:cs="Times New Roman" w:hint="eastAsia"/>
                <w:szCs w:val="21"/>
              </w:rPr>
              <w:t>1</w:t>
            </w:r>
            <w:r w:rsidRPr="002B601D">
              <w:rPr>
                <w:rFonts w:ascii="Times New Roman" w:hAnsi="Times New Roman" w:cs="Times New Roman" w:hint="eastAsia"/>
                <w:szCs w:val="21"/>
              </w:rPr>
              <w:t>月，年产</w:t>
            </w:r>
            <w:r w:rsidRPr="002B601D">
              <w:rPr>
                <w:rFonts w:ascii="Times New Roman" w:hAnsi="Times New Roman" w:cs="Times New Roman" w:hint="eastAsia"/>
                <w:szCs w:val="21"/>
              </w:rPr>
              <w:t>3</w:t>
            </w:r>
            <w:r w:rsidRPr="002B601D">
              <w:rPr>
                <w:rFonts w:ascii="Times New Roman" w:hAnsi="Times New Roman" w:cs="Times New Roman" w:hint="eastAsia"/>
                <w:szCs w:val="21"/>
              </w:rPr>
              <w:t>万吨高耐晒牢度、高耐气候牢度有机颜料项目（一期</w:t>
            </w:r>
            <w:r w:rsidRPr="002B601D">
              <w:rPr>
                <w:rFonts w:ascii="Times New Roman" w:hAnsi="Times New Roman" w:cs="Times New Roman" w:hint="eastAsia"/>
                <w:szCs w:val="21"/>
              </w:rPr>
              <w:t>1.5</w:t>
            </w:r>
            <w:r w:rsidRPr="002B601D">
              <w:rPr>
                <w:rFonts w:ascii="Times New Roman" w:hAnsi="Times New Roman" w:cs="Times New Roman" w:hint="eastAsia"/>
                <w:szCs w:val="21"/>
              </w:rPr>
              <w:t>万吨）变更验收</w:t>
            </w:r>
          </w:p>
        </w:tc>
      </w:tr>
      <w:tr w:rsidR="002B601D" w:rsidRPr="002B601D">
        <w:tc>
          <w:tcPr>
            <w:tcW w:w="709" w:type="dxa"/>
            <w:vAlign w:val="center"/>
          </w:tcPr>
          <w:p w:rsidR="00063AD2" w:rsidRPr="002B601D" w:rsidRDefault="00B3071D">
            <w:pPr>
              <w:adjustRightInd w:val="0"/>
              <w:snapToGrid w:val="0"/>
              <w:ind w:leftChars="-50" w:left="-105" w:rightChars="-50" w:right="-105"/>
              <w:jc w:val="center"/>
              <w:rPr>
                <w:rFonts w:ascii="Times New Roman" w:eastAsia="宋体" w:hAnsi="Times New Roman" w:cs="Times New Roman"/>
                <w:szCs w:val="21"/>
              </w:rPr>
            </w:pPr>
            <w:r w:rsidRPr="002B601D">
              <w:rPr>
                <w:rFonts w:ascii="Times New Roman" w:eastAsia="宋体" w:hAnsi="Times New Roman" w:cs="Times New Roman" w:hint="eastAsia"/>
                <w:szCs w:val="21"/>
              </w:rPr>
              <w:t>2</w:t>
            </w:r>
          </w:p>
        </w:tc>
        <w:tc>
          <w:tcPr>
            <w:tcW w:w="3085" w:type="dxa"/>
            <w:vAlign w:val="center"/>
          </w:tcPr>
          <w:p w:rsidR="00063AD2" w:rsidRPr="002B601D" w:rsidRDefault="00B3071D">
            <w:pPr>
              <w:adjustRightInd w:val="0"/>
              <w:snapToGrid w:val="0"/>
              <w:ind w:leftChars="-50" w:left="-105" w:rightChars="-50" w:right="-105"/>
              <w:rPr>
                <w:rFonts w:ascii="Times New Roman" w:eastAsia="宋体" w:hAnsi="Times New Roman" w:cs="Times New Roman"/>
                <w:szCs w:val="21"/>
              </w:rPr>
            </w:pPr>
            <w:r w:rsidRPr="002B601D">
              <w:rPr>
                <w:rFonts w:ascii="Times New Roman" w:eastAsia="宋体" w:hAnsi="Times New Roman" w:cs="Times New Roman" w:hint="eastAsia"/>
                <w:szCs w:val="21"/>
              </w:rPr>
              <w:t>年产</w:t>
            </w:r>
            <w:r w:rsidRPr="002B601D">
              <w:rPr>
                <w:rFonts w:ascii="Times New Roman" w:eastAsia="宋体" w:hAnsi="Times New Roman" w:cs="Times New Roman" w:hint="eastAsia"/>
                <w:szCs w:val="21"/>
              </w:rPr>
              <w:t>8000</w:t>
            </w:r>
            <w:r w:rsidRPr="002B601D">
              <w:rPr>
                <w:rFonts w:ascii="Times New Roman" w:eastAsia="宋体" w:hAnsi="Times New Roman" w:cs="Times New Roman" w:hint="eastAsia"/>
                <w:szCs w:val="21"/>
              </w:rPr>
              <w:t>吨</w:t>
            </w:r>
            <w:r w:rsidRPr="002B601D">
              <w:rPr>
                <w:rFonts w:ascii="Times New Roman" w:eastAsia="宋体" w:hAnsi="Times New Roman" w:cs="Times New Roman"/>
                <w:szCs w:val="21"/>
              </w:rPr>
              <w:t>高性能树脂颜料项目</w:t>
            </w:r>
          </w:p>
        </w:tc>
        <w:tc>
          <w:tcPr>
            <w:tcW w:w="2126" w:type="dxa"/>
            <w:vAlign w:val="center"/>
          </w:tcPr>
          <w:p w:rsidR="00063AD2" w:rsidRPr="002B601D" w:rsidRDefault="00B3071D">
            <w:pPr>
              <w:adjustRightInd w:val="0"/>
              <w:snapToGrid w:val="0"/>
              <w:ind w:leftChars="-50" w:left="-105" w:rightChars="-50" w:right="-105"/>
              <w:jc w:val="center"/>
              <w:rPr>
                <w:rFonts w:ascii="Times New Roman" w:eastAsia="宋体" w:hAnsi="Times New Roman" w:cs="Times New Roman"/>
                <w:szCs w:val="21"/>
              </w:rPr>
            </w:pPr>
            <w:proofErr w:type="gramStart"/>
            <w:r w:rsidRPr="002B601D">
              <w:rPr>
                <w:rFonts w:ascii="Times New Roman" w:hAnsi="Times New Roman" w:cs="Times New Roman"/>
                <w:szCs w:val="21"/>
              </w:rPr>
              <w:t>宜环评</w:t>
            </w:r>
            <w:proofErr w:type="gramEnd"/>
            <w:r w:rsidRPr="002B601D">
              <w:rPr>
                <w:rFonts w:ascii="Times New Roman" w:hAnsi="Times New Roman" w:cs="Times New Roman"/>
                <w:szCs w:val="21"/>
              </w:rPr>
              <w:t>字</w:t>
            </w:r>
            <w:r w:rsidRPr="002B601D">
              <w:rPr>
                <w:rFonts w:ascii="Times New Roman" w:hAnsi="Times New Roman" w:cs="Times New Roman" w:hint="eastAsia"/>
                <w:szCs w:val="21"/>
              </w:rPr>
              <w:t>[</w:t>
            </w:r>
            <w:r w:rsidRPr="002B601D">
              <w:rPr>
                <w:rFonts w:ascii="Times New Roman" w:hAnsi="Times New Roman" w:cs="Times New Roman"/>
                <w:szCs w:val="21"/>
              </w:rPr>
              <w:t>2017</w:t>
            </w:r>
            <w:r w:rsidRPr="002B601D">
              <w:rPr>
                <w:rFonts w:ascii="Times New Roman" w:hAnsi="Times New Roman" w:cs="Times New Roman" w:hint="eastAsia"/>
                <w:szCs w:val="21"/>
              </w:rPr>
              <w:t>]</w:t>
            </w:r>
            <w:r w:rsidRPr="002B601D">
              <w:rPr>
                <w:rFonts w:ascii="Times New Roman" w:hAnsi="Times New Roman" w:cs="Times New Roman"/>
                <w:szCs w:val="21"/>
              </w:rPr>
              <w:t>4</w:t>
            </w:r>
            <w:r w:rsidRPr="002B601D">
              <w:rPr>
                <w:rFonts w:ascii="Times New Roman" w:hAnsi="Times New Roman" w:cs="Times New Roman"/>
                <w:szCs w:val="21"/>
              </w:rPr>
              <w:t>号</w:t>
            </w:r>
          </w:p>
        </w:tc>
        <w:tc>
          <w:tcPr>
            <w:tcW w:w="2376" w:type="dxa"/>
            <w:vAlign w:val="center"/>
          </w:tcPr>
          <w:p w:rsidR="00063AD2" w:rsidRPr="002B601D" w:rsidRDefault="00B3071D">
            <w:pPr>
              <w:adjustRightInd w:val="0"/>
              <w:snapToGrid w:val="0"/>
              <w:ind w:leftChars="-50" w:left="-105" w:rightChars="-50" w:right="-105"/>
              <w:jc w:val="center"/>
              <w:rPr>
                <w:rFonts w:ascii="Times New Roman" w:eastAsia="宋体" w:hAnsi="Times New Roman" w:cs="Times New Roman"/>
                <w:szCs w:val="21"/>
              </w:rPr>
            </w:pPr>
            <w:r w:rsidRPr="002B601D">
              <w:rPr>
                <w:rFonts w:ascii="Times New Roman" w:eastAsia="宋体" w:hAnsi="Times New Roman" w:cs="Times New Roman" w:hint="eastAsia"/>
                <w:szCs w:val="21"/>
              </w:rPr>
              <w:t>2019</w:t>
            </w:r>
            <w:r w:rsidRPr="002B601D">
              <w:rPr>
                <w:rFonts w:ascii="Times New Roman" w:eastAsia="宋体" w:hAnsi="Times New Roman" w:cs="Times New Roman" w:hint="eastAsia"/>
                <w:szCs w:val="21"/>
              </w:rPr>
              <w:t>年</w:t>
            </w:r>
            <w:r w:rsidRPr="002B601D">
              <w:rPr>
                <w:rFonts w:ascii="Times New Roman" w:eastAsia="宋体" w:hAnsi="Times New Roman" w:cs="Times New Roman" w:hint="eastAsia"/>
                <w:szCs w:val="21"/>
              </w:rPr>
              <w:t>5</w:t>
            </w:r>
            <w:r w:rsidRPr="002B601D">
              <w:rPr>
                <w:rFonts w:ascii="Times New Roman" w:eastAsia="宋体" w:hAnsi="Times New Roman" w:cs="Times New Roman" w:hint="eastAsia"/>
                <w:szCs w:val="21"/>
              </w:rPr>
              <w:t>月，一期</w:t>
            </w:r>
            <w:r w:rsidRPr="002B601D">
              <w:rPr>
                <w:rFonts w:ascii="Times New Roman" w:eastAsia="宋体" w:hAnsi="Times New Roman" w:cs="Times New Roman" w:hint="eastAsia"/>
                <w:szCs w:val="21"/>
              </w:rPr>
              <w:t>3000</w:t>
            </w:r>
            <w:r w:rsidRPr="002B601D">
              <w:rPr>
                <w:rFonts w:ascii="Times New Roman" w:eastAsia="宋体" w:hAnsi="Times New Roman" w:cs="Times New Roman" w:hint="eastAsia"/>
                <w:szCs w:val="21"/>
              </w:rPr>
              <w:t>吨高性能树脂颜料项目自主验收</w:t>
            </w:r>
          </w:p>
        </w:tc>
      </w:tr>
    </w:tbl>
    <w:p w:rsidR="00063AD2" w:rsidRPr="002B601D" w:rsidRDefault="00B3071D">
      <w:pPr>
        <w:snapToGrid w:val="0"/>
        <w:spacing w:line="336" w:lineRule="auto"/>
        <w:jc w:val="left"/>
        <w:outlineLvl w:val="2"/>
        <w:rPr>
          <w:rFonts w:ascii="黑体" w:eastAsia="黑体" w:hAnsi="黑体" w:cs="Times New Roman"/>
          <w:sz w:val="30"/>
          <w:szCs w:val="30"/>
        </w:rPr>
      </w:pPr>
      <w:bookmarkStart w:id="30" w:name="_Toc530417116"/>
      <w:r w:rsidRPr="002B601D">
        <w:rPr>
          <w:rFonts w:ascii="黑体" w:eastAsia="黑体" w:hAnsi="黑体" w:cs="Times New Roman" w:hint="eastAsia"/>
          <w:sz w:val="30"/>
          <w:szCs w:val="30"/>
        </w:rPr>
        <w:t>2.1.2产品</w:t>
      </w:r>
      <w:r w:rsidRPr="002B601D">
        <w:rPr>
          <w:rFonts w:ascii="黑体" w:eastAsia="黑体" w:hAnsi="黑体" w:cs="Times New Roman"/>
          <w:sz w:val="30"/>
          <w:szCs w:val="30"/>
        </w:rPr>
        <w:t>方案</w:t>
      </w:r>
      <w:bookmarkEnd w:id="30"/>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公司产品</w:t>
      </w:r>
      <w:r w:rsidRPr="002B601D">
        <w:rPr>
          <w:rFonts w:ascii="Times New Roman" w:hAnsi="Times New Roman" w:cs="Times New Roman"/>
          <w:sz w:val="28"/>
          <w:szCs w:val="28"/>
        </w:rPr>
        <w:t>方案见表</w:t>
      </w:r>
      <w:r w:rsidRPr="002B601D">
        <w:rPr>
          <w:rFonts w:ascii="Times New Roman" w:hAnsi="Times New Roman" w:cs="Times New Roman"/>
          <w:sz w:val="28"/>
          <w:szCs w:val="28"/>
        </w:rPr>
        <w:t>2-</w:t>
      </w:r>
      <w:r w:rsidRPr="002B601D">
        <w:rPr>
          <w:rFonts w:ascii="Times New Roman" w:hAnsi="Times New Roman" w:cs="Times New Roman" w:hint="eastAsia"/>
          <w:sz w:val="28"/>
          <w:szCs w:val="28"/>
        </w:rPr>
        <w:t>1-3</w:t>
      </w:r>
      <w:r w:rsidRPr="002B601D">
        <w:rPr>
          <w:rFonts w:ascii="Times New Roman" w:hAnsi="Times New Roman" w:cs="Times New Roman" w:hint="eastAsia"/>
          <w:sz w:val="28"/>
          <w:szCs w:val="28"/>
        </w:rPr>
        <w:t>。</w:t>
      </w:r>
    </w:p>
    <w:p w:rsidR="00063AD2" w:rsidRPr="002B601D" w:rsidRDefault="00B3071D">
      <w:pPr>
        <w:snapToGrid w:val="0"/>
        <w:jc w:val="center"/>
        <w:rPr>
          <w:rFonts w:ascii="黑体" w:eastAsia="黑体" w:hAnsi="黑体" w:cs="Times New Roman"/>
          <w:kern w:val="18"/>
          <w:sz w:val="24"/>
          <w:szCs w:val="24"/>
        </w:rPr>
      </w:pPr>
      <w:r w:rsidRPr="002B601D">
        <w:rPr>
          <w:rFonts w:ascii="黑体" w:eastAsia="黑体" w:hAnsi="黑体" w:cs="Times New Roman" w:hint="eastAsia"/>
          <w:kern w:val="18"/>
          <w:sz w:val="24"/>
          <w:szCs w:val="24"/>
        </w:rPr>
        <w:t>表</w:t>
      </w:r>
      <w:r w:rsidRPr="002B601D">
        <w:rPr>
          <w:rFonts w:ascii="黑体" w:eastAsia="黑体" w:hAnsi="黑体" w:cs="Times New Roman"/>
          <w:kern w:val="18"/>
          <w:sz w:val="24"/>
          <w:szCs w:val="24"/>
        </w:rPr>
        <w:t>2-</w:t>
      </w:r>
      <w:r w:rsidRPr="002B601D">
        <w:rPr>
          <w:rFonts w:ascii="黑体" w:eastAsia="黑体" w:hAnsi="黑体" w:cs="Times New Roman" w:hint="eastAsia"/>
          <w:kern w:val="18"/>
          <w:sz w:val="24"/>
          <w:szCs w:val="24"/>
        </w:rPr>
        <w:t>1-3  产品方案   单位</w:t>
      </w:r>
      <w:r w:rsidRPr="002B601D">
        <w:rPr>
          <w:rFonts w:ascii="黑体" w:eastAsia="黑体" w:hAnsi="黑体" w:cs="Times New Roman"/>
          <w:kern w:val="18"/>
          <w:sz w:val="24"/>
          <w:szCs w:val="24"/>
        </w:rPr>
        <w:t>：</w:t>
      </w:r>
      <w:proofErr w:type="gramStart"/>
      <w:r w:rsidRPr="002B601D">
        <w:rPr>
          <w:rFonts w:ascii="黑体" w:eastAsia="黑体" w:hAnsi="黑体" w:cs="Times New Roman"/>
          <w:kern w:val="18"/>
          <w:sz w:val="24"/>
          <w:szCs w:val="24"/>
        </w:rPr>
        <w:t>t/</w:t>
      </w:r>
      <w:proofErr w:type="gramEnd"/>
      <w:r w:rsidRPr="002B601D">
        <w:rPr>
          <w:rFonts w:ascii="黑体" w:eastAsia="黑体" w:hAnsi="黑体" w:cs="Times New Roman"/>
          <w:kern w:val="18"/>
          <w:sz w:val="24"/>
          <w:szCs w:val="24"/>
        </w:rPr>
        <w:t>a</w:t>
      </w:r>
    </w:p>
    <w:tbl>
      <w:tblPr>
        <w:tblW w:w="8043" w:type="dxa"/>
        <w:tblBorders>
          <w:top w:val="single" w:sz="2" w:space="0" w:color="auto"/>
          <w:bottom w:val="single" w:sz="2" w:space="0" w:color="auto"/>
          <w:insideH w:val="single" w:sz="2" w:space="0" w:color="auto"/>
          <w:insideV w:val="single" w:sz="2" w:space="0" w:color="auto"/>
        </w:tblBorders>
        <w:tblLayout w:type="fixed"/>
        <w:tblCellMar>
          <w:left w:w="0" w:type="dxa"/>
          <w:right w:w="0" w:type="dxa"/>
        </w:tblCellMar>
        <w:tblLook w:val="04A0" w:firstRow="1" w:lastRow="0" w:firstColumn="1" w:lastColumn="0" w:noHBand="0" w:noVBand="1"/>
      </w:tblPr>
      <w:tblGrid>
        <w:gridCol w:w="426"/>
        <w:gridCol w:w="2126"/>
        <w:gridCol w:w="992"/>
        <w:gridCol w:w="4499"/>
      </w:tblGrid>
      <w:tr w:rsidR="002B601D" w:rsidRPr="002B601D">
        <w:trPr>
          <w:trHeight w:val="627"/>
          <w:tblHeader/>
        </w:trPr>
        <w:tc>
          <w:tcPr>
            <w:tcW w:w="426" w:type="dxa"/>
            <w:tcMar>
              <w:top w:w="15" w:type="dxa"/>
              <w:left w:w="15" w:type="dxa"/>
              <w:bottom w:w="0" w:type="dxa"/>
              <w:right w:w="15" w:type="dxa"/>
            </w:tcMar>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序</w:t>
            </w:r>
          </w:p>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号</w:t>
            </w:r>
          </w:p>
        </w:tc>
        <w:tc>
          <w:tcPr>
            <w:tcW w:w="2126" w:type="dxa"/>
            <w:tcMar>
              <w:top w:w="15" w:type="dxa"/>
              <w:left w:w="15" w:type="dxa"/>
              <w:bottom w:w="0" w:type="dxa"/>
              <w:right w:w="15" w:type="dxa"/>
            </w:tcMar>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产品名称</w:t>
            </w:r>
          </w:p>
        </w:tc>
        <w:tc>
          <w:tcPr>
            <w:tcW w:w="992" w:type="dxa"/>
            <w:tcMar>
              <w:top w:w="15" w:type="dxa"/>
              <w:left w:w="15" w:type="dxa"/>
              <w:bottom w:w="0" w:type="dxa"/>
              <w:right w:w="15" w:type="dxa"/>
            </w:tcMar>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规模</w:t>
            </w:r>
          </w:p>
        </w:tc>
        <w:tc>
          <w:tcPr>
            <w:tcW w:w="4499" w:type="dxa"/>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备注</w:t>
            </w:r>
          </w:p>
        </w:tc>
      </w:tr>
      <w:tr w:rsidR="002B601D" w:rsidRPr="002B601D">
        <w:tc>
          <w:tcPr>
            <w:tcW w:w="426" w:type="dxa"/>
            <w:tcMar>
              <w:top w:w="15" w:type="dxa"/>
              <w:left w:w="15" w:type="dxa"/>
              <w:bottom w:w="0" w:type="dxa"/>
              <w:right w:w="15" w:type="dxa"/>
            </w:tcMar>
            <w:vAlign w:val="center"/>
          </w:tcPr>
          <w:p w:rsidR="00063AD2" w:rsidRPr="002B601D" w:rsidRDefault="00B3071D">
            <w:pPr>
              <w:adjustRightInd w:val="0"/>
              <w:snapToGrid w:val="0"/>
              <w:ind w:leftChars="-50" w:left="-105" w:rightChars="-50" w:right="-105"/>
              <w:jc w:val="center"/>
              <w:rPr>
                <w:rFonts w:ascii="Times New Roman" w:hAnsi="Times New Roman" w:cs="Times New Roman"/>
                <w:kern w:val="0"/>
                <w:szCs w:val="21"/>
              </w:rPr>
            </w:pPr>
            <w:r w:rsidRPr="002B601D">
              <w:rPr>
                <w:rFonts w:ascii="Times New Roman" w:hAnsi="Times New Roman" w:cs="Times New Roman"/>
                <w:kern w:val="0"/>
                <w:szCs w:val="21"/>
              </w:rPr>
              <w:t>1</w:t>
            </w:r>
          </w:p>
        </w:tc>
        <w:tc>
          <w:tcPr>
            <w:tcW w:w="2126" w:type="dxa"/>
            <w:tcMar>
              <w:top w:w="15" w:type="dxa"/>
              <w:left w:w="15" w:type="dxa"/>
              <w:bottom w:w="0" w:type="dxa"/>
              <w:right w:w="15" w:type="dxa"/>
            </w:tcMar>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bCs/>
                <w:szCs w:val="21"/>
              </w:rPr>
              <w:t>Y12</w:t>
            </w:r>
            <w:r w:rsidRPr="002B601D">
              <w:rPr>
                <w:rFonts w:ascii="Times New Roman" w:hAnsi="Times New Roman" w:cs="Times New Roman"/>
                <w:bCs/>
                <w:szCs w:val="21"/>
              </w:rPr>
              <w:t>（</w:t>
            </w:r>
            <w:proofErr w:type="gramStart"/>
            <w:r w:rsidRPr="002B601D">
              <w:rPr>
                <w:rFonts w:ascii="Times New Roman" w:hAnsi="Times New Roman" w:cs="Times New Roman"/>
                <w:bCs/>
                <w:szCs w:val="21"/>
              </w:rPr>
              <w:t>永固黄</w:t>
            </w:r>
            <w:proofErr w:type="gramEnd"/>
            <w:r w:rsidRPr="002B601D">
              <w:rPr>
                <w:rFonts w:ascii="Times New Roman" w:hAnsi="Times New Roman" w:cs="Times New Roman"/>
                <w:bCs/>
                <w:szCs w:val="21"/>
              </w:rPr>
              <w:t>G</w:t>
            </w:r>
            <w:r w:rsidRPr="002B601D">
              <w:rPr>
                <w:rFonts w:ascii="Times New Roman" w:hAnsi="Times New Roman" w:cs="Times New Roman"/>
                <w:bCs/>
                <w:szCs w:val="21"/>
              </w:rPr>
              <w:t>）</w:t>
            </w:r>
          </w:p>
        </w:tc>
        <w:tc>
          <w:tcPr>
            <w:tcW w:w="992" w:type="dxa"/>
            <w:tcMar>
              <w:top w:w="15" w:type="dxa"/>
              <w:left w:w="15" w:type="dxa"/>
              <w:bottom w:w="0" w:type="dxa"/>
              <w:right w:w="15" w:type="dxa"/>
            </w:tcMar>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bCs/>
                <w:szCs w:val="21"/>
              </w:rPr>
              <w:t>6</w:t>
            </w:r>
            <w:r w:rsidRPr="002B601D">
              <w:rPr>
                <w:rFonts w:ascii="Times New Roman" w:hAnsi="Times New Roman" w:cs="Times New Roman" w:hint="eastAsia"/>
                <w:bCs/>
                <w:szCs w:val="21"/>
              </w:rPr>
              <w:t>0</w:t>
            </w:r>
            <w:r w:rsidRPr="002B601D">
              <w:rPr>
                <w:rFonts w:ascii="Times New Roman" w:hAnsi="Times New Roman" w:cs="Times New Roman"/>
                <w:bCs/>
                <w:szCs w:val="21"/>
              </w:rPr>
              <w:t>00</w:t>
            </w:r>
          </w:p>
        </w:tc>
        <w:tc>
          <w:tcPr>
            <w:tcW w:w="4499" w:type="dxa"/>
            <w:vMerge w:val="restart"/>
            <w:vAlign w:val="center"/>
          </w:tcPr>
          <w:p w:rsidR="00063AD2" w:rsidRPr="002B601D" w:rsidRDefault="00B3071D">
            <w:pPr>
              <w:adjustRightInd w:val="0"/>
              <w:snapToGrid w:val="0"/>
              <w:ind w:leftChars="-50" w:left="-105" w:rightChars="-50" w:right="-105"/>
              <w:jc w:val="center"/>
              <w:rPr>
                <w:rFonts w:ascii="Times New Roman" w:hAnsi="Times New Roman" w:cs="Times New Roman"/>
                <w:bCs/>
                <w:szCs w:val="21"/>
              </w:rPr>
            </w:pPr>
            <w:r w:rsidRPr="002B601D">
              <w:rPr>
                <w:rFonts w:ascii="Times New Roman" w:hAnsi="Times New Roman" w:cs="Times New Roman"/>
                <w:bCs/>
                <w:szCs w:val="21"/>
              </w:rPr>
              <w:t>12</w:t>
            </w:r>
            <w:r w:rsidRPr="002B601D">
              <w:rPr>
                <w:rFonts w:ascii="Times New Roman" w:hAnsi="Times New Roman" w:cs="Times New Roman"/>
                <w:bCs/>
                <w:szCs w:val="21"/>
              </w:rPr>
              <w:t>条生产线</w:t>
            </w:r>
          </w:p>
        </w:tc>
      </w:tr>
      <w:tr w:rsidR="002B601D" w:rsidRPr="002B601D">
        <w:tc>
          <w:tcPr>
            <w:tcW w:w="426" w:type="dxa"/>
            <w:tcMar>
              <w:top w:w="15" w:type="dxa"/>
              <w:left w:w="15" w:type="dxa"/>
              <w:bottom w:w="0" w:type="dxa"/>
              <w:right w:w="15" w:type="dxa"/>
            </w:tcMar>
            <w:vAlign w:val="center"/>
          </w:tcPr>
          <w:p w:rsidR="00063AD2" w:rsidRPr="002B601D" w:rsidRDefault="00B3071D">
            <w:pPr>
              <w:adjustRightInd w:val="0"/>
              <w:snapToGrid w:val="0"/>
              <w:ind w:leftChars="-50" w:left="-105" w:rightChars="-50" w:right="-105"/>
              <w:jc w:val="center"/>
              <w:rPr>
                <w:rFonts w:ascii="Times New Roman" w:hAnsi="Times New Roman" w:cs="Times New Roman"/>
                <w:kern w:val="0"/>
                <w:szCs w:val="21"/>
              </w:rPr>
            </w:pPr>
            <w:r w:rsidRPr="002B601D">
              <w:rPr>
                <w:rFonts w:ascii="Times New Roman" w:hAnsi="Times New Roman" w:cs="Times New Roman"/>
                <w:kern w:val="0"/>
                <w:szCs w:val="21"/>
              </w:rPr>
              <w:t>2</w:t>
            </w:r>
          </w:p>
        </w:tc>
        <w:tc>
          <w:tcPr>
            <w:tcW w:w="2126" w:type="dxa"/>
            <w:tcMar>
              <w:top w:w="15" w:type="dxa"/>
              <w:left w:w="15" w:type="dxa"/>
              <w:bottom w:w="0" w:type="dxa"/>
              <w:right w:w="15" w:type="dxa"/>
            </w:tcMar>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bCs/>
                <w:szCs w:val="21"/>
              </w:rPr>
              <w:t>Y13</w:t>
            </w:r>
            <w:r w:rsidRPr="002B601D">
              <w:rPr>
                <w:rFonts w:ascii="Times New Roman" w:hAnsi="Times New Roman" w:cs="Times New Roman"/>
                <w:bCs/>
                <w:szCs w:val="21"/>
              </w:rPr>
              <w:t>（</w:t>
            </w:r>
            <w:proofErr w:type="gramStart"/>
            <w:r w:rsidRPr="002B601D">
              <w:rPr>
                <w:rFonts w:ascii="Times New Roman" w:hAnsi="Times New Roman" w:cs="Times New Roman"/>
                <w:bCs/>
                <w:szCs w:val="21"/>
              </w:rPr>
              <w:t>永固黄</w:t>
            </w:r>
            <w:proofErr w:type="gramEnd"/>
            <w:r w:rsidRPr="002B601D">
              <w:rPr>
                <w:rFonts w:ascii="Times New Roman" w:hAnsi="Times New Roman" w:cs="Times New Roman"/>
                <w:bCs/>
                <w:szCs w:val="21"/>
              </w:rPr>
              <w:t>GR</w:t>
            </w:r>
            <w:r w:rsidRPr="002B601D">
              <w:rPr>
                <w:rFonts w:ascii="Times New Roman" w:hAnsi="Times New Roman" w:cs="Times New Roman"/>
                <w:bCs/>
                <w:szCs w:val="21"/>
              </w:rPr>
              <w:t>）</w:t>
            </w:r>
          </w:p>
        </w:tc>
        <w:tc>
          <w:tcPr>
            <w:tcW w:w="992" w:type="dxa"/>
            <w:tcMar>
              <w:top w:w="15" w:type="dxa"/>
              <w:left w:w="15" w:type="dxa"/>
              <w:bottom w:w="0" w:type="dxa"/>
              <w:right w:w="15" w:type="dxa"/>
            </w:tcMar>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hint="eastAsia"/>
                <w:bCs/>
                <w:szCs w:val="21"/>
              </w:rPr>
              <w:t>15</w:t>
            </w:r>
            <w:r w:rsidRPr="002B601D">
              <w:rPr>
                <w:rFonts w:ascii="Times New Roman" w:hAnsi="Times New Roman" w:cs="Times New Roman"/>
                <w:bCs/>
                <w:szCs w:val="21"/>
              </w:rPr>
              <w:t>00</w:t>
            </w:r>
          </w:p>
        </w:tc>
        <w:tc>
          <w:tcPr>
            <w:tcW w:w="4499" w:type="dxa"/>
            <w:vMerge/>
            <w:vAlign w:val="center"/>
          </w:tcPr>
          <w:p w:rsidR="00063AD2" w:rsidRPr="002B601D" w:rsidRDefault="00063AD2">
            <w:pPr>
              <w:adjustRightInd w:val="0"/>
              <w:snapToGrid w:val="0"/>
              <w:ind w:leftChars="-50" w:left="-105" w:rightChars="-50" w:right="-105"/>
              <w:jc w:val="center"/>
              <w:rPr>
                <w:rFonts w:ascii="Times New Roman" w:hAnsi="Times New Roman" w:cs="Times New Roman"/>
                <w:bCs/>
                <w:szCs w:val="21"/>
              </w:rPr>
            </w:pPr>
          </w:p>
        </w:tc>
      </w:tr>
      <w:tr w:rsidR="002B601D" w:rsidRPr="002B601D">
        <w:tc>
          <w:tcPr>
            <w:tcW w:w="426" w:type="dxa"/>
            <w:tcMar>
              <w:top w:w="15" w:type="dxa"/>
              <w:left w:w="15" w:type="dxa"/>
              <w:bottom w:w="0" w:type="dxa"/>
              <w:right w:w="15" w:type="dxa"/>
            </w:tcMar>
            <w:vAlign w:val="center"/>
          </w:tcPr>
          <w:p w:rsidR="00063AD2" w:rsidRPr="002B601D" w:rsidRDefault="00B3071D">
            <w:pPr>
              <w:adjustRightInd w:val="0"/>
              <w:snapToGrid w:val="0"/>
              <w:ind w:leftChars="-50" w:left="-105" w:rightChars="-50" w:right="-105"/>
              <w:jc w:val="center"/>
              <w:rPr>
                <w:rFonts w:ascii="Times New Roman" w:hAnsi="Times New Roman" w:cs="Times New Roman"/>
                <w:kern w:val="0"/>
                <w:szCs w:val="21"/>
              </w:rPr>
            </w:pPr>
            <w:r w:rsidRPr="002B601D">
              <w:rPr>
                <w:rFonts w:ascii="Times New Roman" w:hAnsi="Times New Roman" w:cs="Times New Roman"/>
                <w:kern w:val="0"/>
                <w:szCs w:val="21"/>
              </w:rPr>
              <w:lastRenderedPageBreak/>
              <w:t>3</w:t>
            </w:r>
          </w:p>
        </w:tc>
        <w:tc>
          <w:tcPr>
            <w:tcW w:w="2126" w:type="dxa"/>
            <w:tcMar>
              <w:top w:w="15" w:type="dxa"/>
              <w:left w:w="15" w:type="dxa"/>
              <w:bottom w:w="0" w:type="dxa"/>
              <w:right w:w="15" w:type="dxa"/>
            </w:tcMar>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bCs/>
                <w:szCs w:val="21"/>
              </w:rPr>
              <w:t>Y14</w:t>
            </w:r>
            <w:r w:rsidRPr="002B601D">
              <w:rPr>
                <w:rFonts w:ascii="Times New Roman" w:hAnsi="Times New Roman" w:cs="Times New Roman"/>
                <w:bCs/>
                <w:szCs w:val="21"/>
              </w:rPr>
              <w:t>（</w:t>
            </w:r>
            <w:proofErr w:type="gramStart"/>
            <w:r w:rsidRPr="002B601D">
              <w:rPr>
                <w:rFonts w:ascii="Times New Roman" w:hAnsi="Times New Roman" w:cs="Times New Roman"/>
                <w:bCs/>
                <w:szCs w:val="21"/>
              </w:rPr>
              <w:t>永固黄</w:t>
            </w:r>
            <w:proofErr w:type="gramEnd"/>
            <w:r w:rsidRPr="002B601D">
              <w:rPr>
                <w:rFonts w:ascii="Times New Roman" w:hAnsi="Times New Roman" w:cs="Times New Roman"/>
                <w:bCs/>
                <w:szCs w:val="21"/>
              </w:rPr>
              <w:t>2GS</w:t>
            </w:r>
            <w:r w:rsidRPr="002B601D">
              <w:rPr>
                <w:rFonts w:ascii="Times New Roman" w:hAnsi="Times New Roman" w:cs="Times New Roman"/>
                <w:bCs/>
                <w:szCs w:val="21"/>
              </w:rPr>
              <w:t>）</w:t>
            </w:r>
          </w:p>
        </w:tc>
        <w:tc>
          <w:tcPr>
            <w:tcW w:w="992" w:type="dxa"/>
            <w:tcMar>
              <w:top w:w="15" w:type="dxa"/>
              <w:left w:w="15" w:type="dxa"/>
              <w:bottom w:w="0" w:type="dxa"/>
              <w:right w:w="15" w:type="dxa"/>
            </w:tcMar>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hint="eastAsia"/>
                <w:bCs/>
                <w:szCs w:val="21"/>
              </w:rPr>
              <w:t>15</w:t>
            </w:r>
            <w:r w:rsidRPr="002B601D">
              <w:rPr>
                <w:rFonts w:ascii="Times New Roman" w:hAnsi="Times New Roman" w:cs="Times New Roman"/>
                <w:bCs/>
                <w:szCs w:val="21"/>
              </w:rPr>
              <w:t>00</w:t>
            </w:r>
          </w:p>
        </w:tc>
        <w:tc>
          <w:tcPr>
            <w:tcW w:w="4499" w:type="dxa"/>
            <w:vMerge/>
            <w:vAlign w:val="center"/>
          </w:tcPr>
          <w:p w:rsidR="00063AD2" w:rsidRPr="002B601D" w:rsidRDefault="00063AD2">
            <w:pPr>
              <w:adjustRightInd w:val="0"/>
              <w:snapToGrid w:val="0"/>
              <w:ind w:leftChars="-50" w:left="-105" w:rightChars="-50" w:right="-105"/>
              <w:jc w:val="center"/>
              <w:rPr>
                <w:rFonts w:ascii="Times New Roman" w:hAnsi="Times New Roman" w:cs="Times New Roman"/>
                <w:bCs/>
                <w:szCs w:val="21"/>
              </w:rPr>
            </w:pPr>
          </w:p>
        </w:tc>
      </w:tr>
      <w:tr w:rsidR="002B601D" w:rsidRPr="002B601D">
        <w:tc>
          <w:tcPr>
            <w:tcW w:w="426" w:type="dxa"/>
            <w:tcMar>
              <w:top w:w="15" w:type="dxa"/>
              <w:left w:w="15" w:type="dxa"/>
              <w:bottom w:w="0" w:type="dxa"/>
              <w:right w:w="15" w:type="dxa"/>
            </w:tcMar>
            <w:vAlign w:val="center"/>
          </w:tcPr>
          <w:p w:rsidR="00063AD2" w:rsidRPr="002B601D" w:rsidRDefault="00B3071D">
            <w:pPr>
              <w:adjustRightInd w:val="0"/>
              <w:snapToGrid w:val="0"/>
              <w:ind w:leftChars="-50" w:left="-105" w:rightChars="-50" w:right="-105"/>
              <w:jc w:val="center"/>
              <w:rPr>
                <w:rFonts w:ascii="Times New Roman" w:hAnsi="Times New Roman" w:cs="Times New Roman"/>
                <w:kern w:val="0"/>
                <w:szCs w:val="21"/>
              </w:rPr>
            </w:pPr>
            <w:r w:rsidRPr="002B601D">
              <w:rPr>
                <w:rFonts w:ascii="Times New Roman" w:hAnsi="Times New Roman" w:cs="Times New Roman"/>
                <w:kern w:val="0"/>
                <w:szCs w:val="21"/>
              </w:rPr>
              <w:t>4</w:t>
            </w:r>
          </w:p>
        </w:tc>
        <w:tc>
          <w:tcPr>
            <w:tcW w:w="2126" w:type="dxa"/>
            <w:tcMar>
              <w:top w:w="15" w:type="dxa"/>
              <w:left w:w="15" w:type="dxa"/>
              <w:bottom w:w="0" w:type="dxa"/>
              <w:right w:w="15" w:type="dxa"/>
            </w:tcMar>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bCs/>
                <w:szCs w:val="21"/>
              </w:rPr>
              <w:t>Y65</w:t>
            </w:r>
            <w:r w:rsidRPr="002B601D">
              <w:rPr>
                <w:rFonts w:ascii="Times New Roman" w:hAnsi="Times New Roman" w:cs="Times New Roman"/>
                <w:bCs/>
                <w:szCs w:val="21"/>
              </w:rPr>
              <w:t>（耐晒黄</w:t>
            </w:r>
            <w:r w:rsidRPr="002B601D">
              <w:rPr>
                <w:rFonts w:ascii="Times New Roman" w:hAnsi="Times New Roman" w:cs="Times New Roman"/>
                <w:bCs/>
                <w:szCs w:val="21"/>
              </w:rPr>
              <w:t>RN</w:t>
            </w:r>
            <w:r w:rsidRPr="002B601D">
              <w:rPr>
                <w:rFonts w:ascii="Times New Roman" w:hAnsi="Times New Roman" w:cs="Times New Roman"/>
                <w:bCs/>
                <w:szCs w:val="21"/>
              </w:rPr>
              <w:t>）</w:t>
            </w:r>
          </w:p>
        </w:tc>
        <w:tc>
          <w:tcPr>
            <w:tcW w:w="992" w:type="dxa"/>
            <w:tcMar>
              <w:top w:w="15" w:type="dxa"/>
              <w:left w:w="15" w:type="dxa"/>
              <w:bottom w:w="0" w:type="dxa"/>
              <w:right w:w="15" w:type="dxa"/>
            </w:tcMar>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hint="eastAsia"/>
                <w:bCs/>
                <w:szCs w:val="21"/>
              </w:rPr>
              <w:t>5</w:t>
            </w:r>
            <w:r w:rsidRPr="002B601D">
              <w:rPr>
                <w:rFonts w:ascii="Times New Roman" w:hAnsi="Times New Roman" w:cs="Times New Roman"/>
                <w:bCs/>
                <w:szCs w:val="21"/>
              </w:rPr>
              <w:t>00</w:t>
            </w:r>
          </w:p>
        </w:tc>
        <w:tc>
          <w:tcPr>
            <w:tcW w:w="4499" w:type="dxa"/>
            <w:vMerge/>
            <w:vAlign w:val="center"/>
          </w:tcPr>
          <w:p w:rsidR="00063AD2" w:rsidRPr="002B601D" w:rsidRDefault="00063AD2">
            <w:pPr>
              <w:adjustRightInd w:val="0"/>
              <w:snapToGrid w:val="0"/>
              <w:ind w:leftChars="-50" w:left="-105" w:rightChars="-50" w:right="-105"/>
              <w:jc w:val="center"/>
              <w:rPr>
                <w:rFonts w:ascii="Times New Roman" w:hAnsi="Times New Roman" w:cs="Times New Roman"/>
                <w:bCs/>
                <w:szCs w:val="21"/>
              </w:rPr>
            </w:pPr>
          </w:p>
        </w:tc>
      </w:tr>
      <w:tr w:rsidR="002B601D" w:rsidRPr="002B601D">
        <w:tc>
          <w:tcPr>
            <w:tcW w:w="426" w:type="dxa"/>
            <w:tcMar>
              <w:top w:w="15" w:type="dxa"/>
              <w:left w:w="15" w:type="dxa"/>
              <w:bottom w:w="0" w:type="dxa"/>
              <w:right w:w="15" w:type="dxa"/>
            </w:tcMar>
            <w:vAlign w:val="center"/>
          </w:tcPr>
          <w:p w:rsidR="00063AD2" w:rsidRPr="002B601D" w:rsidRDefault="00B3071D">
            <w:pPr>
              <w:adjustRightInd w:val="0"/>
              <w:snapToGrid w:val="0"/>
              <w:ind w:leftChars="-50" w:left="-105" w:rightChars="-50" w:right="-105"/>
              <w:jc w:val="center"/>
              <w:rPr>
                <w:rFonts w:ascii="Times New Roman" w:hAnsi="Times New Roman" w:cs="Times New Roman"/>
                <w:kern w:val="0"/>
                <w:szCs w:val="21"/>
              </w:rPr>
            </w:pPr>
            <w:r w:rsidRPr="002B601D">
              <w:rPr>
                <w:rFonts w:ascii="Times New Roman" w:hAnsi="Times New Roman" w:cs="Times New Roman"/>
                <w:kern w:val="0"/>
                <w:szCs w:val="21"/>
              </w:rPr>
              <w:t>5</w:t>
            </w:r>
          </w:p>
        </w:tc>
        <w:tc>
          <w:tcPr>
            <w:tcW w:w="2126" w:type="dxa"/>
            <w:tcMar>
              <w:top w:w="15" w:type="dxa"/>
              <w:left w:w="15" w:type="dxa"/>
              <w:bottom w:w="0" w:type="dxa"/>
              <w:right w:w="15" w:type="dxa"/>
            </w:tcMar>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bCs/>
                <w:szCs w:val="21"/>
              </w:rPr>
              <w:t>Y74</w:t>
            </w:r>
            <w:r w:rsidRPr="002B601D">
              <w:rPr>
                <w:rFonts w:ascii="Times New Roman" w:hAnsi="Times New Roman" w:cs="Times New Roman"/>
                <w:bCs/>
                <w:szCs w:val="21"/>
              </w:rPr>
              <w:t>（耐晒黄</w:t>
            </w:r>
            <w:r w:rsidRPr="002B601D">
              <w:rPr>
                <w:rFonts w:ascii="Times New Roman" w:hAnsi="Times New Roman" w:cs="Times New Roman"/>
                <w:bCs/>
                <w:szCs w:val="21"/>
              </w:rPr>
              <w:t>5GX</w:t>
            </w:r>
            <w:r w:rsidRPr="002B601D">
              <w:rPr>
                <w:rFonts w:ascii="Times New Roman" w:hAnsi="Times New Roman" w:cs="Times New Roman"/>
                <w:bCs/>
                <w:szCs w:val="21"/>
              </w:rPr>
              <w:t>）</w:t>
            </w:r>
          </w:p>
        </w:tc>
        <w:tc>
          <w:tcPr>
            <w:tcW w:w="992" w:type="dxa"/>
            <w:tcMar>
              <w:top w:w="15" w:type="dxa"/>
              <w:left w:w="15" w:type="dxa"/>
              <w:bottom w:w="0" w:type="dxa"/>
              <w:right w:w="15" w:type="dxa"/>
            </w:tcMar>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bCs/>
                <w:szCs w:val="21"/>
              </w:rPr>
              <w:t>1000</w:t>
            </w:r>
          </w:p>
        </w:tc>
        <w:tc>
          <w:tcPr>
            <w:tcW w:w="4499" w:type="dxa"/>
            <w:vMerge/>
            <w:vAlign w:val="center"/>
          </w:tcPr>
          <w:p w:rsidR="00063AD2" w:rsidRPr="002B601D" w:rsidRDefault="00063AD2">
            <w:pPr>
              <w:adjustRightInd w:val="0"/>
              <w:snapToGrid w:val="0"/>
              <w:ind w:leftChars="-50" w:left="-105" w:rightChars="-50" w:right="-105"/>
              <w:jc w:val="center"/>
              <w:rPr>
                <w:rFonts w:ascii="Times New Roman" w:hAnsi="Times New Roman" w:cs="Times New Roman"/>
                <w:bCs/>
                <w:szCs w:val="21"/>
              </w:rPr>
            </w:pPr>
          </w:p>
        </w:tc>
      </w:tr>
      <w:tr w:rsidR="002B601D" w:rsidRPr="002B601D">
        <w:tc>
          <w:tcPr>
            <w:tcW w:w="426" w:type="dxa"/>
            <w:tcMar>
              <w:top w:w="15" w:type="dxa"/>
              <w:left w:w="15" w:type="dxa"/>
              <w:bottom w:w="0" w:type="dxa"/>
              <w:right w:w="15" w:type="dxa"/>
            </w:tcMar>
            <w:vAlign w:val="center"/>
          </w:tcPr>
          <w:p w:rsidR="00063AD2" w:rsidRPr="002B601D" w:rsidRDefault="00B3071D">
            <w:pPr>
              <w:adjustRightInd w:val="0"/>
              <w:snapToGrid w:val="0"/>
              <w:ind w:leftChars="-50" w:left="-105" w:rightChars="-50" w:right="-105"/>
              <w:jc w:val="center"/>
              <w:rPr>
                <w:rFonts w:ascii="Times New Roman" w:hAnsi="Times New Roman" w:cs="Times New Roman"/>
                <w:kern w:val="0"/>
                <w:szCs w:val="21"/>
              </w:rPr>
            </w:pPr>
            <w:r w:rsidRPr="002B601D">
              <w:rPr>
                <w:rFonts w:ascii="Times New Roman" w:hAnsi="Times New Roman" w:cs="Times New Roman"/>
                <w:kern w:val="0"/>
                <w:szCs w:val="21"/>
              </w:rPr>
              <w:t>6</w:t>
            </w:r>
          </w:p>
        </w:tc>
        <w:tc>
          <w:tcPr>
            <w:tcW w:w="2126" w:type="dxa"/>
            <w:tcMar>
              <w:top w:w="15" w:type="dxa"/>
              <w:left w:w="15" w:type="dxa"/>
              <w:bottom w:w="0" w:type="dxa"/>
              <w:right w:w="15" w:type="dxa"/>
            </w:tcMar>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bCs/>
                <w:szCs w:val="21"/>
              </w:rPr>
              <w:t>Y83</w:t>
            </w:r>
            <w:r w:rsidRPr="002B601D">
              <w:rPr>
                <w:rFonts w:ascii="Times New Roman" w:hAnsi="Times New Roman" w:cs="Times New Roman"/>
                <w:bCs/>
                <w:szCs w:val="21"/>
              </w:rPr>
              <w:t>（</w:t>
            </w:r>
            <w:proofErr w:type="gramStart"/>
            <w:r w:rsidRPr="002B601D">
              <w:rPr>
                <w:rFonts w:ascii="Times New Roman" w:hAnsi="Times New Roman" w:cs="Times New Roman"/>
                <w:bCs/>
                <w:szCs w:val="21"/>
              </w:rPr>
              <w:t>永固黄</w:t>
            </w:r>
            <w:proofErr w:type="gramEnd"/>
            <w:r w:rsidRPr="002B601D">
              <w:rPr>
                <w:rFonts w:ascii="Times New Roman" w:hAnsi="Times New Roman" w:cs="Times New Roman"/>
                <w:bCs/>
                <w:szCs w:val="21"/>
              </w:rPr>
              <w:t>HR</w:t>
            </w:r>
            <w:r w:rsidRPr="002B601D">
              <w:rPr>
                <w:rFonts w:ascii="Times New Roman" w:hAnsi="Times New Roman" w:cs="Times New Roman"/>
                <w:bCs/>
                <w:szCs w:val="21"/>
              </w:rPr>
              <w:t>）</w:t>
            </w:r>
          </w:p>
        </w:tc>
        <w:tc>
          <w:tcPr>
            <w:tcW w:w="992" w:type="dxa"/>
            <w:tcMar>
              <w:top w:w="15" w:type="dxa"/>
              <w:left w:w="15" w:type="dxa"/>
              <w:bottom w:w="0" w:type="dxa"/>
              <w:right w:w="15" w:type="dxa"/>
            </w:tcMar>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hint="eastAsia"/>
                <w:bCs/>
                <w:szCs w:val="21"/>
              </w:rPr>
              <w:t>500</w:t>
            </w:r>
          </w:p>
        </w:tc>
        <w:tc>
          <w:tcPr>
            <w:tcW w:w="4499" w:type="dxa"/>
            <w:vMerge/>
            <w:vAlign w:val="center"/>
          </w:tcPr>
          <w:p w:rsidR="00063AD2" w:rsidRPr="002B601D" w:rsidRDefault="00063AD2">
            <w:pPr>
              <w:adjustRightInd w:val="0"/>
              <w:snapToGrid w:val="0"/>
              <w:ind w:leftChars="-50" w:left="-105" w:rightChars="-50" w:right="-105"/>
              <w:jc w:val="center"/>
              <w:rPr>
                <w:rFonts w:ascii="Times New Roman" w:hAnsi="Times New Roman" w:cs="Times New Roman"/>
                <w:bCs/>
                <w:szCs w:val="21"/>
              </w:rPr>
            </w:pPr>
          </w:p>
        </w:tc>
      </w:tr>
      <w:tr w:rsidR="002B601D" w:rsidRPr="002B601D">
        <w:tc>
          <w:tcPr>
            <w:tcW w:w="426" w:type="dxa"/>
            <w:tcMar>
              <w:top w:w="15" w:type="dxa"/>
              <w:left w:w="15" w:type="dxa"/>
              <w:bottom w:w="0" w:type="dxa"/>
              <w:right w:w="15" w:type="dxa"/>
            </w:tcMar>
            <w:vAlign w:val="center"/>
          </w:tcPr>
          <w:p w:rsidR="00063AD2" w:rsidRPr="002B601D" w:rsidRDefault="00B3071D">
            <w:pPr>
              <w:adjustRightInd w:val="0"/>
              <w:snapToGrid w:val="0"/>
              <w:ind w:leftChars="-50" w:left="-105" w:rightChars="-50" w:right="-105"/>
              <w:jc w:val="center"/>
              <w:rPr>
                <w:rFonts w:ascii="Times New Roman" w:hAnsi="Times New Roman" w:cs="Times New Roman"/>
                <w:kern w:val="0"/>
                <w:szCs w:val="21"/>
              </w:rPr>
            </w:pPr>
            <w:r w:rsidRPr="002B601D">
              <w:rPr>
                <w:rFonts w:ascii="Times New Roman" w:hAnsi="Times New Roman" w:cs="Times New Roman"/>
                <w:kern w:val="0"/>
                <w:szCs w:val="21"/>
              </w:rPr>
              <w:t>7</w:t>
            </w:r>
          </w:p>
        </w:tc>
        <w:tc>
          <w:tcPr>
            <w:tcW w:w="2126" w:type="dxa"/>
            <w:tcMar>
              <w:top w:w="15" w:type="dxa"/>
              <w:left w:w="15" w:type="dxa"/>
              <w:bottom w:w="0" w:type="dxa"/>
              <w:right w:w="15" w:type="dxa"/>
            </w:tcMar>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bCs/>
                <w:szCs w:val="21"/>
              </w:rPr>
              <w:t>Y174</w:t>
            </w:r>
            <w:r w:rsidRPr="002B601D">
              <w:rPr>
                <w:rFonts w:ascii="Times New Roman" w:hAnsi="Times New Roman" w:cs="Times New Roman"/>
                <w:bCs/>
                <w:szCs w:val="21"/>
              </w:rPr>
              <w:t>（</w:t>
            </w:r>
            <w:proofErr w:type="gramStart"/>
            <w:r w:rsidRPr="002B601D">
              <w:rPr>
                <w:rFonts w:ascii="Times New Roman" w:hAnsi="Times New Roman" w:cs="Times New Roman"/>
                <w:bCs/>
                <w:szCs w:val="21"/>
              </w:rPr>
              <w:t>永固黄</w:t>
            </w:r>
            <w:proofErr w:type="gramEnd"/>
            <w:r w:rsidRPr="002B601D">
              <w:rPr>
                <w:rFonts w:ascii="Times New Roman" w:hAnsi="Times New Roman" w:cs="Times New Roman"/>
                <w:bCs/>
                <w:szCs w:val="21"/>
              </w:rPr>
              <w:t>GRY</w:t>
            </w:r>
            <w:r w:rsidRPr="002B601D">
              <w:rPr>
                <w:rFonts w:ascii="Times New Roman" w:hAnsi="Times New Roman" w:cs="Times New Roman"/>
                <w:bCs/>
                <w:szCs w:val="21"/>
              </w:rPr>
              <w:t>）</w:t>
            </w:r>
          </w:p>
        </w:tc>
        <w:tc>
          <w:tcPr>
            <w:tcW w:w="992" w:type="dxa"/>
            <w:tcMar>
              <w:top w:w="15" w:type="dxa"/>
              <w:left w:w="15" w:type="dxa"/>
              <w:bottom w:w="0" w:type="dxa"/>
              <w:right w:w="15" w:type="dxa"/>
            </w:tcMar>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bCs/>
                <w:szCs w:val="21"/>
              </w:rPr>
              <w:t>4000</w:t>
            </w:r>
          </w:p>
        </w:tc>
        <w:tc>
          <w:tcPr>
            <w:tcW w:w="4499" w:type="dxa"/>
            <w:vMerge/>
            <w:vAlign w:val="center"/>
          </w:tcPr>
          <w:p w:rsidR="00063AD2" w:rsidRPr="002B601D" w:rsidRDefault="00063AD2">
            <w:pPr>
              <w:adjustRightInd w:val="0"/>
              <w:snapToGrid w:val="0"/>
              <w:ind w:leftChars="-50" w:left="-105" w:rightChars="-50" w:right="-105"/>
              <w:jc w:val="center"/>
              <w:rPr>
                <w:rFonts w:ascii="Times New Roman" w:hAnsi="Times New Roman" w:cs="Times New Roman"/>
                <w:bCs/>
                <w:szCs w:val="21"/>
              </w:rPr>
            </w:pPr>
          </w:p>
        </w:tc>
      </w:tr>
      <w:tr w:rsidR="002B601D" w:rsidRPr="002B601D">
        <w:tc>
          <w:tcPr>
            <w:tcW w:w="426" w:type="dxa"/>
            <w:tcMar>
              <w:top w:w="15" w:type="dxa"/>
              <w:left w:w="15" w:type="dxa"/>
              <w:bottom w:w="0" w:type="dxa"/>
              <w:right w:w="15" w:type="dxa"/>
            </w:tcMar>
            <w:vAlign w:val="center"/>
          </w:tcPr>
          <w:p w:rsidR="00063AD2" w:rsidRPr="002B601D" w:rsidRDefault="00B3071D">
            <w:pPr>
              <w:adjustRightInd w:val="0"/>
              <w:snapToGrid w:val="0"/>
              <w:ind w:leftChars="-50" w:left="-105" w:rightChars="-50" w:right="-105"/>
              <w:jc w:val="center"/>
              <w:rPr>
                <w:rFonts w:ascii="Times New Roman" w:hAnsi="Times New Roman" w:cs="Times New Roman"/>
                <w:kern w:val="0"/>
                <w:szCs w:val="21"/>
              </w:rPr>
            </w:pPr>
            <w:r w:rsidRPr="002B601D">
              <w:rPr>
                <w:rFonts w:ascii="Times New Roman" w:hAnsi="Times New Roman" w:cs="Times New Roman"/>
                <w:kern w:val="0"/>
                <w:szCs w:val="21"/>
              </w:rPr>
              <w:t>12</w:t>
            </w:r>
          </w:p>
        </w:tc>
        <w:tc>
          <w:tcPr>
            <w:tcW w:w="2126" w:type="dxa"/>
            <w:tcMar>
              <w:top w:w="15" w:type="dxa"/>
              <w:left w:w="15" w:type="dxa"/>
              <w:bottom w:w="0" w:type="dxa"/>
              <w:right w:w="15" w:type="dxa"/>
            </w:tcMar>
            <w:vAlign w:val="center"/>
          </w:tcPr>
          <w:p w:rsidR="00063AD2" w:rsidRPr="002B601D" w:rsidRDefault="00B3071D">
            <w:pPr>
              <w:pStyle w:val="Aa"/>
              <w:adjustRightInd w:val="0"/>
              <w:snapToGrid w:val="0"/>
              <w:spacing w:line="240" w:lineRule="auto"/>
              <w:ind w:leftChars="-50" w:left="-105" w:rightChars="-50" w:right="-105"/>
              <w:rPr>
                <w:rFonts w:cs="Times New Roman"/>
                <w:szCs w:val="21"/>
              </w:rPr>
            </w:pPr>
            <w:r w:rsidRPr="002B601D">
              <w:rPr>
                <w:rFonts w:cs="Times New Roman"/>
                <w:szCs w:val="21"/>
              </w:rPr>
              <w:t>高性能树脂颜料</w:t>
            </w:r>
          </w:p>
        </w:tc>
        <w:tc>
          <w:tcPr>
            <w:tcW w:w="992" w:type="dxa"/>
            <w:tcMar>
              <w:top w:w="15" w:type="dxa"/>
              <w:left w:w="15" w:type="dxa"/>
              <w:bottom w:w="0" w:type="dxa"/>
              <w:right w:w="15" w:type="dxa"/>
            </w:tcMar>
            <w:vAlign w:val="center"/>
          </w:tcPr>
          <w:p w:rsidR="00063AD2" w:rsidRPr="002B601D" w:rsidRDefault="00B3071D">
            <w:pPr>
              <w:pStyle w:val="Aa"/>
              <w:adjustRightInd w:val="0"/>
              <w:snapToGrid w:val="0"/>
              <w:spacing w:line="240" w:lineRule="auto"/>
              <w:ind w:leftChars="-50" w:left="-105" w:rightChars="-50" w:right="-105"/>
              <w:rPr>
                <w:rFonts w:cs="Times New Roman"/>
                <w:szCs w:val="21"/>
              </w:rPr>
            </w:pPr>
            <w:r w:rsidRPr="002B601D">
              <w:rPr>
                <w:rFonts w:cs="Times New Roman" w:hint="eastAsia"/>
                <w:szCs w:val="21"/>
              </w:rPr>
              <w:t>3</w:t>
            </w:r>
            <w:r w:rsidRPr="002B601D">
              <w:rPr>
                <w:rFonts w:cs="Times New Roman"/>
                <w:szCs w:val="21"/>
              </w:rPr>
              <w:t>000</w:t>
            </w:r>
          </w:p>
        </w:tc>
        <w:tc>
          <w:tcPr>
            <w:tcW w:w="4499" w:type="dxa"/>
            <w:vAlign w:val="center"/>
          </w:tcPr>
          <w:p w:rsidR="00063AD2" w:rsidRPr="002B601D" w:rsidRDefault="00B3071D">
            <w:pPr>
              <w:pStyle w:val="Aa"/>
              <w:adjustRightInd w:val="0"/>
              <w:snapToGrid w:val="0"/>
              <w:spacing w:line="240" w:lineRule="auto"/>
              <w:rPr>
                <w:rFonts w:cs="Times New Roman"/>
                <w:szCs w:val="21"/>
              </w:rPr>
            </w:pPr>
            <w:r w:rsidRPr="002B601D">
              <w:rPr>
                <w:rFonts w:cs="Times New Roman" w:hint="eastAsia"/>
                <w:szCs w:val="21"/>
              </w:rPr>
              <w:t>6</w:t>
            </w:r>
            <w:r w:rsidRPr="002B601D">
              <w:rPr>
                <w:rFonts w:cs="Times New Roman" w:hint="eastAsia"/>
                <w:szCs w:val="21"/>
              </w:rPr>
              <w:t>条生产线</w:t>
            </w:r>
          </w:p>
        </w:tc>
      </w:tr>
    </w:tbl>
    <w:p w:rsidR="00063AD2" w:rsidRPr="002B601D" w:rsidRDefault="00B3071D">
      <w:pPr>
        <w:snapToGrid w:val="0"/>
        <w:spacing w:line="336" w:lineRule="auto"/>
        <w:jc w:val="left"/>
        <w:outlineLvl w:val="2"/>
        <w:rPr>
          <w:rFonts w:ascii="黑体" w:eastAsia="黑体" w:hAnsi="黑体" w:cs="Times New Roman"/>
          <w:sz w:val="30"/>
          <w:szCs w:val="30"/>
        </w:rPr>
      </w:pPr>
      <w:bookmarkStart w:id="31" w:name="_Toc530417117"/>
      <w:r w:rsidRPr="002B601D">
        <w:rPr>
          <w:rFonts w:ascii="黑体" w:eastAsia="黑体" w:hAnsi="黑体" w:cs="Times New Roman"/>
          <w:sz w:val="30"/>
          <w:szCs w:val="30"/>
        </w:rPr>
        <w:t>2.</w:t>
      </w:r>
      <w:r w:rsidRPr="002B601D">
        <w:rPr>
          <w:rFonts w:ascii="黑体" w:eastAsia="黑体" w:hAnsi="黑体" w:cs="Times New Roman" w:hint="eastAsia"/>
          <w:sz w:val="30"/>
          <w:szCs w:val="30"/>
        </w:rPr>
        <w:t>1.3主要</w:t>
      </w:r>
      <w:r w:rsidRPr="002B601D">
        <w:rPr>
          <w:rFonts w:ascii="黑体" w:eastAsia="黑体" w:hAnsi="黑体" w:cs="Times New Roman"/>
          <w:sz w:val="30"/>
          <w:szCs w:val="30"/>
        </w:rPr>
        <w:t>生产设备</w:t>
      </w:r>
      <w:bookmarkEnd w:id="31"/>
    </w:p>
    <w:p w:rsidR="00063AD2" w:rsidRPr="002B601D" w:rsidRDefault="00B3071D">
      <w:pPr>
        <w:snapToGrid w:val="0"/>
        <w:spacing w:line="360" w:lineRule="auto"/>
        <w:ind w:firstLineChars="200" w:firstLine="560"/>
        <w:rPr>
          <w:rFonts w:ascii="Times New Roman" w:hAnsi="Times New Roman" w:cs="Times New Roman"/>
          <w:kern w:val="18"/>
          <w:sz w:val="28"/>
          <w:szCs w:val="28"/>
        </w:rPr>
      </w:pPr>
      <w:r w:rsidRPr="002B601D">
        <w:rPr>
          <w:rFonts w:ascii="Times New Roman" w:hAnsi="Times New Roman" w:cs="Times New Roman" w:hint="eastAsia"/>
          <w:kern w:val="18"/>
          <w:sz w:val="28"/>
          <w:szCs w:val="28"/>
        </w:rPr>
        <w:t>公司主要</w:t>
      </w:r>
      <w:r w:rsidRPr="002B601D">
        <w:rPr>
          <w:rFonts w:ascii="Times New Roman" w:hAnsi="Times New Roman" w:cs="Times New Roman"/>
          <w:kern w:val="18"/>
          <w:sz w:val="28"/>
          <w:szCs w:val="28"/>
        </w:rPr>
        <w:t>生产设备见表</w:t>
      </w:r>
      <w:r w:rsidRPr="002B601D">
        <w:rPr>
          <w:rFonts w:ascii="Times New Roman" w:hAnsi="Times New Roman" w:cs="Times New Roman"/>
          <w:kern w:val="18"/>
          <w:sz w:val="28"/>
          <w:szCs w:val="28"/>
        </w:rPr>
        <w:t>2-</w:t>
      </w:r>
      <w:r w:rsidRPr="002B601D">
        <w:rPr>
          <w:rFonts w:ascii="Times New Roman" w:hAnsi="Times New Roman" w:cs="Times New Roman" w:hint="eastAsia"/>
          <w:kern w:val="18"/>
          <w:sz w:val="28"/>
          <w:szCs w:val="28"/>
        </w:rPr>
        <w:t>1-4</w:t>
      </w:r>
      <w:r w:rsidRPr="002B601D">
        <w:rPr>
          <w:rFonts w:ascii="Times New Roman" w:hAnsi="Times New Roman" w:cs="Times New Roman" w:hint="eastAsia"/>
          <w:kern w:val="18"/>
          <w:sz w:val="28"/>
          <w:szCs w:val="28"/>
        </w:rPr>
        <w:t>。</w:t>
      </w:r>
    </w:p>
    <w:p w:rsidR="00063AD2" w:rsidRPr="002B601D" w:rsidRDefault="00B3071D">
      <w:pPr>
        <w:snapToGrid w:val="0"/>
        <w:jc w:val="center"/>
        <w:rPr>
          <w:rFonts w:ascii="黑体" w:eastAsia="黑体" w:hAnsi="黑体" w:cs="Times New Roman"/>
          <w:kern w:val="18"/>
          <w:sz w:val="24"/>
          <w:szCs w:val="24"/>
        </w:rPr>
      </w:pPr>
      <w:bookmarkStart w:id="32" w:name="_Toc530417118"/>
      <w:r w:rsidRPr="002B601D">
        <w:rPr>
          <w:rFonts w:ascii="黑体" w:eastAsia="黑体" w:hAnsi="黑体" w:cs="Times New Roman" w:hint="eastAsia"/>
          <w:kern w:val="18"/>
          <w:sz w:val="24"/>
          <w:szCs w:val="24"/>
        </w:rPr>
        <w:t>表2-1-4  主要</w:t>
      </w:r>
      <w:r w:rsidRPr="002B601D">
        <w:rPr>
          <w:rFonts w:ascii="黑体" w:eastAsia="黑体" w:hAnsi="黑体" w:cs="Times New Roman"/>
          <w:kern w:val="18"/>
          <w:sz w:val="24"/>
          <w:szCs w:val="24"/>
        </w:rPr>
        <w:t>生产设备</w:t>
      </w:r>
    </w:p>
    <w:tbl>
      <w:tblPr>
        <w:tblW w:w="5000" w:type="pct"/>
        <w:jc w:val="center"/>
        <w:tblBorders>
          <w:top w:val="single" w:sz="2" w:space="0" w:color="000000"/>
          <w:bottom w:val="single" w:sz="2" w:space="0" w:color="000000"/>
          <w:insideH w:val="single" w:sz="2" w:space="0" w:color="000000"/>
          <w:insideV w:val="single" w:sz="2" w:space="0" w:color="000000"/>
        </w:tblBorders>
        <w:tblCellMar>
          <w:top w:w="15" w:type="dxa"/>
          <w:left w:w="15" w:type="dxa"/>
          <w:bottom w:w="15" w:type="dxa"/>
          <w:right w:w="15" w:type="dxa"/>
        </w:tblCellMar>
        <w:tblLook w:val="04A0" w:firstRow="1" w:lastRow="0" w:firstColumn="1" w:lastColumn="0" w:noHBand="0" w:noVBand="1"/>
      </w:tblPr>
      <w:tblGrid>
        <w:gridCol w:w="2781"/>
        <w:gridCol w:w="3769"/>
        <w:gridCol w:w="1792"/>
      </w:tblGrid>
      <w:tr w:rsidR="002B601D" w:rsidRPr="002B601D">
        <w:trPr>
          <w:trHeight w:val="20"/>
          <w:jc w:val="center"/>
        </w:trPr>
        <w:tc>
          <w:tcPr>
            <w:tcW w:w="1667"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kern w:val="0"/>
                <w:szCs w:val="21"/>
              </w:rPr>
              <w:t>设备名称</w:t>
            </w:r>
          </w:p>
        </w:tc>
        <w:tc>
          <w:tcPr>
            <w:tcW w:w="2259" w:type="pct"/>
            <w:vAlign w:val="center"/>
          </w:tcPr>
          <w:p w:rsidR="00063AD2" w:rsidRPr="002B601D" w:rsidRDefault="00B3071D">
            <w:pPr>
              <w:snapToGrid w:val="0"/>
              <w:jc w:val="center"/>
              <w:textAlignment w:val="center"/>
              <w:rPr>
                <w:rFonts w:ascii="Times New Roman" w:hAnsi="Times New Roman" w:cs="Times New Roman"/>
                <w:szCs w:val="21"/>
              </w:rPr>
            </w:pPr>
            <w:r w:rsidRPr="002B601D">
              <w:rPr>
                <w:rFonts w:ascii="Times New Roman" w:hAnsi="Times New Roman" w:cs="Times New Roman"/>
                <w:kern w:val="0"/>
                <w:szCs w:val="21"/>
              </w:rPr>
              <w:t>规格</w:t>
            </w:r>
          </w:p>
        </w:tc>
        <w:tc>
          <w:tcPr>
            <w:tcW w:w="1074" w:type="pct"/>
            <w:vAlign w:val="center"/>
          </w:tcPr>
          <w:p w:rsidR="00063AD2" w:rsidRPr="002B601D" w:rsidRDefault="00B3071D">
            <w:pPr>
              <w:snapToGrid w:val="0"/>
              <w:jc w:val="center"/>
              <w:textAlignment w:val="center"/>
              <w:rPr>
                <w:rFonts w:ascii="Times New Roman" w:hAnsi="Times New Roman" w:cs="Times New Roman"/>
                <w:szCs w:val="21"/>
              </w:rPr>
            </w:pPr>
            <w:r w:rsidRPr="002B601D">
              <w:rPr>
                <w:rFonts w:ascii="Times New Roman" w:hAnsi="Times New Roman" w:cs="Times New Roman"/>
                <w:kern w:val="0"/>
                <w:szCs w:val="21"/>
              </w:rPr>
              <w:t>数量（台</w:t>
            </w:r>
            <w:r w:rsidRPr="002B601D">
              <w:rPr>
                <w:rFonts w:ascii="Times New Roman" w:hAnsi="Times New Roman" w:cs="Times New Roman"/>
                <w:kern w:val="0"/>
                <w:szCs w:val="21"/>
              </w:rPr>
              <w:t>/</w:t>
            </w:r>
            <w:r w:rsidRPr="002B601D">
              <w:rPr>
                <w:rFonts w:ascii="Times New Roman" w:hAnsi="Times New Roman" w:cs="Times New Roman"/>
                <w:kern w:val="0"/>
                <w:szCs w:val="21"/>
              </w:rPr>
              <w:t>套）</w:t>
            </w:r>
          </w:p>
        </w:tc>
      </w:tr>
      <w:tr w:rsidR="002B601D" w:rsidRPr="002B601D">
        <w:trPr>
          <w:trHeight w:val="20"/>
          <w:jc w:val="center"/>
        </w:trPr>
        <w:tc>
          <w:tcPr>
            <w:tcW w:w="1667" w:type="pct"/>
            <w:vAlign w:val="center"/>
          </w:tcPr>
          <w:p w:rsidR="00063AD2" w:rsidRPr="002B601D" w:rsidRDefault="00B3071D">
            <w:pPr>
              <w:snapToGrid w:val="0"/>
              <w:jc w:val="center"/>
              <w:textAlignment w:val="center"/>
              <w:rPr>
                <w:rFonts w:ascii="Times New Roman" w:hAnsi="Times New Roman" w:cs="Times New Roman"/>
                <w:szCs w:val="21"/>
              </w:rPr>
            </w:pPr>
            <w:r w:rsidRPr="002B601D">
              <w:rPr>
                <w:rFonts w:ascii="Times New Roman" w:hAnsi="Times New Roman" w:cs="Times New Roman"/>
                <w:kern w:val="0"/>
                <w:szCs w:val="21"/>
              </w:rPr>
              <w:t>重氮反应釜</w:t>
            </w:r>
          </w:p>
        </w:tc>
        <w:tc>
          <w:tcPr>
            <w:tcW w:w="2259"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kern w:val="0"/>
                <w:szCs w:val="21"/>
              </w:rPr>
              <w:t>20m</w:t>
            </w:r>
            <w:r w:rsidRPr="002B601D">
              <w:rPr>
                <w:rFonts w:ascii="Times New Roman" w:hAnsi="Times New Roman" w:cs="Times New Roman"/>
                <w:kern w:val="0"/>
                <w:szCs w:val="21"/>
                <w:vertAlign w:val="superscript"/>
              </w:rPr>
              <w:t>3</w:t>
            </w:r>
          </w:p>
        </w:tc>
        <w:tc>
          <w:tcPr>
            <w:tcW w:w="107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6</w:t>
            </w:r>
          </w:p>
        </w:tc>
      </w:tr>
      <w:tr w:rsidR="002B601D" w:rsidRPr="002B601D">
        <w:trPr>
          <w:trHeight w:val="20"/>
          <w:jc w:val="center"/>
        </w:trPr>
        <w:tc>
          <w:tcPr>
            <w:tcW w:w="1667" w:type="pct"/>
            <w:vAlign w:val="center"/>
          </w:tcPr>
          <w:p w:rsidR="00063AD2" w:rsidRPr="002B601D" w:rsidRDefault="00B3071D">
            <w:pPr>
              <w:snapToGrid w:val="0"/>
              <w:jc w:val="center"/>
              <w:textAlignment w:val="center"/>
              <w:rPr>
                <w:rFonts w:ascii="Times New Roman" w:hAnsi="Times New Roman" w:cs="Times New Roman"/>
                <w:kern w:val="0"/>
                <w:szCs w:val="21"/>
              </w:rPr>
            </w:pPr>
            <w:r w:rsidRPr="002B601D">
              <w:rPr>
                <w:rFonts w:ascii="Times New Roman" w:hAnsi="Times New Roman" w:cs="Times New Roman"/>
                <w:kern w:val="0"/>
                <w:szCs w:val="21"/>
              </w:rPr>
              <w:t>重氮反应釜</w:t>
            </w:r>
          </w:p>
        </w:tc>
        <w:tc>
          <w:tcPr>
            <w:tcW w:w="2259"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4</w:t>
            </w:r>
            <w:r w:rsidRPr="002B601D">
              <w:rPr>
                <w:rFonts w:ascii="Times New Roman" w:hAnsi="Times New Roman" w:cs="Times New Roman"/>
                <w:kern w:val="0"/>
                <w:szCs w:val="21"/>
              </w:rPr>
              <w:t>m</w:t>
            </w:r>
            <w:r w:rsidRPr="002B601D">
              <w:rPr>
                <w:rFonts w:ascii="Times New Roman" w:hAnsi="Times New Roman" w:cs="Times New Roman"/>
                <w:kern w:val="0"/>
                <w:szCs w:val="21"/>
                <w:vertAlign w:val="superscript"/>
              </w:rPr>
              <w:t>3</w:t>
            </w:r>
          </w:p>
        </w:tc>
        <w:tc>
          <w:tcPr>
            <w:tcW w:w="107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1</w:t>
            </w:r>
          </w:p>
        </w:tc>
      </w:tr>
      <w:tr w:rsidR="002B601D" w:rsidRPr="002B601D">
        <w:trPr>
          <w:trHeight w:val="20"/>
          <w:jc w:val="center"/>
        </w:trPr>
        <w:tc>
          <w:tcPr>
            <w:tcW w:w="1667" w:type="pct"/>
            <w:vAlign w:val="center"/>
          </w:tcPr>
          <w:p w:rsidR="00063AD2" w:rsidRPr="002B601D" w:rsidRDefault="00B3071D">
            <w:pPr>
              <w:snapToGrid w:val="0"/>
              <w:jc w:val="center"/>
              <w:textAlignment w:val="center"/>
              <w:rPr>
                <w:rFonts w:ascii="Times New Roman" w:hAnsi="Times New Roman" w:cs="Times New Roman"/>
                <w:szCs w:val="21"/>
              </w:rPr>
            </w:pPr>
            <w:r w:rsidRPr="002B601D">
              <w:rPr>
                <w:rFonts w:ascii="Times New Roman" w:hAnsi="Times New Roman" w:cs="Times New Roman"/>
                <w:kern w:val="0"/>
                <w:szCs w:val="21"/>
              </w:rPr>
              <w:t>分散桶</w:t>
            </w:r>
          </w:p>
        </w:tc>
        <w:tc>
          <w:tcPr>
            <w:tcW w:w="2259"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kern w:val="0"/>
                <w:szCs w:val="21"/>
              </w:rPr>
              <w:t>20m</w:t>
            </w:r>
            <w:r w:rsidRPr="002B601D">
              <w:rPr>
                <w:rFonts w:ascii="Times New Roman" w:hAnsi="Times New Roman" w:cs="Times New Roman"/>
                <w:kern w:val="0"/>
                <w:szCs w:val="21"/>
                <w:vertAlign w:val="superscript"/>
              </w:rPr>
              <w:t>3</w:t>
            </w:r>
          </w:p>
        </w:tc>
        <w:tc>
          <w:tcPr>
            <w:tcW w:w="107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6</w:t>
            </w:r>
          </w:p>
        </w:tc>
      </w:tr>
      <w:tr w:rsidR="002B601D" w:rsidRPr="002B601D">
        <w:trPr>
          <w:trHeight w:val="20"/>
          <w:jc w:val="center"/>
        </w:trPr>
        <w:tc>
          <w:tcPr>
            <w:tcW w:w="1667" w:type="pct"/>
            <w:vAlign w:val="center"/>
          </w:tcPr>
          <w:p w:rsidR="00063AD2" w:rsidRPr="002B601D" w:rsidRDefault="00B3071D">
            <w:pPr>
              <w:snapToGrid w:val="0"/>
              <w:jc w:val="center"/>
              <w:textAlignment w:val="center"/>
              <w:rPr>
                <w:rFonts w:ascii="Times New Roman" w:hAnsi="Times New Roman" w:cs="Times New Roman"/>
                <w:kern w:val="0"/>
                <w:szCs w:val="21"/>
              </w:rPr>
            </w:pPr>
            <w:r w:rsidRPr="002B601D">
              <w:rPr>
                <w:rFonts w:ascii="Times New Roman" w:hAnsi="Times New Roman" w:cs="Times New Roman"/>
                <w:kern w:val="0"/>
                <w:szCs w:val="21"/>
              </w:rPr>
              <w:t>分散桶</w:t>
            </w:r>
          </w:p>
        </w:tc>
        <w:tc>
          <w:tcPr>
            <w:tcW w:w="2259"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4</w:t>
            </w:r>
            <w:r w:rsidRPr="002B601D">
              <w:rPr>
                <w:rFonts w:ascii="Times New Roman" w:hAnsi="Times New Roman" w:cs="Times New Roman"/>
                <w:kern w:val="0"/>
                <w:szCs w:val="21"/>
              </w:rPr>
              <w:t>m</w:t>
            </w:r>
            <w:r w:rsidRPr="002B601D">
              <w:rPr>
                <w:rFonts w:ascii="Times New Roman" w:hAnsi="Times New Roman" w:cs="Times New Roman"/>
                <w:kern w:val="0"/>
                <w:szCs w:val="21"/>
                <w:vertAlign w:val="superscript"/>
              </w:rPr>
              <w:t>3</w:t>
            </w:r>
          </w:p>
        </w:tc>
        <w:tc>
          <w:tcPr>
            <w:tcW w:w="107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1</w:t>
            </w:r>
          </w:p>
        </w:tc>
      </w:tr>
      <w:tr w:rsidR="002B601D" w:rsidRPr="002B601D">
        <w:trPr>
          <w:trHeight w:val="20"/>
          <w:jc w:val="center"/>
        </w:trPr>
        <w:tc>
          <w:tcPr>
            <w:tcW w:w="1667" w:type="pct"/>
            <w:vAlign w:val="center"/>
          </w:tcPr>
          <w:p w:rsidR="00063AD2" w:rsidRPr="002B601D" w:rsidRDefault="00B3071D">
            <w:pPr>
              <w:snapToGrid w:val="0"/>
              <w:jc w:val="center"/>
              <w:textAlignment w:val="center"/>
              <w:rPr>
                <w:rFonts w:ascii="Times New Roman" w:hAnsi="Times New Roman" w:cs="Times New Roman"/>
                <w:szCs w:val="21"/>
              </w:rPr>
            </w:pPr>
            <w:r w:rsidRPr="002B601D">
              <w:rPr>
                <w:rFonts w:ascii="Times New Roman" w:hAnsi="Times New Roman" w:cs="Times New Roman"/>
                <w:kern w:val="0"/>
                <w:szCs w:val="21"/>
              </w:rPr>
              <w:t>吸滤器</w:t>
            </w:r>
          </w:p>
        </w:tc>
        <w:tc>
          <w:tcPr>
            <w:tcW w:w="2259" w:type="pct"/>
            <w:vAlign w:val="center"/>
          </w:tcPr>
          <w:p w:rsidR="00063AD2" w:rsidRPr="002B601D" w:rsidRDefault="00063AD2">
            <w:pPr>
              <w:snapToGrid w:val="0"/>
              <w:jc w:val="center"/>
              <w:rPr>
                <w:rFonts w:ascii="Times New Roman" w:hAnsi="Times New Roman" w:cs="Times New Roman"/>
                <w:szCs w:val="21"/>
              </w:rPr>
            </w:pPr>
          </w:p>
        </w:tc>
        <w:tc>
          <w:tcPr>
            <w:tcW w:w="107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0</w:t>
            </w:r>
          </w:p>
        </w:tc>
      </w:tr>
      <w:tr w:rsidR="002B601D" w:rsidRPr="002B601D">
        <w:trPr>
          <w:trHeight w:val="20"/>
          <w:jc w:val="center"/>
        </w:trPr>
        <w:tc>
          <w:tcPr>
            <w:tcW w:w="1667" w:type="pct"/>
            <w:vAlign w:val="center"/>
          </w:tcPr>
          <w:p w:rsidR="00063AD2" w:rsidRPr="002B601D" w:rsidRDefault="00B3071D">
            <w:pPr>
              <w:snapToGrid w:val="0"/>
              <w:jc w:val="center"/>
              <w:textAlignment w:val="center"/>
              <w:rPr>
                <w:rFonts w:ascii="Times New Roman" w:hAnsi="Times New Roman" w:cs="Times New Roman"/>
                <w:szCs w:val="21"/>
              </w:rPr>
            </w:pPr>
            <w:r w:rsidRPr="002B601D">
              <w:rPr>
                <w:rFonts w:ascii="Times New Roman" w:hAnsi="Times New Roman" w:cs="Times New Roman"/>
                <w:kern w:val="0"/>
                <w:szCs w:val="21"/>
              </w:rPr>
              <w:t>偶合反应釜</w:t>
            </w:r>
          </w:p>
        </w:tc>
        <w:tc>
          <w:tcPr>
            <w:tcW w:w="2259"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kern w:val="0"/>
                <w:szCs w:val="21"/>
              </w:rPr>
              <w:t>60m</w:t>
            </w:r>
            <w:r w:rsidRPr="002B601D">
              <w:rPr>
                <w:rFonts w:ascii="Times New Roman" w:hAnsi="Times New Roman" w:cs="Times New Roman"/>
                <w:kern w:val="0"/>
                <w:szCs w:val="21"/>
                <w:vertAlign w:val="superscript"/>
              </w:rPr>
              <w:t>3</w:t>
            </w:r>
          </w:p>
        </w:tc>
        <w:tc>
          <w:tcPr>
            <w:tcW w:w="107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2</w:t>
            </w:r>
          </w:p>
        </w:tc>
      </w:tr>
      <w:tr w:rsidR="002B601D" w:rsidRPr="002B601D">
        <w:trPr>
          <w:trHeight w:val="20"/>
          <w:jc w:val="center"/>
        </w:trPr>
        <w:tc>
          <w:tcPr>
            <w:tcW w:w="1667" w:type="pct"/>
            <w:vAlign w:val="center"/>
          </w:tcPr>
          <w:p w:rsidR="00063AD2" w:rsidRPr="002B601D" w:rsidRDefault="00B3071D">
            <w:pPr>
              <w:snapToGrid w:val="0"/>
              <w:jc w:val="center"/>
              <w:textAlignment w:val="center"/>
              <w:rPr>
                <w:rFonts w:ascii="Times New Roman" w:hAnsi="Times New Roman" w:cs="Times New Roman"/>
                <w:kern w:val="0"/>
                <w:szCs w:val="21"/>
              </w:rPr>
            </w:pPr>
            <w:r w:rsidRPr="002B601D">
              <w:rPr>
                <w:rFonts w:ascii="Times New Roman" w:hAnsi="Times New Roman" w:cs="Times New Roman"/>
                <w:kern w:val="0"/>
                <w:szCs w:val="21"/>
              </w:rPr>
              <w:t>偶合反应釜</w:t>
            </w:r>
          </w:p>
        </w:tc>
        <w:tc>
          <w:tcPr>
            <w:tcW w:w="2259"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kern w:val="0"/>
                <w:szCs w:val="21"/>
              </w:rPr>
              <w:t>80m</w:t>
            </w:r>
            <w:r w:rsidRPr="002B601D">
              <w:rPr>
                <w:rFonts w:ascii="Times New Roman" w:hAnsi="Times New Roman" w:cs="Times New Roman"/>
                <w:kern w:val="0"/>
                <w:szCs w:val="21"/>
                <w:vertAlign w:val="superscript"/>
              </w:rPr>
              <w:t>3</w:t>
            </w:r>
          </w:p>
        </w:tc>
        <w:tc>
          <w:tcPr>
            <w:tcW w:w="107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4</w:t>
            </w:r>
          </w:p>
        </w:tc>
      </w:tr>
      <w:tr w:rsidR="002B601D" w:rsidRPr="002B601D">
        <w:trPr>
          <w:trHeight w:val="20"/>
          <w:jc w:val="center"/>
        </w:trPr>
        <w:tc>
          <w:tcPr>
            <w:tcW w:w="1667" w:type="pct"/>
            <w:vAlign w:val="center"/>
          </w:tcPr>
          <w:p w:rsidR="00063AD2" w:rsidRPr="002B601D" w:rsidRDefault="00B3071D">
            <w:pPr>
              <w:snapToGrid w:val="0"/>
              <w:jc w:val="center"/>
              <w:textAlignment w:val="center"/>
              <w:rPr>
                <w:rFonts w:ascii="Times New Roman" w:hAnsi="Times New Roman" w:cs="Times New Roman"/>
                <w:kern w:val="0"/>
                <w:szCs w:val="21"/>
              </w:rPr>
            </w:pPr>
            <w:r w:rsidRPr="002B601D">
              <w:rPr>
                <w:rFonts w:ascii="Times New Roman" w:hAnsi="Times New Roman" w:cs="Times New Roman"/>
                <w:kern w:val="0"/>
                <w:szCs w:val="21"/>
              </w:rPr>
              <w:t>偶合反应釜</w:t>
            </w:r>
          </w:p>
        </w:tc>
        <w:tc>
          <w:tcPr>
            <w:tcW w:w="2259"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kern w:val="0"/>
                <w:szCs w:val="21"/>
              </w:rPr>
              <w:t>15m</w:t>
            </w:r>
            <w:r w:rsidRPr="002B601D">
              <w:rPr>
                <w:rFonts w:ascii="Times New Roman" w:hAnsi="Times New Roman" w:cs="Times New Roman"/>
                <w:kern w:val="0"/>
                <w:szCs w:val="21"/>
                <w:vertAlign w:val="superscript"/>
              </w:rPr>
              <w:t>3</w:t>
            </w:r>
          </w:p>
        </w:tc>
        <w:tc>
          <w:tcPr>
            <w:tcW w:w="107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1</w:t>
            </w:r>
          </w:p>
        </w:tc>
      </w:tr>
      <w:tr w:rsidR="002B601D" w:rsidRPr="002B601D">
        <w:trPr>
          <w:trHeight w:val="20"/>
          <w:jc w:val="center"/>
        </w:trPr>
        <w:tc>
          <w:tcPr>
            <w:tcW w:w="1667" w:type="pct"/>
            <w:vAlign w:val="center"/>
          </w:tcPr>
          <w:p w:rsidR="00063AD2" w:rsidRPr="002B601D" w:rsidRDefault="00B3071D">
            <w:pPr>
              <w:snapToGrid w:val="0"/>
              <w:jc w:val="center"/>
              <w:textAlignment w:val="center"/>
              <w:rPr>
                <w:rFonts w:ascii="Times New Roman" w:hAnsi="Times New Roman" w:cs="Times New Roman"/>
                <w:szCs w:val="21"/>
              </w:rPr>
            </w:pPr>
            <w:r w:rsidRPr="002B601D">
              <w:rPr>
                <w:rFonts w:ascii="Times New Roman" w:hAnsi="Times New Roman" w:cs="Times New Roman"/>
                <w:kern w:val="0"/>
                <w:szCs w:val="21"/>
              </w:rPr>
              <w:t>隔膜压滤机</w:t>
            </w:r>
          </w:p>
        </w:tc>
        <w:tc>
          <w:tcPr>
            <w:tcW w:w="2259"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kern w:val="0"/>
                <w:szCs w:val="21"/>
              </w:rPr>
              <w:t>250m</w:t>
            </w:r>
            <w:r w:rsidRPr="002B601D">
              <w:rPr>
                <w:rFonts w:ascii="Times New Roman" w:hAnsi="Times New Roman" w:cs="Times New Roman"/>
                <w:kern w:val="0"/>
                <w:szCs w:val="21"/>
                <w:vertAlign w:val="superscript"/>
              </w:rPr>
              <w:t>3</w:t>
            </w:r>
          </w:p>
        </w:tc>
        <w:tc>
          <w:tcPr>
            <w:tcW w:w="107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4</w:t>
            </w:r>
          </w:p>
        </w:tc>
      </w:tr>
      <w:tr w:rsidR="002B601D" w:rsidRPr="002B601D">
        <w:trPr>
          <w:trHeight w:val="20"/>
          <w:jc w:val="center"/>
        </w:trPr>
        <w:tc>
          <w:tcPr>
            <w:tcW w:w="1667" w:type="pct"/>
            <w:vAlign w:val="center"/>
          </w:tcPr>
          <w:p w:rsidR="00063AD2" w:rsidRPr="002B601D" w:rsidRDefault="00B3071D">
            <w:pPr>
              <w:snapToGrid w:val="0"/>
              <w:jc w:val="center"/>
              <w:textAlignment w:val="center"/>
              <w:rPr>
                <w:rFonts w:ascii="Times New Roman" w:hAnsi="Times New Roman" w:cs="Times New Roman"/>
                <w:kern w:val="0"/>
                <w:szCs w:val="21"/>
              </w:rPr>
            </w:pPr>
            <w:r w:rsidRPr="002B601D">
              <w:rPr>
                <w:rFonts w:ascii="Times New Roman" w:hAnsi="Times New Roman" w:cs="Times New Roman"/>
                <w:kern w:val="0"/>
                <w:szCs w:val="21"/>
              </w:rPr>
              <w:t>隔膜压滤机</w:t>
            </w:r>
          </w:p>
        </w:tc>
        <w:tc>
          <w:tcPr>
            <w:tcW w:w="2259" w:type="pct"/>
            <w:vAlign w:val="center"/>
          </w:tcPr>
          <w:p w:rsidR="00063AD2" w:rsidRPr="002B601D" w:rsidRDefault="00B3071D">
            <w:pPr>
              <w:snapToGrid w:val="0"/>
              <w:jc w:val="center"/>
              <w:textAlignment w:val="center"/>
              <w:rPr>
                <w:rFonts w:ascii="Times New Roman" w:hAnsi="Times New Roman" w:cs="Times New Roman"/>
                <w:szCs w:val="21"/>
              </w:rPr>
            </w:pPr>
            <w:r w:rsidRPr="002B601D">
              <w:rPr>
                <w:rFonts w:ascii="Times New Roman" w:hAnsi="Times New Roman" w:cs="Times New Roman"/>
                <w:kern w:val="0"/>
                <w:szCs w:val="21"/>
              </w:rPr>
              <w:t>300m</w:t>
            </w:r>
            <w:r w:rsidRPr="002B601D">
              <w:rPr>
                <w:rFonts w:ascii="Times New Roman" w:hAnsi="Times New Roman" w:cs="Times New Roman"/>
                <w:kern w:val="0"/>
                <w:szCs w:val="21"/>
                <w:vertAlign w:val="superscript"/>
              </w:rPr>
              <w:t>3</w:t>
            </w:r>
          </w:p>
        </w:tc>
        <w:tc>
          <w:tcPr>
            <w:tcW w:w="107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8</w:t>
            </w:r>
          </w:p>
        </w:tc>
      </w:tr>
      <w:tr w:rsidR="002B601D" w:rsidRPr="002B601D">
        <w:trPr>
          <w:trHeight w:val="20"/>
          <w:jc w:val="center"/>
        </w:trPr>
        <w:tc>
          <w:tcPr>
            <w:tcW w:w="1667" w:type="pct"/>
            <w:vAlign w:val="center"/>
          </w:tcPr>
          <w:p w:rsidR="00063AD2" w:rsidRPr="002B601D" w:rsidRDefault="00B3071D">
            <w:pPr>
              <w:snapToGrid w:val="0"/>
              <w:jc w:val="center"/>
              <w:textAlignment w:val="center"/>
              <w:rPr>
                <w:rFonts w:ascii="Times New Roman" w:hAnsi="Times New Roman" w:cs="Times New Roman"/>
                <w:kern w:val="0"/>
                <w:szCs w:val="21"/>
              </w:rPr>
            </w:pPr>
            <w:r w:rsidRPr="002B601D">
              <w:rPr>
                <w:rFonts w:ascii="Times New Roman" w:hAnsi="Times New Roman" w:cs="Times New Roman"/>
                <w:kern w:val="0"/>
                <w:szCs w:val="21"/>
              </w:rPr>
              <w:t>带式烘干机</w:t>
            </w:r>
          </w:p>
        </w:tc>
        <w:tc>
          <w:tcPr>
            <w:tcW w:w="2259" w:type="pct"/>
            <w:vAlign w:val="center"/>
          </w:tcPr>
          <w:p w:rsidR="00063AD2" w:rsidRPr="002B601D" w:rsidRDefault="00B3071D">
            <w:pPr>
              <w:snapToGrid w:val="0"/>
              <w:jc w:val="center"/>
              <w:rPr>
                <w:rFonts w:ascii="Times New Roman" w:hAnsi="Times New Roman" w:cs="Times New Roman"/>
                <w:kern w:val="0"/>
                <w:szCs w:val="21"/>
              </w:rPr>
            </w:pPr>
            <w:r w:rsidRPr="002B601D">
              <w:rPr>
                <w:rFonts w:ascii="Times New Roman" w:hAnsi="Times New Roman" w:cs="Times New Roman"/>
                <w:kern w:val="0"/>
                <w:szCs w:val="21"/>
              </w:rPr>
              <w:t>10</w:t>
            </w:r>
            <w:r w:rsidRPr="002B601D">
              <w:rPr>
                <w:rFonts w:ascii="Times New Roman" w:hAnsi="Times New Roman" w:cs="Times New Roman"/>
                <w:kern w:val="0"/>
                <w:szCs w:val="21"/>
              </w:rPr>
              <w:t>单元</w:t>
            </w:r>
          </w:p>
        </w:tc>
        <w:tc>
          <w:tcPr>
            <w:tcW w:w="107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8</w:t>
            </w:r>
          </w:p>
        </w:tc>
      </w:tr>
      <w:tr w:rsidR="002B601D" w:rsidRPr="002B601D">
        <w:trPr>
          <w:trHeight w:val="20"/>
          <w:jc w:val="center"/>
        </w:trPr>
        <w:tc>
          <w:tcPr>
            <w:tcW w:w="1667" w:type="pct"/>
            <w:vAlign w:val="center"/>
          </w:tcPr>
          <w:p w:rsidR="00063AD2" w:rsidRPr="002B601D" w:rsidRDefault="00B3071D">
            <w:pPr>
              <w:snapToGrid w:val="0"/>
              <w:jc w:val="center"/>
              <w:textAlignment w:val="center"/>
              <w:rPr>
                <w:rFonts w:ascii="Times New Roman" w:hAnsi="Times New Roman" w:cs="Times New Roman"/>
                <w:kern w:val="0"/>
                <w:szCs w:val="21"/>
              </w:rPr>
            </w:pPr>
            <w:r w:rsidRPr="002B601D">
              <w:rPr>
                <w:rFonts w:ascii="Times New Roman" w:hAnsi="Times New Roman" w:cs="Times New Roman"/>
                <w:kern w:val="0"/>
                <w:szCs w:val="21"/>
              </w:rPr>
              <w:t>箱式烘房</w:t>
            </w:r>
          </w:p>
        </w:tc>
        <w:tc>
          <w:tcPr>
            <w:tcW w:w="2259" w:type="pct"/>
            <w:vAlign w:val="center"/>
          </w:tcPr>
          <w:p w:rsidR="00063AD2" w:rsidRPr="002B601D" w:rsidRDefault="00B3071D">
            <w:pPr>
              <w:snapToGrid w:val="0"/>
              <w:jc w:val="center"/>
              <w:rPr>
                <w:rFonts w:ascii="Times New Roman" w:hAnsi="Times New Roman" w:cs="Times New Roman"/>
                <w:kern w:val="0"/>
                <w:szCs w:val="21"/>
              </w:rPr>
            </w:pPr>
            <w:r w:rsidRPr="002B601D">
              <w:rPr>
                <w:rFonts w:ascii="Times New Roman" w:hAnsi="Times New Roman" w:cs="Times New Roman"/>
                <w:kern w:val="0"/>
                <w:szCs w:val="21"/>
              </w:rPr>
              <w:t>4</w:t>
            </w:r>
            <w:r w:rsidRPr="002B601D">
              <w:rPr>
                <w:rFonts w:ascii="Times New Roman" w:hAnsi="Times New Roman" w:cs="Times New Roman"/>
                <w:kern w:val="0"/>
                <w:szCs w:val="21"/>
              </w:rPr>
              <w:t>箱</w:t>
            </w:r>
          </w:p>
        </w:tc>
        <w:tc>
          <w:tcPr>
            <w:tcW w:w="107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8</w:t>
            </w:r>
          </w:p>
        </w:tc>
      </w:tr>
      <w:tr w:rsidR="002B601D" w:rsidRPr="002B601D">
        <w:trPr>
          <w:trHeight w:val="20"/>
          <w:jc w:val="center"/>
        </w:trPr>
        <w:tc>
          <w:tcPr>
            <w:tcW w:w="1667" w:type="pct"/>
            <w:vAlign w:val="center"/>
          </w:tcPr>
          <w:p w:rsidR="00063AD2" w:rsidRPr="002B601D" w:rsidRDefault="00B3071D">
            <w:pPr>
              <w:snapToGrid w:val="0"/>
              <w:jc w:val="center"/>
              <w:textAlignment w:val="center"/>
              <w:rPr>
                <w:rFonts w:ascii="Times New Roman" w:hAnsi="Times New Roman" w:cs="Times New Roman"/>
                <w:kern w:val="0"/>
                <w:szCs w:val="21"/>
              </w:rPr>
            </w:pPr>
            <w:r w:rsidRPr="002B601D">
              <w:rPr>
                <w:rFonts w:ascii="Times New Roman" w:hAnsi="Times New Roman" w:cs="Times New Roman"/>
                <w:kern w:val="0"/>
                <w:szCs w:val="21"/>
              </w:rPr>
              <w:t>闪蒸干燥</w:t>
            </w:r>
          </w:p>
        </w:tc>
        <w:tc>
          <w:tcPr>
            <w:tcW w:w="2259" w:type="pct"/>
            <w:vAlign w:val="center"/>
          </w:tcPr>
          <w:p w:rsidR="00063AD2" w:rsidRPr="002B601D" w:rsidRDefault="00B3071D">
            <w:pPr>
              <w:snapToGrid w:val="0"/>
              <w:jc w:val="center"/>
              <w:rPr>
                <w:rFonts w:ascii="Times New Roman" w:hAnsi="Times New Roman" w:cs="Times New Roman"/>
                <w:kern w:val="0"/>
                <w:szCs w:val="21"/>
              </w:rPr>
            </w:pPr>
            <w:r w:rsidRPr="002B601D">
              <w:rPr>
                <w:rFonts w:ascii="Times New Roman" w:hAnsi="Times New Roman" w:cs="Times New Roman"/>
                <w:kern w:val="0"/>
                <w:szCs w:val="21"/>
              </w:rPr>
              <w:t>10t/a</w:t>
            </w:r>
          </w:p>
        </w:tc>
        <w:tc>
          <w:tcPr>
            <w:tcW w:w="107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2</w:t>
            </w:r>
          </w:p>
        </w:tc>
      </w:tr>
      <w:tr w:rsidR="002B601D" w:rsidRPr="002B601D">
        <w:trPr>
          <w:trHeight w:val="20"/>
          <w:jc w:val="center"/>
        </w:trPr>
        <w:tc>
          <w:tcPr>
            <w:tcW w:w="1667"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缩合</w:t>
            </w:r>
            <w:proofErr w:type="gramStart"/>
            <w:r w:rsidRPr="002B601D">
              <w:rPr>
                <w:rFonts w:ascii="Times New Roman" w:hAnsi="Times New Roman" w:cs="Times New Roman"/>
                <w:szCs w:val="21"/>
              </w:rPr>
              <w:t>釜</w:t>
            </w:r>
            <w:proofErr w:type="gramEnd"/>
          </w:p>
        </w:tc>
        <w:tc>
          <w:tcPr>
            <w:tcW w:w="2259"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4000L</w:t>
            </w:r>
            <w:r w:rsidRPr="002B601D">
              <w:rPr>
                <w:rFonts w:ascii="Times New Roman" w:hAnsi="Times New Roman" w:cs="Times New Roman" w:hint="eastAsia"/>
                <w:szCs w:val="21"/>
              </w:rPr>
              <w:t>、</w:t>
            </w:r>
            <w:r w:rsidRPr="002B601D">
              <w:rPr>
                <w:rFonts w:ascii="Times New Roman" w:hAnsi="Times New Roman" w:cs="Times New Roman"/>
                <w:szCs w:val="21"/>
              </w:rPr>
              <w:t>附搅拌</w:t>
            </w:r>
            <w:r w:rsidRPr="002B601D">
              <w:rPr>
                <w:rFonts w:ascii="Times New Roman" w:hAnsi="Times New Roman" w:cs="Times New Roman"/>
                <w:szCs w:val="21"/>
              </w:rPr>
              <w:t>N=15Kw</w:t>
            </w:r>
            <w:r w:rsidRPr="002B601D">
              <w:rPr>
                <w:rFonts w:ascii="Times New Roman" w:hAnsi="Times New Roman" w:cs="Times New Roman" w:hint="eastAsia"/>
                <w:szCs w:val="21"/>
              </w:rPr>
              <w:t>、</w:t>
            </w:r>
            <w:r w:rsidRPr="002B601D">
              <w:rPr>
                <w:rFonts w:ascii="Times New Roman" w:hAnsi="Times New Roman" w:cs="Times New Roman"/>
                <w:szCs w:val="21"/>
              </w:rPr>
              <w:t>r=63</w:t>
            </w:r>
            <w:r w:rsidRPr="002B601D">
              <w:rPr>
                <w:rFonts w:ascii="Times New Roman" w:hAnsi="Times New Roman" w:cs="Times New Roman"/>
                <w:szCs w:val="21"/>
              </w:rPr>
              <w:t>转</w:t>
            </w:r>
            <w:r w:rsidRPr="002B601D">
              <w:rPr>
                <w:rFonts w:ascii="Times New Roman" w:hAnsi="Times New Roman" w:cs="Times New Roman"/>
                <w:szCs w:val="21"/>
              </w:rPr>
              <w:t>/</w:t>
            </w:r>
            <w:r w:rsidRPr="002B601D">
              <w:rPr>
                <w:rFonts w:ascii="Times New Roman" w:hAnsi="Times New Roman" w:cs="Times New Roman"/>
                <w:szCs w:val="21"/>
              </w:rPr>
              <w:t>分</w:t>
            </w:r>
          </w:p>
        </w:tc>
        <w:tc>
          <w:tcPr>
            <w:tcW w:w="107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18</w:t>
            </w:r>
          </w:p>
        </w:tc>
      </w:tr>
      <w:tr w:rsidR="002B601D" w:rsidRPr="002B601D">
        <w:trPr>
          <w:trHeight w:val="20"/>
          <w:jc w:val="center"/>
        </w:trPr>
        <w:tc>
          <w:tcPr>
            <w:tcW w:w="1667"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缩合回流冷凝器</w:t>
            </w:r>
          </w:p>
        </w:tc>
        <w:tc>
          <w:tcPr>
            <w:tcW w:w="2259"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kern w:val="0"/>
                <w:szCs w:val="21"/>
              </w:rPr>
              <w:t>4m</w:t>
            </w:r>
            <w:r w:rsidRPr="002B601D">
              <w:rPr>
                <w:rFonts w:ascii="Times New Roman" w:hAnsi="Times New Roman" w:cs="Times New Roman"/>
                <w:kern w:val="0"/>
                <w:szCs w:val="21"/>
                <w:vertAlign w:val="superscript"/>
              </w:rPr>
              <w:t>3</w:t>
            </w:r>
          </w:p>
        </w:tc>
        <w:tc>
          <w:tcPr>
            <w:tcW w:w="107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18</w:t>
            </w:r>
          </w:p>
        </w:tc>
      </w:tr>
      <w:tr w:rsidR="002B601D" w:rsidRPr="002B601D">
        <w:trPr>
          <w:trHeight w:val="20"/>
          <w:jc w:val="center"/>
        </w:trPr>
        <w:tc>
          <w:tcPr>
            <w:tcW w:w="1667"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防爆电动葫芦</w:t>
            </w:r>
          </w:p>
        </w:tc>
        <w:tc>
          <w:tcPr>
            <w:tcW w:w="2259"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2T/18m</w:t>
            </w:r>
          </w:p>
        </w:tc>
        <w:tc>
          <w:tcPr>
            <w:tcW w:w="107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2</w:t>
            </w:r>
          </w:p>
        </w:tc>
      </w:tr>
      <w:tr w:rsidR="002B601D" w:rsidRPr="002B601D">
        <w:trPr>
          <w:trHeight w:val="20"/>
          <w:jc w:val="center"/>
        </w:trPr>
        <w:tc>
          <w:tcPr>
            <w:tcW w:w="1667"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乳化</w:t>
            </w:r>
            <w:proofErr w:type="gramStart"/>
            <w:r w:rsidRPr="002B601D">
              <w:rPr>
                <w:rFonts w:ascii="Times New Roman" w:hAnsi="Times New Roman" w:cs="Times New Roman"/>
                <w:szCs w:val="21"/>
              </w:rPr>
              <w:t>釜</w:t>
            </w:r>
            <w:proofErr w:type="gramEnd"/>
          </w:p>
        </w:tc>
        <w:tc>
          <w:tcPr>
            <w:tcW w:w="2259"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10000L</w:t>
            </w:r>
          </w:p>
        </w:tc>
        <w:tc>
          <w:tcPr>
            <w:tcW w:w="107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36</w:t>
            </w:r>
          </w:p>
        </w:tc>
      </w:tr>
      <w:tr w:rsidR="002B601D" w:rsidRPr="002B601D">
        <w:trPr>
          <w:trHeight w:val="20"/>
          <w:jc w:val="center"/>
        </w:trPr>
        <w:tc>
          <w:tcPr>
            <w:tcW w:w="1667"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染料溶解槽</w:t>
            </w:r>
          </w:p>
        </w:tc>
        <w:tc>
          <w:tcPr>
            <w:tcW w:w="2259"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300L</w:t>
            </w:r>
          </w:p>
        </w:tc>
        <w:tc>
          <w:tcPr>
            <w:tcW w:w="107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36</w:t>
            </w:r>
          </w:p>
        </w:tc>
      </w:tr>
      <w:tr w:rsidR="002B601D" w:rsidRPr="002B601D">
        <w:trPr>
          <w:trHeight w:val="20"/>
          <w:jc w:val="center"/>
        </w:trPr>
        <w:tc>
          <w:tcPr>
            <w:tcW w:w="1667"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多级离心泵</w:t>
            </w:r>
          </w:p>
        </w:tc>
        <w:tc>
          <w:tcPr>
            <w:tcW w:w="2259"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Q=50m</w:t>
            </w:r>
            <w:r w:rsidRPr="002B601D">
              <w:rPr>
                <w:rFonts w:ascii="Times New Roman" w:hAnsi="Times New Roman" w:cs="Times New Roman"/>
                <w:szCs w:val="21"/>
                <w:vertAlign w:val="superscript"/>
              </w:rPr>
              <w:t>3</w:t>
            </w:r>
            <w:r w:rsidRPr="002B601D">
              <w:rPr>
                <w:rFonts w:ascii="Times New Roman" w:hAnsi="Times New Roman" w:cs="Times New Roman" w:hint="eastAsia"/>
                <w:szCs w:val="21"/>
              </w:rPr>
              <w:t>、</w:t>
            </w:r>
            <w:r w:rsidRPr="002B601D">
              <w:rPr>
                <w:rFonts w:ascii="Times New Roman" w:hAnsi="Times New Roman" w:cs="Times New Roman"/>
                <w:szCs w:val="21"/>
              </w:rPr>
              <w:t>H=40m</w:t>
            </w:r>
          </w:p>
        </w:tc>
        <w:tc>
          <w:tcPr>
            <w:tcW w:w="107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36</w:t>
            </w:r>
          </w:p>
        </w:tc>
      </w:tr>
      <w:tr w:rsidR="002B601D" w:rsidRPr="002B601D">
        <w:trPr>
          <w:trHeight w:val="20"/>
          <w:jc w:val="center"/>
        </w:trPr>
        <w:tc>
          <w:tcPr>
            <w:tcW w:w="1667"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板框压滤机</w:t>
            </w:r>
          </w:p>
        </w:tc>
        <w:tc>
          <w:tcPr>
            <w:tcW w:w="2259"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F=80</w:t>
            </w:r>
            <w:r w:rsidRPr="002B601D">
              <w:rPr>
                <w:rFonts w:ascii="Times New Roman" w:hAnsi="Times New Roman" w:cs="Times New Roman"/>
                <w:kern w:val="0"/>
                <w:szCs w:val="21"/>
              </w:rPr>
              <w:t>m</w:t>
            </w:r>
            <w:r w:rsidRPr="002B601D">
              <w:rPr>
                <w:rFonts w:ascii="Times New Roman" w:hAnsi="Times New Roman" w:cs="Times New Roman"/>
                <w:kern w:val="0"/>
                <w:szCs w:val="21"/>
                <w:vertAlign w:val="superscript"/>
              </w:rPr>
              <w:t>3</w:t>
            </w:r>
          </w:p>
        </w:tc>
        <w:tc>
          <w:tcPr>
            <w:tcW w:w="107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18</w:t>
            </w:r>
          </w:p>
        </w:tc>
      </w:tr>
      <w:tr w:rsidR="002B601D" w:rsidRPr="002B601D">
        <w:trPr>
          <w:trHeight w:val="20"/>
          <w:jc w:val="center"/>
        </w:trPr>
        <w:tc>
          <w:tcPr>
            <w:tcW w:w="1667"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干燥机</w:t>
            </w:r>
          </w:p>
        </w:tc>
        <w:tc>
          <w:tcPr>
            <w:tcW w:w="2259"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ZGP-6000</w:t>
            </w:r>
            <w:r w:rsidRPr="002B601D">
              <w:rPr>
                <w:rFonts w:ascii="Times New Roman" w:hAnsi="Times New Roman" w:cs="Times New Roman"/>
                <w:szCs w:val="21"/>
              </w:rPr>
              <w:t>，</w:t>
            </w:r>
            <w:r w:rsidRPr="002B601D">
              <w:rPr>
                <w:rFonts w:ascii="Times New Roman" w:hAnsi="Times New Roman" w:cs="Times New Roman"/>
                <w:szCs w:val="21"/>
              </w:rPr>
              <w:t>N=22KW</w:t>
            </w:r>
          </w:p>
        </w:tc>
        <w:tc>
          <w:tcPr>
            <w:tcW w:w="107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36</w:t>
            </w:r>
          </w:p>
        </w:tc>
      </w:tr>
      <w:tr w:rsidR="002B601D" w:rsidRPr="002B601D">
        <w:trPr>
          <w:trHeight w:val="20"/>
          <w:jc w:val="center"/>
        </w:trPr>
        <w:tc>
          <w:tcPr>
            <w:tcW w:w="1667"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母液槽</w:t>
            </w:r>
          </w:p>
        </w:tc>
        <w:tc>
          <w:tcPr>
            <w:tcW w:w="2259"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φ1800×2000 V=5m</w:t>
            </w:r>
            <w:r w:rsidRPr="002B601D">
              <w:rPr>
                <w:rFonts w:ascii="Times New Roman" w:hAnsi="Times New Roman" w:cs="Times New Roman"/>
                <w:szCs w:val="21"/>
                <w:vertAlign w:val="superscript"/>
              </w:rPr>
              <w:t>3</w:t>
            </w:r>
          </w:p>
        </w:tc>
        <w:tc>
          <w:tcPr>
            <w:tcW w:w="107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18</w:t>
            </w:r>
          </w:p>
        </w:tc>
      </w:tr>
      <w:tr w:rsidR="002B601D" w:rsidRPr="002B601D">
        <w:trPr>
          <w:trHeight w:val="20"/>
          <w:jc w:val="center"/>
        </w:trPr>
        <w:tc>
          <w:tcPr>
            <w:tcW w:w="1667"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洗液槽</w:t>
            </w:r>
          </w:p>
        </w:tc>
        <w:tc>
          <w:tcPr>
            <w:tcW w:w="2259"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φ1800×2000 V=5m</w:t>
            </w:r>
            <w:r w:rsidRPr="002B601D">
              <w:rPr>
                <w:rFonts w:ascii="Times New Roman" w:hAnsi="Times New Roman" w:cs="Times New Roman"/>
                <w:szCs w:val="21"/>
                <w:vertAlign w:val="superscript"/>
              </w:rPr>
              <w:t>3</w:t>
            </w:r>
          </w:p>
        </w:tc>
        <w:tc>
          <w:tcPr>
            <w:tcW w:w="107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18</w:t>
            </w:r>
          </w:p>
        </w:tc>
      </w:tr>
      <w:tr w:rsidR="002B601D" w:rsidRPr="002B601D">
        <w:trPr>
          <w:trHeight w:val="20"/>
          <w:jc w:val="center"/>
        </w:trPr>
        <w:tc>
          <w:tcPr>
            <w:tcW w:w="1667"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气流粉碎机</w:t>
            </w:r>
          </w:p>
        </w:tc>
        <w:tc>
          <w:tcPr>
            <w:tcW w:w="2259"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LHC/Y-10</w:t>
            </w:r>
          </w:p>
        </w:tc>
        <w:tc>
          <w:tcPr>
            <w:tcW w:w="107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18</w:t>
            </w:r>
          </w:p>
        </w:tc>
      </w:tr>
      <w:tr w:rsidR="002B601D" w:rsidRPr="002B601D">
        <w:trPr>
          <w:trHeight w:val="20"/>
          <w:jc w:val="center"/>
        </w:trPr>
        <w:tc>
          <w:tcPr>
            <w:tcW w:w="1667"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双杆螺旋混料机</w:t>
            </w:r>
          </w:p>
        </w:tc>
        <w:tc>
          <w:tcPr>
            <w:tcW w:w="2259"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DSH-10000</w:t>
            </w:r>
          </w:p>
        </w:tc>
        <w:tc>
          <w:tcPr>
            <w:tcW w:w="107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18</w:t>
            </w:r>
          </w:p>
        </w:tc>
      </w:tr>
      <w:tr w:rsidR="002B601D" w:rsidRPr="002B601D">
        <w:trPr>
          <w:trHeight w:val="20"/>
          <w:jc w:val="center"/>
        </w:trPr>
        <w:tc>
          <w:tcPr>
            <w:tcW w:w="1667"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自动包装机</w:t>
            </w:r>
          </w:p>
        </w:tc>
        <w:tc>
          <w:tcPr>
            <w:tcW w:w="2259"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5t/h</w:t>
            </w:r>
          </w:p>
        </w:tc>
        <w:tc>
          <w:tcPr>
            <w:tcW w:w="107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18</w:t>
            </w:r>
          </w:p>
        </w:tc>
      </w:tr>
      <w:tr w:rsidR="002B601D" w:rsidRPr="002B601D">
        <w:trPr>
          <w:trHeight w:val="20"/>
          <w:jc w:val="center"/>
        </w:trPr>
        <w:tc>
          <w:tcPr>
            <w:tcW w:w="1667"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尾气吸收塔</w:t>
            </w:r>
          </w:p>
        </w:tc>
        <w:tc>
          <w:tcPr>
            <w:tcW w:w="2259"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φ800×4000</w:t>
            </w:r>
          </w:p>
        </w:tc>
        <w:tc>
          <w:tcPr>
            <w:tcW w:w="107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36</w:t>
            </w:r>
          </w:p>
        </w:tc>
      </w:tr>
      <w:tr w:rsidR="002B601D" w:rsidRPr="002B601D">
        <w:trPr>
          <w:trHeight w:val="20"/>
          <w:jc w:val="center"/>
        </w:trPr>
        <w:tc>
          <w:tcPr>
            <w:tcW w:w="1667"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吸收液循环槽</w:t>
            </w:r>
          </w:p>
        </w:tc>
        <w:tc>
          <w:tcPr>
            <w:tcW w:w="2259"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V=3m</w:t>
            </w:r>
            <w:r w:rsidRPr="002B601D">
              <w:rPr>
                <w:rFonts w:ascii="Times New Roman" w:hAnsi="Times New Roman" w:cs="Times New Roman"/>
                <w:szCs w:val="21"/>
                <w:vertAlign w:val="superscript"/>
              </w:rPr>
              <w:t>3</w:t>
            </w:r>
          </w:p>
        </w:tc>
        <w:tc>
          <w:tcPr>
            <w:tcW w:w="107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36</w:t>
            </w:r>
          </w:p>
        </w:tc>
      </w:tr>
      <w:tr w:rsidR="002B601D" w:rsidRPr="002B601D">
        <w:trPr>
          <w:trHeight w:val="20"/>
          <w:jc w:val="center"/>
        </w:trPr>
        <w:tc>
          <w:tcPr>
            <w:tcW w:w="1667"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缩合</w:t>
            </w:r>
            <w:proofErr w:type="gramStart"/>
            <w:r w:rsidRPr="002B601D">
              <w:rPr>
                <w:rFonts w:ascii="Times New Roman" w:hAnsi="Times New Roman" w:cs="Times New Roman"/>
                <w:szCs w:val="21"/>
              </w:rPr>
              <w:t>釜</w:t>
            </w:r>
            <w:proofErr w:type="gramEnd"/>
          </w:p>
        </w:tc>
        <w:tc>
          <w:tcPr>
            <w:tcW w:w="2259"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5m</w:t>
            </w:r>
            <w:r w:rsidRPr="002B601D">
              <w:rPr>
                <w:rFonts w:ascii="Times New Roman" w:hAnsi="Times New Roman" w:cs="Times New Roman" w:hint="eastAsia"/>
                <w:szCs w:val="21"/>
                <w:vertAlign w:val="superscript"/>
              </w:rPr>
              <w:t>3</w:t>
            </w:r>
            <w:r w:rsidRPr="002B601D">
              <w:rPr>
                <w:rFonts w:ascii="Times New Roman" w:hAnsi="Times New Roman" w:cs="Times New Roman" w:hint="eastAsia"/>
                <w:szCs w:val="21"/>
              </w:rPr>
              <w:t>，</w:t>
            </w:r>
            <w:r w:rsidRPr="002B601D">
              <w:rPr>
                <w:rFonts w:ascii="Times New Roman" w:hAnsi="Times New Roman" w:cs="Times New Roman" w:hint="eastAsia"/>
                <w:szCs w:val="21"/>
              </w:rPr>
              <w:t>2200*2800</w:t>
            </w:r>
          </w:p>
        </w:tc>
        <w:tc>
          <w:tcPr>
            <w:tcW w:w="107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6</w:t>
            </w:r>
          </w:p>
        </w:tc>
      </w:tr>
      <w:tr w:rsidR="002B601D" w:rsidRPr="002B601D">
        <w:trPr>
          <w:trHeight w:val="20"/>
          <w:jc w:val="center"/>
        </w:trPr>
        <w:tc>
          <w:tcPr>
            <w:tcW w:w="1667"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缩合回流冷凝器</w:t>
            </w:r>
          </w:p>
        </w:tc>
        <w:tc>
          <w:tcPr>
            <w:tcW w:w="2259"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8m</w:t>
            </w:r>
            <w:r w:rsidRPr="002B601D">
              <w:rPr>
                <w:rFonts w:ascii="Times New Roman" w:hAnsi="Times New Roman" w:cs="Times New Roman" w:hint="eastAsia"/>
                <w:szCs w:val="21"/>
                <w:vertAlign w:val="superscript"/>
              </w:rPr>
              <w:t>2</w:t>
            </w:r>
          </w:p>
        </w:tc>
        <w:tc>
          <w:tcPr>
            <w:tcW w:w="107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12</w:t>
            </w:r>
          </w:p>
        </w:tc>
      </w:tr>
      <w:tr w:rsidR="002B601D" w:rsidRPr="002B601D">
        <w:trPr>
          <w:trHeight w:val="20"/>
          <w:jc w:val="center"/>
        </w:trPr>
        <w:tc>
          <w:tcPr>
            <w:tcW w:w="1667"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防爆电动葫芦</w:t>
            </w:r>
          </w:p>
        </w:tc>
        <w:tc>
          <w:tcPr>
            <w:tcW w:w="2259"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2T/18m</w:t>
            </w:r>
          </w:p>
        </w:tc>
        <w:tc>
          <w:tcPr>
            <w:tcW w:w="107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2</w:t>
            </w:r>
          </w:p>
        </w:tc>
      </w:tr>
      <w:tr w:rsidR="002B601D" w:rsidRPr="002B601D">
        <w:trPr>
          <w:trHeight w:val="20"/>
          <w:jc w:val="center"/>
        </w:trPr>
        <w:tc>
          <w:tcPr>
            <w:tcW w:w="1667"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乳化</w:t>
            </w:r>
            <w:proofErr w:type="gramStart"/>
            <w:r w:rsidRPr="002B601D">
              <w:rPr>
                <w:rFonts w:ascii="Times New Roman" w:hAnsi="Times New Roman" w:cs="Times New Roman" w:hint="eastAsia"/>
                <w:szCs w:val="21"/>
              </w:rPr>
              <w:t>釜</w:t>
            </w:r>
            <w:proofErr w:type="gramEnd"/>
          </w:p>
        </w:tc>
        <w:tc>
          <w:tcPr>
            <w:tcW w:w="2259"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10m</w:t>
            </w:r>
            <w:r w:rsidRPr="002B601D">
              <w:rPr>
                <w:rFonts w:ascii="Times New Roman" w:hAnsi="Times New Roman" w:cs="Times New Roman" w:hint="eastAsia"/>
                <w:szCs w:val="21"/>
                <w:vertAlign w:val="superscript"/>
              </w:rPr>
              <w:t>3</w:t>
            </w:r>
            <w:r w:rsidRPr="002B601D">
              <w:rPr>
                <w:rFonts w:ascii="Times New Roman" w:hAnsi="Times New Roman" w:cs="Times New Roman" w:hint="eastAsia"/>
                <w:szCs w:val="21"/>
              </w:rPr>
              <w:t>，</w:t>
            </w:r>
            <w:r w:rsidRPr="002B601D">
              <w:rPr>
                <w:rFonts w:ascii="Times New Roman" w:hAnsi="Times New Roman" w:cs="Times New Roman" w:hint="eastAsia"/>
                <w:szCs w:val="21"/>
              </w:rPr>
              <w:t>2200*2800</w:t>
            </w:r>
          </w:p>
        </w:tc>
        <w:tc>
          <w:tcPr>
            <w:tcW w:w="107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6</w:t>
            </w:r>
          </w:p>
        </w:tc>
      </w:tr>
      <w:tr w:rsidR="002B601D" w:rsidRPr="002B601D">
        <w:trPr>
          <w:trHeight w:val="20"/>
          <w:jc w:val="center"/>
        </w:trPr>
        <w:tc>
          <w:tcPr>
            <w:tcW w:w="1667"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lastRenderedPageBreak/>
              <w:t>燃料溶解槽</w:t>
            </w:r>
          </w:p>
        </w:tc>
        <w:tc>
          <w:tcPr>
            <w:tcW w:w="2259"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300L</w:t>
            </w:r>
          </w:p>
        </w:tc>
        <w:tc>
          <w:tcPr>
            <w:tcW w:w="107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12</w:t>
            </w:r>
          </w:p>
        </w:tc>
      </w:tr>
      <w:tr w:rsidR="002B601D" w:rsidRPr="002B601D">
        <w:trPr>
          <w:trHeight w:val="20"/>
          <w:jc w:val="center"/>
        </w:trPr>
        <w:tc>
          <w:tcPr>
            <w:tcW w:w="1667"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多级离心泵</w:t>
            </w:r>
          </w:p>
        </w:tc>
        <w:tc>
          <w:tcPr>
            <w:tcW w:w="2259"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YLB50-80K</w:t>
            </w:r>
          </w:p>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Q=12.5m</w:t>
            </w:r>
            <w:r w:rsidRPr="002B601D">
              <w:rPr>
                <w:rFonts w:ascii="Times New Roman" w:hAnsi="Times New Roman" w:cs="Times New Roman" w:hint="eastAsia"/>
                <w:szCs w:val="21"/>
                <w:vertAlign w:val="superscript"/>
              </w:rPr>
              <w:t>3</w:t>
            </w:r>
            <w:r w:rsidRPr="002B601D">
              <w:rPr>
                <w:rFonts w:ascii="Times New Roman" w:hAnsi="Times New Roman" w:cs="Times New Roman" w:hint="eastAsia"/>
                <w:szCs w:val="21"/>
              </w:rPr>
              <w:t>，</w:t>
            </w:r>
            <w:r w:rsidRPr="002B601D">
              <w:rPr>
                <w:rFonts w:ascii="Times New Roman" w:hAnsi="Times New Roman" w:cs="Times New Roman" w:hint="eastAsia"/>
                <w:szCs w:val="21"/>
              </w:rPr>
              <w:t>H=80m</w:t>
            </w:r>
          </w:p>
        </w:tc>
        <w:tc>
          <w:tcPr>
            <w:tcW w:w="107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9</w:t>
            </w:r>
          </w:p>
        </w:tc>
      </w:tr>
      <w:tr w:rsidR="002B601D" w:rsidRPr="002B601D">
        <w:trPr>
          <w:trHeight w:val="20"/>
          <w:jc w:val="center"/>
        </w:trPr>
        <w:tc>
          <w:tcPr>
            <w:tcW w:w="1667"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板框压滤机</w:t>
            </w:r>
          </w:p>
        </w:tc>
        <w:tc>
          <w:tcPr>
            <w:tcW w:w="2259"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XAGEF80/1000-UK</w:t>
            </w:r>
          </w:p>
        </w:tc>
        <w:tc>
          <w:tcPr>
            <w:tcW w:w="107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6</w:t>
            </w:r>
          </w:p>
        </w:tc>
      </w:tr>
      <w:tr w:rsidR="002B601D" w:rsidRPr="002B601D">
        <w:trPr>
          <w:trHeight w:val="20"/>
          <w:jc w:val="center"/>
        </w:trPr>
        <w:tc>
          <w:tcPr>
            <w:tcW w:w="1667"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干燥机</w:t>
            </w:r>
          </w:p>
        </w:tc>
        <w:tc>
          <w:tcPr>
            <w:tcW w:w="2259"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EB-500</w:t>
            </w:r>
          </w:p>
        </w:tc>
        <w:tc>
          <w:tcPr>
            <w:tcW w:w="107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6</w:t>
            </w:r>
          </w:p>
        </w:tc>
      </w:tr>
      <w:tr w:rsidR="002B601D" w:rsidRPr="002B601D">
        <w:trPr>
          <w:trHeight w:val="20"/>
          <w:jc w:val="center"/>
        </w:trPr>
        <w:tc>
          <w:tcPr>
            <w:tcW w:w="1667"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母液槽</w:t>
            </w:r>
          </w:p>
        </w:tc>
        <w:tc>
          <w:tcPr>
            <w:tcW w:w="2259"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5000*5000*20000</w:t>
            </w:r>
          </w:p>
        </w:tc>
        <w:tc>
          <w:tcPr>
            <w:tcW w:w="107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1</w:t>
            </w:r>
          </w:p>
        </w:tc>
      </w:tr>
      <w:tr w:rsidR="002B601D" w:rsidRPr="002B601D">
        <w:trPr>
          <w:trHeight w:val="20"/>
          <w:jc w:val="center"/>
        </w:trPr>
        <w:tc>
          <w:tcPr>
            <w:tcW w:w="1667"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气流粉碎机</w:t>
            </w:r>
          </w:p>
        </w:tc>
        <w:tc>
          <w:tcPr>
            <w:tcW w:w="2259"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LHC/Y-10</w:t>
            </w:r>
          </w:p>
        </w:tc>
        <w:tc>
          <w:tcPr>
            <w:tcW w:w="107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6</w:t>
            </w:r>
          </w:p>
        </w:tc>
      </w:tr>
      <w:tr w:rsidR="002B601D" w:rsidRPr="002B601D">
        <w:trPr>
          <w:trHeight w:val="20"/>
          <w:jc w:val="center"/>
        </w:trPr>
        <w:tc>
          <w:tcPr>
            <w:tcW w:w="1667"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双杆螺旋混料机</w:t>
            </w:r>
          </w:p>
        </w:tc>
        <w:tc>
          <w:tcPr>
            <w:tcW w:w="2259"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DSH-10000</w:t>
            </w:r>
          </w:p>
        </w:tc>
        <w:tc>
          <w:tcPr>
            <w:tcW w:w="107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6</w:t>
            </w:r>
          </w:p>
        </w:tc>
      </w:tr>
      <w:tr w:rsidR="002B601D" w:rsidRPr="002B601D">
        <w:trPr>
          <w:trHeight w:val="20"/>
          <w:jc w:val="center"/>
        </w:trPr>
        <w:tc>
          <w:tcPr>
            <w:tcW w:w="1667"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自动包装机</w:t>
            </w:r>
          </w:p>
        </w:tc>
        <w:tc>
          <w:tcPr>
            <w:tcW w:w="2259"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JKF-159CE</w:t>
            </w:r>
          </w:p>
        </w:tc>
        <w:tc>
          <w:tcPr>
            <w:tcW w:w="107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6</w:t>
            </w:r>
          </w:p>
        </w:tc>
      </w:tr>
      <w:tr w:rsidR="002B601D" w:rsidRPr="002B601D">
        <w:trPr>
          <w:trHeight w:val="20"/>
          <w:jc w:val="center"/>
        </w:trPr>
        <w:tc>
          <w:tcPr>
            <w:tcW w:w="1667"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尾气吸收塔</w:t>
            </w:r>
          </w:p>
        </w:tc>
        <w:tc>
          <w:tcPr>
            <w:tcW w:w="2259"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φ</w:t>
            </w:r>
            <w:r w:rsidRPr="002B601D">
              <w:rPr>
                <w:rFonts w:ascii="Times New Roman" w:hAnsi="Times New Roman" w:cs="Times New Roman" w:hint="eastAsia"/>
                <w:szCs w:val="21"/>
              </w:rPr>
              <w:t>800</w:t>
            </w:r>
            <w:r w:rsidRPr="002B601D">
              <w:rPr>
                <w:rFonts w:ascii="宋体" w:eastAsia="宋体" w:hAnsi="宋体" w:cs="Times New Roman" w:hint="eastAsia"/>
                <w:szCs w:val="21"/>
              </w:rPr>
              <w:t>×</w:t>
            </w:r>
            <w:r w:rsidRPr="002B601D">
              <w:rPr>
                <w:rFonts w:ascii="Times New Roman" w:hAnsi="Times New Roman" w:cs="Times New Roman" w:hint="eastAsia"/>
                <w:szCs w:val="21"/>
              </w:rPr>
              <w:t>4000</w:t>
            </w:r>
          </w:p>
        </w:tc>
        <w:tc>
          <w:tcPr>
            <w:tcW w:w="107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3</w:t>
            </w:r>
          </w:p>
        </w:tc>
      </w:tr>
      <w:tr w:rsidR="002B601D" w:rsidRPr="002B601D">
        <w:trPr>
          <w:trHeight w:val="20"/>
          <w:jc w:val="center"/>
        </w:trPr>
        <w:tc>
          <w:tcPr>
            <w:tcW w:w="1667"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吸收液循环槽</w:t>
            </w:r>
          </w:p>
        </w:tc>
        <w:tc>
          <w:tcPr>
            <w:tcW w:w="2259"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V=3m</w:t>
            </w:r>
            <w:r w:rsidRPr="002B601D">
              <w:rPr>
                <w:rFonts w:ascii="Times New Roman" w:hAnsi="Times New Roman" w:cs="Times New Roman" w:hint="eastAsia"/>
                <w:szCs w:val="21"/>
                <w:vertAlign w:val="superscript"/>
              </w:rPr>
              <w:t>3</w:t>
            </w:r>
          </w:p>
        </w:tc>
        <w:tc>
          <w:tcPr>
            <w:tcW w:w="107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3</w:t>
            </w:r>
          </w:p>
        </w:tc>
      </w:tr>
      <w:tr w:rsidR="002B601D" w:rsidRPr="002B601D">
        <w:trPr>
          <w:trHeight w:val="20"/>
          <w:jc w:val="center"/>
        </w:trPr>
        <w:tc>
          <w:tcPr>
            <w:tcW w:w="1667"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螺杆空气压缩机</w:t>
            </w:r>
          </w:p>
        </w:tc>
        <w:tc>
          <w:tcPr>
            <w:tcW w:w="2259"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KLT110-010-00487</w:t>
            </w:r>
          </w:p>
        </w:tc>
        <w:tc>
          <w:tcPr>
            <w:tcW w:w="107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1</w:t>
            </w:r>
          </w:p>
        </w:tc>
      </w:tr>
      <w:tr w:rsidR="002B601D" w:rsidRPr="002B601D">
        <w:trPr>
          <w:trHeight w:val="20"/>
          <w:jc w:val="center"/>
        </w:trPr>
        <w:tc>
          <w:tcPr>
            <w:tcW w:w="1667"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螺杆空气压缩机</w:t>
            </w:r>
          </w:p>
        </w:tc>
        <w:tc>
          <w:tcPr>
            <w:tcW w:w="2259"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KLT160-010-00487</w:t>
            </w:r>
          </w:p>
        </w:tc>
        <w:tc>
          <w:tcPr>
            <w:tcW w:w="107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1</w:t>
            </w:r>
          </w:p>
        </w:tc>
      </w:tr>
      <w:tr w:rsidR="002B601D" w:rsidRPr="002B601D">
        <w:trPr>
          <w:trHeight w:val="20"/>
          <w:jc w:val="center"/>
        </w:trPr>
        <w:tc>
          <w:tcPr>
            <w:tcW w:w="1667"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冷冻式干燥机</w:t>
            </w:r>
          </w:p>
        </w:tc>
        <w:tc>
          <w:tcPr>
            <w:tcW w:w="2259"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KSAD-20HF</w:t>
            </w:r>
          </w:p>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KSAD-20HF</w:t>
            </w:r>
          </w:p>
        </w:tc>
        <w:tc>
          <w:tcPr>
            <w:tcW w:w="107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2</w:t>
            </w:r>
          </w:p>
        </w:tc>
      </w:tr>
      <w:tr w:rsidR="002B601D" w:rsidRPr="002B601D">
        <w:trPr>
          <w:trHeight w:val="20"/>
          <w:jc w:val="center"/>
        </w:trPr>
        <w:tc>
          <w:tcPr>
            <w:tcW w:w="1667" w:type="pct"/>
            <w:vAlign w:val="center"/>
          </w:tcPr>
          <w:p w:rsidR="00063AD2" w:rsidRPr="002B601D" w:rsidRDefault="00B3071D">
            <w:pPr>
              <w:pStyle w:val="Aa"/>
              <w:adjustRightInd w:val="0"/>
              <w:snapToGrid w:val="0"/>
              <w:spacing w:line="240" w:lineRule="auto"/>
              <w:rPr>
                <w:rFonts w:cs="Times New Roman"/>
                <w:szCs w:val="21"/>
              </w:rPr>
            </w:pPr>
            <w:r w:rsidRPr="002B601D">
              <w:rPr>
                <w:rFonts w:cs="Times New Roman"/>
                <w:kern w:val="0"/>
                <w:szCs w:val="21"/>
              </w:rPr>
              <w:t>压缩空气缓冲罐</w:t>
            </w:r>
          </w:p>
        </w:tc>
        <w:tc>
          <w:tcPr>
            <w:tcW w:w="2259" w:type="pct"/>
            <w:vAlign w:val="center"/>
          </w:tcPr>
          <w:p w:rsidR="00063AD2" w:rsidRPr="002B601D" w:rsidRDefault="00B3071D">
            <w:pPr>
              <w:pStyle w:val="Aa"/>
              <w:adjustRightInd w:val="0"/>
              <w:snapToGrid w:val="0"/>
              <w:spacing w:line="240" w:lineRule="auto"/>
              <w:rPr>
                <w:rFonts w:cs="Times New Roman"/>
                <w:szCs w:val="21"/>
              </w:rPr>
            </w:pPr>
            <w:r w:rsidRPr="002B601D">
              <w:rPr>
                <w:rFonts w:cs="Times New Roman"/>
                <w:szCs w:val="21"/>
              </w:rPr>
              <w:t>V=</w:t>
            </w:r>
            <w:r w:rsidRPr="002B601D">
              <w:rPr>
                <w:rFonts w:cs="Times New Roman" w:hint="eastAsia"/>
                <w:szCs w:val="21"/>
              </w:rPr>
              <w:t>4</w:t>
            </w:r>
            <w:r w:rsidRPr="002B601D">
              <w:rPr>
                <w:rFonts w:cs="Times New Roman"/>
                <w:szCs w:val="21"/>
              </w:rPr>
              <w:t>m</w:t>
            </w:r>
            <w:r w:rsidRPr="002B601D">
              <w:rPr>
                <w:rFonts w:cs="Times New Roman"/>
                <w:szCs w:val="21"/>
                <w:vertAlign w:val="superscript"/>
              </w:rPr>
              <w:t>3</w:t>
            </w:r>
          </w:p>
        </w:tc>
        <w:tc>
          <w:tcPr>
            <w:tcW w:w="1074" w:type="pct"/>
            <w:vAlign w:val="center"/>
          </w:tcPr>
          <w:p w:rsidR="00063AD2" w:rsidRPr="002B601D" w:rsidRDefault="00B3071D">
            <w:pPr>
              <w:pStyle w:val="Aa"/>
              <w:adjustRightInd w:val="0"/>
              <w:snapToGrid w:val="0"/>
              <w:spacing w:line="240" w:lineRule="auto"/>
              <w:rPr>
                <w:rFonts w:cs="Times New Roman"/>
                <w:szCs w:val="21"/>
              </w:rPr>
            </w:pPr>
            <w:r w:rsidRPr="002B601D">
              <w:rPr>
                <w:rFonts w:cs="Times New Roman" w:hint="eastAsia"/>
                <w:szCs w:val="21"/>
              </w:rPr>
              <w:t>1</w:t>
            </w:r>
          </w:p>
        </w:tc>
      </w:tr>
      <w:tr w:rsidR="002B601D" w:rsidRPr="002B601D">
        <w:trPr>
          <w:trHeight w:val="20"/>
          <w:jc w:val="center"/>
        </w:trPr>
        <w:tc>
          <w:tcPr>
            <w:tcW w:w="1667" w:type="pct"/>
            <w:vAlign w:val="center"/>
          </w:tcPr>
          <w:p w:rsidR="00063AD2" w:rsidRPr="002B601D" w:rsidRDefault="00B3071D">
            <w:pPr>
              <w:pStyle w:val="Aa"/>
              <w:adjustRightInd w:val="0"/>
              <w:snapToGrid w:val="0"/>
              <w:spacing w:line="240" w:lineRule="auto"/>
              <w:rPr>
                <w:rFonts w:cs="Times New Roman"/>
                <w:szCs w:val="21"/>
              </w:rPr>
            </w:pPr>
            <w:r w:rsidRPr="002B601D">
              <w:rPr>
                <w:rFonts w:cs="Times New Roman"/>
                <w:szCs w:val="21"/>
              </w:rPr>
              <w:t>污水处理站</w:t>
            </w:r>
            <w:r w:rsidRPr="002B601D">
              <w:rPr>
                <w:rFonts w:cs="Times New Roman"/>
                <w:szCs w:val="21"/>
              </w:rPr>
              <w:t>1</w:t>
            </w:r>
            <w:r w:rsidRPr="002B601D">
              <w:rPr>
                <w:rFonts w:cs="Times New Roman"/>
                <w:szCs w:val="21"/>
              </w:rPr>
              <w:t>、</w:t>
            </w:r>
            <w:r w:rsidRPr="002B601D">
              <w:rPr>
                <w:rFonts w:cs="Times New Roman"/>
                <w:szCs w:val="21"/>
              </w:rPr>
              <w:t>2</w:t>
            </w:r>
          </w:p>
        </w:tc>
        <w:tc>
          <w:tcPr>
            <w:tcW w:w="2259" w:type="pct"/>
            <w:vAlign w:val="center"/>
          </w:tcPr>
          <w:p w:rsidR="00063AD2" w:rsidRPr="002B601D" w:rsidRDefault="00063AD2">
            <w:pPr>
              <w:snapToGrid w:val="0"/>
              <w:jc w:val="center"/>
              <w:rPr>
                <w:rFonts w:ascii="Times New Roman" w:hAnsi="Times New Roman" w:cs="Times New Roman"/>
                <w:szCs w:val="21"/>
              </w:rPr>
            </w:pPr>
          </w:p>
        </w:tc>
        <w:tc>
          <w:tcPr>
            <w:tcW w:w="1074" w:type="pct"/>
            <w:vAlign w:val="center"/>
          </w:tcPr>
          <w:p w:rsidR="00063AD2" w:rsidRPr="002B601D" w:rsidRDefault="00B3071D">
            <w:pPr>
              <w:pStyle w:val="Aa"/>
              <w:adjustRightInd w:val="0"/>
              <w:snapToGrid w:val="0"/>
              <w:spacing w:line="240" w:lineRule="auto"/>
              <w:rPr>
                <w:rFonts w:cs="Times New Roman"/>
                <w:szCs w:val="21"/>
              </w:rPr>
            </w:pPr>
            <w:r w:rsidRPr="002B601D">
              <w:rPr>
                <w:rFonts w:cs="Times New Roman"/>
                <w:szCs w:val="21"/>
              </w:rPr>
              <w:t>2</w:t>
            </w:r>
          </w:p>
        </w:tc>
      </w:tr>
    </w:tbl>
    <w:p w:rsidR="00063AD2" w:rsidRPr="002B601D" w:rsidRDefault="00B3071D">
      <w:pPr>
        <w:snapToGrid w:val="0"/>
        <w:spacing w:line="336" w:lineRule="auto"/>
        <w:jc w:val="left"/>
        <w:outlineLvl w:val="2"/>
        <w:rPr>
          <w:rFonts w:ascii="黑体" w:eastAsia="黑体" w:hAnsi="黑体" w:cs="Times New Roman"/>
          <w:sz w:val="32"/>
          <w:szCs w:val="32"/>
        </w:rPr>
      </w:pPr>
      <w:r w:rsidRPr="002B601D">
        <w:rPr>
          <w:rFonts w:ascii="黑体" w:eastAsia="黑体" w:hAnsi="黑体" w:cs="Times New Roman"/>
          <w:sz w:val="30"/>
          <w:szCs w:val="30"/>
        </w:rPr>
        <w:t>2.</w:t>
      </w:r>
      <w:r w:rsidRPr="002B601D">
        <w:rPr>
          <w:rFonts w:ascii="黑体" w:eastAsia="黑体" w:hAnsi="黑体" w:cs="Times New Roman" w:hint="eastAsia"/>
          <w:sz w:val="30"/>
          <w:szCs w:val="30"/>
        </w:rPr>
        <w:t>1.4主要</w:t>
      </w:r>
      <w:r w:rsidRPr="002B601D">
        <w:rPr>
          <w:rFonts w:ascii="黑体" w:eastAsia="黑体" w:hAnsi="黑体" w:cs="Times New Roman"/>
          <w:sz w:val="30"/>
          <w:szCs w:val="30"/>
        </w:rPr>
        <w:t>原辅材料消耗</w:t>
      </w:r>
      <w:bookmarkEnd w:id="32"/>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公司</w:t>
      </w:r>
      <w:r w:rsidRPr="002B601D">
        <w:rPr>
          <w:rFonts w:ascii="Times New Roman" w:hAnsi="Times New Roman" w:cs="Times New Roman"/>
          <w:sz w:val="28"/>
          <w:szCs w:val="28"/>
        </w:rPr>
        <w:t>现有工程原辅材料消耗情况见表</w:t>
      </w:r>
      <w:r w:rsidRPr="002B601D">
        <w:rPr>
          <w:rFonts w:ascii="Times New Roman" w:hAnsi="Times New Roman" w:cs="Times New Roman"/>
          <w:sz w:val="28"/>
          <w:szCs w:val="28"/>
        </w:rPr>
        <w:t>2-</w:t>
      </w:r>
      <w:r w:rsidRPr="002B601D">
        <w:rPr>
          <w:rFonts w:ascii="Times New Roman" w:hAnsi="Times New Roman" w:cs="Times New Roman" w:hint="eastAsia"/>
          <w:sz w:val="28"/>
          <w:szCs w:val="28"/>
        </w:rPr>
        <w:t>1-5</w:t>
      </w:r>
      <w:r w:rsidRPr="002B601D">
        <w:rPr>
          <w:rFonts w:ascii="Times New Roman" w:hAnsi="Times New Roman" w:cs="Times New Roman" w:hint="eastAsia"/>
          <w:sz w:val="28"/>
          <w:szCs w:val="28"/>
        </w:rPr>
        <w:t>。</w:t>
      </w:r>
    </w:p>
    <w:p w:rsidR="00063AD2" w:rsidRPr="002B601D" w:rsidRDefault="00B3071D">
      <w:pPr>
        <w:snapToGrid w:val="0"/>
        <w:jc w:val="center"/>
        <w:rPr>
          <w:rFonts w:ascii="黑体" w:eastAsia="黑体" w:hAnsi="黑体" w:cs="Times New Roman"/>
          <w:kern w:val="18"/>
          <w:sz w:val="24"/>
          <w:szCs w:val="24"/>
        </w:rPr>
      </w:pPr>
      <w:r w:rsidRPr="002B601D">
        <w:rPr>
          <w:rFonts w:ascii="黑体" w:eastAsia="黑体" w:hAnsi="黑体" w:cs="Times New Roman" w:hint="eastAsia"/>
          <w:kern w:val="18"/>
          <w:sz w:val="24"/>
          <w:szCs w:val="24"/>
        </w:rPr>
        <w:t>表</w:t>
      </w:r>
      <w:r w:rsidRPr="002B601D">
        <w:rPr>
          <w:rFonts w:ascii="黑体" w:eastAsia="黑体" w:hAnsi="黑体" w:cs="Times New Roman"/>
          <w:kern w:val="18"/>
          <w:sz w:val="24"/>
          <w:szCs w:val="24"/>
        </w:rPr>
        <w:t>2-</w:t>
      </w:r>
      <w:r w:rsidRPr="002B601D">
        <w:rPr>
          <w:rFonts w:ascii="黑体" w:eastAsia="黑体" w:hAnsi="黑体" w:cs="Times New Roman" w:hint="eastAsia"/>
          <w:kern w:val="18"/>
          <w:sz w:val="24"/>
          <w:szCs w:val="24"/>
        </w:rPr>
        <w:t>1-5  主要原辅材料消耗</w:t>
      </w:r>
      <w:r w:rsidRPr="002B601D">
        <w:rPr>
          <w:rFonts w:ascii="黑体" w:eastAsia="黑体" w:hAnsi="黑体" w:cs="Times New Roman"/>
          <w:kern w:val="18"/>
          <w:sz w:val="24"/>
          <w:szCs w:val="24"/>
        </w:rPr>
        <w:t>量统计</w:t>
      </w:r>
    </w:p>
    <w:tbl>
      <w:tblPr>
        <w:tblW w:w="5000" w:type="pct"/>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3027"/>
        <w:gridCol w:w="971"/>
        <w:gridCol w:w="1275"/>
        <w:gridCol w:w="1135"/>
        <w:gridCol w:w="797"/>
        <w:gridCol w:w="1163"/>
      </w:tblGrid>
      <w:tr w:rsidR="002B601D" w:rsidRPr="002B601D">
        <w:trPr>
          <w:trHeight w:val="20"/>
        </w:trPr>
        <w:tc>
          <w:tcPr>
            <w:tcW w:w="1809" w:type="pct"/>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原料名称</w:t>
            </w:r>
          </w:p>
        </w:tc>
        <w:tc>
          <w:tcPr>
            <w:tcW w:w="580" w:type="pct"/>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规格</w:t>
            </w:r>
          </w:p>
        </w:tc>
        <w:tc>
          <w:tcPr>
            <w:tcW w:w="762" w:type="pct"/>
            <w:tcBorders>
              <w:righ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消耗量（</w:t>
            </w:r>
            <w:r w:rsidRPr="002B601D">
              <w:rPr>
                <w:rFonts w:ascii="Times New Roman" w:hAnsi="Times New Roman" w:cs="Times New Roman"/>
                <w:szCs w:val="21"/>
              </w:rPr>
              <w:t>t</w:t>
            </w:r>
            <w:r w:rsidRPr="002B601D">
              <w:rPr>
                <w:rFonts w:ascii="Times New Roman" w:hAnsi="Times New Roman" w:cs="Times New Roman"/>
                <w:szCs w:val="21"/>
              </w:rPr>
              <w:t>）</w:t>
            </w:r>
          </w:p>
        </w:tc>
        <w:tc>
          <w:tcPr>
            <w:tcW w:w="678"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储存方式</w:t>
            </w:r>
          </w:p>
        </w:tc>
        <w:tc>
          <w:tcPr>
            <w:tcW w:w="476"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最大储存量（</w:t>
            </w:r>
            <w:r w:rsidRPr="002B601D">
              <w:rPr>
                <w:rFonts w:ascii="Times New Roman" w:hAnsi="Times New Roman" w:cs="Times New Roman" w:hint="eastAsia"/>
                <w:szCs w:val="21"/>
              </w:rPr>
              <w:t>t</w:t>
            </w:r>
            <w:r w:rsidRPr="002B601D">
              <w:rPr>
                <w:rFonts w:ascii="Times New Roman" w:hAnsi="Times New Roman" w:cs="Times New Roman" w:hint="eastAsia"/>
                <w:szCs w:val="21"/>
              </w:rPr>
              <w:t>）</w:t>
            </w:r>
          </w:p>
        </w:tc>
        <w:tc>
          <w:tcPr>
            <w:tcW w:w="695"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储存位置</w:t>
            </w:r>
          </w:p>
        </w:tc>
      </w:tr>
      <w:tr w:rsidR="002B601D" w:rsidRPr="002B601D">
        <w:trPr>
          <w:trHeight w:val="20"/>
        </w:trPr>
        <w:tc>
          <w:tcPr>
            <w:tcW w:w="1809" w:type="pct"/>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3,3</w:t>
            </w:r>
            <w:proofErr w:type="gramStart"/>
            <w:r w:rsidRPr="002B601D">
              <w:rPr>
                <w:rFonts w:ascii="Times New Roman" w:hAnsi="Times New Roman" w:cs="Times New Roman"/>
                <w:szCs w:val="21"/>
              </w:rPr>
              <w:t>’</w:t>
            </w:r>
            <w:proofErr w:type="gramEnd"/>
            <w:r w:rsidRPr="002B601D">
              <w:rPr>
                <w:rFonts w:ascii="Times New Roman" w:hAnsi="Times New Roman" w:cs="Times New Roman"/>
                <w:szCs w:val="21"/>
              </w:rPr>
              <w:t>-</w:t>
            </w:r>
            <w:r w:rsidRPr="002B601D">
              <w:rPr>
                <w:rFonts w:ascii="Times New Roman" w:hAnsi="Times New Roman" w:cs="Times New Roman"/>
                <w:szCs w:val="21"/>
              </w:rPr>
              <w:t>二氯联苯胺</w:t>
            </w:r>
          </w:p>
        </w:tc>
        <w:tc>
          <w:tcPr>
            <w:tcW w:w="580" w:type="pct"/>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100%</w:t>
            </w:r>
          </w:p>
        </w:tc>
        <w:tc>
          <w:tcPr>
            <w:tcW w:w="762" w:type="pct"/>
            <w:tcBorders>
              <w:righ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3153.5</w:t>
            </w:r>
          </w:p>
        </w:tc>
        <w:tc>
          <w:tcPr>
            <w:tcW w:w="678"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袋装</w:t>
            </w:r>
          </w:p>
        </w:tc>
        <w:tc>
          <w:tcPr>
            <w:tcW w:w="476"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100</w:t>
            </w:r>
          </w:p>
        </w:tc>
        <w:tc>
          <w:tcPr>
            <w:tcW w:w="695"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原料仓库</w:t>
            </w:r>
          </w:p>
        </w:tc>
      </w:tr>
      <w:tr w:rsidR="002B601D" w:rsidRPr="002B601D">
        <w:trPr>
          <w:trHeight w:val="20"/>
        </w:trPr>
        <w:tc>
          <w:tcPr>
            <w:tcW w:w="1809" w:type="pct"/>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红色基</w:t>
            </w:r>
            <w:r w:rsidRPr="002B601D">
              <w:rPr>
                <w:rFonts w:ascii="Times New Roman" w:hAnsi="Times New Roman" w:cs="Times New Roman"/>
                <w:szCs w:val="21"/>
              </w:rPr>
              <w:t>GP</w:t>
            </w:r>
          </w:p>
        </w:tc>
        <w:tc>
          <w:tcPr>
            <w:tcW w:w="580" w:type="pct"/>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100%</w:t>
            </w:r>
          </w:p>
        </w:tc>
        <w:tc>
          <w:tcPr>
            <w:tcW w:w="762" w:type="pct"/>
            <w:tcBorders>
              <w:righ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1082.5</w:t>
            </w:r>
          </w:p>
        </w:tc>
        <w:tc>
          <w:tcPr>
            <w:tcW w:w="678"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袋装</w:t>
            </w:r>
          </w:p>
        </w:tc>
        <w:tc>
          <w:tcPr>
            <w:tcW w:w="476"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30</w:t>
            </w:r>
          </w:p>
        </w:tc>
        <w:tc>
          <w:tcPr>
            <w:tcW w:w="695"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原料仓库</w:t>
            </w:r>
          </w:p>
        </w:tc>
      </w:tr>
      <w:tr w:rsidR="002B601D" w:rsidRPr="002B601D">
        <w:trPr>
          <w:trHeight w:val="20"/>
        </w:trPr>
        <w:tc>
          <w:tcPr>
            <w:tcW w:w="1809" w:type="pct"/>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红色基</w:t>
            </w:r>
            <w:r w:rsidRPr="002B601D">
              <w:rPr>
                <w:rFonts w:ascii="Times New Roman" w:hAnsi="Times New Roman" w:cs="Times New Roman"/>
                <w:szCs w:val="21"/>
              </w:rPr>
              <w:t>B</w:t>
            </w:r>
          </w:p>
        </w:tc>
        <w:tc>
          <w:tcPr>
            <w:tcW w:w="580" w:type="pct"/>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100%</w:t>
            </w:r>
          </w:p>
        </w:tc>
        <w:tc>
          <w:tcPr>
            <w:tcW w:w="762" w:type="pct"/>
            <w:tcBorders>
              <w:righ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108.3</w:t>
            </w:r>
          </w:p>
        </w:tc>
        <w:tc>
          <w:tcPr>
            <w:tcW w:w="678"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袋装</w:t>
            </w:r>
          </w:p>
        </w:tc>
        <w:tc>
          <w:tcPr>
            <w:tcW w:w="476"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10</w:t>
            </w:r>
          </w:p>
        </w:tc>
        <w:tc>
          <w:tcPr>
            <w:tcW w:w="695"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原料仓库</w:t>
            </w:r>
          </w:p>
        </w:tc>
      </w:tr>
      <w:tr w:rsidR="002B601D" w:rsidRPr="002B601D">
        <w:trPr>
          <w:trHeight w:val="20"/>
        </w:trPr>
        <w:tc>
          <w:tcPr>
            <w:tcW w:w="1809" w:type="pct"/>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对甲苯胺</w:t>
            </w:r>
            <w:proofErr w:type="gramStart"/>
            <w:r w:rsidRPr="002B601D">
              <w:rPr>
                <w:rFonts w:ascii="Times New Roman" w:hAnsi="Times New Roman" w:cs="Times New Roman"/>
                <w:szCs w:val="21"/>
              </w:rPr>
              <w:t>邻</w:t>
            </w:r>
            <w:proofErr w:type="gramEnd"/>
            <w:r w:rsidRPr="002B601D">
              <w:rPr>
                <w:rFonts w:ascii="Times New Roman" w:hAnsi="Times New Roman" w:cs="Times New Roman"/>
                <w:szCs w:val="21"/>
              </w:rPr>
              <w:t>磺酸</w:t>
            </w:r>
          </w:p>
        </w:tc>
        <w:tc>
          <w:tcPr>
            <w:tcW w:w="580" w:type="pct"/>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100%</w:t>
            </w:r>
          </w:p>
        </w:tc>
        <w:tc>
          <w:tcPr>
            <w:tcW w:w="762" w:type="pct"/>
            <w:tcBorders>
              <w:righ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1865.5</w:t>
            </w:r>
          </w:p>
        </w:tc>
        <w:tc>
          <w:tcPr>
            <w:tcW w:w="678"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袋装</w:t>
            </w:r>
          </w:p>
        </w:tc>
        <w:tc>
          <w:tcPr>
            <w:tcW w:w="476"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75</w:t>
            </w:r>
          </w:p>
        </w:tc>
        <w:tc>
          <w:tcPr>
            <w:tcW w:w="695"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原料仓库</w:t>
            </w:r>
          </w:p>
        </w:tc>
      </w:tr>
      <w:tr w:rsidR="002B601D" w:rsidRPr="002B601D">
        <w:trPr>
          <w:trHeight w:val="20"/>
        </w:trPr>
        <w:tc>
          <w:tcPr>
            <w:tcW w:w="1809" w:type="pct"/>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3,3</w:t>
            </w:r>
            <w:proofErr w:type="gramStart"/>
            <w:r w:rsidRPr="002B601D">
              <w:rPr>
                <w:rFonts w:ascii="Times New Roman" w:hAnsi="Times New Roman" w:cs="Times New Roman"/>
                <w:szCs w:val="21"/>
              </w:rPr>
              <w:t>’</w:t>
            </w:r>
            <w:proofErr w:type="gramEnd"/>
            <w:r w:rsidRPr="002B601D">
              <w:rPr>
                <w:rFonts w:ascii="Times New Roman" w:hAnsi="Times New Roman" w:cs="Times New Roman"/>
                <w:szCs w:val="21"/>
              </w:rPr>
              <w:t>-</w:t>
            </w:r>
            <w:r w:rsidRPr="002B601D">
              <w:rPr>
                <w:rFonts w:ascii="Times New Roman" w:hAnsi="Times New Roman" w:cs="Times New Roman"/>
                <w:szCs w:val="21"/>
              </w:rPr>
              <w:t>二甲氧基联苯胺</w:t>
            </w:r>
          </w:p>
        </w:tc>
        <w:tc>
          <w:tcPr>
            <w:tcW w:w="580" w:type="pct"/>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100%</w:t>
            </w:r>
          </w:p>
        </w:tc>
        <w:tc>
          <w:tcPr>
            <w:tcW w:w="762" w:type="pct"/>
            <w:tcBorders>
              <w:righ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136.9</w:t>
            </w:r>
          </w:p>
        </w:tc>
        <w:tc>
          <w:tcPr>
            <w:tcW w:w="678"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袋装</w:t>
            </w:r>
          </w:p>
        </w:tc>
        <w:tc>
          <w:tcPr>
            <w:tcW w:w="476"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5</w:t>
            </w:r>
          </w:p>
        </w:tc>
        <w:tc>
          <w:tcPr>
            <w:tcW w:w="695"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原料仓库</w:t>
            </w:r>
          </w:p>
        </w:tc>
      </w:tr>
      <w:tr w:rsidR="002B601D" w:rsidRPr="002B601D">
        <w:trPr>
          <w:trHeight w:val="20"/>
        </w:trPr>
        <w:tc>
          <w:tcPr>
            <w:tcW w:w="1809" w:type="pct"/>
            <w:tcMar>
              <w:left w:w="28" w:type="dxa"/>
              <w:right w:w="28" w:type="dxa"/>
            </w:tcMar>
            <w:vAlign w:val="center"/>
          </w:tcPr>
          <w:p w:rsidR="00063AD2" w:rsidRPr="002B601D" w:rsidRDefault="00B3071D">
            <w:pPr>
              <w:snapToGrid w:val="0"/>
              <w:jc w:val="center"/>
              <w:rPr>
                <w:rFonts w:ascii="Times New Roman" w:hAnsi="Times New Roman" w:cs="Times New Roman"/>
                <w:szCs w:val="21"/>
              </w:rPr>
            </w:pPr>
            <w:proofErr w:type="gramStart"/>
            <w:r w:rsidRPr="002B601D">
              <w:rPr>
                <w:rFonts w:ascii="Times New Roman" w:hAnsi="Times New Roman" w:cs="Times New Roman"/>
                <w:szCs w:val="21"/>
              </w:rPr>
              <w:t>乙酰乙酰</w:t>
            </w:r>
            <w:proofErr w:type="gramEnd"/>
            <w:r w:rsidRPr="002B601D">
              <w:rPr>
                <w:rFonts w:ascii="Times New Roman" w:hAnsi="Times New Roman" w:cs="Times New Roman"/>
                <w:szCs w:val="21"/>
              </w:rPr>
              <w:t>苯胺</w:t>
            </w:r>
          </w:p>
        </w:tc>
        <w:tc>
          <w:tcPr>
            <w:tcW w:w="580" w:type="pct"/>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100%</w:t>
            </w:r>
          </w:p>
        </w:tc>
        <w:tc>
          <w:tcPr>
            <w:tcW w:w="762" w:type="pct"/>
            <w:tcBorders>
              <w:righ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2453.5</w:t>
            </w:r>
          </w:p>
        </w:tc>
        <w:tc>
          <w:tcPr>
            <w:tcW w:w="678"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袋装</w:t>
            </w:r>
          </w:p>
        </w:tc>
        <w:tc>
          <w:tcPr>
            <w:tcW w:w="476"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60</w:t>
            </w:r>
          </w:p>
        </w:tc>
        <w:tc>
          <w:tcPr>
            <w:tcW w:w="695"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原料仓库</w:t>
            </w:r>
          </w:p>
        </w:tc>
      </w:tr>
      <w:tr w:rsidR="002B601D" w:rsidRPr="002B601D">
        <w:trPr>
          <w:trHeight w:val="20"/>
        </w:trPr>
        <w:tc>
          <w:tcPr>
            <w:tcW w:w="1809" w:type="pct"/>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2,4-</w:t>
            </w:r>
            <w:r w:rsidRPr="002B601D">
              <w:rPr>
                <w:rFonts w:ascii="Times New Roman" w:hAnsi="Times New Roman" w:cs="Times New Roman"/>
                <w:szCs w:val="21"/>
              </w:rPr>
              <w:t>二甲基</w:t>
            </w:r>
            <w:proofErr w:type="gramStart"/>
            <w:r w:rsidRPr="002B601D">
              <w:rPr>
                <w:rFonts w:ascii="Times New Roman" w:hAnsi="Times New Roman" w:cs="Times New Roman"/>
                <w:szCs w:val="21"/>
              </w:rPr>
              <w:t>乙酰乙酰</w:t>
            </w:r>
            <w:proofErr w:type="gramEnd"/>
            <w:r w:rsidRPr="002B601D">
              <w:rPr>
                <w:rFonts w:ascii="Times New Roman" w:hAnsi="Times New Roman" w:cs="Times New Roman"/>
                <w:szCs w:val="21"/>
              </w:rPr>
              <w:t>苯胺</w:t>
            </w:r>
          </w:p>
        </w:tc>
        <w:tc>
          <w:tcPr>
            <w:tcW w:w="580" w:type="pct"/>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100%</w:t>
            </w:r>
          </w:p>
        </w:tc>
        <w:tc>
          <w:tcPr>
            <w:tcW w:w="762" w:type="pct"/>
            <w:tcBorders>
              <w:righ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478.0</w:t>
            </w:r>
          </w:p>
        </w:tc>
        <w:tc>
          <w:tcPr>
            <w:tcW w:w="678"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袋装</w:t>
            </w:r>
          </w:p>
        </w:tc>
        <w:tc>
          <w:tcPr>
            <w:tcW w:w="476"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20</w:t>
            </w:r>
          </w:p>
        </w:tc>
        <w:tc>
          <w:tcPr>
            <w:tcW w:w="695"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原料仓库</w:t>
            </w:r>
          </w:p>
        </w:tc>
      </w:tr>
      <w:tr w:rsidR="002B601D" w:rsidRPr="002B601D">
        <w:trPr>
          <w:trHeight w:val="20"/>
        </w:trPr>
        <w:tc>
          <w:tcPr>
            <w:tcW w:w="1809" w:type="pct"/>
            <w:tcMar>
              <w:left w:w="28" w:type="dxa"/>
              <w:right w:w="28" w:type="dxa"/>
            </w:tcMar>
            <w:vAlign w:val="center"/>
          </w:tcPr>
          <w:p w:rsidR="00063AD2" w:rsidRPr="002B601D" w:rsidRDefault="00B3071D">
            <w:pPr>
              <w:snapToGrid w:val="0"/>
              <w:jc w:val="center"/>
              <w:rPr>
                <w:rFonts w:ascii="Times New Roman" w:hAnsi="Times New Roman" w:cs="Times New Roman"/>
                <w:szCs w:val="21"/>
              </w:rPr>
            </w:pPr>
            <w:proofErr w:type="gramStart"/>
            <w:r w:rsidRPr="002B601D">
              <w:rPr>
                <w:rFonts w:ascii="Times New Roman" w:hAnsi="Times New Roman" w:cs="Times New Roman"/>
                <w:szCs w:val="21"/>
              </w:rPr>
              <w:t>邻</w:t>
            </w:r>
            <w:proofErr w:type="gramEnd"/>
            <w:r w:rsidRPr="002B601D">
              <w:rPr>
                <w:rFonts w:ascii="Times New Roman" w:hAnsi="Times New Roman" w:cs="Times New Roman"/>
                <w:szCs w:val="21"/>
              </w:rPr>
              <w:t>甲基</w:t>
            </w:r>
            <w:proofErr w:type="gramStart"/>
            <w:r w:rsidRPr="002B601D">
              <w:rPr>
                <w:rFonts w:ascii="Times New Roman" w:hAnsi="Times New Roman" w:cs="Times New Roman"/>
                <w:szCs w:val="21"/>
              </w:rPr>
              <w:t>乙酰乙酰</w:t>
            </w:r>
            <w:proofErr w:type="gramEnd"/>
            <w:r w:rsidRPr="002B601D">
              <w:rPr>
                <w:rFonts w:ascii="Times New Roman" w:hAnsi="Times New Roman" w:cs="Times New Roman"/>
                <w:szCs w:val="21"/>
              </w:rPr>
              <w:t>苯胺</w:t>
            </w:r>
          </w:p>
        </w:tc>
        <w:tc>
          <w:tcPr>
            <w:tcW w:w="580" w:type="pct"/>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100%</w:t>
            </w:r>
          </w:p>
        </w:tc>
        <w:tc>
          <w:tcPr>
            <w:tcW w:w="762" w:type="pct"/>
            <w:tcBorders>
              <w:righ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1556.4</w:t>
            </w:r>
          </w:p>
        </w:tc>
        <w:tc>
          <w:tcPr>
            <w:tcW w:w="678"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袋装</w:t>
            </w:r>
          </w:p>
        </w:tc>
        <w:tc>
          <w:tcPr>
            <w:tcW w:w="476"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60</w:t>
            </w:r>
          </w:p>
        </w:tc>
        <w:tc>
          <w:tcPr>
            <w:tcW w:w="695"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原料仓库</w:t>
            </w:r>
          </w:p>
        </w:tc>
      </w:tr>
      <w:tr w:rsidR="002B601D" w:rsidRPr="002B601D">
        <w:trPr>
          <w:trHeight w:val="20"/>
        </w:trPr>
        <w:tc>
          <w:tcPr>
            <w:tcW w:w="1809" w:type="pct"/>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邻甲氧基</w:t>
            </w:r>
            <w:proofErr w:type="gramStart"/>
            <w:r w:rsidRPr="002B601D">
              <w:rPr>
                <w:rFonts w:ascii="Times New Roman" w:hAnsi="Times New Roman" w:cs="Times New Roman"/>
                <w:szCs w:val="21"/>
              </w:rPr>
              <w:t>乙酰乙酰</w:t>
            </w:r>
            <w:proofErr w:type="gramEnd"/>
            <w:r w:rsidRPr="002B601D">
              <w:rPr>
                <w:rFonts w:ascii="Times New Roman" w:hAnsi="Times New Roman" w:cs="Times New Roman"/>
                <w:szCs w:val="21"/>
              </w:rPr>
              <w:t>苯胺</w:t>
            </w:r>
          </w:p>
        </w:tc>
        <w:tc>
          <w:tcPr>
            <w:tcW w:w="580" w:type="pct"/>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100%</w:t>
            </w:r>
          </w:p>
        </w:tc>
        <w:tc>
          <w:tcPr>
            <w:tcW w:w="762" w:type="pct"/>
            <w:tcBorders>
              <w:righ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1474.0</w:t>
            </w:r>
          </w:p>
        </w:tc>
        <w:tc>
          <w:tcPr>
            <w:tcW w:w="678"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袋装</w:t>
            </w:r>
          </w:p>
        </w:tc>
        <w:tc>
          <w:tcPr>
            <w:tcW w:w="476"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60</w:t>
            </w:r>
          </w:p>
        </w:tc>
        <w:tc>
          <w:tcPr>
            <w:tcW w:w="695"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原料仓库</w:t>
            </w:r>
          </w:p>
        </w:tc>
      </w:tr>
      <w:tr w:rsidR="002B601D" w:rsidRPr="002B601D">
        <w:trPr>
          <w:trHeight w:val="20"/>
        </w:trPr>
        <w:tc>
          <w:tcPr>
            <w:tcW w:w="1809" w:type="pct"/>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色</w:t>
            </w:r>
            <w:proofErr w:type="gramStart"/>
            <w:r w:rsidRPr="002B601D">
              <w:rPr>
                <w:rFonts w:ascii="Times New Roman" w:hAnsi="Times New Roman" w:cs="Times New Roman"/>
                <w:szCs w:val="21"/>
              </w:rPr>
              <w:t>酚</w:t>
            </w:r>
            <w:proofErr w:type="gramEnd"/>
            <w:r w:rsidRPr="002B601D">
              <w:rPr>
                <w:rFonts w:ascii="Times New Roman" w:hAnsi="Times New Roman" w:cs="Times New Roman"/>
                <w:szCs w:val="21"/>
              </w:rPr>
              <w:t>AS/IRG</w:t>
            </w:r>
          </w:p>
        </w:tc>
        <w:tc>
          <w:tcPr>
            <w:tcW w:w="580" w:type="pct"/>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100%</w:t>
            </w:r>
          </w:p>
        </w:tc>
        <w:tc>
          <w:tcPr>
            <w:tcW w:w="762" w:type="pct"/>
            <w:tcBorders>
              <w:righ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343.0</w:t>
            </w:r>
          </w:p>
        </w:tc>
        <w:tc>
          <w:tcPr>
            <w:tcW w:w="678"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袋装</w:t>
            </w:r>
          </w:p>
        </w:tc>
        <w:tc>
          <w:tcPr>
            <w:tcW w:w="476"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15</w:t>
            </w:r>
          </w:p>
        </w:tc>
        <w:tc>
          <w:tcPr>
            <w:tcW w:w="695" w:type="pct"/>
            <w:tcBorders>
              <w:left w:val="single" w:sz="4" w:space="0" w:color="auto"/>
            </w:tcBorders>
            <w:tcMar>
              <w:left w:w="28" w:type="dxa"/>
              <w:right w:w="28" w:type="dxa"/>
            </w:tcMar>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hint="eastAsia"/>
                <w:szCs w:val="21"/>
              </w:rPr>
              <w:t>原料仓库</w:t>
            </w:r>
          </w:p>
        </w:tc>
      </w:tr>
      <w:tr w:rsidR="002B601D" w:rsidRPr="002B601D">
        <w:trPr>
          <w:trHeight w:val="20"/>
        </w:trPr>
        <w:tc>
          <w:tcPr>
            <w:tcW w:w="1809" w:type="pct"/>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2</w:t>
            </w:r>
            <w:r w:rsidRPr="002B601D">
              <w:rPr>
                <w:rFonts w:ascii="Times New Roman" w:hAnsi="Times New Roman" w:cs="Times New Roman"/>
                <w:szCs w:val="21"/>
              </w:rPr>
              <w:t>，</w:t>
            </w:r>
            <w:r w:rsidRPr="002B601D">
              <w:rPr>
                <w:rFonts w:ascii="Times New Roman" w:hAnsi="Times New Roman" w:cs="Times New Roman"/>
                <w:szCs w:val="21"/>
              </w:rPr>
              <w:t>3-</w:t>
            </w:r>
            <w:r w:rsidRPr="002B601D">
              <w:rPr>
                <w:rFonts w:ascii="Times New Roman" w:hAnsi="Times New Roman" w:cs="Times New Roman"/>
                <w:szCs w:val="21"/>
              </w:rPr>
              <w:t>酸</w:t>
            </w:r>
          </w:p>
        </w:tc>
        <w:tc>
          <w:tcPr>
            <w:tcW w:w="580" w:type="pct"/>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100%</w:t>
            </w:r>
          </w:p>
        </w:tc>
        <w:tc>
          <w:tcPr>
            <w:tcW w:w="762" w:type="pct"/>
            <w:tcBorders>
              <w:righ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1680.0</w:t>
            </w:r>
          </w:p>
        </w:tc>
        <w:tc>
          <w:tcPr>
            <w:tcW w:w="678"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袋装</w:t>
            </w:r>
          </w:p>
        </w:tc>
        <w:tc>
          <w:tcPr>
            <w:tcW w:w="476"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75</w:t>
            </w:r>
          </w:p>
        </w:tc>
        <w:tc>
          <w:tcPr>
            <w:tcW w:w="695" w:type="pct"/>
            <w:tcBorders>
              <w:left w:val="single" w:sz="4" w:space="0" w:color="auto"/>
            </w:tcBorders>
            <w:tcMar>
              <w:left w:w="28" w:type="dxa"/>
              <w:right w:w="28" w:type="dxa"/>
            </w:tcMar>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hint="eastAsia"/>
                <w:szCs w:val="21"/>
              </w:rPr>
              <w:t>原料仓库</w:t>
            </w:r>
          </w:p>
        </w:tc>
      </w:tr>
      <w:tr w:rsidR="002B601D" w:rsidRPr="002B601D">
        <w:trPr>
          <w:trHeight w:val="20"/>
        </w:trPr>
        <w:tc>
          <w:tcPr>
            <w:tcW w:w="1809" w:type="pct"/>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对苯基吡唑酮</w:t>
            </w:r>
          </w:p>
        </w:tc>
        <w:tc>
          <w:tcPr>
            <w:tcW w:w="580" w:type="pct"/>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100%</w:t>
            </w:r>
          </w:p>
        </w:tc>
        <w:tc>
          <w:tcPr>
            <w:tcW w:w="762" w:type="pct"/>
            <w:tcBorders>
              <w:righ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116.4</w:t>
            </w:r>
          </w:p>
        </w:tc>
        <w:tc>
          <w:tcPr>
            <w:tcW w:w="678"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袋装</w:t>
            </w:r>
          </w:p>
        </w:tc>
        <w:tc>
          <w:tcPr>
            <w:tcW w:w="476"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5</w:t>
            </w:r>
          </w:p>
        </w:tc>
        <w:tc>
          <w:tcPr>
            <w:tcW w:w="695" w:type="pct"/>
            <w:tcBorders>
              <w:left w:val="single" w:sz="4" w:space="0" w:color="auto"/>
            </w:tcBorders>
            <w:tcMar>
              <w:left w:w="28" w:type="dxa"/>
              <w:right w:w="28" w:type="dxa"/>
            </w:tcMar>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hint="eastAsia"/>
                <w:szCs w:val="21"/>
              </w:rPr>
              <w:t>乙类仓库</w:t>
            </w:r>
          </w:p>
        </w:tc>
      </w:tr>
      <w:tr w:rsidR="002B601D" w:rsidRPr="002B601D">
        <w:trPr>
          <w:trHeight w:val="20"/>
        </w:trPr>
        <w:tc>
          <w:tcPr>
            <w:tcW w:w="1809" w:type="pct"/>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亚硝酸钠</w:t>
            </w:r>
          </w:p>
        </w:tc>
        <w:tc>
          <w:tcPr>
            <w:tcW w:w="580" w:type="pct"/>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98%</w:t>
            </w:r>
          </w:p>
        </w:tc>
        <w:tc>
          <w:tcPr>
            <w:tcW w:w="762" w:type="pct"/>
            <w:tcBorders>
              <w:righ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2915.8</w:t>
            </w:r>
          </w:p>
        </w:tc>
        <w:tc>
          <w:tcPr>
            <w:tcW w:w="678"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袋装</w:t>
            </w:r>
          </w:p>
        </w:tc>
        <w:tc>
          <w:tcPr>
            <w:tcW w:w="476"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30</w:t>
            </w:r>
          </w:p>
        </w:tc>
        <w:tc>
          <w:tcPr>
            <w:tcW w:w="695" w:type="pct"/>
            <w:tcBorders>
              <w:left w:val="single" w:sz="4" w:space="0" w:color="auto"/>
            </w:tcBorders>
            <w:tcMar>
              <w:left w:w="28" w:type="dxa"/>
              <w:right w:w="28" w:type="dxa"/>
            </w:tcMar>
            <w:vAlign w:val="center"/>
          </w:tcPr>
          <w:p w:rsidR="00063AD2" w:rsidRPr="002B601D" w:rsidRDefault="00063AD2">
            <w:pPr>
              <w:jc w:val="center"/>
              <w:rPr>
                <w:rFonts w:ascii="Times New Roman" w:hAnsi="Times New Roman" w:cs="Times New Roman"/>
                <w:szCs w:val="21"/>
              </w:rPr>
            </w:pPr>
          </w:p>
        </w:tc>
      </w:tr>
      <w:tr w:rsidR="002B601D" w:rsidRPr="002B601D">
        <w:trPr>
          <w:trHeight w:val="20"/>
        </w:trPr>
        <w:tc>
          <w:tcPr>
            <w:tcW w:w="1809" w:type="pct"/>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盐酸</w:t>
            </w:r>
          </w:p>
        </w:tc>
        <w:tc>
          <w:tcPr>
            <w:tcW w:w="580" w:type="pct"/>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31%</w:t>
            </w:r>
          </w:p>
        </w:tc>
        <w:tc>
          <w:tcPr>
            <w:tcW w:w="762" w:type="pct"/>
            <w:tcBorders>
              <w:righ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9597.9</w:t>
            </w:r>
          </w:p>
        </w:tc>
        <w:tc>
          <w:tcPr>
            <w:tcW w:w="678"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罐装</w:t>
            </w:r>
          </w:p>
        </w:tc>
        <w:tc>
          <w:tcPr>
            <w:tcW w:w="476"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250</w:t>
            </w:r>
          </w:p>
        </w:tc>
        <w:tc>
          <w:tcPr>
            <w:tcW w:w="695" w:type="pct"/>
            <w:tcBorders>
              <w:left w:val="single" w:sz="4" w:space="0" w:color="auto"/>
            </w:tcBorders>
            <w:tcMar>
              <w:left w:w="28" w:type="dxa"/>
              <w:right w:w="28" w:type="dxa"/>
            </w:tcMar>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hint="eastAsia"/>
                <w:szCs w:val="21"/>
              </w:rPr>
              <w:t>罐区</w:t>
            </w:r>
          </w:p>
        </w:tc>
      </w:tr>
      <w:tr w:rsidR="002B601D" w:rsidRPr="002B601D">
        <w:trPr>
          <w:trHeight w:val="20"/>
        </w:trPr>
        <w:tc>
          <w:tcPr>
            <w:tcW w:w="1809" w:type="pct"/>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醋酸</w:t>
            </w:r>
            <w:r w:rsidRPr="002B601D">
              <w:rPr>
                <w:rFonts w:ascii="Times New Roman" w:hAnsi="Times New Roman" w:cs="Times New Roman" w:hint="eastAsia"/>
                <w:szCs w:val="21"/>
              </w:rPr>
              <w:t xml:space="preserve">                                                   </w:t>
            </w:r>
            <w:r w:rsidRPr="002B601D">
              <w:rPr>
                <w:rFonts w:ascii="Times New Roman" w:hAnsi="Times New Roman" w:cs="Times New Roman"/>
                <w:szCs w:val="21"/>
              </w:rPr>
              <w:t xml:space="preserve">                                                                                                                                                                                                                                                                                                                                                                                                                                                                                                                                                                                                                       </w:t>
            </w:r>
          </w:p>
        </w:tc>
        <w:tc>
          <w:tcPr>
            <w:tcW w:w="580" w:type="pct"/>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工业品</w:t>
            </w:r>
          </w:p>
        </w:tc>
        <w:tc>
          <w:tcPr>
            <w:tcW w:w="762" w:type="pct"/>
            <w:tcBorders>
              <w:righ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1984.1</w:t>
            </w:r>
          </w:p>
        </w:tc>
        <w:tc>
          <w:tcPr>
            <w:tcW w:w="678"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罐装</w:t>
            </w:r>
          </w:p>
        </w:tc>
        <w:tc>
          <w:tcPr>
            <w:tcW w:w="476"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60</w:t>
            </w:r>
          </w:p>
        </w:tc>
        <w:tc>
          <w:tcPr>
            <w:tcW w:w="695" w:type="pct"/>
            <w:tcBorders>
              <w:left w:val="single" w:sz="4" w:space="0" w:color="auto"/>
            </w:tcBorders>
            <w:tcMar>
              <w:left w:w="28" w:type="dxa"/>
              <w:right w:w="28" w:type="dxa"/>
            </w:tcMar>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hint="eastAsia"/>
                <w:szCs w:val="21"/>
              </w:rPr>
              <w:t>罐区</w:t>
            </w:r>
          </w:p>
        </w:tc>
      </w:tr>
      <w:tr w:rsidR="002B601D" w:rsidRPr="002B601D">
        <w:trPr>
          <w:trHeight w:val="20"/>
        </w:trPr>
        <w:tc>
          <w:tcPr>
            <w:tcW w:w="1809" w:type="pct"/>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液碱</w:t>
            </w:r>
          </w:p>
        </w:tc>
        <w:tc>
          <w:tcPr>
            <w:tcW w:w="580" w:type="pct"/>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30%</w:t>
            </w:r>
          </w:p>
        </w:tc>
        <w:tc>
          <w:tcPr>
            <w:tcW w:w="762" w:type="pct"/>
            <w:tcBorders>
              <w:righ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2389.3</w:t>
            </w:r>
          </w:p>
        </w:tc>
        <w:tc>
          <w:tcPr>
            <w:tcW w:w="678"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罐装</w:t>
            </w:r>
          </w:p>
        </w:tc>
        <w:tc>
          <w:tcPr>
            <w:tcW w:w="476"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120</w:t>
            </w:r>
          </w:p>
        </w:tc>
        <w:tc>
          <w:tcPr>
            <w:tcW w:w="695" w:type="pct"/>
            <w:tcBorders>
              <w:left w:val="single" w:sz="4" w:space="0" w:color="auto"/>
            </w:tcBorders>
            <w:tcMar>
              <w:left w:w="28" w:type="dxa"/>
              <w:right w:w="28" w:type="dxa"/>
            </w:tcMar>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hint="eastAsia"/>
                <w:szCs w:val="21"/>
              </w:rPr>
              <w:t>罐区</w:t>
            </w:r>
          </w:p>
        </w:tc>
      </w:tr>
      <w:tr w:rsidR="002B601D" w:rsidRPr="002B601D">
        <w:trPr>
          <w:trHeight w:val="20"/>
        </w:trPr>
        <w:tc>
          <w:tcPr>
            <w:tcW w:w="1809" w:type="pct"/>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多聚甲醛</w:t>
            </w:r>
          </w:p>
        </w:tc>
        <w:tc>
          <w:tcPr>
            <w:tcW w:w="580" w:type="pct"/>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91%</w:t>
            </w:r>
          </w:p>
        </w:tc>
        <w:tc>
          <w:tcPr>
            <w:tcW w:w="762" w:type="pct"/>
            <w:tcBorders>
              <w:righ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940.8</w:t>
            </w:r>
          </w:p>
        </w:tc>
        <w:tc>
          <w:tcPr>
            <w:tcW w:w="678"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袋装</w:t>
            </w:r>
          </w:p>
        </w:tc>
        <w:tc>
          <w:tcPr>
            <w:tcW w:w="476"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10</w:t>
            </w:r>
          </w:p>
        </w:tc>
        <w:tc>
          <w:tcPr>
            <w:tcW w:w="695"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原料仓库</w:t>
            </w:r>
          </w:p>
        </w:tc>
      </w:tr>
      <w:tr w:rsidR="002B601D" w:rsidRPr="002B601D">
        <w:trPr>
          <w:trHeight w:val="20"/>
        </w:trPr>
        <w:tc>
          <w:tcPr>
            <w:tcW w:w="1809" w:type="pct"/>
            <w:tcMar>
              <w:left w:w="28" w:type="dxa"/>
              <w:right w:w="28" w:type="dxa"/>
            </w:tcMar>
            <w:vAlign w:val="center"/>
          </w:tcPr>
          <w:p w:rsidR="00063AD2" w:rsidRPr="002B601D" w:rsidRDefault="00B3071D">
            <w:pPr>
              <w:snapToGrid w:val="0"/>
              <w:jc w:val="center"/>
              <w:rPr>
                <w:rFonts w:ascii="Times New Roman" w:hAnsi="Times New Roman" w:cs="Times New Roman"/>
                <w:szCs w:val="21"/>
              </w:rPr>
            </w:pPr>
            <w:proofErr w:type="gramStart"/>
            <w:r w:rsidRPr="002B601D">
              <w:rPr>
                <w:rFonts w:ascii="Times New Roman" w:hAnsi="Times New Roman" w:cs="Times New Roman"/>
                <w:szCs w:val="21"/>
              </w:rPr>
              <w:t>苯代三聚</w:t>
            </w:r>
            <w:proofErr w:type="gramEnd"/>
            <w:r w:rsidRPr="002B601D">
              <w:rPr>
                <w:rFonts w:ascii="Times New Roman" w:hAnsi="Times New Roman" w:cs="Times New Roman"/>
                <w:szCs w:val="21"/>
              </w:rPr>
              <w:t>氰胺</w:t>
            </w:r>
          </w:p>
        </w:tc>
        <w:tc>
          <w:tcPr>
            <w:tcW w:w="580" w:type="pct"/>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98%</w:t>
            </w:r>
          </w:p>
        </w:tc>
        <w:tc>
          <w:tcPr>
            <w:tcW w:w="762" w:type="pct"/>
            <w:tcBorders>
              <w:righ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1279.2</w:t>
            </w:r>
          </w:p>
        </w:tc>
        <w:tc>
          <w:tcPr>
            <w:tcW w:w="678"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袋装</w:t>
            </w:r>
          </w:p>
        </w:tc>
        <w:tc>
          <w:tcPr>
            <w:tcW w:w="476"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15</w:t>
            </w:r>
          </w:p>
        </w:tc>
        <w:tc>
          <w:tcPr>
            <w:tcW w:w="695"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原料仓库</w:t>
            </w:r>
          </w:p>
        </w:tc>
      </w:tr>
      <w:tr w:rsidR="002B601D" w:rsidRPr="002B601D">
        <w:trPr>
          <w:trHeight w:val="20"/>
        </w:trPr>
        <w:tc>
          <w:tcPr>
            <w:tcW w:w="1809" w:type="pct"/>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三聚氰胺</w:t>
            </w:r>
          </w:p>
        </w:tc>
        <w:tc>
          <w:tcPr>
            <w:tcW w:w="580" w:type="pct"/>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98%</w:t>
            </w:r>
          </w:p>
        </w:tc>
        <w:tc>
          <w:tcPr>
            <w:tcW w:w="762" w:type="pct"/>
            <w:tcBorders>
              <w:righ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160.8</w:t>
            </w:r>
          </w:p>
        </w:tc>
        <w:tc>
          <w:tcPr>
            <w:tcW w:w="678"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袋装</w:t>
            </w:r>
          </w:p>
        </w:tc>
        <w:tc>
          <w:tcPr>
            <w:tcW w:w="476"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5</w:t>
            </w:r>
          </w:p>
        </w:tc>
        <w:tc>
          <w:tcPr>
            <w:tcW w:w="695"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原料仓库</w:t>
            </w:r>
          </w:p>
        </w:tc>
      </w:tr>
      <w:tr w:rsidR="002B601D" w:rsidRPr="002B601D">
        <w:trPr>
          <w:trHeight w:val="20"/>
        </w:trPr>
        <w:tc>
          <w:tcPr>
            <w:tcW w:w="1809" w:type="pct"/>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尿素</w:t>
            </w:r>
          </w:p>
        </w:tc>
        <w:tc>
          <w:tcPr>
            <w:tcW w:w="580" w:type="pct"/>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98%</w:t>
            </w:r>
          </w:p>
        </w:tc>
        <w:tc>
          <w:tcPr>
            <w:tcW w:w="762" w:type="pct"/>
            <w:tcBorders>
              <w:righ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482.4</w:t>
            </w:r>
          </w:p>
        </w:tc>
        <w:tc>
          <w:tcPr>
            <w:tcW w:w="678"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桶装</w:t>
            </w:r>
          </w:p>
        </w:tc>
        <w:tc>
          <w:tcPr>
            <w:tcW w:w="476"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20</w:t>
            </w:r>
          </w:p>
        </w:tc>
        <w:tc>
          <w:tcPr>
            <w:tcW w:w="695"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原料仓库</w:t>
            </w:r>
          </w:p>
        </w:tc>
      </w:tr>
      <w:tr w:rsidR="002B601D" w:rsidRPr="002B601D">
        <w:trPr>
          <w:trHeight w:val="20"/>
        </w:trPr>
        <w:tc>
          <w:tcPr>
            <w:tcW w:w="1809" w:type="pct"/>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着色剂（有机染料）</w:t>
            </w:r>
          </w:p>
        </w:tc>
        <w:tc>
          <w:tcPr>
            <w:tcW w:w="580" w:type="pct"/>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98%</w:t>
            </w:r>
          </w:p>
        </w:tc>
        <w:tc>
          <w:tcPr>
            <w:tcW w:w="762" w:type="pct"/>
            <w:tcBorders>
              <w:righ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50.4</w:t>
            </w:r>
          </w:p>
        </w:tc>
        <w:tc>
          <w:tcPr>
            <w:tcW w:w="678"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桶装</w:t>
            </w:r>
          </w:p>
        </w:tc>
        <w:tc>
          <w:tcPr>
            <w:tcW w:w="476"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2</w:t>
            </w:r>
          </w:p>
        </w:tc>
        <w:tc>
          <w:tcPr>
            <w:tcW w:w="695"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原料仓库</w:t>
            </w:r>
          </w:p>
        </w:tc>
      </w:tr>
      <w:tr w:rsidR="002B601D" w:rsidRPr="002B601D">
        <w:trPr>
          <w:trHeight w:val="20"/>
        </w:trPr>
        <w:tc>
          <w:tcPr>
            <w:tcW w:w="1809" w:type="pct"/>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表面活性剂（高分子聚合物水溶液）</w:t>
            </w:r>
          </w:p>
        </w:tc>
        <w:tc>
          <w:tcPr>
            <w:tcW w:w="580" w:type="pct"/>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50%</w:t>
            </w:r>
          </w:p>
        </w:tc>
        <w:tc>
          <w:tcPr>
            <w:tcW w:w="762" w:type="pct"/>
            <w:tcBorders>
              <w:righ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40.8</w:t>
            </w:r>
          </w:p>
        </w:tc>
        <w:tc>
          <w:tcPr>
            <w:tcW w:w="678"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桶装</w:t>
            </w:r>
          </w:p>
        </w:tc>
        <w:tc>
          <w:tcPr>
            <w:tcW w:w="476"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2</w:t>
            </w:r>
          </w:p>
        </w:tc>
        <w:tc>
          <w:tcPr>
            <w:tcW w:w="695"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原料仓库</w:t>
            </w:r>
          </w:p>
        </w:tc>
      </w:tr>
      <w:tr w:rsidR="002B601D" w:rsidRPr="002B601D">
        <w:trPr>
          <w:trHeight w:val="20"/>
        </w:trPr>
        <w:tc>
          <w:tcPr>
            <w:tcW w:w="1809" w:type="pct"/>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有机酸（草酸等）</w:t>
            </w:r>
          </w:p>
        </w:tc>
        <w:tc>
          <w:tcPr>
            <w:tcW w:w="580" w:type="pct"/>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98%</w:t>
            </w:r>
          </w:p>
        </w:tc>
        <w:tc>
          <w:tcPr>
            <w:tcW w:w="762" w:type="pct"/>
            <w:tcBorders>
              <w:righ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9.6</w:t>
            </w:r>
          </w:p>
        </w:tc>
        <w:tc>
          <w:tcPr>
            <w:tcW w:w="678"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袋装</w:t>
            </w:r>
          </w:p>
        </w:tc>
        <w:tc>
          <w:tcPr>
            <w:tcW w:w="476"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0.5</w:t>
            </w:r>
          </w:p>
        </w:tc>
        <w:tc>
          <w:tcPr>
            <w:tcW w:w="695"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原料仓库</w:t>
            </w:r>
          </w:p>
        </w:tc>
      </w:tr>
      <w:tr w:rsidR="002B601D" w:rsidRPr="002B601D">
        <w:trPr>
          <w:trHeight w:val="20"/>
        </w:trPr>
        <w:tc>
          <w:tcPr>
            <w:tcW w:w="1809" w:type="pct"/>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分散剂（高分子聚合物水溶液）</w:t>
            </w:r>
          </w:p>
        </w:tc>
        <w:tc>
          <w:tcPr>
            <w:tcW w:w="580" w:type="pct"/>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50%</w:t>
            </w:r>
          </w:p>
        </w:tc>
        <w:tc>
          <w:tcPr>
            <w:tcW w:w="762" w:type="pct"/>
            <w:tcBorders>
              <w:righ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30.54</w:t>
            </w:r>
          </w:p>
        </w:tc>
        <w:tc>
          <w:tcPr>
            <w:tcW w:w="678"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袋装</w:t>
            </w:r>
          </w:p>
        </w:tc>
        <w:tc>
          <w:tcPr>
            <w:tcW w:w="476"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2</w:t>
            </w:r>
          </w:p>
        </w:tc>
        <w:tc>
          <w:tcPr>
            <w:tcW w:w="695" w:type="pct"/>
            <w:tcBorders>
              <w:left w:val="single" w:sz="4" w:space="0" w:color="auto"/>
            </w:tcBorders>
            <w:tcMar>
              <w:left w:w="28" w:type="dxa"/>
              <w:right w:w="28" w:type="dxa"/>
            </w:tcMar>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原料仓库</w:t>
            </w:r>
          </w:p>
        </w:tc>
      </w:tr>
    </w:tbl>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bookmarkStart w:id="33" w:name="_Toc530417119"/>
      <w:r w:rsidRPr="002B601D">
        <w:rPr>
          <w:rFonts w:ascii="Times New Roman" w:hAnsi="Times New Roman" w:cs="Times New Roman" w:hint="eastAsia"/>
          <w:sz w:val="28"/>
          <w:szCs w:val="28"/>
        </w:rPr>
        <w:lastRenderedPageBreak/>
        <w:t>原辅材料理化性质如下：</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1</w:t>
      </w:r>
      <w:r w:rsidRPr="002B601D">
        <w:rPr>
          <w:rFonts w:ascii="Times New Roman" w:hAnsi="Times New Roman" w:cs="Times New Roman"/>
          <w:sz w:val="28"/>
          <w:szCs w:val="28"/>
        </w:rPr>
        <w:t>、盐酸</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proofErr w:type="gramStart"/>
      <w:r w:rsidRPr="002B601D">
        <w:rPr>
          <w:rFonts w:ascii="Times New Roman" w:hAnsi="Times New Roman" w:cs="Times New Roman"/>
          <w:sz w:val="28"/>
          <w:szCs w:val="28"/>
        </w:rPr>
        <w:t>又称氢氯酸</w:t>
      </w:r>
      <w:proofErr w:type="gramEnd"/>
      <w:r w:rsidRPr="002B601D">
        <w:rPr>
          <w:rFonts w:ascii="Times New Roman" w:hAnsi="Times New Roman" w:cs="Times New Roman"/>
          <w:sz w:val="28"/>
          <w:szCs w:val="28"/>
        </w:rPr>
        <w:t>，氯化氢的水溶液。纯的无色，一般的因含有杂质而呈黄色。含有</w:t>
      </w:r>
      <w:r w:rsidRPr="002B601D">
        <w:rPr>
          <w:rFonts w:ascii="Times New Roman" w:hAnsi="Times New Roman" w:cs="Times New Roman"/>
          <w:sz w:val="28"/>
          <w:szCs w:val="28"/>
        </w:rPr>
        <w:t>20</w:t>
      </w:r>
      <w:r w:rsidRPr="002B601D">
        <w:rPr>
          <w:rFonts w:ascii="Times New Roman" w:hAnsi="Times New Roman" w:cs="Times New Roman"/>
          <w:sz w:val="28"/>
          <w:szCs w:val="28"/>
        </w:rPr>
        <w:t>％氯化氢的有恒沸点。商品浓盐酸含</w:t>
      </w:r>
      <w:r w:rsidRPr="002B601D">
        <w:rPr>
          <w:rFonts w:ascii="Times New Roman" w:hAnsi="Times New Roman" w:cs="Times New Roman"/>
          <w:sz w:val="28"/>
          <w:szCs w:val="28"/>
        </w:rPr>
        <w:t>37</w:t>
      </w:r>
      <w:r w:rsidRPr="002B601D">
        <w:rPr>
          <w:rFonts w:ascii="Times New Roman" w:hAnsi="Times New Roman" w:cs="Times New Roman"/>
          <w:sz w:val="28"/>
          <w:szCs w:val="28"/>
        </w:rPr>
        <w:t>～</w:t>
      </w:r>
      <w:r w:rsidRPr="002B601D">
        <w:rPr>
          <w:rFonts w:ascii="Times New Roman" w:hAnsi="Times New Roman" w:cs="Times New Roman"/>
          <w:sz w:val="28"/>
          <w:szCs w:val="28"/>
        </w:rPr>
        <w:t>38</w:t>
      </w:r>
      <w:r w:rsidRPr="002B601D">
        <w:rPr>
          <w:rFonts w:ascii="Times New Roman" w:hAnsi="Times New Roman" w:cs="Times New Roman"/>
          <w:sz w:val="28"/>
          <w:szCs w:val="28"/>
        </w:rPr>
        <w:t>％氯化氢，密度</w:t>
      </w:r>
      <w:r w:rsidRPr="002B601D">
        <w:rPr>
          <w:rFonts w:ascii="Times New Roman" w:hAnsi="Times New Roman" w:cs="Times New Roman"/>
          <w:sz w:val="28"/>
          <w:szCs w:val="28"/>
        </w:rPr>
        <w:t>1.19</w:t>
      </w:r>
      <w:r w:rsidRPr="002B601D">
        <w:rPr>
          <w:rFonts w:ascii="Times New Roman" w:hAnsi="Times New Roman" w:cs="Times New Roman"/>
          <w:sz w:val="28"/>
          <w:szCs w:val="28"/>
        </w:rPr>
        <w:t>。是一种强酸，能与许多金属作用。对皮肤或纤维有灼伤腐蚀性，能与很多金属和金属氧化物、碱类、盐类起化学作用。遇氰化物能产生剧毒的氰化氢气体。毒性：</w:t>
      </w:r>
      <w:r w:rsidRPr="002B601D">
        <w:rPr>
          <w:rFonts w:ascii="Times New Roman" w:hAnsi="Times New Roman" w:cs="Times New Roman"/>
          <w:sz w:val="28"/>
          <w:szCs w:val="28"/>
        </w:rPr>
        <w:t>LD</w:t>
      </w:r>
      <w:r w:rsidRPr="002B601D">
        <w:rPr>
          <w:rFonts w:ascii="Times New Roman" w:hAnsi="Times New Roman" w:cs="Times New Roman"/>
          <w:sz w:val="28"/>
          <w:szCs w:val="28"/>
          <w:vertAlign w:val="subscript"/>
        </w:rPr>
        <w:t>50</w:t>
      </w:r>
      <w:r w:rsidRPr="002B601D">
        <w:rPr>
          <w:rFonts w:ascii="Times New Roman" w:hAnsi="Times New Roman" w:cs="Times New Roman"/>
          <w:sz w:val="28"/>
          <w:szCs w:val="28"/>
        </w:rPr>
        <w:t>900mg/kg</w:t>
      </w:r>
      <w:r w:rsidRPr="002B601D">
        <w:rPr>
          <w:rFonts w:ascii="Times New Roman" w:hAnsi="Times New Roman" w:cs="Times New Roman"/>
          <w:sz w:val="28"/>
          <w:szCs w:val="28"/>
        </w:rPr>
        <w:t>（兔经口）；</w:t>
      </w:r>
      <w:r w:rsidRPr="002B601D">
        <w:rPr>
          <w:rFonts w:ascii="Times New Roman" w:hAnsi="Times New Roman" w:cs="Times New Roman"/>
          <w:sz w:val="28"/>
          <w:szCs w:val="28"/>
        </w:rPr>
        <w:t>LC503124ppm</w:t>
      </w:r>
      <w:r w:rsidRPr="002B601D">
        <w:rPr>
          <w:rFonts w:ascii="Times New Roman" w:hAnsi="Times New Roman" w:cs="Times New Roman"/>
          <w:sz w:val="28"/>
          <w:szCs w:val="28"/>
        </w:rPr>
        <w:t>，</w:t>
      </w:r>
      <w:r w:rsidRPr="002B601D">
        <w:rPr>
          <w:rFonts w:ascii="Times New Roman" w:hAnsi="Times New Roman" w:cs="Times New Roman"/>
          <w:sz w:val="28"/>
          <w:szCs w:val="28"/>
        </w:rPr>
        <w:t>1</w:t>
      </w:r>
      <w:r w:rsidRPr="002B601D">
        <w:rPr>
          <w:rFonts w:ascii="Times New Roman" w:hAnsi="Times New Roman" w:cs="Times New Roman"/>
          <w:sz w:val="28"/>
          <w:szCs w:val="28"/>
        </w:rPr>
        <w:t>小时（大鼠吸入）。</w:t>
      </w:r>
    </w:p>
    <w:p w:rsidR="00063AD2" w:rsidRPr="002B601D" w:rsidRDefault="00B3071D">
      <w:pPr>
        <w:adjustRightInd w:val="0"/>
        <w:snapToGrid w:val="0"/>
        <w:spacing w:line="360" w:lineRule="auto"/>
        <w:rPr>
          <w:rFonts w:ascii="Times New Roman" w:hAnsi="Times New Roman" w:cs="Times New Roman"/>
          <w:sz w:val="28"/>
          <w:szCs w:val="28"/>
        </w:rPr>
      </w:pPr>
      <w:r w:rsidRPr="002B601D">
        <w:rPr>
          <w:rFonts w:ascii="Times New Roman" w:hAnsi="Times New Roman" w:cs="Times New Roman"/>
          <w:sz w:val="28"/>
          <w:szCs w:val="28"/>
        </w:rPr>
        <w:t xml:space="preserve">  </w:t>
      </w:r>
      <w:r w:rsidRPr="002B601D">
        <w:rPr>
          <w:rFonts w:ascii="Times New Roman" w:hAnsi="Times New Roman" w:cs="Times New Roman" w:hint="eastAsia"/>
          <w:sz w:val="28"/>
          <w:szCs w:val="28"/>
        </w:rPr>
        <w:t xml:space="preserve">  </w:t>
      </w:r>
      <w:r w:rsidRPr="002B601D">
        <w:rPr>
          <w:rFonts w:ascii="Times New Roman" w:hAnsi="Times New Roman" w:cs="Times New Roman"/>
          <w:sz w:val="28"/>
          <w:szCs w:val="28"/>
        </w:rPr>
        <w:t>2</w:t>
      </w:r>
      <w:r w:rsidRPr="002B601D">
        <w:rPr>
          <w:rFonts w:ascii="Times New Roman" w:hAnsi="Times New Roman" w:cs="Times New Roman"/>
          <w:sz w:val="28"/>
          <w:szCs w:val="28"/>
        </w:rPr>
        <w:t>、乙酸（醋酸）</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纯乙酸在</w:t>
      </w:r>
      <w:r w:rsidRPr="002B601D">
        <w:rPr>
          <w:rFonts w:ascii="Times New Roman" w:hAnsi="Times New Roman" w:cs="Times New Roman"/>
          <w:sz w:val="28"/>
          <w:szCs w:val="28"/>
        </w:rPr>
        <w:t>16.6</w:t>
      </w:r>
      <w:r w:rsidRPr="002B601D">
        <w:rPr>
          <w:rFonts w:ascii="宋体" w:eastAsia="宋体" w:hAnsi="宋体" w:cs="宋体" w:hint="eastAsia"/>
          <w:sz w:val="28"/>
          <w:szCs w:val="28"/>
        </w:rPr>
        <w:t>℃</w:t>
      </w:r>
      <w:r w:rsidRPr="002B601D">
        <w:rPr>
          <w:rFonts w:ascii="Times New Roman" w:hAnsi="Times New Roman" w:cs="Times New Roman"/>
          <w:sz w:val="28"/>
          <w:szCs w:val="28"/>
        </w:rPr>
        <w:t>以下时能结成冰状的固体，所以常称为</w:t>
      </w:r>
      <w:hyperlink r:id="rId17" w:tgtFrame="_blank" w:history="1">
        <w:r w:rsidRPr="002B601D">
          <w:rPr>
            <w:rFonts w:ascii="Times New Roman" w:hAnsi="Times New Roman" w:cs="Times New Roman"/>
            <w:sz w:val="28"/>
            <w:szCs w:val="28"/>
          </w:rPr>
          <w:t>冰醋酸</w:t>
        </w:r>
      </w:hyperlink>
      <w:r w:rsidRPr="002B601D">
        <w:rPr>
          <w:rFonts w:ascii="Times New Roman" w:hAnsi="Times New Roman" w:cs="Times New Roman"/>
          <w:sz w:val="28"/>
          <w:szCs w:val="28"/>
        </w:rPr>
        <w:t>。</w:t>
      </w:r>
      <w:r w:rsidRPr="002B601D">
        <w:rPr>
          <w:rFonts w:ascii="Times New Roman" w:hAnsi="Times New Roman" w:cs="Times New Roman"/>
          <w:sz w:val="28"/>
          <w:szCs w:val="28"/>
        </w:rPr>
        <w:t>16.6</w:t>
      </w:r>
      <w:r w:rsidRPr="002B601D">
        <w:rPr>
          <w:rFonts w:ascii="宋体" w:eastAsia="宋体" w:hAnsi="宋体" w:cs="宋体" w:hint="eastAsia"/>
          <w:sz w:val="28"/>
          <w:szCs w:val="28"/>
        </w:rPr>
        <w:t>℃</w:t>
      </w:r>
      <w:r w:rsidRPr="002B601D">
        <w:rPr>
          <w:rFonts w:ascii="Times New Roman" w:hAnsi="Times New Roman" w:cs="Times New Roman"/>
          <w:sz w:val="28"/>
          <w:szCs w:val="28"/>
        </w:rPr>
        <w:t>-117.9</w:t>
      </w:r>
      <w:r w:rsidRPr="002B601D">
        <w:rPr>
          <w:rFonts w:ascii="宋体" w:eastAsia="宋体" w:hAnsi="宋体" w:cs="宋体" w:hint="eastAsia"/>
          <w:sz w:val="28"/>
          <w:szCs w:val="28"/>
        </w:rPr>
        <w:t>℃</w:t>
      </w:r>
      <w:r w:rsidRPr="002B601D">
        <w:rPr>
          <w:rFonts w:ascii="Times New Roman" w:hAnsi="Times New Roman" w:cs="Times New Roman"/>
          <w:sz w:val="28"/>
          <w:szCs w:val="28"/>
        </w:rPr>
        <w:t>是无色液体，有强烈刺激性气味。熔点</w:t>
      </w:r>
      <w:r w:rsidRPr="002B601D">
        <w:rPr>
          <w:rFonts w:ascii="Times New Roman" w:hAnsi="Times New Roman" w:cs="Times New Roman"/>
          <w:sz w:val="28"/>
          <w:szCs w:val="28"/>
        </w:rPr>
        <w:t>16.6</w:t>
      </w:r>
      <w:r w:rsidRPr="002B601D">
        <w:rPr>
          <w:rFonts w:ascii="宋体" w:eastAsia="宋体" w:hAnsi="宋体" w:cs="宋体" w:hint="eastAsia"/>
          <w:sz w:val="28"/>
          <w:szCs w:val="28"/>
        </w:rPr>
        <w:t>℃</w:t>
      </w:r>
      <w:r w:rsidRPr="002B601D">
        <w:rPr>
          <w:rFonts w:ascii="Times New Roman" w:hAnsi="Times New Roman" w:cs="Times New Roman"/>
          <w:sz w:val="28"/>
          <w:szCs w:val="28"/>
        </w:rPr>
        <w:t>，沸点</w:t>
      </w:r>
      <w:r w:rsidRPr="002B601D">
        <w:rPr>
          <w:rFonts w:ascii="Times New Roman" w:hAnsi="Times New Roman" w:cs="Times New Roman"/>
          <w:sz w:val="28"/>
          <w:szCs w:val="28"/>
        </w:rPr>
        <w:t>117.9</w:t>
      </w:r>
      <w:r w:rsidRPr="002B601D">
        <w:rPr>
          <w:rFonts w:ascii="宋体" w:eastAsia="宋体" w:hAnsi="宋体" w:cs="宋体" w:hint="eastAsia"/>
          <w:sz w:val="28"/>
          <w:szCs w:val="28"/>
        </w:rPr>
        <w:t>℃</w:t>
      </w:r>
      <w:r w:rsidRPr="002B601D">
        <w:rPr>
          <w:rFonts w:ascii="Times New Roman" w:hAnsi="Times New Roman" w:cs="Times New Roman"/>
          <w:sz w:val="28"/>
          <w:szCs w:val="28"/>
        </w:rPr>
        <w:t>，相对密度</w:t>
      </w:r>
      <w:r w:rsidRPr="002B601D">
        <w:rPr>
          <w:rFonts w:ascii="Times New Roman" w:hAnsi="Times New Roman" w:cs="Times New Roman"/>
          <w:sz w:val="28"/>
          <w:szCs w:val="28"/>
        </w:rPr>
        <w:t>1.0492(20/4</w:t>
      </w:r>
      <w:r w:rsidRPr="002B601D">
        <w:rPr>
          <w:rFonts w:ascii="宋体" w:eastAsia="宋体" w:hAnsi="宋体" w:cs="宋体" w:hint="eastAsia"/>
          <w:sz w:val="28"/>
          <w:szCs w:val="28"/>
        </w:rPr>
        <w:t>℃</w:t>
      </w:r>
      <w:r w:rsidRPr="002B601D">
        <w:rPr>
          <w:rFonts w:ascii="Times New Roman" w:hAnsi="Times New Roman" w:cs="Times New Roman"/>
          <w:sz w:val="28"/>
          <w:szCs w:val="28"/>
        </w:rPr>
        <w:t>)</w:t>
      </w:r>
      <w:r w:rsidRPr="002B601D">
        <w:rPr>
          <w:rFonts w:ascii="Times New Roman" w:hAnsi="Times New Roman" w:cs="Times New Roman"/>
          <w:sz w:val="28"/>
          <w:szCs w:val="28"/>
        </w:rPr>
        <w:t>，</w:t>
      </w:r>
      <w:hyperlink r:id="rId18" w:tgtFrame="_blank" w:history="1">
        <w:r w:rsidRPr="002B601D">
          <w:rPr>
            <w:rFonts w:ascii="Times New Roman" w:hAnsi="Times New Roman" w:cs="Times New Roman"/>
            <w:sz w:val="28"/>
            <w:szCs w:val="28"/>
          </w:rPr>
          <w:t>折光率</w:t>
        </w:r>
      </w:hyperlink>
      <w:r w:rsidRPr="002B601D">
        <w:rPr>
          <w:rFonts w:ascii="Times New Roman" w:hAnsi="Times New Roman" w:cs="Times New Roman"/>
          <w:sz w:val="28"/>
          <w:szCs w:val="28"/>
        </w:rPr>
        <w:t>1.3716</w:t>
      </w:r>
      <w:r w:rsidRPr="002B601D">
        <w:rPr>
          <w:rFonts w:ascii="Times New Roman" w:hAnsi="Times New Roman" w:cs="Times New Roman"/>
          <w:sz w:val="28"/>
          <w:szCs w:val="28"/>
        </w:rPr>
        <w:t>。易溶于</w:t>
      </w:r>
      <w:hyperlink r:id="rId19" w:tgtFrame="_blank" w:history="1">
        <w:r w:rsidRPr="002B601D">
          <w:rPr>
            <w:rFonts w:ascii="Times New Roman" w:hAnsi="Times New Roman" w:cs="Times New Roman"/>
            <w:sz w:val="28"/>
            <w:szCs w:val="28"/>
          </w:rPr>
          <w:t>水</w:t>
        </w:r>
      </w:hyperlink>
      <w:r w:rsidRPr="002B601D">
        <w:rPr>
          <w:rFonts w:ascii="Times New Roman" w:hAnsi="Times New Roman" w:cs="Times New Roman"/>
          <w:sz w:val="28"/>
          <w:szCs w:val="28"/>
        </w:rPr>
        <w:t>、</w:t>
      </w:r>
      <w:hyperlink r:id="rId20" w:tgtFrame="_blank" w:history="1">
        <w:r w:rsidRPr="002B601D">
          <w:rPr>
            <w:rFonts w:ascii="Times New Roman" w:hAnsi="Times New Roman" w:cs="Times New Roman"/>
            <w:sz w:val="28"/>
            <w:szCs w:val="28"/>
          </w:rPr>
          <w:t>乙醇</w:t>
        </w:r>
      </w:hyperlink>
      <w:r w:rsidRPr="002B601D">
        <w:rPr>
          <w:rFonts w:ascii="Times New Roman" w:hAnsi="Times New Roman" w:cs="Times New Roman"/>
          <w:sz w:val="28"/>
          <w:szCs w:val="28"/>
        </w:rPr>
        <w:t>、</w:t>
      </w:r>
      <w:hyperlink r:id="rId21" w:tgtFrame="_blank" w:history="1">
        <w:r w:rsidRPr="002B601D">
          <w:rPr>
            <w:rFonts w:ascii="Times New Roman" w:hAnsi="Times New Roman" w:cs="Times New Roman"/>
            <w:sz w:val="28"/>
            <w:szCs w:val="28"/>
          </w:rPr>
          <w:t>乙醚</w:t>
        </w:r>
      </w:hyperlink>
      <w:r w:rsidRPr="002B601D">
        <w:rPr>
          <w:rFonts w:ascii="Times New Roman" w:hAnsi="Times New Roman" w:cs="Times New Roman"/>
          <w:sz w:val="28"/>
          <w:szCs w:val="28"/>
        </w:rPr>
        <w:t>和</w:t>
      </w:r>
      <w:hyperlink r:id="rId22" w:tgtFrame="_blank" w:history="1">
        <w:r w:rsidRPr="002B601D">
          <w:rPr>
            <w:rFonts w:ascii="Times New Roman" w:hAnsi="Times New Roman" w:cs="Times New Roman"/>
            <w:sz w:val="28"/>
            <w:szCs w:val="28"/>
          </w:rPr>
          <w:t>四氯化碳</w:t>
        </w:r>
      </w:hyperlink>
      <w:r w:rsidRPr="002B601D">
        <w:rPr>
          <w:rFonts w:ascii="Times New Roman" w:hAnsi="Times New Roman" w:cs="Times New Roman"/>
          <w:sz w:val="28"/>
          <w:szCs w:val="28"/>
        </w:rPr>
        <w:t xml:space="preserve">。　</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健康危害</w:t>
      </w:r>
      <w:r w:rsidRPr="002B601D">
        <w:rPr>
          <w:rFonts w:ascii="Times New Roman" w:hAnsi="Times New Roman" w:cs="Times New Roman"/>
          <w:sz w:val="28"/>
          <w:szCs w:val="28"/>
        </w:rPr>
        <w:t xml:space="preserve"> </w:t>
      </w:r>
      <w:r w:rsidRPr="002B601D">
        <w:rPr>
          <w:rFonts w:ascii="Times New Roman" w:hAnsi="Times New Roman" w:cs="Times New Roman"/>
          <w:sz w:val="28"/>
          <w:szCs w:val="28"/>
        </w:rPr>
        <w:t>：侵入途径：吸入、食入、经皮吸收</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吸入后对鼻、喉和</w:t>
      </w:r>
      <w:hyperlink r:id="rId23" w:tgtFrame="_blank" w:history="1">
        <w:r w:rsidRPr="002B601D">
          <w:rPr>
            <w:rFonts w:ascii="Times New Roman" w:hAnsi="Times New Roman" w:cs="Times New Roman"/>
            <w:sz w:val="28"/>
            <w:szCs w:val="28"/>
          </w:rPr>
          <w:t>呼吸道</w:t>
        </w:r>
      </w:hyperlink>
      <w:r w:rsidRPr="002B601D">
        <w:rPr>
          <w:rFonts w:ascii="Times New Roman" w:hAnsi="Times New Roman" w:cs="Times New Roman"/>
          <w:sz w:val="28"/>
          <w:szCs w:val="28"/>
        </w:rPr>
        <w:t>有刺激性</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对眼有强烈刺激作用</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皮肤接触，轻者出现红斑，重者引起化学灼伤</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误服浓乙酸，口腔和</w:t>
      </w:r>
      <w:hyperlink r:id="rId24" w:tgtFrame="_blank" w:history="1">
        <w:r w:rsidRPr="002B601D">
          <w:rPr>
            <w:rFonts w:ascii="Times New Roman" w:hAnsi="Times New Roman" w:cs="Times New Roman"/>
            <w:sz w:val="28"/>
            <w:szCs w:val="28"/>
          </w:rPr>
          <w:t>消化道</w:t>
        </w:r>
      </w:hyperlink>
      <w:r w:rsidRPr="002B601D">
        <w:rPr>
          <w:rFonts w:ascii="Times New Roman" w:hAnsi="Times New Roman" w:cs="Times New Roman"/>
          <w:sz w:val="28"/>
          <w:szCs w:val="28"/>
        </w:rPr>
        <w:t>可产生糜烂，重者可因休克而致死</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慢性影响：眼睑水肿、</w:t>
      </w:r>
      <w:hyperlink r:id="rId25" w:tgtFrame="_blank" w:history="1">
        <w:r w:rsidRPr="002B601D">
          <w:rPr>
            <w:rFonts w:ascii="Times New Roman" w:hAnsi="Times New Roman" w:cs="Times New Roman"/>
            <w:sz w:val="28"/>
            <w:szCs w:val="28"/>
          </w:rPr>
          <w:t>结膜</w:t>
        </w:r>
      </w:hyperlink>
      <w:r w:rsidRPr="002B601D">
        <w:rPr>
          <w:rFonts w:ascii="Times New Roman" w:hAnsi="Times New Roman" w:cs="Times New Roman"/>
          <w:sz w:val="28"/>
          <w:szCs w:val="28"/>
        </w:rPr>
        <w:t>充血、慢性咽炎和</w:t>
      </w:r>
      <w:hyperlink r:id="rId26" w:tgtFrame="_blank" w:history="1">
        <w:r w:rsidRPr="002B601D">
          <w:rPr>
            <w:rFonts w:ascii="Times New Roman" w:hAnsi="Times New Roman" w:cs="Times New Roman"/>
            <w:sz w:val="28"/>
            <w:szCs w:val="28"/>
          </w:rPr>
          <w:t>支气管炎</w:t>
        </w:r>
      </w:hyperlink>
      <w:r w:rsidRPr="002B601D">
        <w:rPr>
          <w:rFonts w:ascii="Times New Roman" w:hAnsi="Times New Roman" w:cs="Times New Roman" w:hint="eastAsia"/>
          <w:sz w:val="28"/>
          <w:szCs w:val="28"/>
        </w:rPr>
        <w:t>；</w:t>
      </w:r>
      <w:r w:rsidRPr="002B601D">
        <w:rPr>
          <w:rFonts w:ascii="Times New Roman" w:hAnsi="Times New Roman" w:cs="Times New Roman"/>
          <w:sz w:val="28"/>
          <w:szCs w:val="28"/>
        </w:rPr>
        <w:t>长期反复接触，可致皮肤干燥、脱脂和</w:t>
      </w:r>
      <w:hyperlink r:id="rId27" w:tgtFrame="_blank" w:history="1">
        <w:r w:rsidRPr="002B601D">
          <w:rPr>
            <w:rFonts w:ascii="Times New Roman" w:hAnsi="Times New Roman" w:cs="Times New Roman"/>
            <w:sz w:val="28"/>
            <w:szCs w:val="28"/>
          </w:rPr>
          <w:t>皮炎</w:t>
        </w:r>
      </w:hyperlink>
      <w:r w:rsidRPr="002B601D">
        <w:rPr>
          <w:rFonts w:ascii="Times New Roman" w:hAnsi="Times New Roman" w:cs="Times New Roman" w:hint="eastAsia"/>
          <w:sz w:val="28"/>
          <w:szCs w:val="28"/>
        </w:rPr>
        <w:t>；</w:t>
      </w:r>
    </w:p>
    <w:p w:rsidR="00063AD2" w:rsidRPr="002B601D" w:rsidRDefault="001159A7">
      <w:pPr>
        <w:adjustRightInd w:val="0"/>
        <w:snapToGrid w:val="0"/>
        <w:spacing w:line="360" w:lineRule="auto"/>
        <w:ind w:firstLineChars="250" w:firstLine="525"/>
        <w:rPr>
          <w:rFonts w:ascii="Times New Roman" w:hAnsi="Times New Roman" w:cs="Times New Roman"/>
          <w:sz w:val="28"/>
          <w:szCs w:val="28"/>
        </w:rPr>
      </w:pPr>
      <w:hyperlink r:id="rId28" w:tgtFrame="_blank" w:history="1">
        <w:r w:rsidR="00B3071D" w:rsidRPr="002B601D">
          <w:rPr>
            <w:rFonts w:ascii="Times New Roman" w:hAnsi="Times New Roman" w:cs="Times New Roman"/>
            <w:sz w:val="28"/>
            <w:szCs w:val="28"/>
          </w:rPr>
          <w:t>毒性</w:t>
        </w:r>
      </w:hyperlink>
      <w:r w:rsidR="00B3071D" w:rsidRPr="002B601D">
        <w:rPr>
          <w:rFonts w:ascii="Times New Roman" w:hAnsi="Times New Roman" w:cs="Times New Roman"/>
          <w:sz w:val="28"/>
          <w:szCs w:val="28"/>
        </w:rPr>
        <w:t>：属低毒类。</w:t>
      </w:r>
      <w:r w:rsidR="00B3071D" w:rsidRPr="002B601D">
        <w:rPr>
          <w:rFonts w:ascii="Times New Roman" w:hAnsi="Times New Roman" w:cs="Times New Roman"/>
          <w:sz w:val="28"/>
          <w:szCs w:val="28"/>
        </w:rPr>
        <w:t xml:space="preserve"> </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危险特性：其</w:t>
      </w:r>
      <w:hyperlink r:id="rId29" w:tgtFrame="_blank" w:history="1">
        <w:proofErr w:type="gramStart"/>
        <w:r w:rsidRPr="002B601D">
          <w:rPr>
            <w:rFonts w:ascii="Times New Roman" w:hAnsi="Times New Roman" w:cs="Times New Roman"/>
            <w:sz w:val="28"/>
            <w:szCs w:val="28"/>
          </w:rPr>
          <w:t>蒸气</w:t>
        </w:r>
        <w:proofErr w:type="gramEnd"/>
      </w:hyperlink>
      <w:r w:rsidRPr="002B601D">
        <w:rPr>
          <w:rFonts w:ascii="Times New Roman" w:hAnsi="Times New Roman" w:cs="Times New Roman"/>
          <w:sz w:val="28"/>
          <w:szCs w:val="28"/>
        </w:rPr>
        <w:t>与空气形成爆炸性混合物，遇</w:t>
      </w:r>
      <w:hyperlink r:id="rId30" w:tgtFrame="_blank" w:history="1">
        <w:r w:rsidRPr="002B601D">
          <w:rPr>
            <w:rFonts w:ascii="Times New Roman" w:hAnsi="Times New Roman" w:cs="Times New Roman"/>
            <w:sz w:val="28"/>
            <w:szCs w:val="28"/>
          </w:rPr>
          <w:t>明火</w:t>
        </w:r>
      </w:hyperlink>
      <w:r w:rsidRPr="002B601D">
        <w:rPr>
          <w:rFonts w:ascii="Times New Roman" w:hAnsi="Times New Roman" w:cs="Times New Roman"/>
          <w:sz w:val="28"/>
          <w:szCs w:val="28"/>
        </w:rPr>
        <w:t>、高热能引起</w:t>
      </w:r>
      <w:hyperlink r:id="rId31" w:tgtFrame="_blank" w:history="1">
        <w:r w:rsidRPr="002B601D">
          <w:rPr>
            <w:rFonts w:ascii="Times New Roman" w:hAnsi="Times New Roman" w:cs="Times New Roman"/>
            <w:sz w:val="28"/>
            <w:szCs w:val="28"/>
          </w:rPr>
          <w:t>燃烧</w:t>
        </w:r>
      </w:hyperlink>
      <w:r w:rsidRPr="002B601D">
        <w:rPr>
          <w:rFonts w:ascii="Times New Roman" w:hAnsi="Times New Roman" w:cs="Times New Roman"/>
          <w:sz w:val="28"/>
          <w:szCs w:val="28"/>
        </w:rPr>
        <w:t>爆炸。与</w:t>
      </w:r>
      <w:hyperlink r:id="rId32" w:tgtFrame="_blank" w:history="1">
        <w:r w:rsidRPr="002B601D">
          <w:rPr>
            <w:rFonts w:ascii="Times New Roman" w:hAnsi="Times New Roman" w:cs="Times New Roman"/>
            <w:sz w:val="28"/>
            <w:szCs w:val="28"/>
          </w:rPr>
          <w:t>强氧化剂</w:t>
        </w:r>
      </w:hyperlink>
      <w:r w:rsidRPr="002B601D">
        <w:rPr>
          <w:rFonts w:ascii="Times New Roman" w:hAnsi="Times New Roman" w:cs="Times New Roman"/>
          <w:sz w:val="28"/>
          <w:szCs w:val="28"/>
        </w:rPr>
        <w:t>可发生反应。</w:t>
      </w:r>
      <w:r w:rsidRPr="002B601D">
        <w:rPr>
          <w:rFonts w:ascii="Times New Roman" w:hAnsi="Times New Roman" w:cs="Times New Roman"/>
          <w:sz w:val="28"/>
          <w:szCs w:val="28"/>
        </w:rPr>
        <w:t xml:space="preserve"> </w:t>
      </w:r>
      <w:r w:rsidRPr="002B601D">
        <w:rPr>
          <w:rFonts w:ascii="Times New Roman" w:hAnsi="Times New Roman" w:cs="Times New Roman"/>
          <w:sz w:val="28"/>
          <w:szCs w:val="28"/>
        </w:rPr>
        <w:t>燃烧</w:t>
      </w:r>
      <w:r w:rsidRPr="002B601D">
        <w:rPr>
          <w:rFonts w:ascii="Times New Roman" w:hAnsi="Times New Roman" w:cs="Times New Roman"/>
          <w:sz w:val="28"/>
          <w:szCs w:val="28"/>
        </w:rPr>
        <w:t>(</w:t>
      </w:r>
      <w:r w:rsidRPr="002B601D">
        <w:rPr>
          <w:rFonts w:ascii="Times New Roman" w:hAnsi="Times New Roman" w:cs="Times New Roman"/>
          <w:sz w:val="28"/>
          <w:szCs w:val="28"/>
        </w:rPr>
        <w:t>分解</w:t>
      </w:r>
      <w:r w:rsidRPr="002B601D">
        <w:rPr>
          <w:rFonts w:ascii="Times New Roman" w:hAnsi="Times New Roman" w:cs="Times New Roman"/>
          <w:sz w:val="28"/>
          <w:szCs w:val="28"/>
        </w:rPr>
        <w:t>)</w:t>
      </w:r>
      <w:r w:rsidRPr="002B601D">
        <w:rPr>
          <w:rFonts w:ascii="Times New Roman" w:hAnsi="Times New Roman" w:cs="Times New Roman"/>
          <w:sz w:val="28"/>
          <w:szCs w:val="28"/>
        </w:rPr>
        <w:t>产物：一氧化碳、二氧化碳。</w:t>
      </w:r>
      <w:r w:rsidRPr="002B601D">
        <w:rPr>
          <w:rFonts w:ascii="Times New Roman" w:hAnsi="Times New Roman" w:cs="Times New Roman"/>
          <w:sz w:val="28"/>
          <w:szCs w:val="28"/>
        </w:rPr>
        <w:t xml:space="preserve"> </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3</w:t>
      </w:r>
      <w:r w:rsidRPr="002B601D">
        <w:rPr>
          <w:rFonts w:ascii="Times New Roman" w:hAnsi="Times New Roman" w:cs="Times New Roman"/>
          <w:sz w:val="28"/>
          <w:szCs w:val="28"/>
        </w:rPr>
        <w:t>、</w:t>
      </w:r>
      <w:r w:rsidRPr="002B601D">
        <w:rPr>
          <w:rFonts w:ascii="Times New Roman" w:hAnsi="Times New Roman" w:cs="Times New Roman"/>
          <w:sz w:val="28"/>
          <w:szCs w:val="28"/>
        </w:rPr>
        <w:t>3</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3''-</w:t>
      </w:r>
      <w:r w:rsidRPr="002B601D">
        <w:rPr>
          <w:rFonts w:ascii="Times New Roman" w:hAnsi="Times New Roman" w:cs="Times New Roman"/>
          <w:sz w:val="28"/>
          <w:szCs w:val="28"/>
        </w:rPr>
        <w:t>二氯联苯胺</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外观为棕褐色针状结晶，易氧化，微溶于水，溶于醇、醚、稀酸。熔点：</w:t>
      </w:r>
      <w:r w:rsidRPr="002B601D">
        <w:rPr>
          <w:rFonts w:ascii="Times New Roman" w:hAnsi="Times New Roman" w:cs="Times New Roman"/>
          <w:sz w:val="28"/>
          <w:szCs w:val="28"/>
        </w:rPr>
        <w:t>132</w:t>
      </w:r>
      <w:r w:rsidRPr="002B601D">
        <w:rPr>
          <w:rFonts w:ascii="Times New Roman" w:hAnsi="Times New Roman" w:cs="Times New Roman"/>
          <w:sz w:val="28"/>
          <w:szCs w:val="28"/>
        </w:rPr>
        <w:t>～</w:t>
      </w:r>
      <w:r w:rsidRPr="002B601D">
        <w:rPr>
          <w:rFonts w:ascii="Times New Roman" w:hAnsi="Times New Roman" w:cs="Times New Roman"/>
          <w:sz w:val="28"/>
          <w:szCs w:val="28"/>
        </w:rPr>
        <w:t>133</w:t>
      </w:r>
      <w:r w:rsidRPr="002B601D">
        <w:rPr>
          <w:rFonts w:ascii="宋体" w:eastAsia="宋体" w:hAnsi="宋体" w:cs="宋体" w:hint="eastAsia"/>
          <w:sz w:val="28"/>
          <w:szCs w:val="28"/>
        </w:rPr>
        <w:t>℃</w:t>
      </w:r>
      <w:r w:rsidRPr="002B601D">
        <w:rPr>
          <w:rFonts w:ascii="Times New Roman" w:hAnsi="Times New Roman" w:cs="Times New Roman"/>
          <w:sz w:val="28"/>
          <w:szCs w:val="28"/>
        </w:rPr>
        <w:t>，密</w:t>
      </w:r>
      <w:r w:rsidRPr="002B601D">
        <w:rPr>
          <w:rFonts w:ascii="Times New Roman" w:hAnsi="Times New Roman" w:cs="Times New Roman"/>
          <w:sz w:val="28"/>
          <w:szCs w:val="28"/>
        </w:rPr>
        <w:t> </w:t>
      </w:r>
      <w:r w:rsidRPr="002B601D">
        <w:rPr>
          <w:rFonts w:ascii="Times New Roman" w:hAnsi="Times New Roman" w:cs="Times New Roman"/>
          <w:sz w:val="28"/>
          <w:szCs w:val="28"/>
        </w:rPr>
        <w:t>度：相对密度</w:t>
      </w:r>
      <w:r w:rsidRPr="002B601D">
        <w:rPr>
          <w:rFonts w:ascii="Times New Roman" w:hAnsi="Times New Roman" w:cs="Times New Roman"/>
          <w:sz w:val="28"/>
          <w:szCs w:val="28"/>
        </w:rPr>
        <w:t>(</w:t>
      </w:r>
      <w:r w:rsidRPr="002B601D">
        <w:rPr>
          <w:rFonts w:ascii="Times New Roman" w:hAnsi="Times New Roman" w:cs="Times New Roman"/>
          <w:sz w:val="28"/>
          <w:szCs w:val="28"/>
        </w:rPr>
        <w:t>空气</w:t>
      </w:r>
      <w:r w:rsidRPr="002B601D">
        <w:rPr>
          <w:rFonts w:ascii="Times New Roman" w:hAnsi="Times New Roman" w:cs="Times New Roman"/>
          <w:sz w:val="28"/>
          <w:szCs w:val="28"/>
        </w:rPr>
        <w:t>=1)8.73</w:t>
      </w:r>
      <w:r w:rsidRPr="002B601D">
        <w:rPr>
          <w:rFonts w:ascii="Times New Roman" w:hAnsi="Times New Roman" w:cs="Times New Roman"/>
          <w:sz w:val="28"/>
          <w:szCs w:val="28"/>
        </w:rPr>
        <w:t>，性质稳定，主要</w:t>
      </w:r>
      <w:r w:rsidRPr="002B601D">
        <w:rPr>
          <w:rFonts w:ascii="Times New Roman" w:hAnsi="Times New Roman" w:cs="Times New Roman"/>
          <w:sz w:val="28"/>
          <w:szCs w:val="28"/>
        </w:rPr>
        <w:lastRenderedPageBreak/>
        <w:t>用作偶氮染料中间体和颜料苯胺黄的重要原料。</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侵入途径：吸入、食入、经皮吸收。健康危害：对动物有强致癌作用，对人为可疑致癌物</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接触本品可引起皮炎。</w:t>
      </w:r>
      <w:r w:rsidRPr="002B601D">
        <w:rPr>
          <w:rFonts w:ascii="Times New Roman" w:hAnsi="Times New Roman" w:cs="Times New Roman"/>
          <w:sz w:val="28"/>
          <w:szCs w:val="28"/>
        </w:rPr>
        <w:t> </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急性毒性：</w:t>
      </w:r>
      <w:r w:rsidRPr="002B601D">
        <w:rPr>
          <w:rFonts w:ascii="Times New Roman" w:hAnsi="Times New Roman" w:cs="Times New Roman"/>
          <w:sz w:val="28"/>
          <w:szCs w:val="28"/>
        </w:rPr>
        <w:t>LD</w:t>
      </w:r>
      <w:r w:rsidRPr="002B601D">
        <w:rPr>
          <w:rFonts w:ascii="Times New Roman" w:hAnsi="Times New Roman" w:cs="Times New Roman"/>
          <w:sz w:val="28"/>
          <w:szCs w:val="28"/>
          <w:vertAlign w:val="subscript"/>
        </w:rPr>
        <w:t>50</w:t>
      </w:r>
      <w:r w:rsidRPr="002B601D">
        <w:rPr>
          <w:rFonts w:ascii="Times New Roman" w:hAnsi="Times New Roman" w:cs="Times New Roman"/>
          <w:sz w:val="28"/>
          <w:szCs w:val="28"/>
        </w:rPr>
        <w:t>4740mg/kg(</w:t>
      </w:r>
      <w:r w:rsidRPr="002B601D">
        <w:rPr>
          <w:rFonts w:ascii="Times New Roman" w:hAnsi="Times New Roman" w:cs="Times New Roman"/>
          <w:sz w:val="28"/>
          <w:szCs w:val="28"/>
        </w:rPr>
        <w:t>大鼠经口</w:t>
      </w:r>
      <w:r w:rsidRPr="002B601D">
        <w:rPr>
          <w:rFonts w:ascii="Times New Roman" w:hAnsi="Times New Roman" w:cs="Times New Roman"/>
          <w:sz w:val="28"/>
          <w:szCs w:val="28"/>
        </w:rPr>
        <w:t>)</w:t>
      </w:r>
      <w:r w:rsidRPr="002B601D">
        <w:rPr>
          <w:rFonts w:ascii="Times New Roman" w:hAnsi="Times New Roman" w:cs="Times New Roman"/>
          <w:sz w:val="28"/>
          <w:szCs w:val="28"/>
        </w:rPr>
        <w:t>。</w:t>
      </w:r>
      <w:r w:rsidRPr="002B601D">
        <w:rPr>
          <w:rFonts w:ascii="Times New Roman" w:hAnsi="Times New Roman" w:cs="Times New Roman"/>
          <w:sz w:val="28"/>
          <w:szCs w:val="28"/>
        </w:rPr>
        <w:t xml:space="preserve"> </w:t>
      </w:r>
      <w:r w:rsidRPr="002B601D">
        <w:rPr>
          <w:rFonts w:ascii="Times New Roman" w:hAnsi="Times New Roman" w:cs="Times New Roman"/>
          <w:sz w:val="28"/>
          <w:szCs w:val="28"/>
        </w:rPr>
        <w:t>致癌性：</w:t>
      </w:r>
      <w:r w:rsidRPr="002B601D">
        <w:rPr>
          <w:rFonts w:ascii="Times New Roman" w:hAnsi="Times New Roman" w:cs="Times New Roman"/>
          <w:sz w:val="28"/>
          <w:szCs w:val="28"/>
        </w:rPr>
        <w:t>IARC</w:t>
      </w:r>
      <w:r w:rsidRPr="002B601D">
        <w:rPr>
          <w:rFonts w:ascii="Times New Roman" w:hAnsi="Times New Roman" w:cs="Times New Roman"/>
          <w:sz w:val="28"/>
          <w:szCs w:val="28"/>
        </w:rPr>
        <w:t>列为对实验动物有足够证据的致癌物。小鼠经口最小中毒剂量</w:t>
      </w:r>
      <w:r w:rsidRPr="002B601D">
        <w:rPr>
          <w:rFonts w:ascii="Times New Roman" w:hAnsi="Times New Roman" w:cs="Times New Roman"/>
          <w:sz w:val="28"/>
          <w:szCs w:val="28"/>
        </w:rPr>
        <w:t>5100mg/kg(44</w:t>
      </w:r>
      <w:r w:rsidRPr="002B601D">
        <w:rPr>
          <w:rFonts w:ascii="Times New Roman" w:hAnsi="Times New Roman" w:cs="Times New Roman"/>
          <w:sz w:val="28"/>
          <w:szCs w:val="28"/>
        </w:rPr>
        <w:t>周</w:t>
      </w:r>
      <w:r w:rsidRPr="002B601D">
        <w:rPr>
          <w:rFonts w:ascii="Times New Roman" w:hAnsi="Times New Roman" w:cs="Times New Roman"/>
          <w:sz w:val="28"/>
          <w:szCs w:val="28"/>
        </w:rPr>
        <w:t>)</w:t>
      </w:r>
      <w:r w:rsidRPr="002B601D">
        <w:rPr>
          <w:rFonts w:ascii="Times New Roman" w:hAnsi="Times New Roman" w:cs="Times New Roman"/>
          <w:sz w:val="28"/>
          <w:szCs w:val="28"/>
        </w:rPr>
        <w:t>阳性；小鼠经口最小中毒剂量</w:t>
      </w:r>
      <w:r w:rsidRPr="002B601D">
        <w:rPr>
          <w:rFonts w:ascii="Times New Roman" w:hAnsi="Times New Roman" w:cs="Times New Roman"/>
          <w:sz w:val="28"/>
          <w:szCs w:val="28"/>
        </w:rPr>
        <w:t>26g/kg(50</w:t>
      </w:r>
      <w:r w:rsidRPr="002B601D">
        <w:rPr>
          <w:rFonts w:ascii="Times New Roman" w:hAnsi="Times New Roman" w:cs="Times New Roman"/>
          <w:sz w:val="28"/>
          <w:szCs w:val="28"/>
        </w:rPr>
        <w:t>周</w:t>
      </w:r>
      <w:r w:rsidRPr="002B601D">
        <w:rPr>
          <w:rFonts w:ascii="Times New Roman" w:hAnsi="Times New Roman" w:cs="Times New Roman"/>
          <w:sz w:val="28"/>
          <w:szCs w:val="28"/>
        </w:rPr>
        <w:t>)</w:t>
      </w:r>
      <w:r w:rsidRPr="002B601D">
        <w:rPr>
          <w:rFonts w:ascii="Times New Roman" w:hAnsi="Times New Roman" w:cs="Times New Roman"/>
          <w:sz w:val="28"/>
          <w:szCs w:val="28"/>
        </w:rPr>
        <w:t>阳性；狗经口最小中毒剂量</w:t>
      </w:r>
      <w:r w:rsidRPr="002B601D">
        <w:rPr>
          <w:rFonts w:ascii="Times New Roman" w:hAnsi="Times New Roman" w:cs="Times New Roman"/>
          <w:sz w:val="28"/>
          <w:szCs w:val="28"/>
        </w:rPr>
        <w:t>16g/kg</w:t>
      </w:r>
      <w:r w:rsidRPr="002B601D">
        <w:rPr>
          <w:rFonts w:ascii="Times New Roman" w:hAnsi="Times New Roman" w:cs="Times New Roman"/>
          <w:sz w:val="28"/>
          <w:szCs w:val="28"/>
        </w:rPr>
        <w:t>阳性。危险特性：遇明火、高热可燃。受高热分散放出有毒的气体。</w:t>
      </w:r>
      <w:r w:rsidRPr="002B601D">
        <w:rPr>
          <w:rFonts w:ascii="Times New Roman" w:hAnsi="Times New Roman" w:cs="Times New Roman"/>
          <w:sz w:val="28"/>
          <w:szCs w:val="28"/>
        </w:rPr>
        <w:t xml:space="preserve">  </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燃烧</w:t>
      </w:r>
      <w:r w:rsidRPr="002B601D">
        <w:rPr>
          <w:rFonts w:ascii="Times New Roman" w:hAnsi="Times New Roman" w:cs="Times New Roman"/>
          <w:sz w:val="28"/>
          <w:szCs w:val="28"/>
        </w:rPr>
        <w:t>(</w:t>
      </w:r>
      <w:r w:rsidRPr="002B601D">
        <w:rPr>
          <w:rFonts w:ascii="Times New Roman" w:hAnsi="Times New Roman" w:cs="Times New Roman"/>
          <w:sz w:val="28"/>
          <w:szCs w:val="28"/>
        </w:rPr>
        <w:t>分解</w:t>
      </w:r>
      <w:r w:rsidRPr="002B601D">
        <w:rPr>
          <w:rFonts w:ascii="Times New Roman" w:hAnsi="Times New Roman" w:cs="Times New Roman"/>
          <w:sz w:val="28"/>
          <w:szCs w:val="28"/>
        </w:rPr>
        <w:t>)</w:t>
      </w:r>
      <w:r w:rsidRPr="002B601D">
        <w:rPr>
          <w:rFonts w:ascii="Times New Roman" w:hAnsi="Times New Roman" w:cs="Times New Roman"/>
          <w:sz w:val="28"/>
          <w:szCs w:val="28"/>
        </w:rPr>
        <w:t>产物：一氧化碳、二氧化碳、氮氧化物、氯化氢。</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泄漏应急处理：隔离泄漏污染区，周围设警告标志，建议应急处理人员戴自给式呼吸器，穿化学防护服</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不要直接接触泄漏物，小心扫起，避免扬尘，倒至空旷地方深埋</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用水刷洗泄漏污染区，经稀释的洗液放入废水系统</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如大量泄漏，收集回收或无害处理后废弃。</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废弃物处置方法：用焚烧法。燃烧过程中要喷入蒸汽或甲烷以免生成氯气。焚烧炉排出的氮氧化物通过催化氧化装置或高温装置除去。呼吸系统防护：可能接触其</w:t>
      </w:r>
      <w:proofErr w:type="gramStart"/>
      <w:r w:rsidRPr="002B601D">
        <w:rPr>
          <w:rFonts w:ascii="Times New Roman" w:hAnsi="Times New Roman" w:cs="Times New Roman"/>
          <w:sz w:val="28"/>
          <w:szCs w:val="28"/>
        </w:rPr>
        <w:t>蒸气</w:t>
      </w:r>
      <w:proofErr w:type="gramEnd"/>
      <w:r w:rsidRPr="002B601D">
        <w:rPr>
          <w:rFonts w:ascii="Times New Roman" w:hAnsi="Times New Roman" w:cs="Times New Roman"/>
          <w:sz w:val="28"/>
          <w:szCs w:val="28"/>
        </w:rPr>
        <w:t>时，应该佩戴防毒口罩</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紧急事态抢救或逃生时，佩戴自给式呼吸器</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眼睛防护：戴安全防护眼镜。防护服：</w:t>
      </w:r>
      <w:proofErr w:type="gramStart"/>
      <w:r w:rsidRPr="002B601D">
        <w:rPr>
          <w:rFonts w:ascii="Times New Roman" w:hAnsi="Times New Roman" w:cs="Times New Roman"/>
          <w:sz w:val="28"/>
          <w:szCs w:val="28"/>
        </w:rPr>
        <w:t>穿相应</w:t>
      </w:r>
      <w:proofErr w:type="gramEnd"/>
      <w:r w:rsidRPr="002B601D">
        <w:rPr>
          <w:rFonts w:ascii="Times New Roman" w:hAnsi="Times New Roman" w:cs="Times New Roman"/>
          <w:sz w:val="28"/>
          <w:szCs w:val="28"/>
        </w:rPr>
        <w:t>的防护服</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手防护：时戴防化学品手套</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其它：工作现场严禁吸烟、进食和饮水</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工作后，淋浴更衣</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单独存放被毒物污染的衣服，洗后再用</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实行就业前和定期的体检</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皮肤接触：用肥皂水及清水彻底冲洗</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就医</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眼睛接触：拉开眼睑，用流动清水冲洗</w:t>
      </w:r>
      <w:r w:rsidRPr="002B601D">
        <w:rPr>
          <w:rFonts w:ascii="Times New Roman" w:hAnsi="Times New Roman" w:cs="Times New Roman"/>
          <w:sz w:val="28"/>
          <w:szCs w:val="28"/>
        </w:rPr>
        <w:t>15</w:t>
      </w:r>
      <w:r w:rsidRPr="002B601D">
        <w:rPr>
          <w:rFonts w:ascii="Times New Roman" w:hAnsi="Times New Roman" w:cs="Times New Roman"/>
          <w:sz w:val="28"/>
          <w:szCs w:val="28"/>
        </w:rPr>
        <w:t>分钟</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就医</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吸入：脱离现场至空气新鲜处</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就医</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食入：误服者，给饮适量温水，催吐，洗胃</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就医</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灭火方法：泡沫、二氧化碳、干粉、水。</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4</w:t>
      </w:r>
      <w:r w:rsidRPr="002B601D">
        <w:rPr>
          <w:rFonts w:ascii="Times New Roman" w:hAnsi="Times New Roman" w:cs="Times New Roman"/>
          <w:sz w:val="28"/>
          <w:szCs w:val="28"/>
        </w:rPr>
        <w:t>、亚硝酸钠</w:t>
      </w:r>
      <w:bookmarkStart w:id="34" w:name="4_1"/>
      <w:bookmarkEnd w:id="34"/>
    </w:p>
    <w:p w:rsidR="00063AD2" w:rsidRPr="002B601D" w:rsidRDefault="00B3071D">
      <w:pPr>
        <w:adjustRightInd w:val="0"/>
        <w:snapToGrid w:val="0"/>
        <w:spacing w:line="360" w:lineRule="auto"/>
        <w:rPr>
          <w:rFonts w:ascii="Times New Roman" w:hAnsi="Times New Roman" w:cs="Times New Roman"/>
          <w:sz w:val="28"/>
          <w:szCs w:val="28"/>
        </w:rPr>
      </w:pPr>
      <w:r w:rsidRPr="002B601D">
        <w:rPr>
          <w:rFonts w:ascii="Times New Roman" w:hAnsi="Times New Roman" w:cs="Times New Roman"/>
          <w:sz w:val="28"/>
          <w:szCs w:val="28"/>
        </w:rPr>
        <w:lastRenderedPageBreak/>
        <w:t xml:space="preserve">　　白色至淡黄色粒状结晶或粉末，无味，易潮解，有毒，微溶于</w:t>
      </w:r>
      <w:hyperlink r:id="rId33" w:tgtFrame="_blank" w:history="1">
        <w:r w:rsidRPr="002B601D">
          <w:rPr>
            <w:rFonts w:ascii="Times New Roman" w:hAnsi="Times New Roman" w:cs="Times New Roman"/>
            <w:sz w:val="28"/>
            <w:szCs w:val="28"/>
          </w:rPr>
          <w:t>醇</w:t>
        </w:r>
      </w:hyperlink>
      <w:r w:rsidRPr="002B601D">
        <w:rPr>
          <w:rFonts w:ascii="Times New Roman" w:hAnsi="Times New Roman" w:cs="Times New Roman"/>
          <w:sz w:val="28"/>
          <w:szCs w:val="28"/>
        </w:rPr>
        <w:t>及</w:t>
      </w:r>
      <w:hyperlink r:id="rId34" w:tgtFrame="_blank" w:history="1">
        <w:r w:rsidRPr="002B601D">
          <w:rPr>
            <w:rFonts w:ascii="Times New Roman" w:hAnsi="Times New Roman" w:cs="Times New Roman"/>
            <w:sz w:val="28"/>
            <w:szCs w:val="28"/>
          </w:rPr>
          <w:t>乙醚</w:t>
        </w:r>
      </w:hyperlink>
      <w:r w:rsidRPr="002B601D">
        <w:rPr>
          <w:rFonts w:ascii="Times New Roman" w:hAnsi="Times New Roman" w:cs="Times New Roman"/>
          <w:sz w:val="28"/>
          <w:szCs w:val="28"/>
        </w:rPr>
        <w:t>，水溶液呈</w:t>
      </w:r>
      <w:hyperlink r:id="rId35" w:tgtFrame="_blank" w:history="1">
        <w:r w:rsidRPr="002B601D">
          <w:rPr>
            <w:rFonts w:ascii="Times New Roman" w:hAnsi="Times New Roman" w:cs="Times New Roman"/>
            <w:sz w:val="28"/>
            <w:szCs w:val="28"/>
          </w:rPr>
          <w:t>碱性</w:t>
        </w:r>
      </w:hyperlink>
      <w:r w:rsidRPr="002B601D">
        <w:rPr>
          <w:rFonts w:ascii="Times New Roman" w:hAnsi="Times New Roman" w:cs="Times New Roman"/>
          <w:sz w:val="28"/>
          <w:szCs w:val="28"/>
        </w:rPr>
        <w:t>，</w:t>
      </w:r>
      <w:hyperlink r:id="rId36" w:tgtFrame="_blank" w:history="1">
        <w:r w:rsidRPr="002B601D">
          <w:rPr>
            <w:rFonts w:ascii="Times New Roman" w:hAnsi="Times New Roman" w:cs="Times New Roman"/>
            <w:sz w:val="28"/>
            <w:szCs w:val="28"/>
          </w:rPr>
          <w:t>PH</w:t>
        </w:r>
        <w:r w:rsidRPr="002B601D">
          <w:rPr>
            <w:rFonts w:ascii="Times New Roman" w:hAnsi="Times New Roman" w:cs="Times New Roman"/>
            <w:sz w:val="28"/>
            <w:szCs w:val="28"/>
          </w:rPr>
          <w:t>值</w:t>
        </w:r>
      </w:hyperlink>
      <w:r w:rsidRPr="002B601D">
        <w:rPr>
          <w:rFonts w:ascii="Times New Roman" w:hAnsi="Times New Roman" w:cs="Times New Roman"/>
          <w:sz w:val="28"/>
          <w:szCs w:val="28"/>
        </w:rPr>
        <w:t>约为</w:t>
      </w:r>
      <w:r w:rsidRPr="002B601D">
        <w:rPr>
          <w:rFonts w:ascii="Times New Roman" w:hAnsi="Times New Roman" w:cs="Times New Roman"/>
          <w:sz w:val="28"/>
          <w:szCs w:val="28"/>
        </w:rPr>
        <w:t>9</w:t>
      </w:r>
      <w:r w:rsidRPr="002B601D">
        <w:rPr>
          <w:rFonts w:ascii="Times New Roman" w:hAnsi="Times New Roman" w:cs="Times New Roman"/>
          <w:sz w:val="28"/>
          <w:szCs w:val="28"/>
        </w:rPr>
        <w:t>。</w:t>
      </w:r>
      <w:hyperlink r:id="rId37" w:tgtFrame="_blank" w:history="1">
        <w:r w:rsidRPr="002B601D">
          <w:rPr>
            <w:rFonts w:ascii="Times New Roman" w:hAnsi="Times New Roman" w:cs="Times New Roman"/>
            <w:sz w:val="28"/>
            <w:szCs w:val="28"/>
          </w:rPr>
          <w:t>相对密度</w:t>
        </w:r>
      </w:hyperlink>
      <w:r w:rsidRPr="002B601D">
        <w:rPr>
          <w:rFonts w:ascii="Times New Roman" w:hAnsi="Times New Roman" w:cs="Times New Roman"/>
          <w:sz w:val="28"/>
          <w:szCs w:val="28"/>
        </w:rPr>
        <w:t>（水</w:t>
      </w:r>
      <w:r w:rsidRPr="002B601D">
        <w:rPr>
          <w:rFonts w:ascii="Times New Roman" w:hAnsi="Times New Roman" w:cs="Times New Roman"/>
          <w:sz w:val="28"/>
          <w:szCs w:val="28"/>
        </w:rPr>
        <w:t>=1g/cm</w:t>
      </w:r>
      <w:r w:rsidRPr="002B601D">
        <w:rPr>
          <w:rFonts w:ascii="Times New Roman" w:hAnsi="Times New Roman" w:cs="Times New Roman"/>
          <w:sz w:val="28"/>
          <w:szCs w:val="28"/>
          <w:vertAlign w:val="superscript"/>
        </w:rPr>
        <w:t>3</w:t>
      </w:r>
      <w:r w:rsidRPr="002B601D">
        <w:rPr>
          <w:rFonts w:ascii="Times New Roman" w:hAnsi="Times New Roman" w:cs="Times New Roman"/>
          <w:sz w:val="28"/>
          <w:szCs w:val="28"/>
        </w:rPr>
        <w:t>）：</w:t>
      </w:r>
      <w:r w:rsidRPr="002B601D">
        <w:rPr>
          <w:rFonts w:ascii="Times New Roman" w:hAnsi="Times New Roman" w:cs="Times New Roman"/>
          <w:sz w:val="28"/>
          <w:szCs w:val="28"/>
        </w:rPr>
        <w:t>2.17g/cm</w:t>
      </w:r>
      <w:r w:rsidRPr="002B601D">
        <w:rPr>
          <w:rFonts w:ascii="Times New Roman" w:hAnsi="Times New Roman" w:cs="Times New Roman"/>
          <w:sz w:val="28"/>
          <w:szCs w:val="28"/>
          <w:vertAlign w:val="superscript"/>
        </w:rPr>
        <w:t>3</w:t>
      </w:r>
      <w:r w:rsidRPr="002B601D">
        <w:rPr>
          <w:rFonts w:ascii="Times New Roman" w:hAnsi="Times New Roman" w:cs="Times New Roman"/>
          <w:sz w:val="28"/>
          <w:szCs w:val="28"/>
        </w:rPr>
        <w:t>；熔点：</w:t>
      </w:r>
      <w:r w:rsidRPr="002B601D">
        <w:rPr>
          <w:rFonts w:ascii="Times New Roman" w:hAnsi="Times New Roman" w:cs="Times New Roman"/>
          <w:sz w:val="28"/>
          <w:szCs w:val="28"/>
        </w:rPr>
        <w:t>271</w:t>
      </w:r>
      <w:r w:rsidRPr="002B601D">
        <w:rPr>
          <w:rFonts w:ascii="宋体" w:eastAsia="宋体" w:hAnsi="宋体" w:cs="宋体" w:hint="eastAsia"/>
          <w:sz w:val="28"/>
          <w:szCs w:val="28"/>
        </w:rPr>
        <w:t>℃</w:t>
      </w:r>
      <w:r w:rsidRPr="002B601D">
        <w:rPr>
          <w:rFonts w:ascii="Times New Roman" w:hAnsi="Times New Roman" w:cs="Times New Roman"/>
          <w:sz w:val="28"/>
          <w:szCs w:val="28"/>
        </w:rPr>
        <w:t>；沸点</w:t>
      </w:r>
      <w:r w:rsidRPr="002B601D">
        <w:rPr>
          <w:rFonts w:ascii="Times New Roman" w:hAnsi="Times New Roman" w:cs="Times New Roman"/>
          <w:sz w:val="28"/>
          <w:szCs w:val="28"/>
        </w:rPr>
        <w:t>320</w:t>
      </w:r>
      <w:r w:rsidRPr="002B601D">
        <w:rPr>
          <w:rFonts w:ascii="宋体" w:eastAsia="宋体" w:hAnsi="宋体" w:cs="宋体" w:hint="eastAsia"/>
          <w:sz w:val="28"/>
          <w:szCs w:val="28"/>
        </w:rPr>
        <w:t>℃</w:t>
      </w:r>
      <w:r w:rsidRPr="002B601D">
        <w:rPr>
          <w:rFonts w:ascii="Times New Roman" w:hAnsi="Times New Roman" w:cs="Times New Roman"/>
          <w:sz w:val="28"/>
          <w:szCs w:val="28"/>
        </w:rPr>
        <w:t>（分解）。</w:t>
      </w:r>
      <w:bookmarkStart w:id="35" w:name="4_2"/>
      <w:bookmarkStart w:id="36" w:name="ref_[1]"/>
      <w:bookmarkEnd w:id="35"/>
      <w:bookmarkEnd w:id="36"/>
      <w:r w:rsidRPr="002B601D">
        <w:rPr>
          <w:rFonts w:ascii="Times New Roman" w:hAnsi="Times New Roman" w:cs="Times New Roman"/>
          <w:sz w:val="28"/>
          <w:szCs w:val="28"/>
        </w:rPr>
        <w:t>属</w:t>
      </w:r>
      <w:hyperlink r:id="rId38" w:tgtFrame="_blank" w:history="1">
        <w:r w:rsidRPr="002B601D">
          <w:rPr>
            <w:rFonts w:ascii="Times New Roman" w:hAnsi="Times New Roman" w:cs="Times New Roman"/>
            <w:sz w:val="28"/>
            <w:szCs w:val="28"/>
          </w:rPr>
          <w:t>强氧化剂</w:t>
        </w:r>
      </w:hyperlink>
      <w:r w:rsidRPr="002B601D">
        <w:rPr>
          <w:rFonts w:ascii="Times New Roman" w:hAnsi="Times New Roman" w:cs="Times New Roman"/>
          <w:sz w:val="28"/>
          <w:szCs w:val="28"/>
        </w:rPr>
        <w:t>又有</w:t>
      </w:r>
      <w:hyperlink r:id="rId39" w:tgtFrame="_blank" w:history="1">
        <w:r w:rsidRPr="002B601D">
          <w:rPr>
            <w:rFonts w:ascii="Times New Roman" w:hAnsi="Times New Roman" w:cs="Times New Roman"/>
            <w:sz w:val="28"/>
            <w:szCs w:val="28"/>
          </w:rPr>
          <w:t>还原性</w:t>
        </w:r>
      </w:hyperlink>
      <w:r w:rsidRPr="002B601D">
        <w:rPr>
          <w:rFonts w:ascii="Times New Roman" w:hAnsi="Times New Roman" w:cs="Times New Roman"/>
          <w:sz w:val="28"/>
          <w:szCs w:val="28"/>
        </w:rPr>
        <w:t>，在空气中会逐渐</w:t>
      </w:r>
      <w:hyperlink r:id="rId40" w:tgtFrame="_blank" w:history="1">
        <w:r w:rsidRPr="002B601D">
          <w:rPr>
            <w:rFonts w:ascii="Times New Roman" w:hAnsi="Times New Roman" w:cs="Times New Roman"/>
            <w:sz w:val="28"/>
            <w:szCs w:val="28"/>
          </w:rPr>
          <w:t>氧化</w:t>
        </w:r>
      </w:hyperlink>
      <w:r w:rsidRPr="002B601D">
        <w:rPr>
          <w:rFonts w:ascii="Times New Roman" w:hAnsi="Times New Roman" w:cs="Times New Roman"/>
          <w:sz w:val="28"/>
          <w:szCs w:val="28"/>
        </w:rPr>
        <w:t>，表面则变为硝酸钠，也能被氧化剂所氧化；遇</w:t>
      </w:r>
      <w:hyperlink r:id="rId41" w:tgtFrame="_blank" w:history="1">
        <w:r w:rsidRPr="002B601D">
          <w:rPr>
            <w:rFonts w:ascii="Times New Roman" w:hAnsi="Times New Roman" w:cs="Times New Roman"/>
            <w:sz w:val="28"/>
            <w:szCs w:val="28"/>
          </w:rPr>
          <w:t>弱酸</w:t>
        </w:r>
      </w:hyperlink>
      <w:r w:rsidRPr="002B601D">
        <w:rPr>
          <w:rFonts w:ascii="Times New Roman" w:hAnsi="Times New Roman" w:cs="Times New Roman"/>
          <w:sz w:val="28"/>
          <w:szCs w:val="28"/>
        </w:rPr>
        <w:t>分解放出棕色</w:t>
      </w:r>
      <w:hyperlink r:id="rId42" w:tgtFrame="_blank" w:history="1">
        <w:r w:rsidRPr="002B601D">
          <w:rPr>
            <w:rFonts w:ascii="Times New Roman" w:hAnsi="Times New Roman" w:cs="Times New Roman"/>
            <w:sz w:val="28"/>
            <w:szCs w:val="28"/>
          </w:rPr>
          <w:t>二氧化氮</w:t>
        </w:r>
      </w:hyperlink>
      <w:r w:rsidRPr="002B601D">
        <w:rPr>
          <w:rFonts w:ascii="Times New Roman" w:hAnsi="Times New Roman" w:cs="Times New Roman"/>
          <w:sz w:val="28"/>
          <w:szCs w:val="28"/>
        </w:rPr>
        <w:t>气体；与有机物、还原剂接触能引起</w:t>
      </w:r>
      <w:hyperlink r:id="rId43" w:tgtFrame="_blank" w:history="1">
        <w:r w:rsidRPr="002B601D">
          <w:rPr>
            <w:rFonts w:ascii="Times New Roman" w:hAnsi="Times New Roman" w:cs="Times New Roman"/>
            <w:sz w:val="28"/>
            <w:szCs w:val="28"/>
          </w:rPr>
          <w:t>爆炸</w:t>
        </w:r>
      </w:hyperlink>
      <w:r w:rsidRPr="002B601D">
        <w:rPr>
          <w:rFonts w:ascii="Times New Roman" w:hAnsi="Times New Roman" w:cs="Times New Roman"/>
          <w:sz w:val="28"/>
          <w:szCs w:val="28"/>
        </w:rPr>
        <w:t>或燃烧，并放出有毒的刺激性的</w:t>
      </w:r>
      <w:hyperlink r:id="rId44" w:tgtFrame="_blank" w:history="1">
        <w:r w:rsidRPr="002B601D">
          <w:rPr>
            <w:rFonts w:ascii="Times New Roman" w:hAnsi="Times New Roman" w:cs="Times New Roman"/>
            <w:sz w:val="28"/>
            <w:szCs w:val="28"/>
          </w:rPr>
          <w:t>氧化氮</w:t>
        </w:r>
      </w:hyperlink>
      <w:r w:rsidRPr="002B601D">
        <w:rPr>
          <w:rFonts w:ascii="Times New Roman" w:hAnsi="Times New Roman" w:cs="Times New Roman"/>
          <w:sz w:val="28"/>
          <w:szCs w:val="28"/>
        </w:rPr>
        <w:t>气体；遇强氧化剂也能被氧化，特别是</w:t>
      </w:r>
      <w:hyperlink r:id="rId45" w:tgtFrame="_blank" w:history="1">
        <w:r w:rsidRPr="002B601D">
          <w:rPr>
            <w:rFonts w:ascii="Times New Roman" w:hAnsi="Times New Roman" w:cs="Times New Roman"/>
            <w:sz w:val="28"/>
            <w:szCs w:val="28"/>
          </w:rPr>
          <w:t>铵盐</w:t>
        </w:r>
      </w:hyperlink>
      <w:r w:rsidRPr="002B601D">
        <w:rPr>
          <w:rFonts w:ascii="Times New Roman" w:hAnsi="Times New Roman" w:cs="Times New Roman"/>
          <w:sz w:val="28"/>
          <w:szCs w:val="28"/>
        </w:rPr>
        <w:t>，如与硝酸铵、</w:t>
      </w:r>
      <w:hyperlink r:id="rId46" w:tgtFrame="_blank" w:history="1">
        <w:r w:rsidRPr="002B601D">
          <w:rPr>
            <w:rFonts w:ascii="Times New Roman" w:hAnsi="Times New Roman" w:cs="Times New Roman"/>
            <w:sz w:val="28"/>
            <w:szCs w:val="28"/>
          </w:rPr>
          <w:t>过硫酸铵</w:t>
        </w:r>
      </w:hyperlink>
      <w:r w:rsidRPr="002B601D">
        <w:rPr>
          <w:rFonts w:ascii="Times New Roman" w:hAnsi="Times New Roman" w:cs="Times New Roman"/>
          <w:sz w:val="28"/>
          <w:szCs w:val="28"/>
        </w:rPr>
        <w:t>等在常温下，即能互相作用产生高热，引起可燃物燃烧。亚硝酸钠是一种工业盐，虽然和食盐</w:t>
      </w:r>
      <w:hyperlink r:id="rId47" w:tgtFrame="_blank" w:history="1">
        <w:r w:rsidRPr="002B601D">
          <w:rPr>
            <w:rFonts w:ascii="Times New Roman" w:hAnsi="Times New Roman" w:cs="Times New Roman"/>
            <w:sz w:val="28"/>
            <w:szCs w:val="28"/>
          </w:rPr>
          <w:t>氯化钠</w:t>
        </w:r>
      </w:hyperlink>
      <w:r w:rsidRPr="002B601D">
        <w:rPr>
          <w:rFonts w:ascii="Times New Roman" w:hAnsi="Times New Roman" w:cs="Times New Roman"/>
          <w:sz w:val="28"/>
          <w:szCs w:val="28"/>
        </w:rPr>
        <w:t>很像，但有毒，不能食用。亚硝酸钠有较强毒性，人食用</w:t>
      </w:r>
      <w:r w:rsidRPr="002B601D">
        <w:rPr>
          <w:rFonts w:ascii="Times New Roman" w:hAnsi="Times New Roman" w:cs="Times New Roman"/>
          <w:sz w:val="28"/>
          <w:szCs w:val="28"/>
        </w:rPr>
        <w:t>0</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2</w:t>
      </w:r>
      <w:r w:rsidRPr="002B601D">
        <w:rPr>
          <w:rFonts w:ascii="Times New Roman" w:hAnsi="Times New Roman" w:cs="Times New Roman"/>
          <w:sz w:val="28"/>
          <w:szCs w:val="28"/>
        </w:rPr>
        <w:t>克到</w:t>
      </w:r>
      <w:r w:rsidRPr="002B601D">
        <w:rPr>
          <w:rFonts w:ascii="Times New Roman" w:hAnsi="Times New Roman" w:cs="Times New Roman"/>
          <w:sz w:val="28"/>
          <w:szCs w:val="28"/>
        </w:rPr>
        <w:t>0</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5</w:t>
      </w:r>
      <w:r w:rsidRPr="002B601D">
        <w:rPr>
          <w:rFonts w:ascii="Times New Roman" w:hAnsi="Times New Roman" w:cs="Times New Roman"/>
          <w:sz w:val="28"/>
          <w:szCs w:val="28"/>
        </w:rPr>
        <w:t>克就可能出现中毒症状，如果一次性误食</w:t>
      </w:r>
      <w:r w:rsidRPr="002B601D">
        <w:rPr>
          <w:rFonts w:ascii="Times New Roman" w:hAnsi="Times New Roman" w:cs="Times New Roman"/>
          <w:sz w:val="28"/>
          <w:szCs w:val="28"/>
        </w:rPr>
        <w:t>3</w:t>
      </w:r>
      <w:r w:rsidRPr="002B601D">
        <w:rPr>
          <w:rFonts w:ascii="Times New Roman" w:hAnsi="Times New Roman" w:cs="Times New Roman"/>
          <w:sz w:val="28"/>
          <w:szCs w:val="28"/>
        </w:rPr>
        <w:t>克，就可能造成死亡。亚硝酸钠中毒的特征表现为紫</w:t>
      </w:r>
      <w:proofErr w:type="gramStart"/>
      <w:r w:rsidRPr="002B601D">
        <w:rPr>
          <w:rFonts w:ascii="Times New Roman" w:hAnsi="Times New Roman" w:cs="Times New Roman"/>
          <w:sz w:val="28"/>
          <w:szCs w:val="28"/>
        </w:rPr>
        <w:t>绀</w:t>
      </w:r>
      <w:proofErr w:type="gramEnd"/>
      <w:r w:rsidRPr="002B601D">
        <w:rPr>
          <w:rFonts w:ascii="Times New Roman" w:hAnsi="Times New Roman" w:cs="Times New Roman"/>
          <w:sz w:val="28"/>
          <w:szCs w:val="28"/>
        </w:rPr>
        <w:t>，症状体征有</w:t>
      </w:r>
      <w:hyperlink r:id="rId48" w:tgtFrame="_blank" w:history="1">
        <w:r w:rsidRPr="002B601D">
          <w:rPr>
            <w:rFonts w:ascii="Times New Roman" w:hAnsi="Times New Roman" w:cs="Times New Roman"/>
            <w:sz w:val="28"/>
            <w:szCs w:val="28"/>
          </w:rPr>
          <w:t>头痛</w:t>
        </w:r>
      </w:hyperlink>
      <w:r w:rsidRPr="002B601D">
        <w:rPr>
          <w:rFonts w:ascii="Times New Roman" w:hAnsi="Times New Roman" w:cs="Times New Roman"/>
          <w:sz w:val="28"/>
          <w:szCs w:val="28"/>
        </w:rPr>
        <w:t>、</w:t>
      </w:r>
      <w:hyperlink r:id="rId49" w:tgtFrame="_blank" w:history="1">
        <w:r w:rsidRPr="002B601D">
          <w:rPr>
            <w:rFonts w:ascii="Times New Roman" w:hAnsi="Times New Roman" w:cs="Times New Roman"/>
            <w:sz w:val="28"/>
            <w:szCs w:val="28"/>
          </w:rPr>
          <w:t>头晕</w:t>
        </w:r>
      </w:hyperlink>
      <w:r w:rsidRPr="002B601D">
        <w:rPr>
          <w:rFonts w:ascii="Times New Roman" w:hAnsi="Times New Roman" w:cs="Times New Roman"/>
          <w:sz w:val="28"/>
          <w:szCs w:val="28"/>
        </w:rPr>
        <w:t>、</w:t>
      </w:r>
      <w:hyperlink r:id="rId50" w:tgtFrame="_blank" w:history="1">
        <w:r w:rsidRPr="002B601D">
          <w:rPr>
            <w:rFonts w:ascii="Times New Roman" w:hAnsi="Times New Roman" w:cs="Times New Roman"/>
            <w:sz w:val="28"/>
            <w:szCs w:val="28"/>
          </w:rPr>
          <w:t>乏力</w:t>
        </w:r>
      </w:hyperlink>
      <w:r w:rsidRPr="002B601D">
        <w:rPr>
          <w:rFonts w:ascii="Times New Roman" w:hAnsi="Times New Roman" w:cs="Times New Roman"/>
          <w:sz w:val="28"/>
          <w:szCs w:val="28"/>
        </w:rPr>
        <w:t>、</w:t>
      </w:r>
      <w:hyperlink r:id="rId51" w:tgtFrame="_blank" w:history="1">
        <w:r w:rsidRPr="002B601D">
          <w:rPr>
            <w:rFonts w:ascii="Times New Roman" w:hAnsi="Times New Roman" w:cs="Times New Roman"/>
            <w:sz w:val="28"/>
            <w:szCs w:val="28"/>
          </w:rPr>
          <w:t>胸闷</w:t>
        </w:r>
      </w:hyperlink>
      <w:r w:rsidRPr="002B601D">
        <w:rPr>
          <w:rFonts w:ascii="Times New Roman" w:hAnsi="Times New Roman" w:cs="Times New Roman"/>
          <w:sz w:val="28"/>
          <w:szCs w:val="28"/>
        </w:rPr>
        <w:t>、</w:t>
      </w:r>
      <w:hyperlink r:id="rId52" w:tgtFrame="_blank" w:history="1">
        <w:r w:rsidRPr="002B601D">
          <w:rPr>
            <w:rFonts w:ascii="Times New Roman" w:hAnsi="Times New Roman" w:cs="Times New Roman"/>
            <w:sz w:val="28"/>
            <w:szCs w:val="28"/>
          </w:rPr>
          <w:t>气短</w:t>
        </w:r>
      </w:hyperlink>
      <w:r w:rsidRPr="002B601D">
        <w:rPr>
          <w:rFonts w:ascii="Times New Roman" w:hAnsi="Times New Roman" w:cs="Times New Roman"/>
          <w:sz w:val="28"/>
          <w:szCs w:val="28"/>
        </w:rPr>
        <w:t>、</w:t>
      </w:r>
      <w:hyperlink r:id="rId53" w:tgtFrame="_blank" w:history="1">
        <w:r w:rsidRPr="002B601D">
          <w:rPr>
            <w:rFonts w:ascii="Times New Roman" w:hAnsi="Times New Roman" w:cs="Times New Roman"/>
            <w:sz w:val="28"/>
            <w:szCs w:val="28"/>
          </w:rPr>
          <w:t>心悸</w:t>
        </w:r>
      </w:hyperlink>
      <w:r w:rsidRPr="002B601D">
        <w:rPr>
          <w:rFonts w:ascii="Times New Roman" w:hAnsi="Times New Roman" w:cs="Times New Roman"/>
          <w:sz w:val="28"/>
          <w:szCs w:val="28"/>
        </w:rPr>
        <w:t>、</w:t>
      </w:r>
      <w:hyperlink r:id="rId54" w:tgtFrame="_blank" w:history="1">
        <w:r w:rsidRPr="002B601D">
          <w:rPr>
            <w:rFonts w:ascii="Times New Roman" w:hAnsi="Times New Roman" w:cs="Times New Roman"/>
            <w:sz w:val="28"/>
            <w:szCs w:val="28"/>
          </w:rPr>
          <w:t>恶心</w:t>
        </w:r>
      </w:hyperlink>
      <w:r w:rsidRPr="002B601D">
        <w:rPr>
          <w:rFonts w:ascii="Times New Roman" w:hAnsi="Times New Roman" w:cs="Times New Roman"/>
          <w:sz w:val="28"/>
          <w:szCs w:val="28"/>
        </w:rPr>
        <w:t>、</w:t>
      </w:r>
      <w:hyperlink r:id="rId55" w:tgtFrame="_blank" w:history="1">
        <w:r w:rsidRPr="002B601D">
          <w:rPr>
            <w:rFonts w:ascii="Times New Roman" w:hAnsi="Times New Roman" w:cs="Times New Roman"/>
            <w:sz w:val="28"/>
            <w:szCs w:val="28"/>
          </w:rPr>
          <w:t>呕吐</w:t>
        </w:r>
      </w:hyperlink>
      <w:r w:rsidRPr="002B601D">
        <w:rPr>
          <w:rFonts w:ascii="Times New Roman" w:hAnsi="Times New Roman" w:cs="Times New Roman"/>
          <w:sz w:val="28"/>
          <w:szCs w:val="28"/>
        </w:rPr>
        <w:t>、</w:t>
      </w:r>
      <w:hyperlink r:id="rId56" w:tgtFrame="_blank" w:history="1">
        <w:r w:rsidRPr="002B601D">
          <w:rPr>
            <w:rFonts w:ascii="Times New Roman" w:hAnsi="Times New Roman" w:cs="Times New Roman"/>
            <w:sz w:val="28"/>
            <w:szCs w:val="28"/>
          </w:rPr>
          <w:t>腹痛</w:t>
        </w:r>
      </w:hyperlink>
      <w:r w:rsidRPr="002B601D">
        <w:rPr>
          <w:rFonts w:ascii="Times New Roman" w:hAnsi="Times New Roman" w:cs="Times New Roman"/>
          <w:sz w:val="28"/>
          <w:szCs w:val="28"/>
        </w:rPr>
        <w:t>、</w:t>
      </w:r>
      <w:hyperlink r:id="rId57" w:tgtFrame="_blank" w:history="1">
        <w:r w:rsidRPr="002B601D">
          <w:rPr>
            <w:rFonts w:ascii="Times New Roman" w:hAnsi="Times New Roman" w:cs="Times New Roman"/>
            <w:sz w:val="28"/>
            <w:szCs w:val="28"/>
          </w:rPr>
          <w:t>腹泻</w:t>
        </w:r>
      </w:hyperlink>
      <w:r w:rsidRPr="002B601D">
        <w:rPr>
          <w:rFonts w:ascii="Times New Roman" w:hAnsi="Times New Roman" w:cs="Times New Roman"/>
          <w:sz w:val="28"/>
          <w:szCs w:val="28"/>
        </w:rPr>
        <w:t>，</w:t>
      </w:r>
      <w:hyperlink r:id="rId58" w:tgtFrame="_blank" w:history="1">
        <w:r w:rsidRPr="002B601D">
          <w:rPr>
            <w:rFonts w:ascii="Times New Roman" w:hAnsi="Times New Roman" w:cs="Times New Roman"/>
            <w:sz w:val="28"/>
            <w:szCs w:val="28"/>
          </w:rPr>
          <w:t>口唇</w:t>
        </w:r>
      </w:hyperlink>
      <w:r w:rsidRPr="002B601D">
        <w:rPr>
          <w:rFonts w:ascii="Times New Roman" w:hAnsi="Times New Roman" w:cs="Times New Roman"/>
          <w:sz w:val="28"/>
          <w:szCs w:val="28"/>
        </w:rPr>
        <w:t>、</w:t>
      </w:r>
      <w:hyperlink r:id="rId59" w:tgtFrame="_blank" w:history="1">
        <w:r w:rsidRPr="002B601D">
          <w:rPr>
            <w:rFonts w:ascii="Times New Roman" w:hAnsi="Times New Roman" w:cs="Times New Roman"/>
            <w:sz w:val="28"/>
            <w:szCs w:val="28"/>
          </w:rPr>
          <w:t>指甲</w:t>
        </w:r>
      </w:hyperlink>
      <w:r w:rsidRPr="002B601D">
        <w:rPr>
          <w:rFonts w:ascii="Times New Roman" w:hAnsi="Times New Roman" w:cs="Times New Roman"/>
          <w:sz w:val="28"/>
          <w:szCs w:val="28"/>
        </w:rPr>
        <w:t>及全身</w:t>
      </w:r>
      <w:hyperlink r:id="rId60" w:tgtFrame="_blank" w:history="1">
        <w:r w:rsidRPr="002B601D">
          <w:rPr>
            <w:rFonts w:ascii="Times New Roman" w:hAnsi="Times New Roman" w:cs="Times New Roman"/>
            <w:sz w:val="28"/>
            <w:szCs w:val="28"/>
          </w:rPr>
          <w:t>皮肤</w:t>
        </w:r>
      </w:hyperlink>
      <w:r w:rsidRPr="002B601D">
        <w:rPr>
          <w:rFonts w:ascii="Times New Roman" w:hAnsi="Times New Roman" w:cs="Times New Roman"/>
          <w:sz w:val="28"/>
          <w:szCs w:val="28"/>
        </w:rPr>
        <w:t>、黏膜</w:t>
      </w:r>
      <w:hyperlink r:id="rId61" w:tgtFrame="_blank" w:history="1">
        <w:r w:rsidRPr="002B601D">
          <w:rPr>
            <w:rFonts w:ascii="Times New Roman" w:hAnsi="Times New Roman" w:cs="Times New Roman"/>
            <w:sz w:val="28"/>
            <w:szCs w:val="28"/>
          </w:rPr>
          <w:t>紫</w:t>
        </w:r>
        <w:proofErr w:type="gramStart"/>
        <w:r w:rsidRPr="002B601D">
          <w:rPr>
            <w:rFonts w:ascii="Times New Roman" w:hAnsi="Times New Roman" w:cs="Times New Roman"/>
            <w:sz w:val="28"/>
            <w:szCs w:val="28"/>
          </w:rPr>
          <w:t>绀</w:t>
        </w:r>
        <w:proofErr w:type="gramEnd"/>
      </w:hyperlink>
      <w:r w:rsidRPr="002B601D">
        <w:rPr>
          <w:rFonts w:ascii="Times New Roman" w:hAnsi="Times New Roman" w:cs="Times New Roman"/>
          <w:sz w:val="28"/>
          <w:szCs w:val="28"/>
        </w:rPr>
        <w:t>等，甚至</w:t>
      </w:r>
      <w:hyperlink r:id="rId62" w:tgtFrame="_blank" w:history="1">
        <w:r w:rsidRPr="002B601D">
          <w:rPr>
            <w:rFonts w:ascii="Times New Roman" w:hAnsi="Times New Roman" w:cs="Times New Roman"/>
            <w:sz w:val="28"/>
            <w:szCs w:val="28"/>
          </w:rPr>
          <w:t>抽搐</w:t>
        </w:r>
      </w:hyperlink>
      <w:r w:rsidRPr="002B601D">
        <w:rPr>
          <w:rFonts w:ascii="Times New Roman" w:hAnsi="Times New Roman" w:cs="Times New Roman"/>
          <w:sz w:val="28"/>
          <w:szCs w:val="28"/>
        </w:rPr>
        <w:t>、</w:t>
      </w:r>
      <w:hyperlink r:id="rId63" w:tgtFrame="_blank" w:history="1">
        <w:r w:rsidRPr="002B601D">
          <w:rPr>
            <w:rFonts w:ascii="Times New Roman" w:hAnsi="Times New Roman" w:cs="Times New Roman"/>
            <w:sz w:val="28"/>
            <w:szCs w:val="28"/>
          </w:rPr>
          <w:t>昏迷</w:t>
        </w:r>
      </w:hyperlink>
      <w:r w:rsidRPr="002B601D">
        <w:rPr>
          <w:rFonts w:ascii="Times New Roman" w:hAnsi="Times New Roman" w:cs="Times New Roman"/>
          <w:sz w:val="28"/>
          <w:szCs w:val="28"/>
        </w:rPr>
        <w:t>，严重时还会危及生命。</w:t>
      </w:r>
    </w:p>
    <w:p w:rsidR="00063AD2" w:rsidRPr="002B601D" w:rsidRDefault="00B3071D">
      <w:pPr>
        <w:adjustRightInd w:val="0"/>
        <w:snapToGrid w:val="0"/>
        <w:spacing w:line="360" w:lineRule="auto"/>
        <w:rPr>
          <w:rFonts w:ascii="Times New Roman" w:hAnsi="Times New Roman" w:cs="Times New Roman"/>
          <w:sz w:val="28"/>
          <w:szCs w:val="28"/>
        </w:rPr>
      </w:pPr>
      <w:r w:rsidRPr="002B601D">
        <w:rPr>
          <w:rFonts w:ascii="Times New Roman" w:hAnsi="Times New Roman" w:cs="Times New Roman"/>
          <w:sz w:val="28"/>
          <w:szCs w:val="28"/>
        </w:rPr>
        <w:t>应急处置</w:t>
      </w:r>
    </w:p>
    <w:p w:rsidR="00063AD2" w:rsidRPr="002B601D" w:rsidRDefault="00B3071D">
      <w:pPr>
        <w:adjustRightInd w:val="0"/>
        <w:snapToGrid w:val="0"/>
        <w:spacing w:line="360" w:lineRule="auto"/>
        <w:rPr>
          <w:rFonts w:ascii="Times New Roman" w:hAnsi="Times New Roman" w:cs="Times New Roman"/>
          <w:sz w:val="28"/>
          <w:szCs w:val="28"/>
        </w:rPr>
      </w:pPr>
      <w:r w:rsidRPr="002B601D">
        <w:rPr>
          <w:rFonts w:ascii="Times New Roman" w:hAnsi="Times New Roman" w:cs="Times New Roman"/>
          <w:sz w:val="28"/>
          <w:szCs w:val="28"/>
        </w:rPr>
        <w:t xml:space="preserve">　　皮肤接触：脱去被污染的衣着，用肥皂水和清水彻底冲洗皮肤</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 xml:space="preserve"> </w:t>
      </w:r>
      <w:r w:rsidRPr="002B601D">
        <w:rPr>
          <w:rFonts w:ascii="Times New Roman" w:hAnsi="Times New Roman" w:cs="Times New Roman"/>
          <w:sz w:val="28"/>
          <w:szCs w:val="28"/>
        </w:rPr>
        <w:t>眼睛接触：提起</w:t>
      </w:r>
      <w:hyperlink r:id="rId64" w:tgtFrame="_blank" w:history="1">
        <w:r w:rsidRPr="002B601D">
          <w:rPr>
            <w:rFonts w:ascii="Times New Roman" w:hAnsi="Times New Roman" w:cs="Times New Roman"/>
            <w:sz w:val="28"/>
            <w:szCs w:val="28"/>
          </w:rPr>
          <w:t>眼睑</w:t>
        </w:r>
      </w:hyperlink>
      <w:r w:rsidRPr="002B601D">
        <w:rPr>
          <w:rFonts w:ascii="Times New Roman" w:hAnsi="Times New Roman" w:cs="Times New Roman"/>
          <w:sz w:val="28"/>
          <w:szCs w:val="28"/>
        </w:rPr>
        <w:t>，用流动清水或</w:t>
      </w:r>
      <w:hyperlink r:id="rId65" w:tgtFrame="_blank" w:history="1">
        <w:r w:rsidRPr="002B601D">
          <w:rPr>
            <w:rFonts w:ascii="Times New Roman" w:hAnsi="Times New Roman" w:cs="Times New Roman"/>
            <w:sz w:val="28"/>
            <w:szCs w:val="28"/>
          </w:rPr>
          <w:t>生理盐水</w:t>
        </w:r>
      </w:hyperlink>
      <w:r w:rsidRPr="002B601D">
        <w:rPr>
          <w:rFonts w:ascii="Times New Roman" w:hAnsi="Times New Roman" w:cs="Times New Roman"/>
          <w:sz w:val="28"/>
          <w:szCs w:val="28"/>
        </w:rPr>
        <w:t>冲洗</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就医</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吸入：迅速脱离现场至空气新鲜处</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保持呼吸道通畅</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如呼吸困难，给输氧</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如呼吸停止，立即进行人工呼吸</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就医</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食入：饮足量温水，催吐</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就医</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呼吸系统防护：空气中</w:t>
      </w:r>
      <w:hyperlink r:id="rId66" w:tgtFrame="_blank" w:history="1">
        <w:r w:rsidRPr="002B601D">
          <w:rPr>
            <w:rFonts w:ascii="Times New Roman" w:hAnsi="Times New Roman" w:cs="Times New Roman"/>
            <w:sz w:val="28"/>
            <w:szCs w:val="28"/>
          </w:rPr>
          <w:t>浓度</w:t>
        </w:r>
      </w:hyperlink>
      <w:r w:rsidRPr="002B601D">
        <w:rPr>
          <w:rFonts w:ascii="Times New Roman" w:hAnsi="Times New Roman" w:cs="Times New Roman"/>
          <w:sz w:val="28"/>
          <w:szCs w:val="28"/>
        </w:rPr>
        <w:t>较高时，应该佩戴自吸过滤式防尘口罩</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必要时，佩戴自给式呼吸器</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眼睛防护：戴化学</w:t>
      </w:r>
      <w:hyperlink r:id="rId67" w:tgtFrame="_blank" w:history="1">
        <w:r w:rsidRPr="002B601D">
          <w:rPr>
            <w:rFonts w:ascii="Times New Roman" w:hAnsi="Times New Roman" w:cs="Times New Roman"/>
            <w:sz w:val="28"/>
            <w:szCs w:val="28"/>
          </w:rPr>
          <w:t>安全防护眼镜</w:t>
        </w:r>
      </w:hyperlink>
      <w:r w:rsidRPr="002B601D">
        <w:rPr>
          <w:rFonts w:ascii="Times New Roman" w:hAnsi="Times New Roman" w:cs="Times New Roman" w:hint="eastAsia"/>
          <w:sz w:val="28"/>
          <w:szCs w:val="28"/>
        </w:rPr>
        <w:t>；</w:t>
      </w:r>
      <w:r w:rsidRPr="002B601D">
        <w:rPr>
          <w:rFonts w:ascii="Times New Roman" w:hAnsi="Times New Roman" w:cs="Times New Roman"/>
          <w:sz w:val="28"/>
          <w:szCs w:val="28"/>
        </w:rPr>
        <w:t xml:space="preserve"> </w:t>
      </w:r>
      <w:r w:rsidRPr="002B601D">
        <w:rPr>
          <w:rFonts w:ascii="Times New Roman" w:hAnsi="Times New Roman" w:cs="Times New Roman"/>
          <w:sz w:val="28"/>
          <w:szCs w:val="28"/>
        </w:rPr>
        <w:t>身体防护：穿胶布防毒衣</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手防护：戴</w:t>
      </w:r>
      <w:hyperlink r:id="rId68" w:tgtFrame="_blank" w:history="1">
        <w:r w:rsidRPr="002B601D">
          <w:rPr>
            <w:rFonts w:ascii="Times New Roman" w:hAnsi="Times New Roman" w:cs="Times New Roman"/>
            <w:sz w:val="28"/>
            <w:szCs w:val="28"/>
          </w:rPr>
          <w:t>橡胶手套</w:t>
        </w:r>
      </w:hyperlink>
      <w:r w:rsidRPr="002B601D">
        <w:rPr>
          <w:rFonts w:ascii="Times New Roman" w:hAnsi="Times New Roman" w:cs="Times New Roman" w:hint="eastAsia"/>
          <w:sz w:val="28"/>
          <w:szCs w:val="28"/>
        </w:rPr>
        <w:t>；</w:t>
      </w:r>
      <w:r w:rsidRPr="002B601D">
        <w:rPr>
          <w:rFonts w:ascii="Times New Roman" w:hAnsi="Times New Roman" w:cs="Times New Roman"/>
          <w:sz w:val="28"/>
          <w:szCs w:val="28"/>
        </w:rPr>
        <w:t>其他防护：工作毕，淋浴更衣</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保持良好的卫生习惯。</w:t>
      </w:r>
      <w:r w:rsidRPr="002B601D">
        <w:rPr>
          <w:rFonts w:ascii="Times New Roman" w:hAnsi="Times New Roman" w:cs="Times New Roman"/>
          <w:sz w:val="28"/>
          <w:szCs w:val="28"/>
        </w:rPr>
        <w:t xml:space="preserve"> </w:t>
      </w:r>
    </w:p>
    <w:p w:rsidR="00063AD2" w:rsidRPr="002B601D" w:rsidRDefault="00B3071D">
      <w:pPr>
        <w:adjustRightInd w:val="0"/>
        <w:snapToGrid w:val="0"/>
        <w:spacing w:line="360" w:lineRule="auto"/>
        <w:rPr>
          <w:rFonts w:ascii="Times New Roman" w:hAnsi="Times New Roman" w:cs="Times New Roman"/>
          <w:sz w:val="28"/>
          <w:szCs w:val="28"/>
        </w:rPr>
      </w:pPr>
      <w:r w:rsidRPr="002B601D">
        <w:rPr>
          <w:rFonts w:ascii="Times New Roman" w:hAnsi="Times New Roman" w:cs="Times New Roman"/>
          <w:sz w:val="28"/>
          <w:szCs w:val="28"/>
        </w:rPr>
        <w:t xml:space="preserve">　　</w:t>
      </w:r>
      <w:hyperlink r:id="rId69" w:tgtFrame="_blank" w:history="1">
        <w:r w:rsidRPr="002B601D">
          <w:rPr>
            <w:rFonts w:ascii="Times New Roman" w:hAnsi="Times New Roman" w:cs="Times New Roman"/>
            <w:sz w:val="28"/>
            <w:szCs w:val="28"/>
          </w:rPr>
          <w:t>泄漏应急处理</w:t>
        </w:r>
      </w:hyperlink>
      <w:r w:rsidRPr="002B601D">
        <w:rPr>
          <w:rFonts w:ascii="Times New Roman" w:hAnsi="Times New Roman" w:cs="Times New Roman"/>
          <w:sz w:val="28"/>
          <w:szCs w:val="28"/>
        </w:rPr>
        <w:t>：隔离泄漏污染区，限制出入</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建议应急处理人员戴自给式呼吸器，穿一般作业工作服。勿使泄漏物与还原剂、有机物、易燃物或</w:t>
      </w:r>
      <w:hyperlink r:id="rId70" w:tgtFrame="_blank" w:history="1">
        <w:r w:rsidRPr="002B601D">
          <w:rPr>
            <w:rFonts w:ascii="Times New Roman" w:hAnsi="Times New Roman" w:cs="Times New Roman"/>
            <w:sz w:val="28"/>
            <w:szCs w:val="28"/>
          </w:rPr>
          <w:t>金属粉末</w:t>
        </w:r>
      </w:hyperlink>
      <w:r w:rsidRPr="002B601D">
        <w:rPr>
          <w:rFonts w:ascii="Times New Roman" w:hAnsi="Times New Roman" w:cs="Times New Roman"/>
          <w:sz w:val="28"/>
          <w:szCs w:val="28"/>
        </w:rPr>
        <w:t>接触</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不要直接接触泄漏物</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小量泄漏：用洁净的</w:t>
      </w:r>
      <w:r w:rsidRPr="002B601D">
        <w:rPr>
          <w:rFonts w:ascii="Times New Roman" w:hAnsi="Times New Roman" w:cs="Times New Roman"/>
          <w:sz w:val="28"/>
          <w:szCs w:val="28"/>
        </w:rPr>
        <w:lastRenderedPageBreak/>
        <w:t>铲子收集于干燥、洁净、有盖的容器中</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大量泄漏：收集回收或运至废物处理场所处置。</w:t>
      </w:r>
      <w:r w:rsidRPr="002B601D">
        <w:rPr>
          <w:rFonts w:ascii="Times New Roman" w:hAnsi="Times New Roman" w:cs="Times New Roman"/>
          <w:sz w:val="28"/>
          <w:szCs w:val="28"/>
        </w:rPr>
        <w:t xml:space="preserve"> </w:t>
      </w:r>
    </w:p>
    <w:p w:rsidR="00063AD2" w:rsidRPr="002B601D" w:rsidRDefault="00B3071D">
      <w:pPr>
        <w:adjustRightInd w:val="0"/>
        <w:snapToGrid w:val="0"/>
        <w:spacing w:line="360" w:lineRule="auto"/>
        <w:rPr>
          <w:rFonts w:ascii="Times New Roman" w:hAnsi="Times New Roman" w:cs="Times New Roman"/>
          <w:sz w:val="28"/>
          <w:szCs w:val="28"/>
        </w:rPr>
      </w:pPr>
      <w:r w:rsidRPr="002B601D">
        <w:rPr>
          <w:rFonts w:ascii="Times New Roman" w:hAnsi="Times New Roman" w:cs="Times New Roman"/>
          <w:sz w:val="28"/>
          <w:szCs w:val="28"/>
        </w:rPr>
        <w:t xml:space="preserve">　　有害燃烧产物：</w:t>
      </w:r>
      <w:hyperlink r:id="rId71" w:tgtFrame="_blank" w:history="1">
        <w:r w:rsidRPr="002B601D">
          <w:rPr>
            <w:rFonts w:ascii="Times New Roman" w:hAnsi="Times New Roman" w:cs="Times New Roman"/>
            <w:sz w:val="28"/>
            <w:szCs w:val="28"/>
          </w:rPr>
          <w:t>氮氧化物</w:t>
        </w:r>
      </w:hyperlink>
      <w:r w:rsidRPr="002B601D">
        <w:rPr>
          <w:rFonts w:ascii="Times New Roman" w:hAnsi="Times New Roman" w:cs="Times New Roman"/>
          <w:sz w:val="28"/>
          <w:szCs w:val="28"/>
        </w:rPr>
        <w:t>。</w:t>
      </w:r>
      <w:r w:rsidRPr="002B601D">
        <w:rPr>
          <w:rFonts w:ascii="Times New Roman" w:hAnsi="Times New Roman" w:cs="Times New Roman"/>
          <w:sz w:val="28"/>
          <w:szCs w:val="28"/>
        </w:rPr>
        <w:t xml:space="preserve"> </w:t>
      </w:r>
    </w:p>
    <w:p w:rsidR="00063AD2" w:rsidRPr="002B601D" w:rsidRDefault="00B3071D">
      <w:pPr>
        <w:adjustRightInd w:val="0"/>
        <w:snapToGrid w:val="0"/>
        <w:spacing w:line="360" w:lineRule="auto"/>
        <w:rPr>
          <w:rFonts w:ascii="Times New Roman" w:hAnsi="Times New Roman" w:cs="Times New Roman"/>
          <w:sz w:val="28"/>
          <w:szCs w:val="28"/>
        </w:rPr>
      </w:pPr>
      <w:r w:rsidRPr="002B601D">
        <w:rPr>
          <w:rFonts w:ascii="Times New Roman" w:hAnsi="Times New Roman" w:cs="Times New Roman"/>
          <w:sz w:val="28"/>
          <w:szCs w:val="28"/>
        </w:rPr>
        <w:t xml:space="preserve">　　灭火方法：消防人员必须戴好</w:t>
      </w:r>
      <w:hyperlink r:id="rId72" w:tgtFrame="_blank" w:history="1">
        <w:r w:rsidRPr="002B601D">
          <w:rPr>
            <w:rFonts w:ascii="Times New Roman" w:hAnsi="Times New Roman" w:cs="Times New Roman"/>
            <w:sz w:val="28"/>
            <w:szCs w:val="28"/>
          </w:rPr>
          <w:t>防毒面具</w:t>
        </w:r>
      </w:hyperlink>
      <w:r w:rsidRPr="002B601D">
        <w:rPr>
          <w:rFonts w:ascii="Times New Roman" w:hAnsi="Times New Roman" w:cs="Times New Roman"/>
          <w:sz w:val="28"/>
          <w:szCs w:val="28"/>
        </w:rPr>
        <w:t>，在安全距离以外，在上风向灭火。灭火剂：雾状水、</w:t>
      </w:r>
      <w:hyperlink r:id="rId73" w:tgtFrame="_blank" w:history="1">
        <w:r w:rsidRPr="002B601D">
          <w:rPr>
            <w:rFonts w:ascii="Times New Roman" w:hAnsi="Times New Roman" w:cs="Times New Roman"/>
            <w:sz w:val="28"/>
            <w:szCs w:val="28"/>
          </w:rPr>
          <w:t>砂土</w:t>
        </w:r>
      </w:hyperlink>
      <w:r w:rsidRPr="002B601D">
        <w:rPr>
          <w:rFonts w:ascii="Times New Roman" w:hAnsi="Times New Roman" w:cs="Times New Roman"/>
          <w:sz w:val="28"/>
          <w:szCs w:val="28"/>
        </w:rPr>
        <w:t>。</w:t>
      </w:r>
      <w:r w:rsidRPr="002B601D">
        <w:rPr>
          <w:rFonts w:ascii="Times New Roman" w:hAnsi="Times New Roman" w:cs="Times New Roman"/>
          <w:sz w:val="28"/>
          <w:szCs w:val="28"/>
        </w:rPr>
        <w:t xml:space="preserve"> </w:t>
      </w:r>
      <w:bookmarkStart w:id="37" w:name="10"/>
      <w:bookmarkEnd w:id="37"/>
    </w:p>
    <w:p w:rsidR="00063AD2" w:rsidRPr="002B601D" w:rsidRDefault="00B3071D">
      <w:pPr>
        <w:adjustRightInd w:val="0"/>
        <w:snapToGrid w:val="0"/>
        <w:spacing w:line="360" w:lineRule="auto"/>
        <w:rPr>
          <w:rFonts w:ascii="Times New Roman" w:hAnsi="Times New Roman" w:cs="Times New Roman"/>
          <w:sz w:val="28"/>
          <w:szCs w:val="28"/>
        </w:rPr>
      </w:pPr>
      <w:r w:rsidRPr="002B601D">
        <w:rPr>
          <w:rFonts w:ascii="Times New Roman" w:hAnsi="Times New Roman" w:cs="Times New Roman"/>
          <w:sz w:val="28"/>
          <w:szCs w:val="28"/>
        </w:rPr>
        <w:t xml:space="preserve">　</w:t>
      </w:r>
      <w:r w:rsidRPr="002B601D">
        <w:rPr>
          <w:rFonts w:ascii="Times New Roman" w:hAnsi="Times New Roman" w:cs="Times New Roman" w:hint="eastAsia"/>
          <w:sz w:val="28"/>
          <w:szCs w:val="28"/>
        </w:rPr>
        <w:t xml:space="preserve">  </w:t>
      </w:r>
      <w:r w:rsidRPr="002B601D">
        <w:rPr>
          <w:rFonts w:ascii="Times New Roman" w:hAnsi="Times New Roman" w:cs="Times New Roman"/>
          <w:sz w:val="28"/>
          <w:szCs w:val="28"/>
        </w:rPr>
        <w:t>贮储：</w:t>
      </w:r>
      <w:proofErr w:type="gramStart"/>
      <w:r w:rsidRPr="002B601D">
        <w:rPr>
          <w:rFonts w:ascii="Times New Roman" w:hAnsi="Times New Roman" w:cs="Times New Roman"/>
          <w:sz w:val="28"/>
          <w:szCs w:val="28"/>
        </w:rPr>
        <w:t>亚硝酸钠宜放在</w:t>
      </w:r>
      <w:proofErr w:type="gramEnd"/>
      <w:r w:rsidRPr="002B601D">
        <w:rPr>
          <w:rFonts w:ascii="Times New Roman" w:hAnsi="Times New Roman" w:cs="Times New Roman"/>
          <w:sz w:val="28"/>
          <w:szCs w:val="28"/>
        </w:rPr>
        <w:t>低温、干燥、通风库房内。门窗严密，防止日光直晒。可与硝酸铵以外的其它硝酸盐同库存放，但与有机物、</w:t>
      </w:r>
      <w:hyperlink r:id="rId74" w:tgtFrame="_blank" w:history="1">
        <w:r w:rsidRPr="002B601D">
          <w:rPr>
            <w:rFonts w:ascii="Times New Roman" w:hAnsi="Times New Roman" w:cs="Times New Roman"/>
            <w:sz w:val="28"/>
            <w:szCs w:val="28"/>
          </w:rPr>
          <w:t>易燃物</w:t>
        </w:r>
      </w:hyperlink>
      <w:r w:rsidRPr="002B601D">
        <w:rPr>
          <w:rFonts w:ascii="Times New Roman" w:hAnsi="Times New Roman" w:cs="Times New Roman"/>
          <w:sz w:val="28"/>
          <w:szCs w:val="28"/>
        </w:rPr>
        <w:t>、还原剂隔离存放，并隔绝</w:t>
      </w:r>
      <w:hyperlink r:id="rId75" w:tgtFrame="_blank" w:history="1">
        <w:r w:rsidRPr="002B601D">
          <w:rPr>
            <w:rFonts w:ascii="Times New Roman" w:hAnsi="Times New Roman" w:cs="Times New Roman"/>
            <w:sz w:val="28"/>
            <w:szCs w:val="28"/>
          </w:rPr>
          <w:t>火源</w:t>
        </w:r>
      </w:hyperlink>
      <w:r w:rsidRPr="002B601D">
        <w:rPr>
          <w:rFonts w:ascii="Times New Roman" w:hAnsi="Times New Roman" w:cs="Times New Roman"/>
          <w:sz w:val="28"/>
          <w:szCs w:val="28"/>
        </w:rPr>
        <w:t>。</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5</w:t>
      </w:r>
      <w:r w:rsidRPr="002B601D">
        <w:rPr>
          <w:rFonts w:ascii="Times New Roman" w:hAnsi="Times New Roman" w:cs="Times New Roman"/>
          <w:sz w:val="28"/>
          <w:szCs w:val="28"/>
        </w:rPr>
        <w:t>、</w:t>
      </w:r>
      <w:r w:rsidRPr="002B601D">
        <w:rPr>
          <w:rFonts w:ascii="Times New Roman" w:hAnsi="Times New Roman" w:cs="Times New Roman"/>
          <w:sz w:val="28"/>
          <w:szCs w:val="28"/>
        </w:rPr>
        <w:t>3,3</w:t>
      </w:r>
      <w:proofErr w:type="gramStart"/>
      <w:r w:rsidRPr="002B601D">
        <w:rPr>
          <w:rFonts w:ascii="Times New Roman" w:hAnsi="Times New Roman" w:cs="Times New Roman"/>
          <w:sz w:val="28"/>
          <w:szCs w:val="28"/>
        </w:rPr>
        <w:t>’</w:t>
      </w:r>
      <w:proofErr w:type="gramEnd"/>
      <w:r w:rsidRPr="002B601D">
        <w:rPr>
          <w:rFonts w:ascii="Times New Roman" w:hAnsi="Times New Roman" w:cs="Times New Roman"/>
          <w:sz w:val="28"/>
          <w:szCs w:val="28"/>
        </w:rPr>
        <w:t>-</w:t>
      </w:r>
      <w:r w:rsidRPr="002B601D">
        <w:rPr>
          <w:rFonts w:ascii="Times New Roman" w:hAnsi="Times New Roman" w:cs="Times New Roman"/>
          <w:sz w:val="28"/>
          <w:szCs w:val="28"/>
        </w:rPr>
        <w:t>二甲氧基联苯胺</w:t>
      </w:r>
    </w:p>
    <w:p w:rsidR="00063AD2" w:rsidRPr="002B601D" w:rsidRDefault="00B3071D">
      <w:pPr>
        <w:adjustRightInd w:val="0"/>
        <w:snapToGrid w:val="0"/>
        <w:spacing w:line="360" w:lineRule="auto"/>
        <w:ind w:firstLineChars="150" w:firstLine="420"/>
        <w:rPr>
          <w:rFonts w:ascii="Times New Roman" w:hAnsi="Times New Roman" w:cs="Times New Roman"/>
          <w:sz w:val="28"/>
          <w:szCs w:val="28"/>
        </w:rPr>
      </w:pPr>
      <w:r w:rsidRPr="002B601D">
        <w:rPr>
          <w:rFonts w:ascii="Times New Roman" w:hAnsi="Times New Roman" w:cs="Times New Roman"/>
          <w:sz w:val="28"/>
          <w:szCs w:val="28"/>
        </w:rPr>
        <w:t>化学式：</w:t>
      </w:r>
      <w:r w:rsidRPr="002B601D">
        <w:rPr>
          <w:rFonts w:ascii="Times New Roman" w:hAnsi="Times New Roman" w:cs="Times New Roman"/>
          <w:sz w:val="28"/>
          <w:szCs w:val="28"/>
        </w:rPr>
        <w:t>C</w:t>
      </w:r>
      <w:r w:rsidRPr="002B601D">
        <w:rPr>
          <w:rFonts w:ascii="Times New Roman" w:hAnsi="Times New Roman" w:cs="Times New Roman"/>
          <w:sz w:val="28"/>
          <w:szCs w:val="28"/>
          <w:vertAlign w:val="subscript"/>
        </w:rPr>
        <w:t>14</w:t>
      </w:r>
      <w:r w:rsidRPr="002B601D">
        <w:rPr>
          <w:rFonts w:ascii="Times New Roman" w:hAnsi="Times New Roman" w:cs="Times New Roman"/>
          <w:sz w:val="28"/>
          <w:szCs w:val="28"/>
        </w:rPr>
        <w:t>H</w:t>
      </w:r>
      <w:r w:rsidRPr="002B601D">
        <w:rPr>
          <w:rFonts w:ascii="Times New Roman" w:hAnsi="Times New Roman" w:cs="Times New Roman"/>
          <w:sz w:val="28"/>
          <w:szCs w:val="28"/>
          <w:vertAlign w:val="subscript"/>
        </w:rPr>
        <w:t>16</w:t>
      </w:r>
      <w:r w:rsidRPr="002B601D">
        <w:rPr>
          <w:rFonts w:ascii="Times New Roman" w:hAnsi="Times New Roman" w:cs="Times New Roman"/>
          <w:sz w:val="28"/>
          <w:szCs w:val="28"/>
        </w:rPr>
        <w:t>O</w:t>
      </w:r>
      <w:r w:rsidRPr="002B601D">
        <w:rPr>
          <w:rFonts w:ascii="Times New Roman" w:hAnsi="Times New Roman" w:cs="Times New Roman"/>
          <w:sz w:val="28"/>
          <w:szCs w:val="28"/>
          <w:vertAlign w:val="subscript"/>
        </w:rPr>
        <w:t>2</w:t>
      </w:r>
      <w:r w:rsidRPr="002B601D">
        <w:rPr>
          <w:rFonts w:ascii="Times New Roman" w:hAnsi="Times New Roman" w:cs="Times New Roman"/>
          <w:sz w:val="28"/>
          <w:szCs w:val="28"/>
        </w:rPr>
        <w:t>N</w:t>
      </w:r>
      <w:r w:rsidRPr="002B601D">
        <w:rPr>
          <w:rFonts w:ascii="Times New Roman" w:hAnsi="Times New Roman" w:cs="Times New Roman"/>
          <w:sz w:val="28"/>
          <w:szCs w:val="28"/>
          <w:vertAlign w:val="subscript"/>
        </w:rPr>
        <w:t>2</w:t>
      </w:r>
      <w:r w:rsidRPr="002B601D">
        <w:rPr>
          <w:rFonts w:ascii="Times New Roman" w:hAnsi="Times New Roman" w:cs="Times New Roman"/>
          <w:sz w:val="28"/>
          <w:szCs w:val="28"/>
        </w:rPr>
        <w:t xml:space="preserve">　</w:t>
      </w:r>
      <w:r w:rsidRPr="002B601D">
        <w:rPr>
          <w:rFonts w:ascii="Times New Roman" w:hAnsi="Times New Roman" w:cs="Times New Roman"/>
          <w:sz w:val="28"/>
          <w:szCs w:val="28"/>
        </w:rPr>
        <w:t>CAS No</w:t>
      </w:r>
      <w:r w:rsidRPr="002B601D">
        <w:rPr>
          <w:rFonts w:ascii="Times New Roman" w:hAnsi="Times New Roman" w:cs="Times New Roman"/>
          <w:sz w:val="28"/>
          <w:szCs w:val="28"/>
        </w:rPr>
        <w:t>：</w:t>
      </w:r>
      <w:r w:rsidRPr="002B601D">
        <w:rPr>
          <w:rFonts w:ascii="Times New Roman" w:hAnsi="Times New Roman" w:cs="Times New Roman"/>
          <w:sz w:val="28"/>
          <w:szCs w:val="28"/>
        </w:rPr>
        <w:t>119-90-4</w:t>
      </w:r>
      <w:r w:rsidRPr="002B601D">
        <w:rPr>
          <w:rFonts w:ascii="Times New Roman" w:hAnsi="Times New Roman" w:cs="Times New Roman"/>
          <w:sz w:val="28"/>
          <w:szCs w:val="28"/>
        </w:rPr>
        <w:t xml:space="preserve">　危害性分类：</w:t>
      </w:r>
      <w:r w:rsidRPr="002B601D">
        <w:rPr>
          <w:rFonts w:ascii="Times New Roman" w:hAnsi="Times New Roman" w:cs="Times New Roman"/>
          <w:sz w:val="28"/>
          <w:szCs w:val="28"/>
        </w:rPr>
        <w:t>6.1</w:t>
      </w:r>
      <w:r w:rsidRPr="002B601D">
        <w:rPr>
          <w:rFonts w:ascii="Times New Roman" w:hAnsi="Times New Roman" w:cs="Times New Roman"/>
          <w:sz w:val="28"/>
          <w:szCs w:val="28"/>
        </w:rPr>
        <w:t xml:space="preserve">　　</w:t>
      </w:r>
      <w:proofErr w:type="gramStart"/>
      <w:r w:rsidRPr="002B601D">
        <w:rPr>
          <w:rFonts w:ascii="Times New Roman" w:hAnsi="Times New Roman" w:cs="Times New Roman"/>
          <w:sz w:val="28"/>
          <w:szCs w:val="28"/>
        </w:rPr>
        <w:t xml:space="preserve">　</w:t>
      </w:r>
      <w:proofErr w:type="gramEnd"/>
      <w:r w:rsidRPr="002B601D">
        <w:rPr>
          <w:rFonts w:ascii="Times New Roman" w:hAnsi="Times New Roman" w:cs="Times New Roman"/>
          <w:sz w:val="28"/>
          <w:szCs w:val="28"/>
        </w:rPr>
        <w:t>比重：</w:t>
      </w:r>
      <w:r w:rsidRPr="002B601D">
        <w:rPr>
          <w:rFonts w:ascii="Times New Roman" w:hAnsi="Times New Roman" w:cs="Times New Roman"/>
          <w:sz w:val="28"/>
          <w:szCs w:val="28"/>
        </w:rPr>
        <w:t>1.0</w:t>
      </w:r>
      <w:r w:rsidRPr="002B601D">
        <w:rPr>
          <w:rFonts w:ascii="Times New Roman" w:hAnsi="Times New Roman" w:cs="Times New Roman"/>
          <w:sz w:val="28"/>
          <w:szCs w:val="28"/>
        </w:rPr>
        <w:t xml:space="preserve">　蒸汽压：</w:t>
      </w:r>
      <w:r w:rsidRPr="002B601D">
        <w:rPr>
          <w:rFonts w:ascii="Times New Roman" w:hAnsi="Times New Roman" w:cs="Times New Roman"/>
          <w:sz w:val="28"/>
          <w:szCs w:val="28"/>
        </w:rPr>
        <w:t>8.8×10</w:t>
      </w:r>
      <w:r w:rsidRPr="002B601D">
        <w:rPr>
          <w:rFonts w:ascii="Times New Roman" w:hAnsi="Times New Roman" w:cs="Times New Roman"/>
          <w:sz w:val="28"/>
          <w:szCs w:val="28"/>
          <w:vertAlign w:val="superscript"/>
        </w:rPr>
        <w:t>-9</w:t>
      </w:r>
      <w:r w:rsidRPr="002B601D">
        <w:rPr>
          <w:rFonts w:ascii="Times New Roman" w:hAnsi="Times New Roman" w:cs="Times New Roman"/>
          <w:sz w:val="28"/>
          <w:szCs w:val="28"/>
        </w:rPr>
        <w:t xml:space="preserve"> mmHg (25</w:t>
      </w:r>
      <w:r w:rsidRPr="002B601D">
        <w:rPr>
          <w:rFonts w:ascii="宋体" w:eastAsia="宋体" w:hAnsi="宋体" w:cs="宋体" w:hint="eastAsia"/>
          <w:sz w:val="28"/>
          <w:szCs w:val="28"/>
        </w:rPr>
        <w:t>℃</w:t>
      </w:r>
      <w:r w:rsidRPr="002B601D">
        <w:rPr>
          <w:rFonts w:ascii="Times New Roman" w:hAnsi="Times New Roman" w:cs="Times New Roman"/>
          <w:sz w:val="28"/>
          <w:szCs w:val="28"/>
        </w:rPr>
        <w:t>)</w:t>
      </w:r>
      <w:r w:rsidRPr="002B601D">
        <w:rPr>
          <w:rFonts w:ascii="Times New Roman" w:hAnsi="Times New Roman" w:cs="Times New Roman" w:hint="eastAsia"/>
          <w:sz w:val="28"/>
          <w:szCs w:val="28"/>
        </w:rPr>
        <w:t xml:space="preserve"> </w:t>
      </w:r>
      <w:r w:rsidRPr="002B601D">
        <w:rPr>
          <w:rFonts w:ascii="Times New Roman" w:hAnsi="Times New Roman" w:cs="Times New Roman"/>
          <w:sz w:val="28"/>
          <w:szCs w:val="28"/>
        </w:rPr>
        <w:t>蒸汽密度：</w:t>
      </w:r>
      <w:r w:rsidRPr="002B601D">
        <w:rPr>
          <w:rFonts w:ascii="Times New Roman" w:hAnsi="Times New Roman" w:cs="Times New Roman"/>
          <w:sz w:val="28"/>
          <w:szCs w:val="28"/>
        </w:rPr>
        <w:t>8.43 (</w:t>
      </w:r>
      <w:r w:rsidRPr="002B601D">
        <w:rPr>
          <w:rFonts w:ascii="Times New Roman" w:hAnsi="Times New Roman" w:cs="Times New Roman"/>
          <w:sz w:val="28"/>
          <w:szCs w:val="28"/>
        </w:rPr>
        <w:t>空气＝</w:t>
      </w:r>
      <w:r w:rsidRPr="002B601D">
        <w:rPr>
          <w:rFonts w:ascii="Times New Roman" w:hAnsi="Times New Roman" w:cs="Times New Roman"/>
          <w:sz w:val="28"/>
          <w:szCs w:val="28"/>
        </w:rPr>
        <w:t>1)</w:t>
      </w:r>
      <w:r w:rsidRPr="002B601D">
        <w:rPr>
          <w:rFonts w:ascii="Times New Roman" w:hAnsi="Times New Roman" w:cs="Times New Roman"/>
          <w:sz w:val="28"/>
          <w:szCs w:val="28"/>
        </w:rPr>
        <w:t xml:space="preserve">　水中溶解度：</w:t>
      </w:r>
      <w:r w:rsidRPr="002B601D">
        <w:rPr>
          <w:rFonts w:ascii="Times New Roman" w:hAnsi="Times New Roman" w:cs="Times New Roman"/>
          <w:sz w:val="28"/>
          <w:szCs w:val="28"/>
        </w:rPr>
        <w:t>60 mg/l (25</w:t>
      </w:r>
      <w:r w:rsidRPr="002B601D">
        <w:rPr>
          <w:rFonts w:ascii="宋体" w:eastAsia="宋体" w:hAnsi="宋体" w:cs="宋体" w:hint="eastAsia"/>
          <w:sz w:val="28"/>
          <w:szCs w:val="28"/>
        </w:rPr>
        <w:t>℃</w:t>
      </w:r>
      <w:r w:rsidRPr="002B601D">
        <w:rPr>
          <w:rFonts w:ascii="Times New Roman" w:hAnsi="Times New Roman" w:cs="Times New Roman"/>
          <w:sz w:val="28"/>
          <w:szCs w:val="28"/>
        </w:rPr>
        <w:t>)</w:t>
      </w:r>
      <w:r w:rsidRPr="002B601D">
        <w:rPr>
          <w:rFonts w:ascii="Times New Roman" w:hAnsi="Times New Roman" w:cs="Times New Roman"/>
          <w:sz w:val="28"/>
          <w:szCs w:val="28"/>
        </w:rPr>
        <w:t xml:space="preserve">　闪火点：</w:t>
      </w:r>
      <w:r w:rsidRPr="002B601D">
        <w:rPr>
          <w:rFonts w:ascii="Times New Roman" w:hAnsi="Times New Roman" w:cs="Times New Roman"/>
          <w:sz w:val="28"/>
          <w:szCs w:val="28"/>
        </w:rPr>
        <w:t>206</w:t>
      </w:r>
      <w:r w:rsidRPr="002B601D">
        <w:rPr>
          <w:rFonts w:ascii="宋体" w:eastAsia="宋体" w:hAnsi="宋体" w:cs="宋体" w:hint="eastAsia"/>
          <w:sz w:val="28"/>
          <w:szCs w:val="28"/>
        </w:rPr>
        <w:t>℃</w:t>
      </w:r>
      <w:r w:rsidRPr="002B601D">
        <w:rPr>
          <w:rFonts w:ascii="Times New Roman" w:hAnsi="Times New Roman" w:cs="Times New Roman"/>
          <w:sz w:val="28"/>
          <w:szCs w:val="28"/>
        </w:rPr>
        <w:t>(</w:t>
      </w:r>
      <w:proofErr w:type="gramStart"/>
      <w:r w:rsidRPr="002B601D">
        <w:rPr>
          <w:rFonts w:ascii="Times New Roman" w:hAnsi="Times New Roman" w:cs="Times New Roman"/>
          <w:sz w:val="28"/>
          <w:szCs w:val="28"/>
        </w:rPr>
        <w:t>闭杯</w:t>
      </w:r>
      <w:proofErr w:type="gramEnd"/>
      <w:r w:rsidRPr="002B601D">
        <w:rPr>
          <w:rFonts w:ascii="Times New Roman" w:hAnsi="Times New Roman" w:cs="Times New Roman"/>
          <w:sz w:val="28"/>
          <w:szCs w:val="28"/>
        </w:rPr>
        <w:t>)</w:t>
      </w:r>
      <w:r w:rsidRPr="002B601D">
        <w:rPr>
          <w:rFonts w:ascii="Times New Roman" w:hAnsi="Times New Roman" w:cs="Times New Roman"/>
          <w:sz w:val="28"/>
          <w:szCs w:val="28"/>
        </w:rPr>
        <w:t xml:space="preserve">　动物半致死剂量</w:t>
      </w:r>
      <w:r w:rsidRPr="002B601D">
        <w:rPr>
          <w:rFonts w:ascii="Times New Roman" w:hAnsi="Times New Roman" w:cs="Times New Roman"/>
          <w:sz w:val="28"/>
          <w:szCs w:val="28"/>
        </w:rPr>
        <w:t>(LD</w:t>
      </w:r>
      <w:r w:rsidRPr="002B601D">
        <w:rPr>
          <w:rFonts w:ascii="Times New Roman" w:hAnsi="Times New Roman" w:cs="Times New Roman"/>
          <w:sz w:val="28"/>
          <w:szCs w:val="28"/>
          <w:vertAlign w:val="subscript"/>
        </w:rPr>
        <w:t>50</w:t>
      </w:r>
      <w:r w:rsidRPr="002B601D">
        <w:rPr>
          <w:rFonts w:ascii="Times New Roman" w:hAnsi="Times New Roman" w:cs="Times New Roman"/>
          <w:sz w:val="28"/>
          <w:szCs w:val="28"/>
        </w:rPr>
        <w:t>)</w:t>
      </w:r>
      <w:r w:rsidRPr="002B601D">
        <w:rPr>
          <w:rFonts w:ascii="Times New Roman" w:hAnsi="Times New Roman" w:cs="Times New Roman"/>
          <w:sz w:val="28"/>
          <w:szCs w:val="28"/>
        </w:rPr>
        <w:t>：</w:t>
      </w:r>
      <w:r w:rsidRPr="002B601D">
        <w:rPr>
          <w:rFonts w:ascii="Times New Roman" w:hAnsi="Times New Roman" w:cs="Times New Roman"/>
          <w:sz w:val="28"/>
          <w:szCs w:val="28"/>
        </w:rPr>
        <w:t>1920 mg/kg (</w:t>
      </w:r>
      <w:r w:rsidRPr="002B601D">
        <w:rPr>
          <w:rFonts w:ascii="Times New Roman" w:hAnsi="Times New Roman" w:cs="Times New Roman"/>
          <w:sz w:val="28"/>
          <w:szCs w:val="28"/>
        </w:rPr>
        <w:t>大鼠、吞食</w:t>
      </w:r>
      <w:r w:rsidRPr="002B601D">
        <w:rPr>
          <w:rFonts w:ascii="Times New Roman" w:hAnsi="Times New Roman" w:cs="Times New Roman"/>
          <w:sz w:val="28"/>
          <w:szCs w:val="28"/>
        </w:rPr>
        <w:t>)</w:t>
      </w:r>
      <w:r w:rsidRPr="002B601D">
        <w:rPr>
          <w:rFonts w:ascii="Times New Roman" w:hAnsi="Times New Roman" w:cs="Times New Roman"/>
          <w:sz w:val="28"/>
          <w:szCs w:val="28"/>
        </w:rPr>
        <w:t xml:space="preserve">　　</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致癌性：致癌性毒性针状固体。无色，静置长时间变淡紫色。和氧化剂反应，燃烧时释放毒性气体。空气中</w:t>
      </w:r>
      <w:r w:rsidRPr="002B601D">
        <w:rPr>
          <w:rFonts w:ascii="Times New Roman" w:hAnsi="Times New Roman" w:cs="Times New Roman"/>
          <w:sz w:val="28"/>
          <w:szCs w:val="28"/>
        </w:rPr>
        <w:t>O2</w:t>
      </w:r>
      <w:r w:rsidRPr="002B601D">
        <w:rPr>
          <w:rFonts w:ascii="Times New Roman" w:hAnsi="Times New Roman" w:cs="Times New Roman"/>
          <w:sz w:val="28"/>
          <w:szCs w:val="28"/>
        </w:rPr>
        <w:t>浓度低于</w:t>
      </w:r>
      <w:r w:rsidRPr="002B601D">
        <w:rPr>
          <w:rFonts w:ascii="Times New Roman" w:hAnsi="Times New Roman" w:cs="Times New Roman"/>
          <w:sz w:val="28"/>
          <w:szCs w:val="28"/>
        </w:rPr>
        <w:t>19.5%</w:t>
      </w:r>
      <w:r w:rsidRPr="002B601D">
        <w:rPr>
          <w:rFonts w:ascii="Times New Roman" w:hAnsi="Times New Roman" w:cs="Times New Roman"/>
          <w:sz w:val="28"/>
          <w:szCs w:val="28"/>
        </w:rPr>
        <w:t>之区域：</w:t>
      </w:r>
      <w:r w:rsidRPr="002B601D">
        <w:rPr>
          <w:rFonts w:ascii="Times New Roman" w:hAnsi="Times New Roman" w:cs="Times New Roman"/>
          <w:sz w:val="28"/>
          <w:szCs w:val="28"/>
        </w:rPr>
        <w:t>B</w:t>
      </w:r>
      <w:r w:rsidRPr="002B601D">
        <w:rPr>
          <w:rFonts w:ascii="Times New Roman" w:hAnsi="Times New Roman" w:cs="Times New Roman"/>
          <w:sz w:val="28"/>
          <w:szCs w:val="28"/>
        </w:rPr>
        <w:t>級防护衣具，非气密式连身防护衣，正压全面式自携式空气呼吸器（置于防护衣</w:t>
      </w:r>
      <w:proofErr w:type="gramStart"/>
      <w:r w:rsidRPr="002B601D">
        <w:rPr>
          <w:rFonts w:ascii="Times New Roman" w:hAnsi="Times New Roman" w:cs="Times New Roman"/>
          <w:sz w:val="28"/>
          <w:szCs w:val="28"/>
        </w:rPr>
        <w:t>內</w:t>
      </w:r>
      <w:proofErr w:type="gramEnd"/>
      <w:r w:rsidRPr="002B601D">
        <w:rPr>
          <w:rFonts w:ascii="Times New Roman" w:hAnsi="Times New Roman" w:cs="Times New Roman"/>
          <w:sz w:val="28"/>
          <w:szCs w:val="28"/>
        </w:rPr>
        <w:t>），防护手套，防护靴；高于</w:t>
      </w:r>
      <w:r w:rsidRPr="002B601D">
        <w:rPr>
          <w:rFonts w:ascii="Times New Roman" w:hAnsi="Times New Roman" w:cs="Times New Roman"/>
          <w:sz w:val="28"/>
          <w:szCs w:val="28"/>
        </w:rPr>
        <w:t>19.5%</w:t>
      </w:r>
      <w:r w:rsidRPr="002B601D">
        <w:rPr>
          <w:rFonts w:ascii="Times New Roman" w:hAnsi="Times New Roman" w:cs="Times New Roman"/>
          <w:sz w:val="28"/>
          <w:szCs w:val="28"/>
        </w:rPr>
        <w:t>：</w:t>
      </w:r>
      <w:r w:rsidRPr="002B601D">
        <w:rPr>
          <w:rFonts w:ascii="Times New Roman" w:hAnsi="Times New Roman" w:cs="Times New Roman"/>
          <w:sz w:val="28"/>
          <w:szCs w:val="28"/>
        </w:rPr>
        <w:t>C</w:t>
      </w:r>
      <w:r w:rsidRPr="002B601D">
        <w:rPr>
          <w:rFonts w:ascii="Times New Roman" w:hAnsi="Times New Roman" w:cs="Times New Roman"/>
          <w:sz w:val="28"/>
          <w:szCs w:val="28"/>
        </w:rPr>
        <w:t>级防护，非气密式连身防护衣，逃生型自携式呼吸防护具，含有机</w:t>
      </w:r>
      <w:proofErr w:type="gramStart"/>
      <w:r w:rsidRPr="002B601D">
        <w:rPr>
          <w:rFonts w:ascii="Times New Roman" w:hAnsi="Times New Roman" w:cs="Times New Roman"/>
          <w:sz w:val="28"/>
          <w:szCs w:val="28"/>
        </w:rPr>
        <w:t>蒸气滤罐之</w:t>
      </w:r>
      <w:proofErr w:type="gramEnd"/>
      <w:r w:rsidRPr="002B601D">
        <w:rPr>
          <w:rFonts w:ascii="Times New Roman" w:hAnsi="Times New Roman" w:cs="Times New Roman"/>
          <w:sz w:val="28"/>
          <w:szCs w:val="28"/>
        </w:rPr>
        <w:t>全面式或半面式空气滤清式口罩，防护手套，防护靴。</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吸收体：吸附剂（如木屑、活性碳、砂土等），通用型吸收棉。灭火器：小火：以二氧化碳、化学干粉或洒水，控制火</w:t>
      </w:r>
      <w:proofErr w:type="gramStart"/>
      <w:r w:rsidRPr="002B601D">
        <w:rPr>
          <w:rFonts w:ascii="Times New Roman" w:hAnsi="Times New Roman" w:cs="Times New Roman"/>
          <w:sz w:val="28"/>
          <w:szCs w:val="28"/>
        </w:rPr>
        <w:t>勢</w:t>
      </w:r>
      <w:proofErr w:type="gramEnd"/>
      <w:r w:rsidRPr="002B601D">
        <w:rPr>
          <w:rFonts w:ascii="Times New Roman" w:hAnsi="Times New Roman" w:cs="Times New Roman"/>
          <w:sz w:val="28"/>
          <w:szCs w:val="28"/>
        </w:rPr>
        <w:t>；大火</w:t>
      </w:r>
      <w:r w:rsidRPr="002B601D">
        <w:rPr>
          <w:rFonts w:ascii="Times New Roman" w:hAnsi="Times New Roman" w:cs="Times New Roman"/>
          <w:sz w:val="28"/>
          <w:szCs w:val="28"/>
        </w:rPr>
        <w:t>:</w:t>
      </w:r>
      <w:r w:rsidRPr="002B601D">
        <w:rPr>
          <w:rFonts w:ascii="Times New Roman" w:hAnsi="Times New Roman" w:cs="Times New Roman"/>
          <w:sz w:val="28"/>
          <w:szCs w:val="28"/>
        </w:rPr>
        <w:t>以化学干粉、二氧化碳、抗酒精型泡沫或洒水控制火</w:t>
      </w:r>
      <w:proofErr w:type="gramStart"/>
      <w:r w:rsidRPr="002B601D">
        <w:rPr>
          <w:rFonts w:ascii="Times New Roman" w:hAnsi="Times New Roman" w:cs="Times New Roman"/>
          <w:sz w:val="28"/>
          <w:szCs w:val="28"/>
        </w:rPr>
        <w:t>勢</w:t>
      </w:r>
      <w:proofErr w:type="gramEnd"/>
      <w:r w:rsidRPr="002B601D">
        <w:rPr>
          <w:rFonts w:ascii="Times New Roman" w:hAnsi="Times New Roman" w:cs="Times New Roman"/>
          <w:sz w:val="28"/>
          <w:szCs w:val="28"/>
        </w:rPr>
        <w:t>。</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急性中毒症</w:t>
      </w:r>
      <w:proofErr w:type="gramStart"/>
      <w:r w:rsidRPr="002B601D">
        <w:rPr>
          <w:rFonts w:ascii="Times New Roman" w:hAnsi="Times New Roman" w:cs="Times New Roman"/>
          <w:sz w:val="28"/>
          <w:szCs w:val="28"/>
        </w:rPr>
        <w:t>狀</w:t>
      </w:r>
      <w:proofErr w:type="gramEnd"/>
      <w:r w:rsidRPr="002B601D">
        <w:rPr>
          <w:rFonts w:ascii="Times New Roman" w:hAnsi="Times New Roman" w:cs="Times New Roman"/>
          <w:sz w:val="28"/>
          <w:szCs w:val="28"/>
        </w:rPr>
        <w:t>：非特异性症</w:t>
      </w:r>
      <w:proofErr w:type="gramStart"/>
      <w:r w:rsidRPr="002B601D">
        <w:rPr>
          <w:rFonts w:ascii="Times New Roman" w:hAnsi="Times New Roman" w:cs="Times New Roman"/>
          <w:sz w:val="28"/>
          <w:szCs w:val="28"/>
        </w:rPr>
        <w:t>狀</w:t>
      </w:r>
      <w:proofErr w:type="gramEnd"/>
      <w:r w:rsidRPr="002B601D">
        <w:rPr>
          <w:rFonts w:ascii="Times New Roman" w:hAnsi="Times New Roman" w:cs="Times New Roman"/>
          <w:sz w:val="28"/>
          <w:szCs w:val="28"/>
        </w:rPr>
        <w:t>。</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危害效应：在许多病例当中，摄入毒物的量都无法得知，或不確</w:t>
      </w:r>
      <w:proofErr w:type="gramStart"/>
      <w:r w:rsidRPr="002B601D">
        <w:rPr>
          <w:rFonts w:ascii="Times New Roman" w:hAnsi="Times New Roman" w:cs="Times New Roman"/>
          <w:sz w:val="28"/>
          <w:szCs w:val="28"/>
        </w:rPr>
        <w:t>定物质</w:t>
      </w:r>
      <w:proofErr w:type="gramEnd"/>
      <w:r w:rsidRPr="002B601D">
        <w:rPr>
          <w:rFonts w:ascii="Times New Roman" w:hAnsi="Times New Roman" w:cs="Times New Roman"/>
          <w:sz w:val="28"/>
          <w:szCs w:val="28"/>
        </w:rPr>
        <w:t>的毒性有多強</w:t>
      </w:r>
      <w:r w:rsidRPr="002B601D">
        <w:rPr>
          <w:rFonts w:ascii="Times New Roman" w:hAnsi="Times New Roman" w:cs="Times New Roman"/>
          <w:sz w:val="28"/>
          <w:szCs w:val="28"/>
        </w:rPr>
        <w:t>(</w:t>
      </w:r>
      <w:proofErr w:type="gramStart"/>
      <w:r w:rsidRPr="002B601D">
        <w:rPr>
          <w:rFonts w:ascii="Times New Roman" w:hAnsi="Times New Roman" w:cs="Times New Roman"/>
          <w:sz w:val="28"/>
          <w:szCs w:val="28"/>
        </w:rPr>
        <w:t>毫克</w:t>
      </w:r>
      <w:r w:rsidRPr="002B601D">
        <w:rPr>
          <w:rFonts w:ascii="Times New Roman" w:hAnsi="Times New Roman" w:cs="Times New Roman"/>
          <w:sz w:val="28"/>
          <w:szCs w:val="28"/>
        </w:rPr>
        <w:t>∕</w:t>
      </w:r>
      <w:proofErr w:type="gramEnd"/>
      <w:r w:rsidRPr="002B601D">
        <w:rPr>
          <w:rFonts w:ascii="Times New Roman" w:hAnsi="Times New Roman" w:cs="Times New Roman"/>
          <w:sz w:val="28"/>
          <w:szCs w:val="28"/>
        </w:rPr>
        <w:t>公斤</w:t>
      </w:r>
      <w:r w:rsidRPr="002B601D">
        <w:rPr>
          <w:rFonts w:ascii="Times New Roman" w:hAnsi="Times New Roman" w:cs="Times New Roman"/>
          <w:sz w:val="28"/>
          <w:szCs w:val="28"/>
        </w:rPr>
        <w:t>)</w:t>
      </w:r>
      <w:r w:rsidRPr="002B601D">
        <w:rPr>
          <w:rFonts w:ascii="Times New Roman" w:hAnsi="Times New Roman" w:cs="Times New Roman"/>
          <w:sz w:val="28"/>
          <w:szCs w:val="28"/>
        </w:rPr>
        <w:t>。这些病例应针对病人治疗，而非针</w:t>
      </w:r>
      <w:r w:rsidRPr="002B601D">
        <w:rPr>
          <w:rFonts w:ascii="Times New Roman" w:hAnsi="Times New Roman" w:cs="Times New Roman"/>
          <w:sz w:val="28"/>
          <w:szCs w:val="28"/>
        </w:rPr>
        <w:lastRenderedPageBreak/>
        <w:t>对毒物，並且除非是在可以確定毒物的种类、或物质毒性的情況下，否则病人的临床症</w:t>
      </w:r>
      <w:proofErr w:type="gramStart"/>
      <w:r w:rsidRPr="002B601D">
        <w:rPr>
          <w:rFonts w:ascii="Times New Roman" w:hAnsi="Times New Roman" w:cs="Times New Roman"/>
          <w:sz w:val="28"/>
          <w:szCs w:val="28"/>
        </w:rPr>
        <w:t>狀状应该</w:t>
      </w:r>
      <w:proofErr w:type="gramEnd"/>
      <w:r w:rsidRPr="002B601D">
        <w:rPr>
          <w:rFonts w:ascii="Times New Roman" w:hAnsi="Times New Roman" w:cs="Times New Roman"/>
          <w:sz w:val="28"/>
          <w:szCs w:val="28"/>
        </w:rPr>
        <w:t>要比所摄入毒物的量要来得更重要。</w:t>
      </w:r>
    </w:p>
    <w:p w:rsidR="00063AD2" w:rsidRPr="002B601D" w:rsidRDefault="00B3071D">
      <w:pPr>
        <w:adjustRightInd w:val="0"/>
        <w:snapToGrid w:val="0"/>
        <w:spacing w:line="360" w:lineRule="auto"/>
        <w:rPr>
          <w:rFonts w:ascii="Times New Roman" w:hAnsi="Times New Roman" w:cs="Times New Roman"/>
          <w:sz w:val="28"/>
          <w:szCs w:val="28"/>
        </w:rPr>
      </w:pPr>
      <w:r w:rsidRPr="002B601D">
        <w:rPr>
          <w:rFonts w:ascii="Times New Roman" w:hAnsi="Times New Roman" w:cs="Times New Roman"/>
          <w:sz w:val="28"/>
          <w:szCs w:val="28"/>
        </w:rPr>
        <w:t>急救方式：中毒抢救者須按前述救灾设备中之个人防护设施完整穿戴，方可進</w:t>
      </w:r>
      <w:proofErr w:type="gramStart"/>
      <w:r w:rsidRPr="002B601D">
        <w:rPr>
          <w:rFonts w:ascii="Times New Roman" w:hAnsi="Times New Roman" w:cs="Times New Roman"/>
          <w:sz w:val="28"/>
          <w:szCs w:val="28"/>
        </w:rPr>
        <w:t>入灾区</w:t>
      </w:r>
      <w:proofErr w:type="gramEnd"/>
      <w:r w:rsidRPr="002B601D">
        <w:rPr>
          <w:rFonts w:ascii="Times New Roman" w:hAnsi="Times New Roman" w:cs="Times New Roman"/>
          <w:sz w:val="28"/>
          <w:szCs w:val="28"/>
        </w:rPr>
        <w:t>救人。而急救最重要是将患者迅速搬离现场至通风处，检查患者之中毒症状，判断出中毒路径给予适当之救护，先給予</w:t>
      </w:r>
      <w:r w:rsidRPr="002B601D">
        <w:rPr>
          <w:rFonts w:ascii="Times New Roman" w:hAnsi="Times New Roman" w:cs="Times New Roman"/>
          <w:sz w:val="28"/>
          <w:szCs w:val="28"/>
        </w:rPr>
        <w:t>100%</w:t>
      </w:r>
      <w:r w:rsidRPr="002B601D">
        <w:rPr>
          <w:rFonts w:ascii="Times New Roman" w:hAnsi="Times New Roman" w:cs="Times New Roman"/>
          <w:sz w:val="28"/>
          <w:szCs w:val="28"/>
        </w:rPr>
        <w:t>氧气，意识不清者不可喂食及催吐，若无呼吸、心跳停止，立即施予心肺复苏术</w:t>
      </w:r>
      <w:r w:rsidRPr="002B601D">
        <w:rPr>
          <w:rFonts w:ascii="Times New Roman" w:hAnsi="Times New Roman" w:cs="Times New Roman"/>
          <w:sz w:val="28"/>
          <w:szCs w:val="28"/>
        </w:rPr>
        <w:t xml:space="preserve">(CPR), </w:t>
      </w:r>
      <w:r w:rsidRPr="002B601D">
        <w:rPr>
          <w:rFonts w:ascii="Times New Roman" w:hAnsi="Times New Roman" w:cs="Times New Roman"/>
          <w:sz w:val="28"/>
          <w:szCs w:val="28"/>
        </w:rPr>
        <w:t>皮肤、眼睛接触时，立即以大量清水沖</w:t>
      </w:r>
      <w:proofErr w:type="gramStart"/>
      <w:r w:rsidRPr="002B601D">
        <w:rPr>
          <w:rFonts w:ascii="Times New Roman" w:hAnsi="Times New Roman" w:cs="Times New Roman"/>
          <w:sz w:val="28"/>
          <w:szCs w:val="28"/>
        </w:rPr>
        <w:t>洗污染</w:t>
      </w:r>
      <w:proofErr w:type="gramEnd"/>
      <w:r w:rsidRPr="002B601D">
        <w:rPr>
          <w:rFonts w:ascii="Times New Roman" w:hAnsi="Times New Roman" w:cs="Times New Roman"/>
          <w:sz w:val="28"/>
          <w:szCs w:val="28"/>
        </w:rPr>
        <w:t>处</w:t>
      </w:r>
      <w:r w:rsidRPr="002B601D">
        <w:rPr>
          <w:rFonts w:ascii="Times New Roman" w:hAnsi="Times New Roman" w:cs="Times New Roman"/>
          <w:sz w:val="28"/>
          <w:szCs w:val="28"/>
        </w:rPr>
        <w:t>15</w:t>
      </w:r>
      <w:r w:rsidRPr="002B601D">
        <w:rPr>
          <w:rFonts w:ascii="Times New Roman" w:hAnsi="Times New Roman" w:cs="Times New Roman"/>
          <w:sz w:val="28"/>
          <w:szCs w:val="28"/>
        </w:rPr>
        <w:t>分钟以上，並脱掉被物染之衣物。</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泄漏救灾：切断所有引火源，危险区域</w:t>
      </w:r>
      <w:proofErr w:type="gramStart"/>
      <w:r w:rsidRPr="002B601D">
        <w:rPr>
          <w:rFonts w:ascii="Times New Roman" w:hAnsi="Times New Roman" w:cs="Times New Roman"/>
          <w:sz w:val="28"/>
          <w:szCs w:val="28"/>
        </w:rPr>
        <w:t>內</w:t>
      </w:r>
      <w:proofErr w:type="gramEnd"/>
      <w:r w:rsidRPr="002B601D">
        <w:rPr>
          <w:rFonts w:ascii="Times New Roman" w:hAnsi="Times New Roman" w:cs="Times New Roman"/>
          <w:sz w:val="28"/>
          <w:szCs w:val="28"/>
        </w:rPr>
        <w:t>禁止有燃烧物品、火焰、抽烟等情形出现。若能在无风险下处理泄漏，即刻止漏。撒水雾可冷却容器降低</w:t>
      </w:r>
      <w:proofErr w:type="gramStart"/>
      <w:r w:rsidRPr="002B601D">
        <w:rPr>
          <w:rFonts w:ascii="Times New Roman" w:hAnsi="Times New Roman" w:cs="Times New Roman"/>
          <w:sz w:val="28"/>
          <w:szCs w:val="28"/>
        </w:rPr>
        <w:t>蒸气</w:t>
      </w:r>
      <w:proofErr w:type="gramEnd"/>
      <w:r w:rsidRPr="002B601D">
        <w:rPr>
          <w:rFonts w:ascii="Times New Roman" w:hAnsi="Times New Roman" w:cs="Times New Roman"/>
          <w:sz w:val="28"/>
          <w:szCs w:val="28"/>
        </w:rPr>
        <w:t>量。将砂或其他不燃吸收体吸附泄漏固体，将废弃物置入容器中，待事后再行处理。使用</w:t>
      </w:r>
      <w:proofErr w:type="gramStart"/>
      <w:r w:rsidRPr="002B601D">
        <w:rPr>
          <w:rFonts w:ascii="Times New Roman" w:hAnsi="Times New Roman" w:cs="Times New Roman"/>
          <w:sz w:val="28"/>
          <w:szCs w:val="28"/>
        </w:rPr>
        <w:t>蒸气</w:t>
      </w:r>
      <w:proofErr w:type="gramEnd"/>
      <w:r w:rsidRPr="002B601D">
        <w:rPr>
          <w:rFonts w:ascii="Times New Roman" w:hAnsi="Times New Roman" w:cs="Times New Roman"/>
          <w:sz w:val="28"/>
          <w:szCs w:val="28"/>
        </w:rPr>
        <w:t>抑制泡沫喷洒覆盖于泄漏固体上，以減少泄漏固体之蒸发。在泄漏固体之外围筑堤</w:t>
      </w:r>
      <w:proofErr w:type="gramStart"/>
      <w:r w:rsidRPr="002B601D">
        <w:rPr>
          <w:rFonts w:ascii="Times New Roman" w:hAnsi="Times New Roman" w:cs="Times New Roman"/>
          <w:sz w:val="28"/>
          <w:szCs w:val="28"/>
        </w:rPr>
        <w:t>圍</w:t>
      </w:r>
      <w:proofErr w:type="gramEnd"/>
      <w:r w:rsidRPr="002B601D">
        <w:rPr>
          <w:rFonts w:ascii="Times New Roman" w:hAnsi="Times New Roman" w:cs="Times New Roman"/>
          <w:sz w:val="28"/>
          <w:szCs w:val="28"/>
        </w:rPr>
        <w:t>围堵，待继续处理回收。少量含二甲氧基联苯胺之液体可用纸巾吸收后置于适合之容器</w:t>
      </w:r>
      <w:proofErr w:type="gramStart"/>
      <w:r w:rsidRPr="002B601D">
        <w:rPr>
          <w:rFonts w:ascii="Times New Roman" w:hAnsi="Times New Roman" w:cs="Times New Roman"/>
          <w:sz w:val="28"/>
          <w:szCs w:val="28"/>
        </w:rPr>
        <w:t>內</w:t>
      </w:r>
      <w:proofErr w:type="gramEnd"/>
      <w:r w:rsidRPr="002B601D">
        <w:rPr>
          <w:rFonts w:ascii="Times New Roman" w:hAnsi="Times New Roman" w:cs="Times New Roman"/>
          <w:sz w:val="28"/>
          <w:szCs w:val="28"/>
        </w:rPr>
        <w:t>。大量含二甲</w:t>
      </w:r>
      <w:proofErr w:type="gramStart"/>
      <w:r w:rsidRPr="002B601D">
        <w:rPr>
          <w:rFonts w:ascii="Times New Roman" w:hAnsi="Times New Roman" w:cs="Times New Roman"/>
          <w:sz w:val="28"/>
          <w:szCs w:val="28"/>
        </w:rPr>
        <w:t>氧基联之</w:t>
      </w:r>
      <w:proofErr w:type="gramEnd"/>
      <w:r w:rsidRPr="002B601D">
        <w:rPr>
          <w:rFonts w:ascii="Times New Roman" w:hAnsi="Times New Roman" w:cs="Times New Roman"/>
          <w:sz w:val="28"/>
          <w:szCs w:val="28"/>
        </w:rPr>
        <w:t>液体尽可能用真空吸引回收或用干沙、泥土或不燃性物质吸收后置于合适密闭容器</w:t>
      </w:r>
      <w:proofErr w:type="gramStart"/>
      <w:r w:rsidRPr="002B601D">
        <w:rPr>
          <w:rFonts w:ascii="Times New Roman" w:hAnsi="Times New Roman" w:cs="Times New Roman"/>
          <w:sz w:val="28"/>
          <w:szCs w:val="28"/>
        </w:rPr>
        <w:t>內</w:t>
      </w:r>
      <w:proofErr w:type="gramEnd"/>
      <w:r w:rsidRPr="002B601D">
        <w:rPr>
          <w:rFonts w:ascii="Times New Roman" w:hAnsi="Times New Roman" w:cs="Times New Roman"/>
          <w:sz w:val="28"/>
          <w:szCs w:val="28"/>
        </w:rPr>
        <w:t>。</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灾后处理：清理工作须由受训人员负责。泄漏区应進行通风换气，废气应导入气体燃烧塔。少量泄漏以</w:t>
      </w:r>
      <w:proofErr w:type="gramStart"/>
      <w:r w:rsidRPr="002B601D">
        <w:rPr>
          <w:rFonts w:ascii="Times New Roman" w:hAnsi="Times New Roman" w:cs="Times New Roman"/>
          <w:sz w:val="28"/>
          <w:szCs w:val="28"/>
        </w:rPr>
        <w:t>非燃性分散剂</w:t>
      </w:r>
      <w:proofErr w:type="gramEnd"/>
      <w:r w:rsidRPr="002B601D">
        <w:rPr>
          <w:rFonts w:ascii="Times New Roman" w:hAnsi="Times New Roman" w:cs="Times New Roman"/>
          <w:sz w:val="28"/>
          <w:szCs w:val="28"/>
        </w:rPr>
        <w:t>撒在泄漏处，並以大量水和毛刷沖洗，待其作用成为乳状液時，即迅速将其清除干淨。若无分散剂，可以细沙代替，待其吸收后，</w:t>
      </w:r>
      <w:proofErr w:type="gramStart"/>
      <w:r w:rsidRPr="002B601D">
        <w:rPr>
          <w:rFonts w:ascii="Times New Roman" w:hAnsi="Times New Roman" w:cs="Times New Roman"/>
          <w:sz w:val="28"/>
          <w:szCs w:val="28"/>
        </w:rPr>
        <w:t>将污沙剂</w:t>
      </w:r>
      <w:proofErr w:type="gramEnd"/>
      <w:r w:rsidRPr="002B601D">
        <w:rPr>
          <w:rFonts w:ascii="Times New Roman" w:hAnsi="Times New Roman" w:cs="Times New Roman"/>
          <w:sz w:val="28"/>
          <w:szCs w:val="28"/>
        </w:rPr>
        <w:t>入桶中，再将其气体抽出导入气体燃烧塔。事后应以清洁剂和水，彻底清洗灾区，产生之废水应导入废水处理厂。脱除之防护裝置及除污处理后的废弃物宜置于防渗塑胶袋或废弃除污容器中，待进一步处理。</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6</w:t>
      </w:r>
      <w:r w:rsidRPr="002B601D">
        <w:rPr>
          <w:rFonts w:ascii="Times New Roman" w:hAnsi="Times New Roman" w:cs="Times New Roman"/>
          <w:sz w:val="28"/>
          <w:szCs w:val="28"/>
        </w:rPr>
        <w:t>、乙酰苯胺</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名称：</w:t>
      </w:r>
      <w:r w:rsidRPr="002B601D">
        <w:rPr>
          <w:rFonts w:ascii="Times New Roman" w:hAnsi="Times New Roman" w:cs="Times New Roman"/>
          <w:sz w:val="28"/>
          <w:szCs w:val="28"/>
        </w:rPr>
        <w:t xml:space="preserve"> N-</w:t>
      </w:r>
      <w:r w:rsidRPr="002B601D">
        <w:rPr>
          <w:rFonts w:ascii="Times New Roman" w:hAnsi="Times New Roman" w:cs="Times New Roman"/>
          <w:sz w:val="28"/>
          <w:szCs w:val="28"/>
        </w:rPr>
        <w:t>苯基乙酰胺、退热冰。分子式：</w:t>
      </w:r>
      <w:r w:rsidRPr="002B601D">
        <w:rPr>
          <w:rFonts w:ascii="Times New Roman" w:hAnsi="Times New Roman" w:cs="Times New Roman"/>
          <w:sz w:val="28"/>
          <w:szCs w:val="28"/>
        </w:rPr>
        <w:t>C</w:t>
      </w:r>
      <w:r w:rsidRPr="002B601D">
        <w:rPr>
          <w:rFonts w:ascii="Times New Roman" w:hAnsi="Times New Roman" w:cs="Times New Roman"/>
          <w:sz w:val="28"/>
          <w:szCs w:val="28"/>
          <w:vertAlign w:val="subscript"/>
        </w:rPr>
        <w:t>8</w:t>
      </w:r>
      <w:r w:rsidRPr="002B601D">
        <w:rPr>
          <w:rFonts w:ascii="Times New Roman" w:hAnsi="Times New Roman" w:cs="Times New Roman"/>
          <w:sz w:val="28"/>
          <w:szCs w:val="28"/>
        </w:rPr>
        <w:t>H</w:t>
      </w:r>
      <w:r w:rsidRPr="002B601D">
        <w:rPr>
          <w:rFonts w:ascii="Times New Roman" w:hAnsi="Times New Roman" w:cs="Times New Roman"/>
          <w:sz w:val="28"/>
          <w:szCs w:val="28"/>
          <w:vertAlign w:val="subscript"/>
        </w:rPr>
        <w:t>9</w:t>
      </w:r>
      <w:r w:rsidRPr="002B601D">
        <w:rPr>
          <w:rFonts w:ascii="Times New Roman" w:hAnsi="Times New Roman" w:cs="Times New Roman"/>
          <w:sz w:val="28"/>
          <w:szCs w:val="28"/>
        </w:rPr>
        <w:t>NO</w:t>
      </w:r>
      <w:r w:rsidRPr="002B601D">
        <w:rPr>
          <w:rFonts w:ascii="Times New Roman" w:hAnsi="Times New Roman" w:cs="Times New Roman"/>
          <w:sz w:val="28"/>
          <w:szCs w:val="28"/>
        </w:rPr>
        <w:t>；</w:t>
      </w:r>
      <w:r w:rsidRPr="002B601D">
        <w:rPr>
          <w:rFonts w:ascii="Times New Roman" w:hAnsi="Times New Roman" w:cs="Times New Roman"/>
          <w:sz w:val="28"/>
          <w:szCs w:val="28"/>
        </w:rPr>
        <w:t>CH</w:t>
      </w:r>
      <w:r w:rsidRPr="002B601D">
        <w:rPr>
          <w:rFonts w:ascii="Times New Roman" w:hAnsi="Times New Roman" w:cs="Times New Roman"/>
          <w:sz w:val="28"/>
          <w:szCs w:val="28"/>
          <w:vertAlign w:val="subscript"/>
        </w:rPr>
        <w:t>3</w:t>
      </w:r>
      <w:r w:rsidRPr="002B601D">
        <w:rPr>
          <w:rFonts w:ascii="Times New Roman" w:hAnsi="Times New Roman" w:cs="Times New Roman"/>
          <w:sz w:val="28"/>
          <w:szCs w:val="28"/>
        </w:rPr>
        <w:t>CONHC</w:t>
      </w:r>
      <w:r w:rsidRPr="002B601D">
        <w:rPr>
          <w:rFonts w:ascii="Times New Roman" w:hAnsi="Times New Roman" w:cs="Times New Roman"/>
          <w:sz w:val="28"/>
          <w:szCs w:val="28"/>
          <w:vertAlign w:val="subscript"/>
        </w:rPr>
        <w:t>6</w:t>
      </w:r>
      <w:r w:rsidRPr="002B601D">
        <w:rPr>
          <w:rFonts w:ascii="Times New Roman" w:hAnsi="Times New Roman" w:cs="Times New Roman"/>
          <w:sz w:val="28"/>
          <w:szCs w:val="28"/>
        </w:rPr>
        <w:t>H</w:t>
      </w:r>
      <w:r w:rsidRPr="002B601D">
        <w:rPr>
          <w:rFonts w:ascii="Times New Roman" w:hAnsi="Times New Roman" w:cs="Times New Roman"/>
          <w:sz w:val="28"/>
          <w:szCs w:val="28"/>
          <w:vertAlign w:val="subscript"/>
        </w:rPr>
        <w:t>5</w:t>
      </w:r>
      <w:r w:rsidRPr="002B601D">
        <w:rPr>
          <w:rFonts w:ascii="Times New Roman" w:hAnsi="Times New Roman" w:cs="Times New Roman"/>
          <w:sz w:val="28"/>
          <w:szCs w:val="28"/>
        </w:rPr>
        <w:t>。</w:t>
      </w:r>
      <w:r w:rsidRPr="002B601D">
        <w:rPr>
          <w:rFonts w:ascii="Times New Roman" w:hAnsi="Times New Roman" w:cs="Times New Roman"/>
          <w:sz w:val="28"/>
          <w:szCs w:val="28"/>
        </w:rPr>
        <w:lastRenderedPageBreak/>
        <w:t>分子量：</w:t>
      </w:r>
      <w:r w:rsidRPr="002B601D">
        <w:rPr>
          <w:rFonts w:ascii="Times New Roman" w:hAnsi="Times New Roman" w:cs="Times New Roman"/>
          <w:sz w:val="28"/>
          <w:szCs w:val="28"/>
        </w:rPr>
        <w:t>135.1652 CAS No.</w:t>
      </w:r>
      <w:r w:rsidRPr="002B601D">
        <w:rPr>
          <w:rFonts w:ascii="Times New Roman" w:hAnsi="Times New Roman" w:cs="Times New Roman"/>
          <w:sz w:val="28"/>
          <w:szCs w:val="28"/>
        </w:rPr>
        <w:t>：</w:t>
      </w:r>
      <w:r w:rsidRPr="002B601D">
        <w:rPr>
          <w:rFonts w:ascii="Times New Roman" w:hAnsi="Times New Roman" w:cs="Times New Roman"/>
          <w:sz w:val="28"/>
          <w:szCs w:val="28"/>
        </w:rPr>
        <w:t xml:space="preserve">103-84-4 </w:t>
      </w:r>
      <w:r w:rsidRPr="002B601D">
        <w:rPr>
          <w:rFonts w:ascii="Times New Roman" w:hAnsi="Times New Roman" w:cs="Times New Roman"/>
          <w:sz w:val="28"/>
          <w:szCs w:val="28"/>
        </w:rPr>
        <w:t>国标编码：</w:t>
      </w:r>
      <w:r w:rsidRPr="002B601D">
        <w:rPr>
          <w:rFonts w:ascii="Times New Roman" w:hAnsi="Times New Roman" w:cs="Times New Roman"/>
          <w:sz w:val="28"/>
          <w:szCs w:val="28"/>
        </w:rPr>
        <w:t>61758</w:t>
      </w:r>
      <w:r w:rsidRPr="002B601D">
        <w:rPr>
          <w:rFonts w:ascii="Times New Roman" w:hAnsi="Times New Roman" w:cs="Times New Roman"/>
          <w:sz w:val="28"/>
          <w:szCs w:val="28"/>
        </w:rPr>
        <w:t>危险标记：</w:t>
      </w:r>
      <w:proofErr w:type="gramStart"/>
      <w:r w:rsidRPr="002B601D">
        <w:rPr>
          <w:rFonts w:ascii="Times New Roman" w:hAnsi="Times New Roman" w:cs="Times New Roman"/>
          <w:sz w:val="28"/>
          <w:szCs w:val="28"/>
        </w:rPr>
        <w:t>14(</w:t>
      </w:r>
      <w:proofErr w:type="gramEnd"/>
      <w:r w:rsidRPr="002B601D">
        <w:rPr>
          <w:rFonts w:ascii="Times New Roman" w:hAnsi="Times New Roman" w:cs="Times New Roman"/>
          <w:sz w:val="28"/>
          <w:szCs w:val="28"/>
        </w:rPr>
        <w:t>有毒品</w:t>
      </w:r>
      <w:r w:rsidRPr="002B601D">
        <w:rPr>
          <w:rFonts w:ascii="Times New Roman" w:hAnsi="Times New Roman" w:cs="Times New Roman"/>
          <w:sz w:val="28"/>
          <w:szCs w:val="28"/>
        </w:rPr>
        <w:t xml:space="preserve">) </w:t>
      </w:r>
      <w:r w:rsidRPr="002B601D">
        <w:rPr>
          <w:rFonts w:ascii="Times New Roman" w:hAnsi="Times New Roman" w:cs="Times New Roman"/>
          <w:sz w:val="28"/>
          <w:szCs w:val="28"/>
        </w:rPr>
        <w:t>性状：白色有光泽片状结晶或白色结晶粉末，在水中再结晶析出呈正交晶片状</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无臭或略有苯胺及</w:t>
      </w:r>
      <w:hyperlink r:id="rId76" w:tgtFrame="_blank" w:history="1">
        <w:r w:rsidRPr="002B601D">
          <w:rPr>
            <w:rFonts w:ascii="Times New Roman" w:hAnsi="Times New Roman" w:cs="Times New Roman"/>
            <w:sz w:val="28"/>
            <w:szCs w:val="28"/>
          </w:rPr>
          <w:t>乙酸</w:t>
        </w:r>
      </w:hyperlink>
      <w:r w:rsidRPr="002B601D">
        <w:rPr>
          <w:rFonts w:ascii="Times New Roman" w:hAnsi="Times New Roman" w:cs="Times New Roman"/>
          <w:sz w:val="28"/>
          <w:szCs w:val="28"/>
        </w:rPr>
        <w:t>气味</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熔点：</w:t>
      </w:r>
      <w:r w:rsidRPr="002B601D">
        <w:rPr>
          <w:rFonts w:ascii="Times New Roman" w:hAnsi="Times New Roman" w:cs="Times New Roman"/>
          <w:sz w:val="28"/>
          <w:szCs w:val="28"/>
        </w:rPr>
        <w:t>114.3</w:t>
      </w:r>
      <w:r w:rsidRPr="002B601D">
        <w:rPr>
          <w:rFonts w:ascii="宋体" w:eastAsia="宋体" w:hAnsi="宋体" w:cs="宋体" w:hint="eastAsia"/>
          <w:sz w:val="28"/>
          <w:szCs w:val="28"/>
        </w:rPr>
        <w:t>℃</w:t>
      </w:r>
      <w:r w:rsidRPr="002B601D">
        <w:rPr>
          <w:rFonts w:ascii="Times New Roman" w:hAnsi="Times New Roman" w:cs="Times New Roman"/>
          <w:sz w:val="28"/>
          <w:szCs w:val="28"/>
        </w:rPr>
        <w:t xml:space="preserve"> </w:t>
      </w:r>
      <w:r w:rsidRPr="002B601D">
        <w:rPr>
          <w:rFonts w:ascii="Times New Roman" w:hAnsi="Times New Roman" w:cs="Times New Roman"/>
          <w:sz w:val="28"/>
          <w:szCs w:val="28"/>
        </w:rPr>
        <w:t>沸点：</w:t>
      </w:r>
      <w:r w:rsidRPr="002B601D">
        <w:rPr>
          <w:rFonts w:ascii="Times New Roman" w:hAnsi="Times New Roman" w:cs="Times New Roman"/>
          <w:sz w:val="28"/>
          <w:szCs w:val="28"/>
        </w:rPr>
        <w:t>304</w:t>
      </w:r>
      <w:r w:rsidRPr="002B601D">
        <w:rPr>
          <w:rFonts w:ascii="宋体" w:eastAsia="宋体" w:hAnsi="宋体" w:cs="宋体" w:hint="eastAsia"/>
          <w:sz w:val="28"/>
          <w:szCs w:val="28"/>
        </w:rPr>
        <w:t>℃</w:t>
      </w:r>
      <w:r w:rsidRPr="002B601D">
        <w:rPr>
          <w:rFonts w:ascii="Times New Roman" w:hAnsi="Times New Roman" w:cs="Times New Roman"/>
          <w:sz w:val="28"/>
          <w:szCs w:val="28"/>
        </w:rPr>
        <w:t xml:space="preserve"> </w:t>
      </w:r>
      <w:hyperlink r:id="rId77" w:tgtFrame="_blank" w:history="1">
        <w:r w:rsidRPr="002B601D">
          <w:rPr>
            <w:rFonts w:ascii="Times New Roman" w:hAnsi="Times New Roman" w:cs="Times New Roman"/>
            <w:sz w:val="28"/>
            <w:szCs w:val="28"/>
          </w:rPr>
          <w:t>闪点</w:t>
        </w:r>
      </w:hyperlink>
      <w:r w:rsidRPr="002B601D">
        <w:rPr>
          <w:rFonts w:ascii="Times New Roman" w:hAnsi="Times New Roman" w:cs="Times New Roman"/>
          <w:sz w:val="28"/>
          <w:szCs w:val="28"/>
        </w:rPr>
        <w:t>：</w:t>
      </w:r>
      <w:r w:rsidRPr="002B601D">
        <w:rPr>
          <w:rFonts w:ascii="Times New Roman" w:hAnsi="Times New Roman" w:cs="Times New Roman"/>
          <w:sz w:val="28"/>
          <w:szCs w:val="28"/>
        </w:rPr>
        <w:t>173.9</w:t>
      </w:r>
      <w:r w:rsidRPr="002B601D">
        <w:rPr>
          <w:rFonts w:ascii="宋体" w:eastAsia="宋体" w:hAnsi="宋体" w:cs="宋体" w:hint="eastAsia"/>
          <w:sz w:val="28"/>
          <w:szCs w:val="28"/>
        </w:rPr>
        <w:t>℃</w:t>
      </w:r>
      <w:r w:rsidRPr="002B601D">
        <w:rPr>
          <w:rFonts w:ascii="Times New Roman" w:hAnsi="Times New Roman" w:cs="Times New Roman"/>
          <w:sz w:val="28"/>
          <w:szCs w:val="28"/>
        </w:rPr>
        <w:t xml:space="preserve"> </w:t>
      </w:r>
      <w:r w:rsidRPr="002B601D">
        <w:rPr>
          <w:rFonts w:ascii="Times New Roman" w:hAnsi="Times New Roman" w:cs="Times New Roman"/>
          <w:sz w:val="28"/>
          <w:szCs w:val="28"/>
        </w:rPr>
        <w:t>自燃点：</w:t>
      </w:r>
      <w:r w:rsidRPr="002B601D">
        <w:rPr>
          <w:rFonts w:ascii="Times New Roman" w:hAnsi="Times New Roman" w:cs="Times New Roman"/>
          <w:sz w:val="28"/>
          <w:szCs w:val="28"/>
        </w:rPr>
        <w:t>546</w:t>
      </w:r>
      <w:r w:rsidRPr="002B601D">
        <w:rPr>
          <w:rFonts w:ascii="宋体" w:eastAsia="宋体" w:hAnsi="宋体" w:cs="宋体" w:hint="eastAsia"/>
          <w:sz w:val="28"/>
          <w:szCs w:val="28"/>
        </w:rPr>
        <w:t>℃</w:t>
      </w:r>
      <w:r w:rsidRPr="002B601D">
        <w:rPr>
          <w:rFonts w:ascii="Times New Roman" w:hAnsi="Times New Roman" w:cs="Times New Roman"/>
          <w:sz w:val="28"/>
          <w:szCs w:val="28"/>
        </w:rPr>
        <w:t xml:space="preserve"> </w:t>
      </w:r>
      <w:r w:rsidRPr="002B601D">
        <w:rPr>
          <w:rFonts w:ascii="Times New Roman" w:hAnsi="Times New Roman" w:cs="Times New Roman"/>
          <w:sz w:val="28"/>
          <w:szCs w:val="28"/>
        </w:rPr>
        <w:t>相对密度：</w:t>
      </w:r>
      <w:r w:rsidRPr="002B601D">
        <w:rPr>
          <w:rFonts w:ascii="Times New Roman" w:hAnsi="Times New Roman" w:cs="Times New Roman"/>
          <w:sz w:val="28"/>
          <w:szCs w:val="28"/>
        </w:rPr>
        <w:t>1.2190(15/4</w:t>
      </w:r>
      <w:r w:rsidRPr="002B601D">
        <w:rPr>
          <w:rFonts w:ascii="宋体" w:eastAsia="宋体" w:hAnsi="宋体" w:cs="宋体" w:hint="eastAsia"/>
          <w:sz w:val="28"/>
          <w:szCs w:val="28"/>
        </w:rPr>
        <w:t>℃</w:t>
      </w:r>
      <w:r w:rsidRPr="002B601D">
        <w:rPr>
          <w:rFonts w:ascii="Times New Roman" w:hAnsi="Times New Roman" w:cs="Times New Roman"/>
          <w:sz w:val="28"/>
          <w:szCs w:val="28"/>
        </w:rPr>
        <w:t xml:space="preserve">) </w:t>
      </w:r>
      <w:r w:rsidRPr="002B601D">
        <w:rPr>
          <w:rFonts w:ascii="Times New Roman" w:hAnsi="Times New Roman" w:cs="Times New Roman"/>
          <w:sz w:val="28"/>
          <w:szCs w:val="28"/>
        </w:rPr>
        <w:t xml:space="preserve">　稳定性：在空气中稳定</w:t>
      </w:r>
      <w:r w:rsidRPr="002B601D">
        <w:rPr>
          <w:rFonts w:ascii="Times New Roman" w:hAnsi="Times New Roman" w:cs="Times New Roman"/>
          <w:sz w:val="28"/>
          <w:szCs w:val="28"/>
        </w:rPr>
        <w:t xml:space="preserve"> </w:t>
      </w:r>
      <w:r w:rsidRPr="002B601D">
        <w:rPr>
          <w:rFonts w:ascii="Times New Roman" w:hAnsi="Times New Roman" w:cs="Times New Roman"/>
          <w:sz w:val="28"/>
          <w:szCs w:val="28"/>
        </w:rPr>
        <w:t>。</w:t>
      </w:r>
      <w:r w:rsidRPr="002B601D">
        <w:rPr>
          <w:rFonts w:ascii="Times New Roman" w:hAnsi="Times New Roman" w:cs="Times New Roman"/>
          <w:sz w:val="28"/>
          <w:szCs w:val="28"/>
        </w:rPr>
        <w:t xml:space="preserve"> </w:t>
      </w:r>
      <w:r w:rsidRPr="002B601D">
        <w:rPr>
          <w:rFonts w:ascii="Times New Roman" w:hAnsi="Times New Roman" w:cs="Times New Roman"/>
          <w:sz w:val="28"/>
          <w:szCs w:val="28"/>
        </w:rPr>
        <w:t>溶解情况：溶解度：水</w:t>
      </w:r>
      <w:r w:rsidRPr="002B601D">
        <w:rPr>
          <w:rFonts w:ascii="Times New Roman" w:hAnsi="Times New Roman" w:cs="Times New Roman"/>
          <w:sz w:val="28"/>
          <w:szCs w:val="28"/>
        </w:rPr>
        <w:t>0.56</w:t>
      </w:r>
      <w:r w:rsidRPr="002B601D">
        <w:rPr>
          <w:rFonts w:ascii="Times New Roman" w:hAnsi="Times New Roman" w:cs="Times New Roman"/>
          <w:sz w:val="28"/>
          <w:szCs w:val="28"/>
        </w:rPr>
        <w:t>（</w:t>
      </w:r>
      <w:r w:rsidRPr="002B601D">
        <w:rPr>
          <w:rFonts w:ascii="Times New Roman" w:hAnsi="Times New Roman" w:cs="Times New Roman"/>
          <w:sz w:val="28"/>
          <w:szCs w:val="28"/>
        </w:rPr>
        <w:t>25</w:t>
      </w:r>
      <w:r w:rsidRPr="002B601D">
        <w:rPr>
          <w:rFonts w:ascii="宋体" w:eastAsia="宋体" w:hAnsi="宋体" w:cs="宋体" w:hint="eastAsia"/>
          <w:sz w:val="28"/>
          <w:szCs w:val="28"/>
        </w:rPr>
        <w:t>℃</w:t>
      </w:r>
      <w:r w:rsidRPr="002B601D">
        <w:rPr>
          <w:rFonts w:ascii="Times New Roman" w:hAnsi="Times New Roman" w:cs="Times New Roman"/>
          <w:sz w:val="28"/>
          <w:szCs w:val="28"/>
        </w:rPr>
        <w:t>）、</w:t>
      </w:r>
      <w:r w:rsidRPr="002B601D">
        <w:rPr>
          <w:rFonts w:ascii="Times New Roman" w:hAnsi="Times New Roman" w:cs="Times New Roman"/>
          <w:sz w:val="28"/>
          <w:szCs w:val="28"/>
        </w:rPr>
        <w:t>3.5</w:t>
      </w:r>
      <w:r w:rsidRPr="002B601D">
        <w:rPr>
          <w:rFonts w:ascii="Times New Roman" w:hAnsi="Times New Roman" w:cs="Times New Roman"/>
          <w:sz w:val="28"/>
          <w:szCs w:val="28"/>
        </w:rPr>
        <w:t>（</w:t>
      </w:r>
      <w:r w:rsidRPr="002B601D">
        <w:rPr>
          <w:rFonts w:ascii="Times New Roman" w:hAnsi="Times New Roman" w:cs="Times New Roman"/>
          <w:sz w:val="28"/>
          <w:szCs w:val="28"/>
        </w:rPr>
        <w:t>80</w:t>
      </w:r>
      <w:r w:rsidRPr="002B601D">
        <w:rPr>
          <w:rFonts w:ascii="宋体" w:eastAsia="宋体" w:hAnsi="宋体" w:cs="宋体" w:hint="eastAsia"/>
          <w:sz w:val="28"/>
          <w:szCs w:val="28"/>
        </w:rPr>
        <w:t>℃</w:t>
      </w:r>
      <w:r w:rsidRPr="002B601D">
        <w:rPr>
          <w:rFonts w:ascii="Times New Roman" w:hAnsi="Times New Roman" w:cs="Times New Roman"/>
          <w:sz w:val="28"/>
          <w:szCs w:val="28"/>
        </w:rPr>
        <w:t>）、</w:t>
      </w:r>
      <w:r w:rsidRPr="002B601D">
        <w:rPr>
          <w:rFonts w:ascii="Times New Roman" w:hAnsi="Times New Roman" w:cs="Times New Roman"/>
          <w:sz w:val="28"/>
          <w:szCs w:val="28"/>
        </w:rPr>
        <w:t>18</w:t>
      </w:r>
      <w:r w:rsidRPr="002B601D">
        <w:rPr>
          <w:rFonts w:ascii="Times New Roman" w:hAnsi="Times New Roman" w:cs="Times New Roman"/>
          <w:sz w:val="28"/>
          <w:szCs w:val="28"/>
        </w:rPr>
        <w:t>（</w:t>
      </w:r>
      <w:r w:rsidRPr="002B601D">
        <w:rPr>
          <w:rFonts w:ascii="Times New Roman" w:hAnsi="Times New Roman" w:cs="Times New Roman"/>
          <w:sz w:val="28"/>
          <w:szCs w:val="28"/>
        </w:rPr>
        <w:t>100</w:t>
      </w:r>
      <w:r w:rsidRPr="002B601D">
        <w:rPr>
          <w:rFonts w:ascii="宋体" w:eastAsia="宋体" w:hAnsi="宋体" w:cs="宋体" w:hint="eastAsia"/>
          <w:sz w:val="28"/>
          <w:szCs w:val="28"/>
        </w:rPr>
        <w:t>℃</w:t>
      </w:r>
      <w:r w:rsidRPr="002B601D">
        <w:rPr>
          <w:rFonts w:ascii="Times New Roman" w:hAnsi="Times New Roman" w:cs="Times New Roman"/>
          <w:sz w:val="28"/>
          <w:szCs w:val="28"/>
        </w:rPr>
        <w:t>）；</w:t>
      </w:r>
      <w:hyperlink r:id="rId78" w:tgtFrame="_blank" w:history="1">
        <w:r w:rsidRPr="002B601D">
          <w:rPr>
            <w:rFonts w:ascii="Times New Roman" w:hAnsi="Times New Roman" w:cs="Times New Roman"/>
            <w:sz w:val="28"/>
            <w:szCs w:val="28"/>
          </w:rPr>
          <w:t>乙醇</w:t>
        </w:r>
      </w:hyperlink>
      <w:r w:rsidRPr="002B601D">
        <w:rPr>
          <w:rFonts w:ascii="Times New Roman" w:hAnsi="Times New Roman" w:cs="Times New Roman"/>
          <w:sz w:val="28"/>
          <w:szCs w:val="28"/>
        </w:rPr>
        <w:t>36.9</w:t>
      </w:r>
      <w:r w:rsidRPr="002B601D">
        <w:rPr>
          <w:rFonts w:ascii="Times New Roman" w:hAnsi="Times New Roman" w:cs="Times New Roman"/>
          <w:sz w:val="28"/>
          <w:szCs w:val="28"/>
        </w:rPr>
        <w:t>（</w:t>
      </w:r>
      <w:r w:rsidRPr="002B601D">
        <w:rPr>
          <w:rFonts w:ascii="Times New Roman" w:hAnsi="Times New Roman" w:cs="Times New Roman"/>
          <w:sz w:val="28"/>
          <w:szCs w:val="28"/>
        </w:rPr>
        <w:t>20</w:t>
      </w:r>
      <w:r w:rsidRPr="002B601D">
        <w:rPr>
          <w:rFonts w:ascii="宋体" w:eastAsia="宋体" w:hAnsi="宋体" w:cs="宋体" w:hint="eastAsia"/>
          <w:sz w:val="28"/>
          <w:szCs w:val="28"/>
        </w:rPr>
        <w:t>℃</w:t>
      </w:r>
      <w:r w:rsidRPr="002B601D">
        <w:rPr>
          <w:rFonts w:ascii="Times New Roman" w:hAnsi="Times New Roman" w:cs="Times New Roman"/>
          <w:sz w:val="28"/>
          <w:szCs w:val="28"/>
        </w:rPr>
        <w:t>），甲醇</w:t>
      </w:r>
      <w:r w:rsidRPr="002B601D">
        <w:rPr>
          <w:rFonts w:ascii="Times New Roman" w:hAnsi="Times New Roman" w:cs="Times New Roman"/>
          <w:sz w:val="28"/>
          <w:szCs w:val="28"/>
        </w:rPr>
        <w:t>69.5</w:t>
      </w:r>
      <w:r w:rsidRPr="002B601D">
        <w:rPr>
          <w:rFonts w:ascii="Times New Roman" w:hAnsi="Times New Roman" w:cs="Times New Roman"/>
          <w:sz w:val="28"/>
          <w:szCs w:val="28"/>
        </w:rPr>
        <w:t>（</w:t>
      </w:r>
      <w:r w:rsidRPr="002B601D">
        <w:rPr>
          <w:rFonts w:ascii="Times New Roman" w:hAnsi="Times New Roman" w:cs="Times New Roman"/>
          <w:sz w:val="28"/>
          <w:szCs w:val="28"/>
        </w:rPr>
        <w:t>20</w:t>
      </w:r>
      <w:r w:rsidRPr="002B601D">
        <w:rPr>
          <w:rFonts w:ascii="宋体" w:eastAsia="宋体" w:hAnsi="宋体" w:cs="宋体" w:hint="eastAsia"/>
          <w:sz w:val="28"/>
          <w:szCs w:val="28"/>
        </w:rPr>
        <w:t>℃</w:t>
      </w:r>
      <w:r w:rsidRPr="002B601D">
        <w:rPr>
          <w:rFonts w:ascii="Times New Roman" w:hAnsi="Times New Roman" w:cs="Times New Roman"/>
          <w:sz w:val="28"/>
          <w:szCs w:val="28"/>
        </w:rPr>
        <w:t>），氯仿</w:t>
      </w:r>
      <w:r w:rsidRPr="002B601D">
        <w:rPr>
          <w:rFonts w:ascii="Times New Roman" w:hAnsi="Times New Roman" w:cs="Times New Roman"/>
          <w:sz w:val="28"/>
          <w:szCs w:val="28"/>
        </w:rPr>
        <w:t>3.6</w:t>
      </w:r>
      <w:r w:rsidRPr="002B601D">
        <w:rPr>
          <w:rFonts w:ascii="Times New Roman" w:hAnsi="Times New Roman" w:cs="Times New Roman"/>
          <w:sz w:val="28"/>
          <w:szCs w:val="28"/>
        </w:rPr>
        <w:t>（</w:t>
      </w:r>
      <w:r w:rsidRPr="002B601D">
        <w:rPr>
          <w:rFonts w:ascii="Times New Roman" w:hAnsi="Times New Roman" w:cs="Times New Roman"/>
          <w:sz w:val="28"/>
          <w:szCs w:val="28"/>
        </w:rPr>
        <w:t>20</w:t>
      </w:r>
      <w:r w:rsidRPr="002B601D">
        <w:rPr>
          <w:rFonts w:ascii="宋体" w:eastAsia="宋体" w:hAnsi="宋体" w:cs="宋体" w:hint="eastAsia"/>
          <w:sz w:val="28"/>
          <w:szCs w:val="28"/>
        </w:rPr>
        <w:t>℃</w:t>
      </w:r>
      <w:r w:rsidRPr="002B601D">
        <w:rPr>
          <w:rFonts w:ascii="Times New Roman" w:hAnsi="Times New Roman" w:cs="Times New Roman"/>
          <w:sz w:val="28"/>
          <w:szCs w:val="28"/>
        </w:rPr>
        <w:t>），微溶于冷水，溶于热水、甲醇、乙醇、</w:t>
      </w:r>
      <w:hyperlink r:id="rId79" w:tgtFrame="_blank" w:history="1">
        <w:r w:rsidRPr="002B601D">
          <w:rPr>
            <w:rFonts w:ascii="Times New Roman" w:hAnsi="Times New Roman" w:cs="Times New Roman"/>
            <w:sz w:val="28"/>
            <w:szCs w:val="28"/>
          </w:rPr>
          <w:t>乙醚</w:t>
        </w:r>
      </w:hyperlink>
      <w:r w:rsidRPr="002B601D">
        <w:rPr>
          <w:rFonts w:ascii="Times New Roman" w:hAnsi="Times New Roman" w:cs="Times New Roman"/>
          <w:sz w:val="28"/>
          <w:szCs w:val="28"/>
        </w:rPr>
        <w:t>、氯仿、丙酮、甘油和苯等</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不溶于石油醚</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其它：可燃，呈中性或</w:t>
      </w:r>
      <w:proofErr w:type="gramStart"/>
      <w:r w:rsidRPr="002B601D">
        <w:rPr>
          <w:rFonts w:ascii="Times New Roman" w:hAnsi="Times New Roman" w:cs="Times New Roman"/>
          <w:sz w:val="28"/>
          <w:szCs w:val="28"/>
        </w:rPr>
        <w:t>极</w:t>
      </w:r>
      <w:proofErr w:type="gramEnd"/>
      <w:r w:rsidRPr="002B601D">
        <w:rPr>
          <w:rFonts w:ascii="Times New Roman" w:hAnsi="Times New Roman" w:cs="Times New Roman"/>
          <w:sz w:val="28"/>
          <w:szCs w:val="28"/>
        </w:rPr>
        <w:t>弱碱性。遇酸或碱性水溶液易分解成苯胺及乙酸。</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bookmarkStart w:id="38" w:name="_Toc312012679"/>
      <w:bookmarkStart w:id="39" w:name="_Toc311994343"/>
      <w:bookmarkStart w:id="40" w:name="_Toc311993443"/>
      <w:bookmarkStart w:id="41" w:name="_Toc311993130"/>
      <w:bookmarkStart w:id="42" w:name="_Toc309742711"/>
      <w:r w:rsidRPr="002B601D">
        <w:rPr>
          <w:rFonts w:ascii="Times New Roman" w:hAnsi="Times New Roman" w:cs="Times New Roman"/>
          <w:sz w:val="28"/>
          <w:szCs w:val="28"/>
        </w:rPr>
        <w:t>用途：乙酰苯胺是磺胺类药物的原料，可用作止痛剂、退热剂和防腐剂。用来制造染料中间体</w:t>
      </w:r>
      <w:hyperlink r:id="rId80" w:tgtFrame="_blank" w:history="1">
        <w:r w:rsidRPr="002B601D">
          <w:rPr>
            <w:rFonts w:ascii="Times New Roman" w:hAnsi="Times New Roman" w:cs="Times New Roman"/>
            <w:sz w:val="28"/>
            <w:szCs w:val="28"/>
          </w:rPr>
          <w:t>对硝基乙酰苯胺</w:t>
        </w:r>
      </w:hyperlink>
      <w:r w:rsidRPr="002B601D">
        <w:rPr>
          <w:rFonts w:ascii="Times New Roman" w:hAnsi="Times New Roman" w:cs="Times New Roman"/>
          <w:sz w:val="28"/>
          <w:szCs w:val="28"/>
        </w:rPr>
        <w:t>、</w:t>
      </w:r>
      <w:hyperlink r:id="rId81" w:tgtFrame="_blank" w:history="1">
        <w:r w:rsidRPr="002B601D">
          <w:rPr>
            <w:rFonts w:ascii="Times New Roman" w:hAnsi="Times New Roman" w:cs="Times New Roman"/>
            <w:sz w:val="28"/>
            <w:szCs w:val="28"/>
          </w:rPr>
          <w:t>对硝基苯胺</w:t>
        </w:r>
      </w:hyperlink>
      <w:r w:rsidRPr="002B601D">
        <w:rPr>
          <w:rFonts w:ascii="Times New Roman" w:hAnsi="Times New Roman" w:cs="Times New Roman"/>
          <w:sz w:val="28"/>
          <w:szCs w:val="28"/>
        </w:rPr>
        <w:t>和</w:t>
      </w:r>
      <w:hyperlink r:id="rId82" w:tgtFrame="_blank" w:history="1">
        <w:r w:rsidRPr="002B601D">
          <w:rPr>
            <w:rFonts w:ascii="Times New Roman" w:hAnsi="Times New Roman" w:cs="Times New Roman"/>
            <w:sz w:val="28"/>
            <w:szCs w:val="28"/>
          </w:rPr>
          <w:t>对苯二胺</w:t>
        </w:r>
      </w:hyperlink>
      <w:r w:rsidRPr="002B601D">
        <w:rPr>
          <w:rFonts w:ascii="Times New Roman" w:hAnsi="Times New Roman" w:cs="Times New Roman"/>
          <w:sz w:val="28"/>
          <w:szCs w:val="28"/>
        </w:rPr>
        <w:t>。在</w:t>
      </w:r>
      <w:hyperlink r:id="rId83" w:tgtFrame="_blank" w:history="1">
        <w:r w:rsidRPr="002B601D">
          <w:rPr>
            <w:rFonts w:ascii="Times New Roman" w:hAnsi="Times New Roman" w:cs="Times New Roman"/>
            <w:sz w:val="28"/>
            <w:szCs w:val="28"/>
          </w:rPr>
          <w:t>第二次世界大战</w:t>
        </w:r>
      </w:hyperlink>
      <w:r w:rsidRPr="002B601D">
        <w:rPr>
          <w:rFonts w:ascii="Times New Roman" w:hAnsi="Times New Roman" w:cs="Times New Roman"/>
          <w:sz w:val="28"/>
          <w:szCs w:val="28"/>
        </w:rPr>
        <w:t>的时候大量用于制造对乙酰氨基苯</w:t>
      </w:r>
      <w:proofErr w:type="gramStart"/>
      <w:r w:rsidRPr="002B601D">
        <w:rPr>
          <w:rFonts w:ascii="Times New Roman" w:hAnsi="Times New Roman" w:cs="Times New Roman"/>
          <w:sz w:val="28"/>
          <w:szCs w:val="28"/>
        </w:rPr>
        <w:t>磺</w:t>
      </w:r>
      <w:proofErr w:type="gramEnd"/>
      <w:r w:rsidRPr="002B601D">
        <w:rPr>
          <w:rFonts w:ascii="Times New Roman" w:hAnsi="Times New Roman" w:cs="Times New Roman"/>
          <w:sz w:val="28"/>
          <w:szCs w:val="28"/>
        </w:rPr>
        <w:t>酰氯。乙酰苯胺也用于制</w:t>
      </w:r>
      <w:hyperlink r:id="rId84" w:tgtFrame="_blank" w:history="1">
        <w:proofErr w:type="gramStart"/>
        <w:r w:rsidRPr="002B601D">
          <w:rPr>
            <w:rFonts w:ascii="Times New Roman" w:hAnsi="Times New Roman" w:cs="Times New Roman"/>
            <w:sz w:val="28"/>
            <w:szCs w:val="28"/>
          </w:rPr>
          <w:t>硫代乙酰胺</w:t>
        </w:r>
        <w:proofErr w:type="gramEnd"/>
      </w:hyperlink>
      <w:r w:rsidRPr="002B601D">
        <w:rPr>
          <w:rFonts w:ascii="Times New Roman" w:hAnsi="Times New Roman" w:cs="Times New Roman"/>
          <w:sz w:val="28"/>
          <w:szCs w:val="28"/>
        </w:rPr>
        <w:t>。在工业上可作</w:t>
      </w:r>
      <w:hyperlink r:id="rId85" w:tgtFrame="_blank" w:history="1">
        <w:r w:rsidRPr="002B601D">
          <w:rPr>
            <w:rFonts w:ascii="Times New Roman" w:hAnsi="Times New Roman" w:cs="Times New Roman"/>
            <w:sz w:val="28"/>
            <w:szCs w:val="28"/>
          </w:rPr>
          <w:t>橡胶硫化促进剂</w:t>
        </w:r>
      </w:hyperlink>
      <w:r w:rsidRPr="002B601D">
        <w:rPr>
          <w:rFonts w:ascii="Times New Roman" w:hAnsi="Times New Roman" w:cs="Times New Roman"/>
          <w:sz w:val="28"/>
          <w:szCs w:val="28"/>
        </w:rPr>
        <w:t>、纤维脂涂料的稳定剂、过氧化氢的稳定剂，以及用于合成樟脑等。</w:t>
      </w:r>
      <w:r w:rsidRPr="002B601D">
        <w:rPr>
          <w:rFonts w:ascii="Times New Roman" w:hAnsi="Times New Roman" w:cs="Times New Roman"/>
          <w:sz w:val="28"/>
          <w:szCs w:val="28"/>
        </w:rPr>
        <w:t xml:space="preserve"> </w:t>
      </w:r>
      <w:r w:rsidRPr="002B601D">
        <w:rPr>
          <w:rFonts w:ascii="Times New Roman" w:hAnsi="Times New Roman" w:cs="Times New Roman"/>
          <w:sz w:val="28"/>
          <w:szCs w:val="28"/>
        </w:rPr>
        <w:t>还用作制青霉素</w:t>
      </w:r>
      <w:r w:rsidRPr="002B601D">
        <w:rPr>
          <w:rFonts w:ascii="Times New Roman" w:hAnsi="Times New Roman" w:cs="Times New Roman"/>
          <w:sz w:val="28"/>
          <w:szCs w:val="28"/>
        </w:rPr>
        <w:t>G</w:t>
      </w:r>
      <w:r w:rsidRPr="002B601D">
        <w:rPr>
          <w:rFonts w:ascii="Times New Roman" w:hAnsi="Times New Roman" w:cs="Times New Roman"/>
          <w:sz w:val="28"/>
          <w:szCs w:val="28"/>
        </w:rPr>
        <w:t>的培养基。对环境的影响</w:t>
      </w:r>
      <w:bookmarkEnd w:id="38"/>
      <w:bookmarkEnd w:id="39"/>
      <w:bookmarkEnd w:id="40"/>
      <w:bookmarkEnd w:id="41"/>
      <w:bookmarkEnd w:id="42"/>
    </w:p>
    <w:p w:rsidR="00063AD2" w:rsidRPr="002B601D" w:rsidRDefault="00B3071D">
      <w:pPr>
        <w:adjustRightInd w:val="0"/>
        <w:snapToGrid w:val="0"/>
        <w:spacing w:line="360" w:lineRule="auto"/>
        <w:rPr>
          <w:rFonts w:ascii="Times New Roman" w:hAnsi="Times New Roman" w:cs="Times New Roman"/>
          <w:sz w:val="28"/>
          <w:szCs w:val="28"/>
        </w:rPr>
      </w:pPr>
      <w:r w:rsidRPr="002B601D">
        <w:rPr>
          <w:rFonts w:ascii="Times New Roman" w:hAnsi="Times New Roman" w:cs="Times New Roman"/>
          <w:sz w:val="28"/>
          <w:szCs w:val="28"/>
        </w:rPr>
        <w:t xml:space="preserve">　　一、健康危害</w:t>
      </w:r>
      <w:r w:rsidRPr="002B601D">
        <w:rPr>
          <w:rFonts w:ascii="Times New Roman" w:hAnsi="Times New Roman" w:cs="Times New Roman"/>
          <w:sz w:val="28"/>
          <w:szCs w:val="28"/>
        </w:rPr>
        <w:t xml:space="preserve"> </w:t>
      </w:r>
      <w:r w:rsidRPr="002B601D">
        <w:rPr>
          <w:rFonts w:ascii="Times New Roman" w:hAnsi="Times New Roman" w:cs="Times New Roman"/>
          <w:sz w:val="28"/>
          <w:szCs w:val="28"/>
        </w:rPr>
        <w:t>侵入途径：吸入、食入</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健康危害：吸入对上呼吸道有刺激性</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高剂量摄入可引起</w:t>
      </w:r>
      <w:hyperlink r:id="rId86" w:tgtFrame="_blank" w:history="1">
        <w:r w:rsidRPr="002B601D">
          <w:rPr>
            <w:rFonts w:ascii="Times New Roman" w:hAnsi="Times New Roman" w:cs="Times New Roman"/>
            <w:sz w:val="28"/>
            <w:szCs w:val="28"/>
          </w:rPr>
          <w:t>高铁血红蛋白血症</w:t>
        </w:r>
      </w:hyperlink>
      <w:r w:rsidRPr="002B601D">
        <w:rPr>
          <w:rFonts w:ascii="Times New Roman" w:hAnsi="Times New Roman" w:cs="Times New Roman"/>
          <w:sz w:val="28"/>
          <w:szCs w:val="28"/>
        </w:rPr>
        <w:t>和骨髓增生。反复接触可发生紫</w:t>
      </w:r>
      <w:proofErr w:type="gramStart"/>
      <w:r w:rsidRPr="002B601D">
        <w:rPr>
          <w:rFonts w:ascii="Times New Roman" w:hAnsi="Times New Roman" w:cs="Times New Roman"/>
          <w:sz w:val="28"/>
          <w:szCs w:val="28"/>
        </w:rPr>
        <w:t>绀</w:t>
      </w:r>
      <w:proofErr w:type="gramEnd"/>
      <w:r w:rsidRPr="002B601D">
        <w:rPr>
          <w:rFonts w:ascii="Times New Roman" w:hAnsi="Times New Roman" w:cs="Times New Roman" w:hint="eastAsia"/>
          <w:sz w:val="28"/>
          <w:szCs w:val="28"/>
        </w:rPr>
        <w:t>；</w:t>
      </w:r>
      <w:r w:rsidRPr="002B601D">
        <w:rPr>
          <w:rFonts w:ascii="Times New Roman" w:hAnsi="Times New Roman" w:cs="Times New Roman"/>
          <w:sz w:val="28"/>
          <w:szCs w:val="28"/>
        </w:rPr>
        <w:t>对皮肤有刺激性，可致皮炎</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能抑制</w:t>
      </w:r>
      <w:hyperlink r:id="rId87" w:tgtFrame="_blank" w:history="1">
        <w:r w:rsidRPr="002B601D">
          <w:rPr>
            <w:rFonts w:ascii="Times New Roman" w:hAnsi="Times New Roman" w:cs="Times New Roman"/>
            <w:sz w:val="28"/>
            <w:szCs w:val="28"/>
          </w:rPr>
          <w:t>中枢神经系统</w:t>
        </w:r>
      </w:hyperlink>
      <w:r w:rsidRPr="002B601D">
        <w:rPr>
          <w:rFonts w:ascii="Times New Roman" w:hAnsi="Times New Roman" w:cs="Times New Roman"/>
          <w:sz w:val="28"/>
          <w:szCs w:val="28"/>
        </w:rPr>
        <w:t>和心血管系统，大量接触会引起头昏和面色苍白等症。</w:t>
      </w:r>
      <w:r w:rsidRPr="002B601D">
        <w:rPr>
          <w:rFonts w:ascii="Times New Roman" w:hAnsi="Times New Roman" w:cs="Times New Roman"/>
          <w:sz w:val="28"/>
          <w:szCs w:val="28"/>
        </w:rPr>
        <w:t xml:space="preserve"> </w:t>
      </w:r>
    </w:p>
    <w:p w:rsidR="00063AD2" w:rsidRPr="002B601D" w:rsidRDefault="00B3071D">
      <w:pPr>
        <w:adjustRightInd w:val="0"/>
        <w:snapToGrid w:val="0"/>
        <w:spacing w:line="360" w:lineRule="auto"/>
        <w:rPr>
          <w:rFonts w:ascii="Times New Roman" w:hAnsi="Times New Roman" w:cs="Times New Roman"/>
          <w:sz w:val="28"/>
          <w:szCs w:val="28"/>
        </w:rPr>
      </w:pPr>
      <w:r w:rsidRPr="002B601D">
        <w:rPr>
          <w:rFonts w:ascii="Times New Roman" w:hAnsi="Times New Roman" w:cs="Times New Roman"/>
          <w:sz w:val="28"/>
          <w:szCs w:val="28"/>
        </w:rPr>
        <w:t xml:space="preserve">　　二、毒理学资料及环境行为</w:t>
      </w:r>
      <w:r w:rsidRPr="002B601D">
        <w:rPr>
          <w:rFonts w:ascii="Times New Roman" w:hAnsi="Times New Roman" w:cs="Times New Roman"/>
          <w:sz w:val="28"/>
          <w:szCs w:val="28"/>
        </w:rPr>
        <w:t xml:space="preserve"> </w:t>
      </w:r>
      <w:r w:rsidRPr="002B601D">
        <w:rPr>
          <w:rFonts w:ascii="Times New Roman" w:hAnsi="Times New Roman" w:cs="Times New Roman"/>
          <w:sz w:val="28"/>
          <w:szCs w:val="28"/>
        </w:rPr>
        <w:t>毒性：属低毒类</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急性毒性：</w:t>
      </w:r>
      <w:r w:rsidRPr="002B601D">
        <w:rPr>
          <w:rFonts w:ascii="Times New Roman" w:hAnsi="Times New Roman" w:cs="Times New Roman"/>
          <w:sz w:val="28"/>
          <w:szCs w:val="28"/>
        </w:rPr>
        <w:t>LD</w:t>
      </w:r>
      <w:r w:rsidRPr="002B601D">
        <w:rPr>
          <w:rFonts w:ascii="Times New Roman" w:hAnsi="Times New Roman" w:cs="Times New Roman"/>
          <w:sz w:val="28"/>
          <w:szCs w:val="28"/>
          <w:vertAlign w:val="subscript"/>
        </w:rPr>
        <w:t>50</w:t>
      </w:r>
      <w:r w:rsidRPr="002B601D">
        <w:rPr>
          <w:rFonts w:ascii="Times New Roman" w:hAnsi="Times New Roman" w:cs="Times New Roman"/>
          <w:sz w:val="28"/>
          <w:szCs w:val="28"/>
        </w:rPr>
        <w:t>800mg/kg(</w:t>
      </w:r>
      <w:r w:rsidRPr="002B601D">
        <w:rPr>
          <w:rFonts w:ascii="Times New Roman" w:hAnsi="Times New Roman" w:cs="Times New Roman"/>
          <w:sz w:val="28"/>
          <w:szCs w:val="28"/>
        </w:rPr>
        <w:t>大鼠经口</w:t>
      </w:r>
      <w:r w:rsidRPr="002B601D">
        <w:rPr>
          <w:rFonts w:ascii="Times New Roman" w:hAnsi="Times New Roman" w:cs="Times New Roman"/>
          <w:sz w:val="28"/>
          <w:szCs w:val="28"/>
        </w:rPr>
        <w:t>)</w:t>
      </w:r>
      <w:r w:rsidRPr="002B601D">
        <w:rPr>
          <w:rFonts w:ascii="Times New Roman" w:hAnsi="Times New Roman" w:cs="Times New Roman"/>
          <w:sz w:val="28"/>
          <w:szCs w:val="28"/>
        </w:rPr>
        <w:t>；</w:t>
      </w:r>
      <w:r w:rsidRPr="002B601D">
        <w:rPr>
          <w:rFonts w:ascii="Times New Roman" w:hAnsi="Times New Roman" w:cs="Times New Roman"/>
          <w:sz w:val="28"/>
          <w:szCs w:val="28"/>
        </w:rPr>
        <w:t>1210mg/kg(</w:t>
      </w:r>
      <w:r w:rsidRPr="002B601D">
        <w:rPr>
          <w:rFonts w:ascii="Times New Roman" w:hAnsi="Times New Roman" w:cs="Times New Roman"/>
          <w:sz w:val="28"/>
          <w:szCs w:val="28"/>
        </w:rPr>
        <w:t>小鼠经口</w:t>
      </w:r>
      <w:r w:rsidRPr="002B601D">
        <w:rPr>
          <w:rFonts w:ascii="Times New Roman" w:hAnsi="Times New Roman" w:cs="Times New Roman"/>
          <w:sz w:val="28"/>
          <w:szCs w:val="28"/>
        </w:rPr>
        <w:t>)</w:t>
      </w:r>
      <w:r w:rsidRPr="002B601D">
        <w:rPr>
          <w:rFonts w:ascii="Times New Roman" w:hAnsi="Times New Roman" w:cs="Times New Roman"/>
          <w:sz w:val="28"/>
          <w:szCs w:val="28"/>
        </w:rPr>
        <w:t>；人经口</w:t>
      </w:r>
      <w:r w:rsidRPr="002B601D">
        <w:rPr>
          <w:rFonts w:ascii="Times New Roman" w:hAnsi="Times New Roman" w:cs="Times New Roman"/>
          <w:sz w:val="28"/>
          <w:szCs w:val="28"/>
        </w:rPr>
        <w:t>50mg/kg</w:t>
      </w:r>
      <w:r w:rsidRPr="002B601D">
        <w:rPr>
          <w:rFonts w:ascii="Times New Roman" w:hAnsi="Times New Roman" w:cs="Times New Roman"/>
          <w:sz w:val="28"/>
          <w:szCs w:val="28"/>
        </w:rPr>
        <w:t>，</w:t>
      </w:r>
      <w:hyperlink r:id="rId88" w:tgtFrame="_blank" w:history="1">
        <w:r w:rsidRPr="002B601D">
          <w:rPr>
            <w:rFonts w:ascii="Times New Roman" w:hAnsi="Times New Roman" w:cs="Times New Roman"/>
            <w:sz w:val="28"/>
            <w:szCs w:val="28"/>
          </w:rPr>
          <w:t>最低致死剂量</w:t>
        </w:r>
      </w:hyperlink>
      <w:r w:rsidRPr="002B601D">
        <w:rPr>
          <w:rFonts w:ascii="Times New Roman" w:hAnsi="Times New Roman" w:cs="Times New Roman" w:hint="eastAsia"/>
          <w:sz w:val="28"/>
          <w:szCs w:val="28"/>
        </w:rPr>
        <w:t>；</w:t>
      </w:r>
      <w:r w:rsidRPr="002B601D">
        <w:rPr>
          <w:rFonts w:ascii="Times New Roman" w:hAnsi="Times New Roman" w:cs="Times New Roman"/>
          <w:sz w:val="28"/>
          <w:szCs w:val="28"/>
        </w:rPr>
        <w:t>危险特性：遇明火、高热可燃</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受高热分解，产生有毒的</w:t>
      </w:r>
      <w:hyperlink r:id="rId89" w:tgtFrame="_blank" w:history="1">
        <w:r w:rsidRPr="002B601D">
          <w:rPr>
            <w:rFonts w:ascii="Times New Roman" w:hAnsi="Times New Roman" w:cs="Times New Roman"/>
            <w:sz w:val="28"/>
            <w:szCs w:val="28"/>
          </w:rPr>
          <w:t>氮氧化物</w:t>
        </w:r>
      </w:hyperlink>
      <w:r w:rsidRPr="002B601D">
        <w:rPr>
          <w:rFonts w:ascii="Times New Roman" w:hAnsi="Times New Roman" w:cs="Times New Roman"/>
          <w:sz w:val="28"/>
          <w:szCs w:val="28"/>
        </w:rPr>
        <w:t>。</w:t>
      </w:r>
      <w:r w:rsidRPr="002B601D">
        <w:rPr>
          <w:rFonts w:ascii="Times New Roman" w:hAnsi="Times New Roman" w:cs="Times New Roman"/>
          <w:sz w:val="28"/>
          <w:szCs w:val="28"/>
        </w:rPr>
        <w:t xml:space="preserve"> </w:t>
      </w:r>
      <w:r w:rsidRPr="002B601D">
        <w:rPr>
          <w:rFonts w:ascii="Times New Roman" w:hAnsi="Times New Roman" w:cs="Times New Roman"/>
          <w:sz w:val="28"/>
          <w:szCs w:val="28"/>
        </w:rPr>
        <w:t>燃烧</w:t>
      </w:r>
      <w:r w:rsidRPr="002B601D">
        <w:rPr>
          <w:rFonts w:ascii="Times New Roman" w:hAnsi="Times New Roman" w:cs="Times New Roman"/>
          <w:sz w:val="28"/>
          <w:szCs w:val="28"/>
        </w:rPr>
        <w:t>(</w:t>
      </w:r>
      <w:r w:rsidRPr="002B601D">
        <w:rPr>
          <w:rFonts w:ascii="Times New Roman" w:hAnsi="Times New Roman" w:cs="Times New Roman"/>
          <w:sz w:val="28"/>
          <w:szCs w:val="28"/>
        </w:rPr>
        <w:t>分解</w:t>
      </w:r>
      <w:r w:rsidRPr="002B601D">
        <w:rPr>
          <w:rFonts w:ascii="Times New Roman" w:hAnsi="Times New Roman" w:cs="Times New Roman"/>
          <w:sz w:val="28"/>
          <w:szCs w:val="28"/>
        </w:rPr>
        <w:t>)</w:t>
      </w:r>
      <w:r w:rsidRPr="002B601D">
        <w:rPr>
          <w:rFonts w:ascii="Times New Roman" w:hAnsi="Times New Roman" w:cs="Times New Roman"/>
          <w:sz w:val="28"/>
          <w:szCs w:val="28"/>
        </w:rPr>
        <w:t>产物：</w:t>
      </w:r>
      <w:hyperlink r:id="rId90" w:tgtFrame="_blank" w:history="1">
        <w:r w:rsidRPr="002B601D">
          <w:rPr>
            <w:rFonts w:ascii="Times New Roman" w:hAnsi="Times New Roman" w:cs="Times New Roman"/>
            <w:sz w:val="28"/>
            <w:szCs w:val="28"/>
          </w:rPr>
          <w:t>一氧化碳</w:t>
        </w:r>
      </w:hyperlink>
      <w:r w:rsidRPr="002B601D">
        <w:rPr>
          <w:rFonts w:ascii="Times New Roman" w:hAnsi="Times New Roman" w:cs="Times New Roman"/>
          <w:sz w:val="28"/>
          <w:szCs w:val="28"/>
        </w:rPr>
        <w:t>、二氧化碳、</w:t>
      </w:r>
      <w:hyperlink r:id="rId91" w:tgtFrame="_blank" w:history="1">
        <w:r w:rsidRPr="002B601D">
          <w:rPr>
            <w:rFonts w:ascii="Times New Roman" w:hAnsi="Times New Roman" w:cs="Times New Roman"/>
            <w:sz w:val="28"/>
            <w:szCs w:val="28"/>
          </w:rPr>
          <w:t>氧化氮</w:t>
        </w:r>
      </w:hyperlink>
      <w:r w:rsidRPr="002B601D">
        <w:rPr>
          <w:rFonts w:ascii="Times New Roman" w:hAnsi="Times New Roman" w:cs="Times New Roman"/>
          <w:sz w:val="28"/>
          <w:szCs w:val="28"/>
        </w:rPr>
        <w:t>。</w:t>
      </w:r>
      <w:r w:rsidRPr="002B601D">
        <w:rPr>
          <w:rFonts w:ascii="Times New Roman" w:hAnsi="Times New Roman" w:cs="Times New Roman"/>
          <w:sz w:val="28"/>
          <w:szCs w:val="28"/>
        </w:rPr>
        <w:t xml:space="preserve"> </w:t>
      </w:r>
    </w:p>
    <w:p w:rsidR="00063AD2" w:rsidRPr="002B601D" w:rsidRDefault="00B3071D">
      <w:pPr>
        <w:adjustRightInd w:val="0"/>
        <w:snapToGrid w:val="0"/>
        <w:spacing w:line="360" w:lineRule="auto"/>
        <w:rPr>
          <w:rFonts w:ascii="Times New Roman" w:hAnsi="Times New Roman" w:cs="Times New Roman"/>
          <w:sz w:val="28"/>
          <w:szCs w:val="28"/>
        </w:rPr>
      </w:pPr>
      <w:r w:rsidRPr="002B601D">
        <w:rPr>
          <w:rFonts w:ascii="Times New Roman" w:hAnsi="Times New Roman" w:cs="Times New Roman"/>
          <w:sz w:val="28"/>
          <w:szCs w:val="28"/>
        </w:rPr>
        <w:t xml:space="preserve">　　三、包装储运</w:t>
      </w:r>
      <w:r w:rsidRPr="002B601D">
        <w:rPr>
          <w:rFonts w:ascii="Times New Roman" w:hAnsi="Times New Roman" w:cs="Times New Roman"/>
          <w:sz w:val="28"/>
          <w:szCs w:val="28"/>
        </w:rPr>
        <w:t xml:space="preserve"> </w:t>
      </w:r>
    </w:p>
    <w:p w:rsidR="00063AD2" w:rsidRPr="002B601D" w:rsidRDefault="00B3071D">
      <w:pPr>
        <w:adjustRightInd w:val="0"/>
        <w:snapToGrid w:val="0"/>
        <w:spacing w:line="360" w:lineRule="auto"/>
        <w:rPr>
          <w:rFonts w:ascii="Times New Roman" w:hAnsi="Times New Roman" w:cs="Times New Roman"/>
          <w:sz w:val="28"/>
          <w:szCs w:val="28"/>
        </w:rPr>
      </w:pPr>
      <w:r w:rsidRPr="002B601D">
        <w:rPr>
          <w:rFonts w:ascii="Times New Roman" w:hAnsi="Times New Roman" w:cs="Times New Roman"/>
          <w:sz w:val="28"/>
          <w:szCs w:val="28"/>
        </w:rPr>
        <w:t xml:space="preserve">　　采用内层塑料袋、外层麻袋或帆布袋包装，每袋净重</w:t>
      </w:r>
      <w:r w:rsidRPr="002B601D">
        <w:rPr>
          <w:rFonts w:ascii="Times New Roman" w:hAnsi="Times New Roman" w:cs="Times New Roman"/>
          <w:sz w:val="28"/>
          <w:szCs w:val="28"/>
        </w:rPr>
        <w:t>50kg</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贮</w:t>
      </w:r>
      <w:r w:rsidRPr="002B601D">
        <w:rPr>
          <w:rFonts w:ascii="Times New Roman" w:hAnsi="Times New Roman" w:cs="Times New Roman"/>
          <w:sz w:val="28"/>
          <w:szCs w:val="28"/>
        </w:rPr>
        <w:lastRenderedPageBreak/>
        <w:t>存在阴凉、干燥、通风处，防火、防潮</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用汽车或火车运输均可</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按有毒化学品规定贮运。</w:t>
      </w:r>
      <w:r w:rsidRPr="002B601D">
        <w:rPr>
          <w:rFonts w:ascii="Times New Roman" w:hAnsi="Times New Roman" w:cs="Times New Roman"/>
          <w:sz w:val="28"/>
          <w:szCs w:val="28"/>
        </w:rPr>
        <w:t xml:space="preserve"> </w:t>
      </w:r>
    </w:p>
    <w:p w:rsidR="00063AD2" w:rsidRPr="002B601D" w:rsidRDefault="00B3071D">
      <w:pPr>
        <w:adjustRightInd w:val="0"/>
        <w:snapToGrid w:val="0"/>
        <w:spacing w:line="360" w:lineRule="auto"/>
        <w:rPr>
          <w:rFonts w:ascii="Times New Roman" w:hAnsi="Times New Roman" w:cs="Times New Roman"/>
          <w:sz w:val="28"/>
          <w:szCs w:val="28"/>
        </w:rPr>
      </w:pPr>
      <w:r w:rsidRPr="002B601D">
        <w:rPr>
          <w:rFonts w:ascii="Times New Roman" w:hAnsi="Times New Roman" w:cs="Times New Roman"/>
          <w:sz w:val="28"/>
          <w:szCs w:val="28"/>
        </w:rPr>
        <w:t xml:space="preserve">　　一、</w:t>
      </w:r>
      <w:hyperlink r:id="rId92" w:tgtFrame="_blank" w:history="1">
        <w:r w:rsidRPr="002B601D">
          <w:rPr>
            <w:rFonts w:ascii="Times New Roman" w:hAnsi="Times New Roman" w:cs="Times New Roman"/>
            <w:sz w:val="28"/>
            <w:szCs w:val="28"/>
          </w:rPr>
          <w:t>泄漏应急处理</w:t>
        </w:r>
      </w:hyperlink>
      <w:r w:rsidRPr="002B601D">
        <w:rPr>
          <w:rFonts w:ascii="Times New Roman" w:hAnsi="Times New Roman" w:cs="Times New Roman"/>
          <w:sz w:val="28"/>
          <w:szCs w:val="28"/>
        </w:rPr>
        <w:t xml:space="preserve"> </w:t>
      </w:r>
    </w:p>
    <w:p w:rsidR="00063AD2" w:rsidRPr="002B601D" w:rsidRDefault="00B3071D">
      <w:pPr>
        <w:adjustRightInd w:val="0"/>
        <w:snapToGrid w:val="0"/>
        <w:spacing w:line="360" w:lineRule="auto"/>
        <w:rPr>
          <w:rFonts w:ascii="Times New Roman" w:hAnsi="Times New Roman" w:cs="Times New Roman"/>
          <w:sz w:val="28"/>
          <w:szCs w:val="28"/>
        </w:rPr>
      </w:pPr>
      <w:r w:rsidRPr="002B601D">
        <w:rPr>
          <w:rFonts w:ascii="Times New Roman" w:hAnsi="Times New Roman" w:cs="Times New Roman"/>
          <w:sz w:val="28"/>
          <w:szCs w:val="28"/>
        </w:rPr>
        <w:t xml:space="preserve">　　切断火源。戴好</w:t>
      </w:r>
      <w:hyperlink r:id="rId93" w:tgtFrame="_blank" w:history="1">
        <w:r w:rsidRPr="002B601D">
          <w:rPr>
            <w:rFonts w:ascii="Times New Roman" w:hAnsi="Times New Roman" w:cs="Times New Roman"/>
            <w:sz w:val="28"/>
            <w:szCs w:val="28"/>
          </w:rPr>
          <w:t>防毒面具</w:t>
        </w:r>
      </w:hyperlink>
      <w:r w:rsidRPr="002B601D">
        <w:rPr>
          <w:rFonts w:ascii="Times New Roman" w:hAnsi="Times New Roman" w:cs="Times New Roman"/>
          <w:sz w:val="28"/>
          <w:szCs w:val="28"/>
        </w:rPr>
        <w:t>，穿一般消防防护服。用清洁的铲子收集于干燥净洁有盖的容器中，用水泥、沥青或适当的热塑性材料固化处理再废弃。如大量泄漏，收集回收或无害处理后废弃。</w:t>
      </w:r>
      <w:r w:rsidRPr="002B601D">
        <w:rPr>
          <w:rFonts w:ascii="Times New Roman" w:hAnsi="Times New Roman" w:cs="Times New Roman"/>
          <w:sz w:val="28"/>
          <w:szCs w:val="28"/>
        </w:rPr>
        <w:t xml:space="preserve"> </w:t>
      </w:r>
    </w:p>
    <w:p w:rsidR="00063AD2" w:rsidRPr="002B601D" w:rsidRDefault="00B3071D">
      <w:pPr>
        <w:adjustRightInd w:val="0"/>
        <w:snapToGrid w:val="0"/>
        <w:spacing w:line="360" w:lineRule="auto"/>
        <w:rPr>
          <w:rFonts w:ascii="Times New Roman" w:hAnsi="Times New Roman" w:cs="Times New Roman"/>
          <w:sz w:val="28"/>
          <w:szCs w:val="28"/>
        </w:rPr>
      </w:pPr>
      <w:r w:rsidRPr="002B601D">
        <w:rPr>
          <w:rFonts w:ascii="Times New Roman" w:hAnsi="Times New Roman" w:cs="Times New Roman"/>
          <w:sz w:val="28"/>
          <w:szCs w:val="28"/>
        </w:rPr>
        <w:t xml:space="preserve">　　二、防护措施</w:t>
      </w:r>
      <w:r w:rsidRPr="002B601D">
        <w:rPr>
          <w:rFonts w:ascii="Times New Roman" w:hAnsi="Times New Roman" w:cs="Times New Roman"/>
          <w:sz w:val="28"/>
          <w:szCs w:val="28"/>
        </w:rPr>
        <w:t xml:space="preserve"> </w:t>
      </w:r>
    </w:p>
    <w:p w:rsidR="00063AD2" w:rsidRPr="002B601D" w:rsidRDefault="00B3071D">
      <w:pPr>
        <w:adjustRightInd w:val="0"/>
        <w:snapToGrid w:val="0"/>
        <w:spacing w:line="360" w:lineRule="auto"/>
        <w:rPr>
          <w:rFonts w:ascii="Times New Roman" w:hAnsi="Times New Roman" w:cs="Times New Roman"/>
          <w:sz w:val="28"/>
          <w:szCs w:val="28"/>
        </w:rPr>
      </w:pPr>
      <w:r w:rsidRPr="002B601D">
        <w:rPr>
          <w:rFonts w:ascii="Times New Roman" w:hAnsi="Times New Roman" w:cs="Times New Roman"/>
          <w:sz w:val="28"/>
          <w:szCs w:val="28"/>
        </w:rPr>
        <w:t xml:space="preserve">　　</w:t>
      </w:r>
      <w:hyperlink r:id="rId94" w:tgtFrame="_blank" w:history="1">
        <w:r w:rsidRPr="002B601D">
          <w:rPr>
            <w:rFonts w:ascii="Times New Roman" w:hAnsi="Times New Roman" w:cs="Times New Roman"/>
            <w:sz w:val="28"/>
            <w:szCs w:val="28"/>
          </w:rPr>
          <w:t>呼吸系统</w:t>
        </w:r>
      </w:hyperlink>
      <w:r w:rsidRPr="002B601D">
        <w:rPr>
          <w:rFonts w:ascii="Times New Roman" w:hAnsi="Times New Roman" w:cs="Times New Roman"/>
          <w:sz w:val="28"/>
          <w:szCs w:val="28"/>
        </w:rPr>
        <w:t>防护：可空气中浓度较高时，应该佩戴防毒口罩。</w:t>
      </w:r>
      <w:r w:rsidRPr="002B601D">
        <w:rPr>
          <w:rFonts w:ascii="Times New Roman" w:hAnsi="Times New Roman" w:cs="Times New Roman"/>
          <w:sz w:val="28"/>
          <w:szCs w:val="28"/>
        </w:rPr>
        <w:t xml:space="preserve"> </w:t>
      </w:r>
    </w:p>
    <w:p w:rsidR="00063AD2" w:rsidRPr="002B601D" w:rsidRDefault="00B3071D">
      <w:pPr>
        <w:adjustRightInd w:val="0"/>
        <w:snapToGrid w:val="0"/>
        <w:spacing w:line="360" w:lineRule="auto"/>
        <w:rPr>
          <w:rFonts w:ascii="Times New Roman" w:hAnsi="Times New Roman" w:cs="Times New Roman"/>
          <w:sz w:val="28"/>
          <w:szCs w:val="28"/>
        </w:rPr>
      </w:pPr>
      <w:r w:rsidRPr="002B601D">
        <w:rPr>
          <w:rFonts w:ascii="Times New Roman" w:hAnsi="Times New Roman" w:cs="Times New Roman"/>
          <w:sz w:val="28"/>
          <w:szCs w:val="28"/>
        </w:rPr>
        <w:t xml:space="preserve">　　眼睛防护：必要时戴化学</w:t>
      </w:r>
      <w:hyperlink r:id="rId95" w:tgtFrame="_blank" w:history="1">
        <w:r w:rsidRPr="002B601D">
          <w:rPr>
            <w:rFonts w:ascii="Times New Roman" w:hAnsi="Times New Roman" w:cs="Times New Roman"/>
            <w:sz w:val="28"/>
            <w:szCs w:val="28"/>
          </w:rPr>
          <w:t>安全防护眼镜</w:t>
        </w:r>
      </w:hyperlink>
      <w:r w:rsidRPr="002B601D">
        <w:rPr>
          <w:rFonts w:ascii="Times New Roman" w:hAnsi="Times New Roman" w:cs="Times New Roman"/>
          <w:sz w:val="28"/>
          <w:szCs w:val="28"/>
        </w:rPr>
        <w:t>。</w:t>
      </w:r>
      <w:r w:rsidRPr="002B601D">
        <w:rPr>
          <w:rFonts w:ascii="Times New Roman" w:hAnsi="Times New Roman" w:cs="Times New Roman"/>
          <w:sz w:val="28"/>
          <w:szCs w:val="28"/>
        </w:rPr>
        <w:t xml:space="preserve"> </w:t>
      </w:r>
    </w:p>
    <w:p w:rsidR="00063AD2" w:rsidRPr="002B601D" w:rsidRDefault="00B3071D">
      <w:pPr>
        <w:adjustRightInd w:val="0"/>
        <w:snapToGrid w:val="0"/>
        <w:spacing w:line="360" w:lineRule="auto"/>
        <w:rPr>
          <w:rFonts w:ascii="Times New Roman" w:hAnsi="Times New Roman" w:cs="Times New Roman"/>
          <w:sz w:val="28"/>
          <w:szCs w:val="28"/>
        </w:rPr>
      </w:pPr>
      <w:r w:rsidRPr="002B601D">
        <w:rPr>
          <w:rFonts w:ascii="Times New Roman" w:hAnsi="Times New Roman" w:cs="Times New Roman"/>
          <w:sz w:val="28"/>
          <w:szCs w:val="28"/>
        </w:rPr>
        <w:t xml:space="preserve">　　防护服：穿工作服。</w:t>
      </w:r>
      <w:r w:rsidRPr="002B601D">
        <w:rPr>
          <w:rFonts w:ascii="Times New Roman" w:hAnsi="Times New Roman" w:cs="Times New Roman"/>
          <w:sz w:val="28"/>
          <w:szCs w:val="28"/>
        </w:rPr>
        <w:t xml:space="preserve"> </w:t>
      </w:r>
    </w:p>
    <w:p w:rsidR="00063AD2" w:rsidRPr="002B601D" w:rsidRDefault="00B3071D">
      <w:pPr>
        <w:adjustRightInd w:val="0"/>
        <w:snapToGrid w:val="0"/>
        <w:spacing w:line="360" w:lineRule="auto"/>
        <w:rPr>
          <w:rFonts w:ascii="Times New Roman" w:hAnsi="Times New Roman" w:cs="Times New Roman"/>
          <w:sz w:val="28"/>
          <w:szCs w:val="28"/>
        </w:rPr>
      </w:pPr>
      <w:r w:rsidRPr="002B601D">
        <w:rPr>
          <w:rFonts w:ascii="Times New Roman" w:hAnsi="Times New Roman" w:cs="Times New Roman"/>
          <w:sz w:val="28"/>
          <w:szCs w:val="28"/>
        </w:rPr>
        <w:t xml:space="preserve">　　手防护：戴防化学品手套。</w:t>
      </w:r>
      <w:r w:rsidRPr="002B601D">
        <w:rPr>
          <w:rFonts w:ascii="Times New Roman" w:hAnsi="Times New Roman" w:cs="Times New Roman"/>
          <w:sz w:val="28"/>
          <w:szCs w:val="28"/>
        </w:rPr>
        <w:t xml:space="preserve"> </w:t>
      </w:r>
    </w:p>
    <w:p w:rsidR="00063AD2" w:rsidRPr="002B601D" w:rsidRDefault="00B3071D">
      <w:pPr>
        <w:adjustRightInd w:val="0"/>
        <w:snapToGrid w:val="0"/>
        <w:spacing w:line="360" w:lineRule="auto"/>
        <w:rPr>
          <w:rFonts w:ascii="Times New Roman" w:hAnsi="Times New Roman" w:cs="Times New Roman"/>
          <w:sz w:val="28"/>
          <w:szCs w:val="28"/>
        </w:rPr>
      </w:pPr>
      <w:r w:rsidRPr="002B601D">
        <w:rPr>
          <w:rFonts w:ascii="Times New Roman" w:hAnsi="Times New Roman" w:cs="Times New Roman"/>
          <w:sz w:val="28"/>
          <w:szCs w:val="28"/>
        </w:rPr>
        <w:t xml:space="preserve">　　其它：工作后，淋浴更衣。注意个人清洁卫生。定期体检。</w:t>
      </w:r>
      <w:r w:rsidRPr="002B601D">
        <w:rPr>
          <w:rFonts w:ascii="Times New Roman" w:hAnsi="Times New Roman" w:cs="Times New Roman"/>
          <w:sz w:val="28"/>
          <w:szCs w:val="28"/>
        </w:rPr>
        <w:t xml:space="preserve"> </w:t>
      </w:r>
    </w:p>
    <w:p w:rsidR="00063AD2" w:rsidRPr="002B601D" w:rsidRDefault="00B3071D">
      <w:pPr>
        <w:adjustRightInd w:val="0"/>
        <w:snapToGrid w:val="0"/>
        <w:spacing w:line="360" w:lineRule="auto"/>
        <w:rPr>
          <w:rFonts w:ascii="Times New Roman" w:hAnsi="Times New Roman" w:cs="Times New Roman"/>
          <w:sz w:val="28"/>
          <w:szCs w:val="28"/>
        </w:rPr>
      </w:pPr>
      <w:r w:rsidRPr="002B601D">
        <w:rPr>
          <w:rFonts w:ascii="Times New Roman" w:hAnsi="Times New Roman" w:cs="Times New Roman"/>
          <w:sz w:val="28"/>
          <w:szCs w:val="28"/>
        </w:rPr>
        <w:t xml:space="preserve">　　三、急救措施</w:t>
      </w:r>
      <w:r w:rsidRPr="002B601D">
        <w:rPr>
          <w:rFonts w:ascii="Times New Roman" w:hAnsi="Times New Roman" w:cs="Times New Roman"/>
          <w:sz w:val="28"/>
          <w:szCs w:val="28"/>
        </w:rPr>
        <w:t xml:space="preserve"> </w:t>
      </w:r>
    </w:p>
    <w:p w:rsidR="00063AD2" w:rsidRPr="002B601D" w:rsidRDefault="00B3071D">
      <w:pPr>
        <w:adjustRightInd w:val="0"/>
        <w:snapToGrid w:val="0"/>
        <w:spacing w:line="360" w:lineRule="auto"/>
        <w:rPr>
          <w:rFonts w:ascii="Times New Roman" w:hAnsi="Times New Roman" w:cs="Times New Roman"/>
          <w:sz w:val="28"/>
          <w:szCs w:val="28"/>
        </w:rPr>
      </w:pPr>
      <w:r w:rsidRPr="002B601D">
        <w:rPr>
          <w:rFonts w:ascii="Times New Roman" w:hAnsi="Times New Roman" w:cs="Times New Roman"/>
          <w:sz w:val="28"/>
          <w:szCs w:val="28"/>
        </w:rPr>
        <w:t xml:space="preserve">　　皮肤接触：脱去污染的衣着，用流动清水冲洗。</w:t>
      </w:r>
      <w:r w:rsidRPr="002B601D">
        <w:rPr>
          <w:rFonts w:ascii="Times New Roman" w:hAnsi="Times New Roman" w:cs="Times New Roman"/>
          <w:sz w:val="28"/>
          <w:szCs w:val="28"/>
        </w:rPr>
        <w:t xml:space="preserve"> </w:t>
      </w:r>
    </w:p>
    <w:p w:rsidR="00063AD2" w:rsidRPr="002B601D" w:rsidRDefault="00B3071D">
      <w:pPr>
        <w:adjustRightInd w:val="0"/>
        <w:snapToGrid w:val="0"/>
        <w:spacing w:line="360" w:lineRule="auto"/>
        <w:rPr>
          <w:rFonts w:ascii="Times New Roman" w:hAnsi="Times New Roman" w:cs="Times New Roman"/>
          <w:sz w:val="28"/>
          <w:szCs w:val="28"/>
        </w:rPr>
      </w:pPr>
      <w:r w:rsidRPr="002B601D">
        <w:rPr>
          <w:rFonts w:ascii="Times New Roman" w:hAnsi="Times New Roman" w:cs="Times New Roman"/>
          <w:sz w:val="28"/>
          <w:szCs w:val="28"/>
        </w:rPr>
        <w:t xml:space="preserve">　　眼睛接触：立即翻开上下眼眼睑，用流动清水冲洗</w:t>
      </w:r>
      <w:r w:rsidRPr="002B601D">
        <w:rPr>
          <w:rFonts w:ascii="Times New Roman" w:hAnsi="Times New Roman" w:cs="Times New Roman"/>
          <w:sz w:val="28"/>
          <w:szCs w:val="28"/>
        </w:rPr>
        <w:t>15</w:t>
      </w:r>
      <w:r w:rsidRPr="002B601D">
        <w:rPr>
          <w:rFonts w:ascii="Times New Roman" w:hAnsi="Times New Roman" w:cs="Times New Roman"/>
          <w:sz w:val="28"/>
          <w:szCs w:val="28"/>
        </w:rPr>
        <w:t>分钟。就医。</w:t>
      </w:r>
      <w:r w:rsidRPr="002B601D">
        <w:rPr>
          <w:rFonts w:ascii="Times New Roman" w:hAnsi="Times New Roman" w:cs="Times New Roman"/>
          <w:sz w:val="28"/>
          <w:szCs w:val="28"/>
        </w:rPr>
        <w:t xml:space="preserve"> </w:t>
      </w:r>
    </w:p>
    <w:p w:rsidR="00063AD2" w:rsidRPr="002B601D" w:rsidRDefault="00B3071D">
      <w:pPr>
        <w:adjustRightInd w:val="0"/>
        <w:snapToGrid w:val="0"/>
        <w:spacing w:line="360" w:lineRule="auto"/>
        <w:rPr>
          <w:rFonts w:ascii="Times New Roman" w:hAnsi="Times New Roman" w:cs="Times New Roman"/>
          <w:sz w:val="28"/>
          <w:szCs w:val="28"/>
        </w:rPr>
      </w:pPr>
      <w:r w:rsidRPr="002B601D">
        <w:rPr>
          <w:rFonts w:ascii="Times New Roman" w:hAnsi="Times New Roman" w:cs="Times New Roman"/>
          <w:sz w:val="28"/>
          <w:szCs w:val="28"/>
        </w:rPr>
        <w:t xml:space="preserve">　　吸入：脱离现场至空气新鲜处。就医。</w:t>
      </w:r>
      <w:r w:rsidRPr="002B601D">
        <w:rPr>
          <w:rFonts w:ascii="Times New Roman" w:hAnsi="Times New Roman" w:cs="Times New Roman"/>
          <w:sz w:val="28"/>
          <w:szCs w:val="28"/>
        </w:rPr>
        <w:t xml:space="preserve"> </w:t>
      </w:r>
    </w:p>
    <w:p w:rsidR="00063AD2" w:rsidRPr="002B601D" w:rsidRDefault="00B3071D">
      <w:pPr>
        <w:adjustRightInd w:val="0"/>
        <w:snapToGrid w:val="0"/>
        <w:spacing w:line="360" w:lineRule="auto"/>
        <w:rPr>
          <w:rFonts w:ascii="Times New Roman" w:hAnsi="Times New Roman" w:cs="Times New Roman"/>
          <w:sz w:val="28"/>
          <w:szCs w:val="28"/>
        </w:rPr>
      </w:pPr>
      <w:r w:rsidRPr="002B601D">
        <w:rPr>
          <w:rFonts w:ascii="Times New Roman" w:hAnsi="Times New Roman" w:cs="Times New Roman"/>
          <w:sz w:val="28"/>
          <w:szCs w:val="28"/>
        </w:rPr>
        <w:t xml:space="preserve">　　食入：误服者给饮足量水，催吐。就医。</w:t>
      </w:r>
      <w:r w:rsidRPr="002B601D">
        <w:rPr>
          <w:rFonts w:ascii="Times New Roman" w:hAnsi="Times New Roman" w:cs="Times New Roman"/>
          <w:sz w:val="28"/>
          <w:szCs w:val="28"/>
        </w:rPr>
        <w:t xml:space="preserve"> </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灭火方法：</w:t>
      </w:r>
      <w:hyperlink r:id="rId96" w:tgtFrame="_blank" w:history="1">
        <w:r w:rsidRPr="002B601D">
          <w:rPr>
            <w:rFonts w:ascii="Times New Roman" w:hAnsi="Times New Roman" w:cs="Times New Roman"/>
            <w:sz w:val="28"/>
            <w:szCs w:val="28"/>
          </w:rPr>
          <w:t>雾状水</w:t>
        </w:r>
      </w:hyperlink>
      <w:r w:rsidRPr="002B601D">
        <w:rPr>
          <w:rFonts w:ascii="Times New Roman" w:hAnsi="Times New Roman" w:cs="Times New Roman"/>
          <w:sz w:val="28"/>
          <w:szCs w:val="28"/>
        </w:rPr>
        <w:t>、泡沫、二氧化碳、</w:t>
      </w:r>
      <w:hyperlink r:id="rId97" w:tgtFrame="_blank" w:history="1">
        <w:r w:rsidRPr="002B601D">
          <w:rPr>
            <w:rFonts w:ascii="Times New Roman" w:hAnsi="Times New Roman" w:cs="Times New Roman"/>
            <w:sz w:val="28"/>
            <w:szCs w:val="28"/>
          </w:rPr>
          <w:t>干粉</w:t>
        </w:r>
      </w:hyperlink>
      <w:r w:rsidRPr="002B601D">
        <w:rPr>
          <w:rFonts w:ascii="Times New Roman" w:hAnsi="Times New Roman" w:cs="Times New Roman"/>
          <w:sz w:val="28"/>
          <w:szCs w:val="28"/>
        </w:rPr>
        <w:t>、砂土。</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bookmarkStart w:id="43" w:name="_Toc312012680"/>
      <w:bookmarkStart w:id="44" w:name="_Toc311994344"/>
      <w:bookmarkStart w:id="45" w:name="_Toc311993444"/>
      <w:bookmarkStart w:id="46" w:name="_Toc311993131"/>
      <w:bookmarkStart w:id="47" w:name="_Toc309742712"/>
      <w:r w:rsidRPr="002B601D">
        <w:rPr>
          <w:rFonts w:ascii="Times New Roman" w:hAnsi="Times New Roman" w:cs="Times New Roman"/>
          <w:sz w:val="28"/>
          <w:szCs w:val="28"/>
        </w:rPr>
        <w:t>7</w:t>
      </w:r>
      <w:r w:rsidRPr="002B601D">
        <w:rPr>
          <w:rFonts w:ascii="Times New Roman" w:hAnsi="Times New Roman" w:cs="Times New Roman"/>
          <w:sz w:val="28"/>
          <w:szCs w:val="28"/>
        </w:rPr>
        <w:t>、邻甲基</w:t>
      </w:r>
      <w:r w:rsidRPr="002B601D">
        <w:rPr>
          <w:rFonts w:ascii="Times New Roman" w:hAnsi="Times New Roman" w:cs="Times New Roman"/>
          <w:sz w:val="28"/>
          <w:szCs w:val="28"/>
        </w:rPr>
        <w:t>-N-</w:t>
      </w:r>
      <w:proofErr w:type="gramStart"/>
      <w:r w:rsidRPr="002B601D">
        <w:rPr>
          <w:rFonts w:ascii="Times New Roman" w:hAnsi="Times New Roman" w:cs="Times New Roman"/>
          <w:sz w:val="28"/>
          <w:szCs w:val="28"/>
        </w:rPr>
        <w:t>乙酰乙酰</w:t>
      </w:r>
      <w:proofErr w:type="gramEnd"/>
      <w:r w:rsidRPr="002B601D">
        <w:rPr>
          <w:rFonts w:ascii="Times New Roman" w:hAnsi="Times New Roman" w:cs="Times New Roman"/>
          <w:sz w:val="28"/>
          <w:szCs w:val="28"/>
        </w:rPr>
        <w:t>苯胺</w:t>
      </w:r>
      <w:bookmarkEnd w:id="43"/>
      <w:bookmarkEnd w:id="44"/>
      <w:bookmarkEnd w:id="45"/>
      <w:bookmarkEnd w:id="46"/>
      <w:bookmarkEnd w:id="47"/>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分类</w:t>
      </w:r>
      <w:r w:rsidRPr="002B601D">
        <w:rPr>
          <w:rFonts w:ascii="Times New Roman" w:hAnsi="Times New Roman" w:cs="Times New Roman"/>
          <w:sz w:val="28"/>
          <w:szCs w:val="28"/>
        </w:rPr>
        <w:t xml:space="preserve">: </w:t>
      </w:r>
      <w:r w:rsidRPr="002B601D">
        <w:rPr>
          <w:rFonts w:ascii="Times New Roman" w:hAnsi="Times New Roman" w:cs="Times New Roman"/>
          <w:sz w:val="28"/>
          <w:szCs w:val="28"/>
        </w:rPr>
        <w:t>染料和颜料中间体产品</w:t>
      </w:r>
      <w:r w:rsidRPr="002B601D">
        <w:rPr>
          <w:rFonts w:ascii="Times New Roman" w:hAnsi="Times New Roman" w:cs="Times New Roman"/>
          <w:sz w:val="28"/>
          <w:szCs w:val="28"/>
        </w:rPr>
        <w:t xml:space="preserve"> CAS NO.: 93-68-5 </w:t>
      </w:r>
      <w:r w:rsidRPr="002B601D">
        <w:rPr>
          <w:rFonts w:ascii="Times New Roman" w:hAnsi="Times New Roman" w:cs="Times New Roman"/>
          <w:sz w:val="28"/>
          <w:szCs w:val="28"/>
        </w:rPr>
        <w:t>执行标准</w:t>
      </w:r>
      <w:r w:rsidRPr="002B601D">
        <w:rPr>
          <w:rFonts w:ascii="Times New Roman" w:hAnsi="Times New Roman" w:cs="Times New Roman"/>
          <w:sz w:val="28"/>
          <w:szCs w:val="28"/>
        </w:rPr>
        <w:t xml:space="preserve">: Q/320601 NS09-2000 </w:t>
      </w:r>
      <w:r w:rsidRPr="002B601D">
        <w:rPr>
          <w:rFonts w:ascii="Times New Roman" w:hAnsi="Times New Roman" w:cs="Times New Roman"/>
          <w:sz w:val="28"/>
          <w:szCs w:val="28"/>
        </w:rPr>
        <w:t>产品名称：</w:t>
      </w:r>
      <w:proofErr w:type="gramStart"/>
      <w:r w:rsidRPr="002B601D">
        <w:rPr>
          <w:rFonts w:ascii="Times New Roman" w:hAnsi="Times New Roman" w:cs="Times New Roman"/>
          <w:sz w:val="28"/>
          <w:szCs w:val="28"/>
        </w:rPr>
        <w:t>乙酰乙酰邻</w:t>
      </w:r>
      <w:proofErr w:type="gramEnd"/>
      <w:r w:rsidRPr="002B601D">
        <w:rPr>
          <w:rFonts w:ascii="Times New Roman" w:hAnsi="Times New Roman" w:cs="Times New Roman"/>
          <w:sz w:val="28"/>
          <w:szCs w:val="28"/>
        </w:rPr>
        <w:t>甲基苯胺</w:t>
      </w:r>
      <w:r w:rsidRPr="002B601D">
        <w:rPr>
          <w:rFonts w:ascii="Times New Roman" w:hAnsi="Times New Roman" w:cs="Times New Roman"/>
          <w:sz w:val="28"/>
          <w:szCs w:val="28"/>
        </w:rPr>
        <w:t xml:space="preserve"> N-Aceto-acetyl-o-toluidine </w:t>
      </w:r>
      <w:r w:rsidRPr="002B601D">
        <w:rPr>
          <w:rFonts w:ascii="Times New Roman" w:hAnsi="Times New Roman" w:cs="Times New Roman"/>
          <w:sz w:val="28"/>
          <w:szCs w:val="28"/>
        </w:rPr>
        <w:t>分子式：</w:t>
      </w:r>
      <w:r w:rsidRPr="002B601D">
        <w:rPr>
          <w:rFonts w:ascii="Times New Roman" w:hAnsi="Times New Roman" w:cs="Times New Roman"/>
          <w:sz w:val="28"/>
          <w:szCs w:val="28"/>
        </w:rPr>
        <w:t>C</w:t>
      </w:r>
      <w:r w:rsidRPr="002B601D">
        <w:rPr>
          <w:rFonts w:ascii="Times New Roman" w:hAnsi="Times New Roman" w:cs="Times New Roman"/>
          <w:sz w:val="28"/>
          <w:szCs w:val="28"/>
          <w:vertAlign w:val="subscript"/>
        </w:rPr>
        <w:t>11</w:t>
      </w:r>
      <w:r w:rsidRPr="002B601D">
        <w:rPr>
          <w:rFonts w:ascii="Times New Roman" w:hAnsi="Times New Roman" w:cs="Times New Roman"/>
          <w:sz w:val="28"/>
          <w:szCs w:val="28"/>
        </w:rPr>
        <w:t>H</w:t>
      </w:r>
      <w:r w:rsidRPr="002B601D">
        <w:rPr>
          <w:rFonts w:ascii="Times New Roman" w:hAnsi="Times New Roman" w:cs="Times New Roman"/>
          <w:sz w:val="28"/>
          <w:szCs w:val="28"/>
          <w:vertAlign w:val="subscript"/>
        </w:rPr>
        <w:t>13</w:t>
      </w:r>
      <w:r w:rsidRPr="002B601D">
        <w:rPr>
          <w:rFonts w:ascii="Times New Roman" w:hAnsi="Times New Roman" w:cs="Times New Roman"/>
          <w:sz w:val="28"/>
          <w:szCs w:val="28"/>
        </w:rPr>
        <w:t>NO</w:t>
      </w:r>
      <w:r w:rsidRPr="002B601D">
        <w:rPr>
          <w:rFonts w:ascii="Times New Roman" w:hAnsi="Times New Roman" w:cs="Times New Roman"/>
          <w:sz w:val="28"/>
          <w:szCs w:val="28"/>
          <w:vertAlign w:val="subscript"/>
        </w:rPr>
        <w:t>2</w:t>
      </w:r>
      <w:r w:rsidRPr="002B601D">
        <w:rPr>
          <w:rFonts w:ascii="Times New Roman" w:hAnsi="Times New Roman" w:cs="Times New Roman"/>
          <w:sz w:val="28"/>
          <w:szCs w:val="28"/>
        </w:rPr>
        <w:t xml:space="preserve"> </w:t>
      </w:r>
      <w:r w:rsidRPr="002B601D">
        <w:rPr>
          <w:rFonts w:ascii="Times New Roman" w:hAnsi="Times New Roman" w:cs="Times New Roman"/>
          <w:sz w:val="28"/>
          <w:szCs w:val="28"/>
        </w:rPr>
        <w:t>分子量：</w:t>
      </w:r>
      <w:r w:rsidRPr="002B601D">
        <w:rPr>
          <w:rFonts w:ascii="Times New Roman" w:hAnsi="Times New Roman" w:cs="Times New Roman"/>
          <w:sz w:val="28"/>
          <w:szCs w:val="28"/>
        </w:rPr>
        <w:t xml:space="preserve">191.23 </w:t>
      </w:r>
      <w:r w:rsidRPr="002B601D">
        <w:rPr>
          <w:rFonts w:ascii="Times New Roman" w:hAnsi="Times New Roman" w:cs="Times New Roman"/>
          <w:sz w:val="28"/>
          <w:szCs w:val="28"/>
        </w:rPr>
        <w:t>外观：白色针状结晶</w:t>
      </w:r>
      <w:r w:rsidRPr="002B601D">
        <w:rPr>
          <w:rFonts w:ascii="Times New Roman" w:hAnsi="Times New Roman" w:cs="Times New Roman"/>
          <w:sz w:val="28"/>
          <w:szCs w:val="28"/>
        </w:rPr>
        <w:t xml:space="preserve"> </w:t>
      </w:r>
    </w:p>
    <w:p w:rsidR="00063AD2" w:rsidRPr="002B601D" w:rsidRDefault="00B3071D">
      <w:pPr>
        <w:adjustRightInd w:val="0"/>
        <w:snapToGrid w:val="0"/>
        <w:spacing w:line="360" w:lineRule="auto"/>
        <w:rPr>
          <w:rFonts w:ascii="Times New Roman" w:hAnsi="Times New Roman" w:cs="Times New Roman"/>
          <w:sz w:val="28"/>
          <w:szCs w:val="28"/>
        </w:rPr>
      </w:pPr>
      <w:r w:rsidRPr="002B601D">
        <w:rPr>
          <w:rFonts w:ascii="Times New Roman" w:hAnsi="Times New Roman" w:cs="Times New Roman"/>
          <w:sz w:val="28"/>
          <w:szCs w:val="28"/>
        </w:rPr>
        <w:t xml:space="preserve">　　质量指标：</w:t>
      </w:r>
      <w:r w:rsidRPr="002B601D">
        <w:rPr>
          <w:rFonts w:ascii="Times New Roman" w:hAnsi="Times New Roman" w:cs="Times New Roman"/>
          <w:sz w:val="28"/>
          <w:szCs w:val="28"/>
        </w:rPr>
        <w:t xml:space="preserve"> </w:t>
      </w:r>
    </w:p>
    <w:p w:rsidR="00063AD2" w:rsidRPr="002B601D" w:rsidRDefault="00B3071D">
      <w:pPr>
        <w:adjustRightInd w:val="0"/>
        <w:snapToGrid w:val="0"/>
        <w:spacing w:line="360" w:lineRule="auto"/>
        <w:rPr>
          <w:rFonts w:ascii="Times New Roman" w:hAnsi="Times New Roman" w:cs="Times New Roman"/>
          <w:sz w:val="28"/>
          <w:szCs w:val="28"/>
        </w:rPr>
      </w:pPr>
      <w:r w:rsidRPr="002B601D">
        <w:rPr>
          <w:rFonts w:ascii="Times New Roman" w:hAnsi="Times New Roman" w:cs="Times New Roman"/>
          <w:sz w:val="28"/>
          <w:szCs w:val="28"/>
        </w:rPr>
        <w:lastRenderedPageBreak/>
        <w:t xml:space="preserve">　　指标名称指标</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初熔点，</w:t>
      </w:r>
      <w:r w:rsidRPr="002B601D">
        <w:rPr>
          <w:rFonts w:ascii="Times New Roman" w:hAnsi="Times New Roman" w:cs="Times New Roman"/>
          <w:sz w:val="28"/>
          <w:szCs w:val="28"/>
        </w:rPr>
        <w:t>103.0</w:t>
      </w:r>
      <w:r w:rsidRPr="002B601D">
        <w:rPr>
          <w:rFonts w:ascii="宋体" w:eastAsia="宋体" w:hAnsi="宋体" w:cs="宋体" w:hint="eastAsia"/>
          <w:sz w:val="28"/>
          <w:szCs w:val="28"/>
        </w:rPr>
        <w:t>℃；</w:t>
      </w:r>
      <w:r w:rsidRPr="002B601D">
        <w:rPr>
          <w:rFonts w:ascii="Times New Roman" w:hAnsi="Times New Roman" w:cs="Times New Roman"/>
          <w:sz w:val="28"/>
          <w:szCs w:val="28"/>
        </w:rPr>
        <w:t>含量，</w:t>
      </w:r>
      <w:r w:rsidRPr="002B601D">
        <w:rPr>
          <w:rFonts w:ascii="Times New Roman" w:hAnsi="Times New Roman" w:cs="Times New Roman"/>
          <w:sz w:val="28"/>
          <w:szCs w:val="28"/>
        </w:rPr>
        <w:t>≥ 99.0%</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挥发份，</w:t>
      </w:r>
      <w:r w:rsidRPr="002B601D">
        <w:rPr>
          <w:rFonts w:ascii="Times New Roman" w:hAnsi="Times New Roman" w:cs="Times New Roman"/>
          <w:sz w:val="28"/>
          <w:szCs w:val="28"/>
        </w:rPr>
        <w:t xml:space="preserve">≤ 0.5% </w:t>
      </w:r>
    </w:p>
    <w:p w:rsidR="00063AD2" w:rsidRPr="002B601D" w:rsidRDefault="00B3071D">
      <w:pPr>
        <w:adjustRightInd w:val="0"/>
        <w:snapToGrid w:val="0"/>
        <w:spacing w:line="360" w:lineRule="auto"/>
        <w:rPr>
          <w:rFonts w:ascii="Times New Roman" w:hAnsi="Times New Roman" w:cs="Times New Roman"/>
          <w:sz w:val="28"/>
          <w:szCs w:val="28"/>
        </w:rPr>
      </w:pPr>
      <w:r w:rsidRPr="002B601D">
        <w:rPr>
          <w:rFonts w:ascii="Times New Roman" w:hAnsi="Times New Roman" w:cs="Times New Roman"/>
          <w:sz w:val="28"/>
          <w:szCs w:val="28"/>
        </w:rPr>
        <w:t xml:space="preserve">　　</w:t>
      </w:r>
      <w:proofErr w:type="gramStart"/>
      <w:r w:rsidRPr="002B601D">
        <w:rPr>
          <w:rFonts w:ascii="Times New Roman" w:hAnsi="Times New Roman" w:cs="Times New Roman"/>
          <w:sz w:val="28"/>
          <w:szCs w:val="28"/>
        </w:rPr>
        <w:t>碱溶浊度</w:t>
      </w:r>
      <w:proofErr w:type="gramEnd"/>
      <w:r w:rsidRPr="002B601D">
        <w:rPr>
          <w:rFonts w:ascii="Times New Roman" w:hAnsi="Times New Roman" w:cs="Times New Roman" w:hint="eastAsia"/>
          <w:sz w:val="28"/>
          <w:szCs w:val="28"/>
        </w:rPr>
        <w:t>：</w:t>
      </w:r>
      <w:r w:rsidRPr="002B601D">
        <w:rPr>
          <w:rFonts w:ascii="Times New Roman" w:hAnsi="Times New Roman" w:cs="Times New Roman"/>
          <w:sz w:val="28"/>
          <w:szCs w:val="28"/>
        </w:rPr>
        <w:t>澄清透明或基本澄清透明</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用途：本品用于生产有机颜料和染料等</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包装：塑料编织袋内衬塑料袋，纸袋净重</w:t>
      </w:r>
      <w:r w:rsidRPr="002B601D">
        <w:rPr>
          <w:rFonts w:ascii="Times New Roman" w:hAnsi="Times New Roman" w:cs="Times New Roman"/>
          <w:sz w:val="28"/>
          <w:szCs w:val="28"/>
        </w:rPr>
        <w:t>25KG</w:t>
      </w:r>
      <w:r w:rsidRPr="002B601D">
        <w:rPr>
          <w:rFonts w:ascii="Times New Roman" w:hAnsi="Times New Roman" w:cs="Times New Roman"/>
          <w:sz w:val="28"/>
          <w:szCs w:val="28"/>
        </w:rPr>
        <w:t>、</w:t>
      </w:r>
      <w:r w:rsidRPr="002B601D">
        <w:rPr>
          <w:rFonts w:ascii="Times New Roman" w:hAnsi="Times New Roman" w:cs="Times New Roman"/>
          <w:sz w:val="28"/>
          <w:szCs w:val="28"/>
        </w:rPr>
        <w:t>300KG</w:t>
      </w:r>
      <w:r w:rsidRPr="002B601D">
        <w:rPr>
          <w:rFonts w:ascii="Times New Roman" w:hAnsi="Times New Roman" w:cs="Times New Roman"/>
          <w:sz w:val="28"/>
          <w:szCs w:val="28"/>
        </w:rPr>
        <w:t>。可按客户要求进行特殊包装。</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bookmarkStart w:id="48" w:name="_Toc309742713"/>
      <w:bookmarkStart w:id="49" w:name="_Toc311994345"/>
      <w:bookmarkStart w:id="50" w:name="_Toc312012681"/>
      <w:bookmarkStart w:id="51" w:name="_Toc311993445"/>
      <w:bookmarkStart w:id="52" w:name="_Toc311993132"/>
      <w:r w:rsidRPr="002B601D">
        <w:rPr>
          <w:rFonts w:ascii="Times New Roman" w:hAnsi="Times New Roman" w:cs="Times New Roman"/>
          <w:sz w:val="28"/>
          <w:szCs w:val="28"/>
        </w:rPr>
        <w:t>8</w:t>
      </w:r>
      <w:r w:rsidRPr="002B601D">
        <w:rPr>
          <w:rFonts w:ascii="Times New Roman" w:hAnsi="Times New Roman" w:cs="Times New Roman"/>
          <w:sz w:val="28"/>
          <w:szCs w:val="28"/>
        </w:rPr>
        <w:t>、</w:t>
      </w:r>
      <w:r w:rsidRPr="002B601D">
        <w:rPr>
          <w:rFonts w:ascii="Times New Roman" w:hAnsi="Times New Roman" w:cs="Times New Roman"/>
          <w:sz w:val="28"/>
          <w:szCs w:val="28"/>
        </w:rPr>
        <w:t>2-</w:t>
      </w:r>
      <w:r w:rsidRPr="002B601D">
        <w:rPr>
          <w:rFonts w:ascii="Times New Roman" w:hAnsi="Times New Roman" w:cs="Times New Roman"/>
          <w:sz w:val="28"/>
          <w:szCs w:val="28"/>
        </w:rPr>
        <w:t>甲氧基</w:t>
      </w:r>
      <w:r w:rsidRPr="002B601D">
        <w:rPr>
          <w:rFonts w:ascii="Times New Roman" w:hAnsi="Times New Roman" w:cs="Times New Roman"/>
          <w:sz w:val="28"/>
          <w:szCs w:val="28"/>
        </w:rPr>
        <w:t>-N-</w:t>
      </w:r>
      <w:r w:rsidRPr="002B601D">
        <w:rPr>
          <w:rFonts w:ascii="Times New Roman" w:hAnsi="Times New Roman" w:cs="Times New Roman"/>
          <w:sz w:val="28"/>
          <w:szCs w:val="28"/>
        </w:rPr>
        <w:t>乙酰乙酰基苯胺</w:t>
      </w:r>
      <w:bookmarkEnd w:id="48"/>
      <w:bookmarkEnd w:id="49"/>
      <w:bookmarkEnd w:id="50"/>
      <w:bookmarkEnd w:id="51"/>
      <w:bookmarkEnd w:id="52"/>
    </w:p>
    <w:p w:rsidR="00063AD2" w:rsidRPr="002B601D" w:rsidRDefault="00B3071D">
      <w:pPr>
        <w:adjustRightInd w:val="0"/>
        <w:snapToGrid w:val="0"/>
        <w:spacing w:line="360" w:lineRule="auto"/>
        <w:ind w:firstLine="570"/>
        <w:rPr>
          <w:rFonts w:ascii="Times New Roman" w:hAnsi="Times New Roman" w:cs="Times New Roman"/>
          <w:sz w:val="28"/>
          <w:szCs w:val="28"/>
        </w:rPr>
      </w:pPr>
      <w:r w:rsidRPr="002B601D">
        <w:rPr>
          <w:rFonts w:ascii="Times New Roman" w:hAnsi="Times New Roman" w:cs="Times New Roman"/>
          <w:sz w:val="28"/>
          <w:szCs w:val="28"/>
        </w:rPr>
        <w:t>中文名称</w:t>
      </w:r>
      <w:r w:rsidRPr="002B601D">
        <w:rPr>
          <w:rFonts w:ascii="Times New Roman" w:hAnsi="Times New Roman" w:cs="Times New Roman"/>
          <w:sz w:val="28"/>
          <w:szCs w:val="28"/>
        </w:rPr>
        <w:t> </w:t>
      </w:r>
      <w:r w:rsidRPr="002B601D">
        <w:rPr>
          <w:rFonts w:ascii="Times New Roman" w:hAnsi="Times New Roman" w:cs="Times New Roman"/>
          <w:sz w:val="28"/>
          <w:szCs w:val="28"/>
        </w:rPr>
        <w:t>：</w:t>
      </w:r>
      <w:r w:rsidRPr="002B601D">
        <w:rPr>
          <w:rFonts w:ascii="Times New Roman" w:hAnsi="Times New Roman" w:cs="Times New Roman"/>
          <w:sz w:val="28"/>
          <w:szCs w:val="28"/>
        </w:rPr>
        <w:t>2-</w:t>
      </w:r>
      <w:r w:rsidRPr="002B601D">
        <w:rPr>
          <w:rFonts w:ascii="Times New Roman" w:hAnsi="Times New Roman" w:cs="Times New Roman"/>
          <w:sz w:val="28"/>
          <w:szCs w:val="28"/>
        </w:rPr>
        <w:t>甲氧基</w:t>
      </w:r>
      <w:r w:rsidRPr="002B601D">
        <w:rPr>
          <w:rFonts w:ascii="Times New Roman" w:hAnsi="Times New Roman" w:cs="Times New Roman"/>
          <w:sz w:val="28"/>
          <w:szCs w:val="28"/>
        </w:rPr>
        <w:t>-N-</w:t>
      </w:r>
      <w:r w:rsidRPr="002B601D">
        <w:rPr>
          <w:rFonts w:ascii="Times New Roman" w:hAnsi="Times New Roman" w:cs="Times New Roman"/>
          <w:sz w:val="28"/>
          <w:szCs w:val="28"/>
        </w:rPr>
        <w:t>乙酰乙酰基苯胺</w:t>
      </w:r>
    </w:p>
    <w:p w:rsidR="00063AD2" w:rsidRPr="002B601D" w:rsidRDefault="00B3071D">
      <w:pPr>
        <w:adjustRightInd w:val="0"/>
        <w:snapToGrid w:val="0"/>
        <w:spacing w:line="360" w:lineRule="auto"/>
        <w:ind w:firstLine="570"/>
        <w:rPr>
          <w:rFonts w:ascii="Times New Roman" w:hAnsi="Times New Roman" w:cs="Times New Roman"/>
          <w:sz w:val="28"/>
          <w:szCs w:val="28"/>
        </w:rPr>
      </w:pPr>
      <w:r w:rsidRPr="002B601D">
        <w:rPr>
          <w:rFonts w:ascii="Times New Roman" w:hAnsi="Times New Roman" w:cs="Times New Roman"/>
          <w:sz w:val="28"/>
          <w:szCs w:val="28"/>
        </w:rPr>
        <w:t>英文名称</w:t>
      </w:r>
      <w:r w:rsidRPr="002B601D">
        <w:rPr>
          <w:rFonts w:ascii="Times New Roman" w:hAnsi="Times New Roman" w:cs="Times New Roman"/>
          <w:sz w:val="28"/>
          <w:szCs w:val="28"/>
        </w:rPr>
        <w:t> </w:t>
      </w:r>
      <w:r w:rsidRPr="002B601D">
        <w:rPr>
          <w:rFonts w:ascii="Times New Roman" w:hAnsi="Times New Roman" w:cs="Times New Roman"/>
          <w:sz w:val="28"/>
          <w:szCs w:val="28"/>
        </w:rPr>
        <w:t>：</w:t>
      </w:r>
      <w:r w:rsidRPr="002B601D">
        <w:rPr>
          <w:rFonts w:ascii="Times New Roman" w:hAnsi="Times New Roman" w:cs="Times New Roman"/>
          <w:sz w:val="28"/>
          <w:szCs w:val="28"/>
        </w:rPr>
        <w:t> </w:t>
      </w:r>
      <w:proofErr w:type="gramStart"/>
      <w:r w:rsidRPr="002B601D">
        <w:rPr>
          <w:rFonts w:ascii="Times New Roman" w:hAnsi="Times New Roman" w:cs="Times New Roman"/>
          <w:sz w:val="28"/>
          <w:szCs w:val="28"/>
        </w:rPr>
        <w:t>o-Acetoacetaniside</w:t>
      </w:r>
      <w:proofErr w:type="gramEnd"/>
      <w:r w:rsidRPr="002B601D">
        <w:rPr>
          <w:rFonts w:ascii="Times New Roman" w:hAnsi="Times New Roman" w:cs="Times New Roman"/>
          <w:sz w:val="28"/>
          <w:szCs w:val="28"/>
        </w:rPr>
        <w:t xml:space="preserve"> CAS NO. 92-15-9 </w:t>
      </w:r>
      <w:r w:rsidRPr="002B601D">
        <w:rPr>
          <w:rFonts w:ascii="Times New Roman" w:hAnsi="Times New Roman" w:cs="Times New Roman"/>
          <w:sz w:val="28"/>
          <w:szCs w:val="28"/>
        </w:rPr>
        <w:t xml:space="preserve">　分子式</w:t>
      </w:r>
      <w:r w:rsidRPr="002B601D">
        <w:rPr>
          <w:rFonts w:ascii="Times New Roman" w:hAnsi="Times New Roman" w:cs="Times New Roman"/>
          <w:sz w:val="28"/>
          <w:szCs w:val="28"/>
        </w:rPr>
        <w:t>  C</w:t>
      </w:r>
      <w:r w:rsidRPr="002B601D">
        <w:rPr>
          <w:rFonts w:ascii="Times New Roman" w:hAnsi="Times New Roman" w:cs="Times New Roman"/>
          <w:sz w:val="28"/>
          <w:szCs w:val="28"/>
          <w:vertAlign w:val="subscript"/>
        </w:rPr>
        <w:t>11</w:t>
      </w:r>
      <w:r w:rsidRPr="002B601D">
        <w:rPr>
          <w:rFonts w:ascii="Times New Roman" w:hAnsi="Times New Roman" w:cs="Times New Roman"/>
          <w:sz w:val="28"/>
          <w:szCs w:val="28"/>
        </w:rPr>
        <w:t>H</w:t>
      </w:r>
      <w:r w:rsidRPr="002B601D">
        <w:rPr>
          <w:rFonts w:ascii="Times New Roman" w:hAnsi="Times New Roman" w:cs="Times New Roman"/>
          <w:sz w:val="28"/>
          <w:szCs w:val="28"/>
          <w:vertAlign w:val="subscript"/>
        </w:rPr>
        <w:t>13</w:t>
      </w:r>
      <w:r w:rsidRPr="002B601D">
        <w:rPr>
          <w:rFonts w:ascii="Times New Roman" w:hAnsi="Times New Roman" w:cs="Times New Roman"/>
          <w:sz w:val="28"/>
          <w:szCs w:val="28"/>
        </w:rPr>
        <w:t>NO</w:t>
      </w:r>
      <w:r w:rsidRPr="002B601D">
        <w:rPr>
          <w:rFonts w:ascii="Times New Roman" w:hAnsi="Times New Roman" w:cs="Times New Roman"/>
          <w:sz w:val="28"/>
          <w:szCs w:val="28"/>
          <w:vertAlign w:val="subscript"/>
        </w:rPr>
        <w:t>3</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分子量</w:t>
      </w:r>
      <w:r w:rsidRPr="002B601D">
        <w:rPr>
          <w:rFonts w:ascii="Times New Roman" w:hAnsi="Times New Roman" w:cs="Times New Roman"/>
          <w:sz w:val="28"/>
          <w:szCs w:val="28"/>
        </w:rPr>
        <w:t>207.23</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熔点</w:t>
      </w:r>
      <w:r w:rsidRPr="002B601D">
        <w:rPr>
          <w:rFonts w:ascii="Times New Roman" w:hAnsi="Times New Roman" w:cs="Times New Roman"/>
          <w:sz w:val="28"/>
          <w:szCs w:val="28"/>
        </w:rPr>
        <w:t>84-87°C</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产品用途：用作染料、有机颜料中间体，用于合成黄色耐光染料，直接耐晒黄</w:t>
      </w:r>
      <w:r w:rsidRPr="002B601D">
        <w:rPr>
          <w:rFonts w:ascii="Times New Roman" w:hAnsi="Times New Roman" w:cs="Times New Roman"/>
          <w:sz w:val="28"/>
          <w:szCs w:val="28"/>
        </w:rPr>
        <w:t>5G</w:t>
      </w:r>
      <w:r w:rsidRPr="002B601D">
        <w:rPr>
          <w:rFonts w:ascii="Times New Roman" w:hAnsi="Times New Roman" w:cs="Times New Roman"/>
          <w:sz w:val="28"/>
          <w:szCs w:val="28"/>
        </w:rPr>
        <w:t>等的偶氮组分</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危险品标志</w:t>
      </w:r>
      <w:r w:rsidRPr="002B601D">
        <w:rPr>
          <w:rFonts w:ascii="Times New Roman" w:hAnsi="Times New Roman" w:cs="Times New Roman"/>
          <w:sz w:val="28"/>
          <w:szCs w:val="28"/>
        </w:rPr>
        <w:t xml:space="preserve">Xn:Harmful; </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bookmarkStart w:id="53" w:name="_Toc311993446"/>
      <w:bookmarkStart w:id="54" w:name="_Toc312012682"/>
      <w:bookmarkStart w:id="55" w:name="_Toc311993133"/>
      <w:bookmarkStart w:id="56" w:name="_Toc309742714"/>
      <w:bookmarkStart w:id="57" w:name="_Toc311994346"/>
      <w:r w:rsidRPr="002B601D">
        <w:rPr>
          <w:rFonts w:ascii="Times New Roman" w:hAnsi="Times New Roman" w:cs="Times New Roman"/>
          <w:sz w:val="28"/>
          <w:szCs w:val="28"/>
        </w:rPr>
        <w:t>9</w:t>
      </w:r>
      <w:r w:rsidRPr="002B601D">
        <w:rPr>
          <w:rFonts w:ascii="Times New Roman" w:hAnsi="Times New Roman" w:cs="Times New Roman"/>
          <w:sz w:val="28"/>
          <w:szCs w:val="28"/>
        </w:rPr>
        <w:t>、色</w:t>
      </w:r>
      <w:proofErr w:type="gramStart"/>
      <w:r w:rsidRPr="002B601D">
        <w:rPr>
          <w:rFonts w:ascii="Times New Roman" w:hAnsi="Times New Roman" w:cs="Times New Roman"/>
          <w:sz w:val="28"/>
          <w:szCs w:val="28"/>
        </w:rPr>
        <w:t>酚</w:t>
      </w:r>
      <w:bookmarkEnd w:id="53"/>
      <w:bookmarkEnd w:id="54"/>
      <w:bookmarkEnd w:id="55"/>
      <w:bookmarkEnd w:id="56"/>
      <w:bookmarkEnd w:id="57"/>
      <w:proofErr w:type="gramEnd"/>
    </w:p>
    <w:p w:rsidR="00063AD2" w:rsidRPr="002B601D" w:rsidRDefault="00B3071D">
      <w:pPr>
        <w:adjustRightInd w:val="0"/>
        <w:snapToGrid w:val="0"/>
        <w:spacing w:line="360" w:lineRule="auto"/>
        <w:rPr>
          <w:rFonts w:ascii="Times New Roman" w:hAnsi="Times New Roman" w:cs="Times New Roman"/>
          <w:sz w:val="28"/>
          <w:szCs w:val="28"/>
        </w:rPr>
      </w:pPr>
      <w:r w:rsidRPr="002B601D">
        <w:rPr>
          <w:rFonts w:ascii="Times New Roman" w:hAnsi="Times New Roman" w:cs="Times New Roman"/>
          <w:sz w:val="28"/>
          <w:szCs w:val="28"/>
        </w:rPr>
        <w:t xml:space="preserve">　　指</w:t>
      </w:r>
      <w:hyperlink r:id="rId98" w:tgtFrame="_blank" w:history="1">
        <w:r w:rsidRPr="002B601D">
          <w:rPr>
            <w:rFonts w:ascii="Times New Roman" w:hAnsi="Times New Roman" w:cs="Times New Roman"/>
            <w:sz w:val="28"/>
            <w:szCs w:val="28"/>
          </w:rPr>
          <w:t>偶氮染料</w:t>
        </w:r>
      </w:hyperlink>
      <w:r w:rsidRPr="002B601D">
        <w:rPr>
          <w:rFonts w:ascii="Times New Roman" w:hAnsi="Times New Roman" w:cs="Times New Roman"/>
          <w:sz w:val="28"/>
          <w:szCs w:val="28"/>
        </w:rPr>
        <w:t>的</w:t>
      </w:r>
      <w:hyperlink r:id="rId99" w:tgtFrame="_blank" w:history="1">
        <w:r w:rsidRPr="002B601D">
          <w:rPr>
            <w:rFonts w:ascii="Times New Roman" w:hAnsi="Times New Roman" w:cs="Times New Roman"/>
            <w:sz w:val="28"/>
            <w:szCs w:val="28"/>
          </w:rPr>
          <w:t>偶合</w:t>
        </w:r>
      </w:hyperlink>
      <w:r w:rsidRPr="002B601D">
        <w:rPr>
          <w:rFonts w:ascii="Times New Roman" w:hAnsi="Times New Roman" w:cs="Times New Roman"/>
          <w:sz w:val="28"/>
          <w:szCs w:val="28"/>
        </w:rPr>
        <w:t>组分。</w:t>
      </w:r>
      <w:hyperlink r:id="rId100" w:tgtFrame="_blank" w:history="1">
        <w:r w:rsidRPr="002B601D">
          <w:rPr>
            <w:rFonts w:ascii="Times New Roman" w:hAnsi="Times New Roman" w:cs="Times New Roman"/>
            <w:sz w:val="28"/>
            <w:szCs w:val="28"/>
          </w:rPr>
          <w:t>印染</w:t>
        </w:r>
      </w:hyperlink>
      <w:r w:rsidRPr="002B601D">
        <w:rPr>
          <w:rFonts w:ascii="Times New Roman" w:hAnsi="Times New Roman" w:cs="Times New Roman"/>
          <w:sz w:val="28"/>
          <w:szCs w:val="28"/>
        </w:rPr>
        <w:t>时作为打底剂，与</w:t>
      </w:r>
      <w:hyperlink r:id="rId101" w:tgtFrame="_blank" w:history="1">
        <w:r w:rsidRPr="002B601D">
          <w:rPr>
            <w:rFonts w:ascii="Times New Roman" w:hAnsi="Times New Roman" w:cs="Times New Roman"/>
            <w:sz w:val="28"/>
            <w:szCs w:val="28"/>
          </w:rPr>
          <w:t>色基</w:t>
        </w:r>
      </w:hyperlink>
      <w:r w:rsidRPr="002B601D">
        <w:rPr>
          <w:rFonts w:ascii="Times New Roman" w:hAnsi="Times New Roman" w:cs="Times New Roman"/>
          <w:sz w:val="28"/>
          <w:szCs w:val="28"/>
        </w:rPr>
        <w:t>的</w:t>
      </w:r>
      <w:hyperlink r:id="rId102" w:tgtFrame="_blank" w:history="1">
        <w:r w:rsidRPr="002B601D">
          <w:rPr>
            <w:rFonts w:ascii="Times New Roman" w:hAnsi="Times New Roman" w:cs="Times New Roman"/>
            <w:sz w:val="28"/>
            <w:szCs w:val="28"/>
          </w:rPr>
          <w:t>重氮盐</w:t>
        </w:r>
      </w:hyperlink>
      <w:r w:rsidRPr="002B601D">
        <w:rPr>
          <w:rFonts w:ascii="Times New Roman" w:hAnsi="Times New Roman" w:cs="Times New Roman"/>
          <w:sz w:val="28"/>
          <w:szCs w:val="28"/>
        </w:rPr>
        <w:t>在</w:t>
      </w:r>
      <w:hyperlink r:id="rId103" w:tgtFrame="_blank" w:history="1">
        <w:r w:rsidRPr="002B601D">
          <w:rPr>
            <w:rFonts w:ascii="Times New Roman" w:hAnsi="Times New Roman" w:cs="Times New Roman"/>
            <w:sz w:val="28"/>
            <w:szCs w:val="28"/>
          </w:rPr>
          <w:t>纤维素</w:t>
        </w:r>
      </w:hyperlink>
      <w:r w:rsidRPr="002B601D">
        <w:rPr>
          <w:rFonts w:ascii="Times New Roman" w:hAnsi="Times New Roman" w:cs="Times New Roman"/>
          <w:sz w:val="28"/>
          <w:szCs w:val="28"/>
        </w:rPr>
        <w:t>纤维上进行</w:t>
      </w:r>
      <w:hyperlink r:id="rId104" w:tgtFrame="_blank" w:history="1">
        <w:r w:rsidRPr="002B601D">
          <w:rPr>
            <w:rFonts w:ascii="Times New Roman" w:hAnsi="Times New Roman" w:cs="Times New Roman"/>
            <w:sz w:val="28"/>
            <w:szCs w:val="28"/>
          </w:rPr>
          <w:t>偶合反应</w:t>
        </w:r>
      </w:hyperlink>
      <w:r w:rsidRPr="002B601D">
        <w:rPr>
          <w:rFonts w:ascii="Times New Roman" w:hAnsi="Times New Roman" w:cs="Times New Roman"/>
          <w:sz w:val="28"/>
          <w:szCs w:val="28"/>
        </w:rPr>
        <w:t>，形成</w:t>
      </w:r>
      <w:hyperlink r:id="rId105" w:tgtFrame="_blank" w:history="1">
        <w:r w:rsidRPr="002B601D">
          <w:rPr>
            <w:rFonts w:ascii="Times New Roman" w:hAnsi="Times New Roman" w:cs="Times New Roman"/>
            <w:sz w:val="28"/>
            <w:szCs w:val="28"/>
          </w:rPr>
          <w:t>不溶性偶氮染料</w:t>
        </w:r>
      </w:hyperlink>
      <w:r w:rsidRPr="002B601D">
        <w:rPr>
          <w:rFonts w:ascii="Times New Roman" w:hAnsi="Times New Roman" w:cs="Times New Roman"/>
          <w:sz w:val="28"/>
          <w:szCs w:val="28"/>
        </w:rPr>
        <w:t>而固着于</w:t>
      </w:r>
      <w:hyperlink r:id="rId106" w:tgtFrame="_blank" w:history="1">
        <w:r w:rsidRPr="002B601D">
          <w:rPr>
            <w:rFonts w:ascii="Times New Roman" w:hAnsi="Times New Roman" w:cs="Times New Roman"/>
            <w:sz w:val="28"/>
            <w:szCs w:val="28"/>
          </w:rPr>
          <w:t>纤维</w:t>
        </w:r>
      </w:hyperlink>
      <w:r w:rsidRPr="002B601D">
        <w:rPr>
          <w:rFonts w:ascii="Times New Roman" w:hAnsi="Times New Roman" w:cs="Times New Roman"/>
          <w:sz w:val="28"/>
          <w:szCs w:val="28"/>
        </w:rPr>
        <w:t>上。一种色</w:t>
      </w:r>
      <w:proofErr w:type="gramStart"/>
      <w:r w:rsidRPr="002B601D">
        <w:rPr>
          <w:rFonts w:ascii="Times New Roman" w:hAnsi="Times New Roman" w:cs="Times New Roman"/>
          <w:sz w:val="28"/>
          <w:szCs w:val="28"/>
        </w:rPr>
        <w:t>酚</w:t>
      </w:r>
      <w:proofErr w:type="gramEnd"/>
      <w:r w:rsidRPr="002B601D">
        <w:rPr>
          <w:rFonts w:ascii="Times New Roman" w:hAnsi="Times New Roman" w:cs="Times New Roman"/>
          <w:sz w:val="28"/>
          <w:szCs w:val="28"/>
        </w:rPr>
        <w:t>往往能与不同的色基重氮盐偶合而成不同的偶氮染料，具有不同的</w:t>
      </w:r>
      <w:hyperlink r:id="rId107" w:tgtFrame="_blank" w:history="1">
        <w:r w:rsidRPr="002B601D">
          <w:rPr>
            <w:rFonts w:ascii="Times New Roman" w:hAnsi="Times New Roman" w:cs="Times New Roman"/>
            <w:sz w:val="28"/>
            <w:szCs w:val="28"/>
          </w:rPr>
          <w:t>色调</w:t>
        </w:r>
      </w:hyperlink>
      <w:r w:rsidRPr="002B601D">
        <w:rPr>
          <w:rFonts w:ascii="Times New Roman" w:hAnsi="Times New Roman" w:cs="Times New Roman"/>
          <w:sz w:val="28"/>
          <w:szCs w:val="28"/>
        </w:rPr>
        <w:t>和</w:t>
      </w:r>
      <w:hyperlink r:id="rId108" w:tgtFrame="_blank" w:history="1">
        <w:r w:rsidRPr="002B601D">
          <w:rPr>
            <w:rFonts w:ascii="Times New Roman" w:hAnsi="Times New Roman" w:cs="Times New Roman"/>
            <w:sz w:val="28"/>
            <w:szCs w:val="28"/>
          </w:rPr>
          <w:t>牢度</w:t>
        </w:r>
      </w:hyperlink>
      <w:r w:rsidRPr="002B601D">
        <w:rPr>
          <w:rFonts w:ascii="Times New Roman" w:hAnsi="Times New Roman" w:cs="Times New Roman"/>
          <w:sz w:val="28"/>
          <w:szCs w:val="28"/>
        </w:rPr>
        <w:t>。色</w:t>
      </w:r>
      <w:proofErr w:type="gramStart"/>
      <w:r w:rsidRPr="002B601D">
        <w:rPr>
          <w:rFonts w:ascii="Times New Roman" w:hAnsi="Times New Roman" w:cs="Times New Roman"/>
          <w:sz w:val="28"/>
          <w:szCs w:val="28"/>
        </w:rPr>
        <w:t>酚</w:t>
      </w:r>
      <w:proofErr w:type="gramEnd"/>
      <w:r w:rsidRPr="002B601D">
        <w:rPr>
          <w:rFonts w:ascii="Times New Roman" w:hAnsi="Times New Roman" w:cs="Times New Roman"/>
          <w:sz w:val="28"/>
          <w:szCs w:val="28"/>
        </w:rPr>
        <w:t>多数品种是由</w:t>
      </w:r>
      <w:r w:rsidRPr="002B601D">
        <w:rPr>
          <w:rFonts w:ascii="Times New Roman" w:hAnsi="Times New Roman" w:cs="Times New Roman"/>
          <w:sz w:val="28"/>
          <w:szCs w:val="28"/>
        </w:rPr>
        <w:t>2-</w:t>
      </w:r>
      <w:r w:rsidRPr="002B601D">
        <w:rPr>
          <w:rFonts w:ascii="Times New Roman" w:hAnsi="Times New Roman" w:cs="Times New Roman"/>
          <w:sz w:val="28"/>
          <w:szCs w:val="28"/>
        </w:rPr>
        <w:t>羟基</w:t>
      </w:r>
      <w:r w:rsidRPr="002B601D">
        <w:rPr>
          <w:rFonts w:ascii="Times New Roman" w:hAnsi="Times New Roman" w:cs="Times New Roman"/>
          <w:sz w:val="28"/>
          <w:szCs w:val="28"/>
        </w:rPr>
        <w:t>-3-</w:t>
      </w:r>
      <w:proofErr w:type="gramStart"/>
      <w:r w:rsidRPr="002B601D">
        <w:rPr>
          <w:rFonts w:ascii="Times New Roman" w:hAnsi="Times New Roman" w:cs="Times New Roman"/>
          <w:sz w:val="28"/>
          <w:szCs w:val="28"/>
        </w:rPr>
        <w:t>萘</w:t>
      </w:r>
      <w:proofErr w:type="gramEnd"/>
      <w:r w:rsidRPr="002B601D">
        <w:rPr>
          <w:rFonts w:ascii="Times New Roman" w:hAnsi="Times New Roman" w:cs="Times New Roman"/>
          <w:sz w:val="28"/>
          <w:szCs w:val="28"/>
        </w:rPr>
        <w:t>甲酸经酰氯化后与不同的芳胺缩合而成，也有</w:t>
      </w:r>
      <w:hyperlink r:id="rId109" w:tgtFrame="_blank" w:history="1">
        <w:r w:rsidRPr="002B601D">
          <w:rPr>
            <w:rFonts w:ascii="Times New Roman" w:hAnsi="Times New Roman" w:cs="Times New Roman"/>
            <w:sz w:val="28"/>
            <w:szCs w:val="28"/>
          </w:rPr>
          <w:t>咔唑</w:t>
        </w:r>
      </w:hyperlink>
      <w:r w:rsidRPr="002B601D">
        <w:rPr>
          <w:rFonts w:ascii="Times New Roman" w:hAnsi="Times New Roman" w:cs="Times New Roman"/>
          <w:sz w:val="28"/>
          <w:szCs w:val="28"/>
        </w:rPr>
        <w:t>、氧</w:t>
      </w:r>
      <w:proofErr w:type="gramStart"/>
      <w:r w:rsidRPr="002B601D">
        <w:rPr>
          <w:rFonts w:ascii="Times New Roman" w:hAnsi="Times New Roman" w:cs="Times New Roman"/>
          <w:sz w:val="28"/>
          <w:szCs w:val="28"/>
        </w:rPr>
        <w:t>芴</w:t>
      </w:r>
      <w:proofErr w:type="gramEnd"/>
      <w:r w:rsidRPr="002B601D">
        <w:rPr>
          <w:rFonts w:ascii="Times New Roman" w:hAnsi="Times New Roman" w:cs="Times New Roman"/>
          <w:sz w:val="28"/>
          <w:szCs w:val="28"/>
        </w:rPr>
        <w:t>、</w:t>
      </w:r>
      <w:hyperlink r:id="rId110" w:tgtFrame="_blank" w:history="1">
        <w:proofErr w:type="gramStart"/>
        <w:r w:rsidRPr="002B601D">
          <w:rPr>
            <w:rFonts w:ascii="Times New Roman" w:hAnsi="Times New Roman" w:cs="Times New Roman"/>
            <w:sz w:val="28"/>
            <w:szCs w:val="28"/>
          </w:rPr>
          <w:t>蒽</w:t>
        </w:r>
        <w:proofErr w:type="gramEnd"/>
      </w:hyperlink>
      <w:r w:rsidRPr="002B601D">
        <w:rPr>
          <w:rFonts w:ascii="Times New Roman" w:hAnsi="Times New Roman" w:cs="Times New Roman"/>
          <w:sz w:val="28"/>
          <w:szCs w:val="28"/>
        </w:rPr>
        <w:t>的羟基甲酰胺类衍生物等。例如色</w:t>
      </w:r>
      <w:proofErr w:type="gramStart"/>
      <w:r w:rsidRPr="002B601D">
        <w:rPr>
          <w:rFonts w:ascii="Times New Roman" w:hAnsi="Times New Roman" w:cs="Times New Roman"/>
          <w:sz w:val="28"/>
          <w:szCs w:val="28"/>
        </w:rPr>
        <w:t>酚</w:t>
      </w:r>
      <w:proofErr w:type="gramEnd"/>
      <w:r w:rsidRPr="002B601D">
        <w:rPr>
          <w:rFonts w:ascii="Times New Roman" w:hAnsi="Times New Roman" w:cs="Times New Roman"/>
          <w:sz w:val="28"/>
          <w:szCs w:val="28"/>
        </w:rPr>
        <w:t>AS</w:t>
      </w:r>
      <w:r w:rsidRPr="002B601D">
        <w:rPr>
          <w:rFonts w:ascii="Times New Roman" w:hAnsi="Times New Roman" w:cs="Times New Roman"/>
          <w:sz w:val="28"/>
          <w:szCs w:val="28"/>
        </w:rPr>
        <w:t>、色</w:t>
      </w:r>
      <w:proofErr w:type="gramStart"/>
      <w:r w:rsidRPr="002B601D">
        <w:rPr>
          <w:rFonts w:ascii="Times New Roman" w:hAnsi="Times New Roman" w:cs="Times New Roman"/>
          <w:sz w:val="28"/>
          <w:szCs w:val="28"/>
        </w:rPr>
        <w:t>酚</w:t>
      </w:r>
      <w:proofErr w:type="gramEnd"/>
      <w:r w:rsidRPr="002B601D">
        <w:rPr>
          <w:rFonts w:ascii="Times New Roman" w:hAnsi="Times New Roman" w:cs="Times New Roman"/>
          <w:sz w:val="28"/>
          <w:szCs w:val="28"/>
        </w:rPr>
        <w:t>AS-D</w:t>
      </w:r>
      <w:r w:rsidRPr="002B601D">
        <w:rPr>
          <w:rFonts w:ascii="Times New Roman" w:hAnsi="Times New Roman" w:cs="Times New Roman"/>
          <w:sz w:val="28"/>
          <w:szCs w:val="28"/>
        </w:rPr>
        <w:t>、色</w:t>
      </w:r>
      <w:proofErr w:type="gramStart"/>
      <w:r w:rsidRPr="002B601D">
        <w:rPr>
          <w:rFonts w:ascii="Times New Roman" w:hAnsi="Times New Roman" w:cs="Times New Roman"/>
          <w:sz w:val="28"/>
          <w:szCs w:val="28"/>
        </w:rPr>
        <w:t>酚</w:t>
      </w:r>
      <w:proofErr w:type="gramEnd"/>
      <w:r w:rsidRPr="002B601D">
        <w:rPr>
          <w:rFonts w:ascii="Times New Roman" w:hAnsi="Times New Roman" w:cs="Times New Roman"/>
          <w:sz w:val="28"/>
          <w:szCs w:val="28"/>
        </w:rPr>
        <w:t>AS-LB</w:t>
      </w:r>
      <w:r w:rsidRPr="002B601D">
        <w:rPr>
          <w:rFonts w:ascii="Times New Roman" w:hAnsi="Times New Roman" w:cs="Times New Roman"/>
          <w:sz w:val="28"/>
          <w:szCs w:val="28"/>
        </w:rPr>
        <w:t>、色</w:t>
      </w:r>
      <w:proofErr w:type="gramStart"/>
      <w:r w:rsidRPr="002B601D">
        <w:rPr>
          <w:rFonts w:ascii="Times New Roman" w:hAnsi="Times New Roman" w:cs="Times New Roman"/>
          <w:sz w:val="28"/>
          <w:szCs w:val="28"/>
        </w:rPr>
        <w:t>酚</w:t>
      </w:r>
      <w:proofErr w:type="gramEnd"/>
      <w:r w:rsidRPr="002B601D">
        <w:rPr>
          <w:rFonts w:ascii="Times New Roman" w:hAnsi="Times New Roman" w:cs="Times New Roman"/>
          <w:sz w:val="28"/>
          <w:szCs w:val="28"/>
        </w:rPr>
        <w:t>AS-BT</w:t>
      </w:r>
      <w:r w:rsidRPr="002B601D">
        <w:rPr>
          <w:rFonts w:ascii="Times New Roman" w:hAnsi="Times New Roman" w:cs="Times New Roman"/>
          <w:sz w:val="28"/>
          <w:szCs w:val="28"/>
        </w:rPr>
        <w:t>等。</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10</w:t>
      </w:r>
      <w:r w:rsidRPr="002B601D">
        <w:rPr>
          <w:rFonts w:ascii="Times New Roman" w:hAnsi="Times New Roman" w:cs="Times New Roman"/>
          <w:sz w:val="28"/>
          <w:szCs w:val="28"/>
        </w:rPr>
        <w:t>、</w:t>
      </w:r>
      <w:r w:rsidRPr="002B601D">
        <w:rPr>
          <w:rFonts w:ascii="Times New Roman" w:hAnsi="Times New Roman" w:cs="Times New Roman"/>
          <w:sz w:val="28"/>
          <w:szCs w:val="28"/>
        </w:rPr>
        <w:t>2,3-</w:t>
      </w:r>
      <w:r w:rsidRPr="002B601D">
        <w:rPr>
          <w:rFonts w:ascii="Times New Roman" w:hAnsi="Times New Roman" w:cs="Times New Roman"/>
          <w:sz w:val="28"/>
          <w:szCs w:val="28"/>
        </w:rPr>
        <w:t>酸</w:t>
      </w:r>
    </w:p>
    <w:p w:rsidR="00063AD2" w:rsidRPr="002B601D" w:rsidRDefault="00B3071D">
      <w:pPr>
        <w:adjustRightInd w:val="0"/>
        <w:snapToGrid w:val="0"/>
        <w:spacing w:line="360" w:lineRule="auto"/>
        <w:rPr>
          <w:rFonts w:ascii="Times New Roman" w:hAnsi="Times New Roman" w:cs="Times New Roman"/>
          <w:sz w:val="28"/>
          <w:szCs w:val="28"/>
        </w:rPr>
      </w:pPr>
      <w:r w:rsidRPr="002B601D">
        <w:rPr>
          <w:rFonts w:ascii="Times New Roman" w:hAnsi="Times New Roman" w:cs="Times New Roman"/>
          <w:sz w:val="28"/>
          <w:szCs w:val="28"/>
        </w:rPr>
        <w:t xml:space="preserve">　　分子式</w:t>
      </w:r>
      <w:r w:rsidRPr="002B601D">
        <w:rPr>
          <w:rFonts w:ascii="Times New Roman" w:hAnsi="Times New Roman" w:cs="Times New Roman"/>
          <w:sz w:val="28"/>
          <w:szCs w:val="28"/>
        </w:rPr>
        <w:t>(Formula)</w:t>
      </w:r>
      <w:r w:rsidRPr="002B601D">
        <w:rPr>
          <w:rFonts w:ascii="Times New Roman" w:hAnsi="Times New Roman" w:cs="Times New Roman"/>
          <w:sz w:val="28"/>
          <w:szCs w:val="28"/>
        </w:rPr>
        <w:t>：</w:t>
      </w:r>
      <w:r w:rsidRPr="002B601D">
        <w:rPr>
          <w:rFonts w:ascii="Times New Roman" w:hAnsi="Times New Roman" w:cs="Times New Roman"/>
          <w:sz w:val="28"/>
          <w:szCs w:val="28"/>
        </w:rPr>
        <w:t xml:space="preserve"> C</w:t>
      </w:r>
      <w:r w:rsidRPr="002B601D">
        <w:rPr>
          <w:rFonts w:ascii="Times New Roman" w:hAnsi="Times New Roman" w:cs="Times New Roman"/>
          <w:sz w:val="28"/>
          <w:szCs w:val="28"/>
          <w:vertAlign w:val="subscript"/>
        </w:rPr>
        <w:t>11</w:t>
      </w:r>
      <w:r w:rsidRPr="002B601D">
        <w:rPr>
          <w:rFonts w:ascii="Times New Roman" w:hAnsi="Times New Roman" w:cs="Times New Roman"/>
          <w:sz w:val="28"/>
          <w:szCs w:val="28"/>
        </w:rPr>
        <w:t>H</w:t>
      </w:r>
      <w:r w:rsidRPr="002B601D">
        <w:rPr>
          <w:rFonts w:ascii="Times New Roman" w:hAnsi="Times New Roman" w:cs="Times New Roman"/>
          <w:sz w:val="28"/>
          <w:szCs w:val="28"/>
          <w:vertAlign w:val="subscript"/>
        </w:rPr>
        <w:t>8</w:t>
      </w:r>
      <w:r w:rsidRPr="002B601D">
        <w:rPr>
          <w:rFonts w:ascii="Times New Roman" w:hAnsi="Times New Roman" w:cs="Times New Roman"/>
          <w:sz w:val="28"/>
          <w:szCs w:val="28"/>
        </w:rPr>
        <w:t>O</w:t>
      </w:r>
      <w:r w:rsidRPr="002B601D">
        <w:rPr>
          <w:rFonts w:ascii="Times New Roman" w:hAnsi="Times New Roman" w:cs="Times New Roman"/>
          <w:sz w:val="28"/>
          <w:szCs w:val="28"/>
          <w:vertAlign w:val="subscript"/>
        </w:rPr>
        <w:t>3</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分子量</w:t>
      </w:r>
      <w:r w:rsidRPr="002B601D">
        <w:rPr>
          <w:rFonts w:ascii="Times New Roman" w:hAnsi="Times New Roman" w:cs="Times New Roman"/>
          <w:sz w:val="28"/>
          <w:szCs w:val="28"/>
        </w:rPr>
        <w:t>(Molecular Weight)</w:t>
      </w:r>
      <w:r w:rsidRPr="002B601D">
        <w:rPr>
          <w:rFonts w:ascii="Times New Roman" w:hAnsi="Times New Roman" w:cs="Times New Roman"/>
          <w:sz w:val="28"/>
          <w:szCs w:val="28"/>
        </w:rPr>
        <w:t>：</w:t>
      </w:r>
      <w:r w:rsidRPr="002B601D">
        <w:rPr>
          <w:rFonts w:ascii="Times New Roman" w:hAnsi="Times New Roman" w:cs="Times New Roman"/>
          <w:sz w:val="28"/>
          <w:szCs w:val="28"/>
        </w:rPr>
        <w:t xml:space="preserve"> 188.179 </w:t>
      </w:r>
    </w:p>
    <w:p w:rsidR="00063AD2" w:rsidRPr="002B601D" w:rsidRDefault="00B3071D">
      <w:pPr>
        <w:adjustRightInd w:val="0"/>
        <w:snapToGrid w:val="0"/>
        <w:spacing w:line="360" w:lineRule="auto"/>
        <w:rPr>
          <w:rFonts w:ascii="Times New Roman" w:hAnsi="Times New Roman" w:cs="Times New Roman"/>
          <w:sz w:val="28"/>
          <w:szCs w:val="28"/>
        </w:rPr>
      </w:pPr>
      <w:r w:rsidRPr="002B601D">
        <w:rPr>
          <w:rFonts w:ascii="Times New Roman" w:hAnsi="Times New Roman" w:cs="Times New Roman"/>
          <w:sz w:val="28"/>
          <w:szCs w:val="28"/>
        </w:rPr>
        <w:t xml:space="preserve">　　</w:t>
      </w:r>
      <w:r w:rsidRPr="002B601D">
        <w:rPr>
          <w:rFonts w:ascii="Times New Roman" w:hAnsi="Times New Roman" w:cs="Times New Roman"/>
          <w:sz w:val="28"/>
          <w:szCs w:val="28"/>
        </w:rPr>
        <w:t>CAS No.</w:t>
      </w:r>
      <w:r w:rsidRPr="002B601D">
        <w:rPr>
          <w:rFonts w:ascii="Times New Roman" w:hAnsi="Times New Roman" w:cs="Times New Roman"/>
          <w:sz w:val="28"/>
          <w:szCs w:val="28"/>
        </w:rPr>
        <w:t>：</w:t>
      </w:r>
      <w:r w:rsidRPr="002B601D">
        <w:rPr>
          <w:rFonts w:ascii="Times New Roman" w:hAnsi="Times New Roman" w:cs="Times New Roman"/>
          <w:sz w:val="28"/>
          <w:szCs w:val="28"/>
        </w:rPr>
        <w:t xml:space="preserve"> 92-70-6 </w:t>
      </w:r>
      <w:r w:rsidRPr="002B601D">
        <w:rPr>
          <w:rFonts w:ascii="Times New Roman" w:hAnsi="Times New Roman" w:cs="Times New Roman"/>
          <w:sz w:val="28"/>
          <w:szCs w:val="28"/>
        </w:rPr>
        <w:t>外观：浅黄色粉末；含量：</w:t>
      </w:r>
      <w:r w:rsidRPr="002B601D">
        <w:rPr>
          <w:rFonts w:ascii="Times New Roman" w:hAnsi="Times New Roman" w:cs="Times New Roman"/>
          <w:sz w:val="28"/>
          <w:szCs w:val="28"/>
        </w:rPr>
        <w:t>≥98%</w:t>
      </w:r>
      <w:r w:rsidRPr="002B601D">
        <w:rPr>
          <w:rFonts w:ascii="Times New Roman" w:hAnsi="Times New Roman" w:cs="Times New Roman"/>
          <w:sz w:val="28"/>
          <w:szCs w:val="28"/>
        </w:rPr>
        <w:t>；碳酸钠溶液中不溶物含量：</w:t>
      </w:r>
      <w:r w:rsidRPr="002B601D">
        <w:rPr>
          <w:rFonts w:ascii="Times New Roman" w:hAnsi="Times New Roman" w:cs="Times New Roman"/>
          <w:sz w:val="28"/>
          <w:szCs w:val="28"/>
        </w:rPr>
        <w:t>≤0.5%</w:t>
      </w:r>
      <w:r w:rsidRPr="002B601D">
        <w:rPr>
          <w:rFonts w:ascii="Times New Roman" w:hAnsi="Times New Roman" w:cs="Times New Roman"/>
          <w:sz w:val="28"/>
          <w:szCs w:val="28"/>
        </w:rPr>
        <w:t>；干品初熔点：</w:t>
      </w:r>
      <w:r w:rsidRPr="002B601D">
        <w:rPr>
          <w:rFonts w:ascii="Times New Roman" w:hAnsi="Times New Roman" w:cs="Times New Roman"/>
          <w:sz w:val="28"/>
          <w:szCs w:val="28"/>
        </w:rPr>
        <w:t>≥217</w:t>
      </w:r>
      <w:r w:rsidRPr="002B601D">
        <w:rPr>
          <w:rFonts w:ascii="宋体" w:eastAsia="宋体" w:hAnsi="宋体" w:cs="宋体" w:hint="eastAsia"/>
          <w:sz w:val="28"/>
          <w:szCs w:val="28"/>
        </w:rPr>
        <w:t>℃</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贮存在阴凉、干燥、通风的库房内</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外观（</w:t>
      </w:r>
      <w:r w:rsidRPr="002B601D">
        <w:rPr>
          <w:rFonts w:ascii="Times New Roman" w:hAnsi="Times New Roman" w:cs="Times New Roman"/>
          <w:sz w:val="28"/>
          <w:szCs w:val="28"/>
        </w:rPr>
        <w:t>Appearance</w:t>
      </w:r>
      <w:r w:rsidRPr="002B601D">
        <w:rPr>
          <w:rFonts w:ascii="Times New Roman" w:hAnsi="Times New Roman" w:cs="Times New Roman"/>
          <w:sz w:val="28"/>
          <w:szCs w:val="28"/>
        </w:rPr>
        <w:t>）：淡黄色粉末</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含量（</w:t>
      </w:r>
      <w:r w:rsidRPr="002B601D">
        <w:rPr>
          <w:rFonts w:ascii="Times New Roman" w:hAnsi="Times New Roman" w:cs="Times New Roman"/>
          <w:sz w:val="28"/>
          <w:szCs w:val="28"/>
        </w:rPr>
        <w:t>Purity</w:t>
      </w:r>
      <w:r w:rsidRPr="002B601D">
        <w:rPr>
          <w:rFonts w:ascii="Times New Roman" w:hAnsi="Times New Roman" w:cs="Times New Roman"/>
          <w:sz w:val="28"/>
          <w:szCs w:val="28"/>
        </w:rPr>
        <w:t>）：</w:t>
      </w:r>
      <w:r w:rsidRPr="002B601D">
        <w:rPr>
          <w:rFonts w:ascii="Times New Roman" w:hAnsi="Times New Roman" w:cs="Times New Roman"/>
          <w:sz w:val="28"/>
          <w:szCs w:val="28"/>
        </w:rPr>
        <w:t xml:space="preserve"> ≥99.0%</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包装（</w:t>
      </w:r>
      <w:r w:rsidRPr="002B601D">
        <w:rPr>
          <w:rFonts w:ascii="Times New Roman" w:hAnsi="Times New Roman" w:cs="Times New Roman"/>
          <w:sz w:val="28"/>
          <w:szCs w:val="28"/>
        </w:rPr>
        <w:t>Package</w:t>
      </w:r>
      <w:r w:rsidRPr="002B601D">
        <w:rPr>
          <w:rFonts w:ascii="Times New Roman" w:hAnsi="Times New Roman" w:cs="Times New Roman"/>
          <w:sz w:val="28"/>
          <w:szCs w:val="28"/>
        </w:rPr>
        <w:t>）：</w:t>
      </w:r>
      <w:r w:rsidRPr="002B601D">
        <w:rPr>
          <w:rFonts w:ascii="Times New Roman" w:hAnsi="Times New Roman" w:cs="Times New Roman"/>
          <w:sz w:val="28"/>
          <w:szCs w:val="28"/>
        </w:rPr>
        <w:t xml:space="preserve"> 25</w:t>
      </w:r>
      <w:r w:rsidRPr="002B601D">
        <w:rPr>
          <w:rFonts w:ascii="Times New Roman" w:hAnsi="Times New Roman" w:cs="Times New Roman"/>
          <w:sz w:val="28"/>
          <w:szCs w:val="28"/>
        </w:rPr>
        <w:t>公斤</w:t>
      </w:r>
      <w:r w:rsidRPr="002B601D">
        <w:rPr>
          <w:rFonts w:ascii="Times New Roman" w:hAnsi="Times New Roman" w:cs="Times New Roman"/>
          <w:sz w:val="28"/>
          <w:szCs w:val="28"/>
        </w:rPr>
        <w:t>/</w:t>
      </w:r>
      <w:r w:rsidRPr="002B601D">
        <w:rPr>
          <w:rFonts w:ascii="Times New Roman" w:hAnsi="Times New Roman" w:cs="Times New Roman"/>
          <w:sz w:val="28"/>
          <w:szCs w:val="28"/>
        </w:rPr>
        <w:t>袋</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本品主要用于制造色酚</w:t>
      </w:r>
      <w:r w:rsidRPr="002B601D">
        <w:rPr>
          <w:rFonts w:ascii="Times New Roman" w:hAnsi="Times New Roman" w:cs="Times New Roman"/>
          <w:sz w:val="28"/>
          <w:szCs w:val="28"/>
        </w:rPr>
        <w:t>AS</w:t>
      </w:r>
      <w:r w:rsidRPr="002B601D">
        <w:rPr>
          <w:rFonts w:ascii="Times New Roman" w:hAnsi="Times New Roman" w:cs="Times New Roman"/>
          <w:sz w:val="28"/>
          <w:szCs w:val="28"/>
        </w:rPr>
        <w:t>及其它各种色酚中间体，也可用于医药、有机颜料中间体</w:t>
      </w:r>
      <w:r w:rsidRPr="002B601D">
        <w:rPr>
          <w:rFonts w:ascii="Times New Roman" w:hAnsi="Times New Roman" w:cs="Times New Roman" w:hint="eastAsia"/>
          <w:sz w:val="28"/>
          <w:szCs w:val="28"/>
        </w:rPr>
        <w:t>。</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bookmarkStart w:id="58" w:name="_Toc311993134"/>
      <w:bookmarkStart w:id="59" w:name="_Toc309742715"/>
      <w:bookmarkStart w:id="60" w:name="_Toc311993447"/>
      <w:bookmarkStart w:id="61" w:name="_Toc312012683"/>
      <w:bookmarkStart w:id="62" w:name="_Toc311994347"/>
      <w:r w:rsidRPr="002B601D">
        <w:rPr>
          <w:rFonts w:ascii="Times New Roman" w:hAnsi="Times New Roman" w:cs="Times New Roman"/>
          <w:sz w:val="28"/>
          <w:szCs w:val="28"/>
        </w:rPr>
        <w:t>11</w:t>
      </w:r>
      <w:r w:rsidRPr="002B601D">
        <w:rPr>
          <w:rFonts w:ascii="Times New Roman" w:hAnsi="Times New Roman" w:cs="Times New Roman"/>
          <w:sz w:val="28"/>
          <w:szCs w:val="28"/>
        </w:rPr>
        <w:t>、</w:t>
      </w:r>
      <w:r w:rsidRPr="002B601D">
        <w:rPr>
          <w:rFonts w:ascii="Times New Roman" w:hAnsi="Times New Roman" w:cs="Times New Roman"/>
          <w:sz w:val="28"/>
          <w:szCs w:val="28"/>
        </w:rPr>
        <w:t>1-</w:t>
      </w:r>
      <w:r w:rsidRPr="002B601D">
        <w:rPr>
          <w:rFonts w:ascii="Times New Roman" w:hAnsi="Times New Roman" w:cs="Times New Roman"/>
          <w:sz w:val="28"/>
          <w:szCs w:val="28"/>
        </w:rPr>
        <w:t>苯基</w:t>
      </w:r>
      <w:r w:rsidRPr="002B601D">
        <w:rPr>
          <w:rFonts w:ascii="Times New Roman" w:hAnsi="Times New Roman" w:cs="Times New Roman"/>
          <w:sz w:val="28"/>
          <w:szCs w:val="28"/>
        </w:rPr>
        <w:t>-3-</w:t>
      </w:r>
      <w:r w:rsidRPr="002B601D">
        <w:rPr>
          <w:rFonts w:ascii="Times New Roman" w:hAnsi="Times New Roman" w:cs="Times New Roman"/>
          <w:sz w:val="28"/>
          <w:szCs w:val="28"/>
        </w:rPr>
        <w:t>甲基</w:t>
      </w:r>
      <w:r w:rsidRPr="002B601D">
        <w:rPr>
          <w:rFonts w:ascii="Times New Roman" w:hAnsi="Times New Roman" w:cs="Times New Roman"/>
          <w:sz w:val="28"/>
          <w:szCs w:val="28"/>
        </w:rPr>
        <w:t>-5-</w:t>
      </w:r>
      <w:r w:rsidRPr="002B601D">
        <w:rPr>
          <w:rFonts w:ascii="Times New Roman" w:hAnsi="Times New Roman" w:cs="Times New Roman"/>
          <w:sz w:val="28"/>
          <w:szCs w:val="28"/>
        </w:rPr>
        <w:t>吡唑</w:t>
      </w:r>
      <w:proofErr w:type="gramStart"/>
      <w:r w:rsidRPr="002B601D">
        <w:rPr>
          <w:rFonts w:ascii="Times New Roman" w:hAnsi="Times New Roman" w:cs="Times New Roman"/>
          <w:sz w:val="28"/>
          <w:szCs w:val="28"/>
        </w:rPr>
        <w:t>啉</w:t>
      </w:r>
      <w:proofErr w:type="gramEnd"/>
      <w:r w:rsidRPr="002B601D">
        <w:rPr>
          <w:rFonts w:ascii="Times New Roman" w:hAnsi="Times New Roman" w:cs="Times New Roman"/>
          <w:sz w:val="28"/>
          <w:szCs w:val="28"/>
        </w:rPr>
        <w:t>酮</w:t>
      </w:r>
      <w:bookmarkEnd w:id="58"/>
      <w:bookmarkEnd w:id="59"/>
      <w:bookmarkEnd w:id="60"/>
      <w:bookmarkEnd w:id="61"/>
      <w:bookmarkEnd w:id="62"/>
    </w:p>
    <w:p w:rsidR="00063AD2" w:rsidRPr="002B601D" w:rsidRDefault="00B3071D">
      <w:pPr>
        <w:adjustRightInd w:val="0"/>
        <w:snapToGrid w:val="0"/>
        <w:spacing w:line="360" w:lineRule="auto"/>
        <w:rPr>
          <w:rFonts w:ascii="Times New Roman" w:hAnsi="Times New Roman" w:cs="Times New Roman"/>
          <w:sz w:val="28"/>
          <w:szCs w:val="28"/>
        </w:rPr>
      </w:pPr>
      <w:r w:rsidRPr="002B601D">
        <w:rPr>
          <w:rFonts w:ascii="Times New Roman" w:hAnsi="Times New Roman" w:cs="Times New Roman"/>
          <w:sz w:val="28"/>
          <w:szCs w:val="28"/>
        </w:rPr>
        <w:lastRenderedPageBreak/>
        <w:t xml:space="preserve">　　中文名称</w:t>
      </w:r>
      <w:r w:rsidRPr="002B601D">
        <w:rPr>
          <w:rFonts w:ascii="Times New Roman" w:hAnsi="Times New Roman" w:cs="Times New Roman"/>
          <w:sz w:val="28"/>
          <w:szCs w:val="28"/>
        </w:rPr>
        <w:t>:1-</w:t>
      </w:r>
      <w:r w:rsidRPr="002B601D">
        <w:rPr>
          <w:rFonts w:ascii="Times New Roman" w:hAnsi="Times New Roman" w:cs="Times New Roman"/>
          <w:sz w:val="28"/>
          <w:szCs w:val="28"/>
        </w:rPr>
        <w:t>苯基</w:t>
      </w:r>
      <w:r w:rsidRPr="002B601D">
        <w:rPr>
          <w:rFonts w:ascii="Times New Roman" w:hAnsi="Times New Roman" w:cs="Times New Roman"/>
          <w:sz w:val="28"/>
          <w:szCs w:val="28"/>
        </w:rPr>
        <w:t>-3-</w:t>
      </w:r>
      <w:r w:rsidRPr="002B601D">
        <w:rPr>
          <w:rFonts w:ascii="Times New Roman" w:hAnsi="Times New Roman" w:cs="Times New Roman"/>
          <w:sz w:val="28"/>
          <w:szCs w:val="28"/>
        </w:rPr>
        <w:t>甲基</w:t>
      </w:r>
      <w:r w:rsidRPr="002B601D">
        <w:rPr>
          <w:rFonts w:ascii="Times New Roman" w:hAnsi="Times New Roman" w:cs="Times New Roman"/>
          <w:sz w:val="28"/>
          <w:szCs w:val="28"/>
        </w:rPr>
        <w:t>-5-</w:t>
      </w:r>
      <w:r w:rsidRPr="002B601D">
        <w:rPr>
          <w:rFonts w:ascii="Times New Roman" w:hAnsi="Times New Roman" w:cs="Times New Roman"/>
          <w:sz w:val="28"/>
          <w:szCs w:val="28"/>
        </w:rPr>
        <w:t>吡唑</w:t>
      </w:r>
      <w:proofErr w:type="gramStart"/>
      <w:r w:rsidRPr="002B601D">
        <w:rPr>
          <w:rFonts w:ascii="Times New Roman" w:hAnsi="Times New Roman" w:cs="Times New Roman"/>
          <w:sz w:val="28"/>
          <w:szCs w:val="28"/>
        </w:rPr>
        <w:t>啉</w:t>
      </w:r>
      <w:proofErr w:type="gramEnd"/>
      <w:r w:rsidRPr="002B601D">
        <w:rPr>
          <w:rFonts w:ascii="Times New Roman" w:hAnsi="Times New Roman" w:cs="Times New Roman"/>
          <w:sz w:val="28"/>
          <w:szCs w:val="28"/>
        </w:rPr>
        <w:t>酮</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英文名称</w:t>
      </w:r>
      <w:r w:rsidRPr="002B601D">
        <w:rPr>
          <w:rFonts w:ascii="Times New Roman" w:hAnsi="Times New Roman" w:cs="Times New Roman"/>
          <w:sz w:val="28"/>
          <w:szCs w:val="28"/>
        </w:rPr>
        <w:t>:1-phenyl-3-methyl-5-pyrazolone</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熔点（</w:t>
      </w:r>
      <w:r w:rsidRPr="002B601D">
        <w:rPr>
          <w:rFonts w:ascii="宋体" w:eastAsia="宋体" w:hAnsi="宋体" w:cs="宋体" w:hint="eastAsia"/>
          <w:sz w:val="28"/>
          <w:szCs w:val="28"/>
        </w:rPr>
        <w:t>℃</w:t>
      </w:r>
      <w:r w:rsidRPr="002B601D">
        <w:rPr>
          <w:rFonts w:ascii="Times New Roman" w:hAnsi="Times New Roman" w:cs="Times New Roman"/>
          <w:sz w:val="28"/>
          <w:szCs w:val="28"/>
        </w:rPr>
        <w:t>）</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172</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沸点（</w:t>
      </w:r>
      <w:r w:rsidRPr="002B601D">
        <w:rPr>
          <w:rFonts w:ascii="宋体" w:eastAsia="宋体" w:hAnsi="宋体" w:cs="宋体" w:hint="eastAsia"/>
          <w:sz w:val="28"/>
          <w:szCs w:val="28"/>
        </w:rPr>
        <w:t>℃</w:t>
      </w:r>
      <w:r w:rsidRPr="002B601D">
        <w:rPr>
          <w:rFonts w:ascii="Times New Roman" w:hAnsi="Times New Roman" w:cs="Times New Roman"/>
          <w:sz w:val="28"/>
          <w:szCs w:val="28"/>
        </w:rPr>
        <w:t>）</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287</w:t>
      </w:r>
      <w:r w:rsidRPr="002B601D">
        <w:rPr>
          <w:rFonts w:ascii="Times New Roman" w:hAnsi="Times New Roman" w:cs="Times New Roman"/>
          <w:sz w:val="28"/>
          <w:szCs w:val="28"/>
        </w:rPr>
        <w:t>（</w:t>
      </w:r>
      <w:r w:rsidRPr="002B601D">
        <w:rPr>
          <w:rFonts w:ascii="Times New Roman" w:hAnsi="Times New Roman" w:cs="Times New Roman"/>
          <w:sz w:val="28"/>
          <w:szCs w:val="28"/>
        </w:rPr>
        <w:t>27.3</w:t>
      </w:r>
      <w:r w:rsidRPr="002B601D">
        <w:rPr>
          <w:rFonts w:ascii="Times New Roman" w:hAnsi="Times New Roman" w:cs="Times New Roman"/>
          <w:sz w:val="28"/>
          <w:szCs w:val="28"/>
        </w:rPr>
        <w:t>千帕）</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性状</w:t>
      </w:r>
      <w:r w:rsidRPr="002B601D">
        <w:rPr>
          <w:rFonts w:ascii="Times New Roman" w:hAnsi="Times New Roman" w:cs="Times New Roman"/>
          <w:sz w:val="28"/>
          <w:szCs w:val="28"/>
        </w:rPr>
        <w:t>:</w:t>
      </w:r>
      <w:r w:rsidRPr="002B601D">
        <w:rPr>
          <w:rFonts w:ascii="Times New Roman" w:hAnsi="Times New Roman" w:cs="Times New Roman"/>
          <w:sz w:val="28"/>
          <w:szCs w:val="28"/>
        </w:rPr>
        <w:t>白色晶体或粉末</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溶解情况</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易溶于甲醇，微溶于水、乙醇、苯，不溶于乙醚</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用途</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用作制备吡唑</w:t>
      </w:r>
      <w:proofErr w:type="gramStart"/>
      <w:r w:rsidRPr="002B601D">
        <w:rPr>
          <w:rFonts w:ascii="Times New Roman" w:hAnsi="Times New Roman" w:cs="Times New Roman"/>
          <w:sz w:val="28"/>
          <w:szCs w:val="28"/>
        </w:rPr>
        <w:t>啉</w:t>
      </w:r>
      <w:proofErr w:type="gramEnd"/>
      <w:r w:rsidRPr="002B601D">
        <w:rPr>
          <w:rFonts w:ascii="Times New Roman" w:hAnsi="Times New Roman" w:cs="Times New Roman"/>
          <w:sz w:val="28"/>
          <w:szCs w:val="28"/>
        </w:rPr>
        <w:t>酮染料和药物等的中间体</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用于糖类衍生处理</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制备或来源</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由苯肼和乙酰乙酸乙酯缩合而制得。</w:t>
      </w:r>
    </w:p>
    <w:p w:rsidR="00063AD2" w:rsidRPr="002B601D" w:rsidRDefault="00B3071D">
      <w:pPr>
        <w:adjustRightInd w:val="0"/>
        <w:snapToGrid w:val="0"/>
        <w:spacing w:line="360" w:lineRule="auto"/>
        <w:rPr>
          <w:rFonts w:ascii="Times New Roman" w:hAnsi="Times New Roman" w:cs="Times New Roman"/>
          <w:sz w:val="28"/>
          <w:szCs w:val="28"/>
        </w:rPr>
      </w:pPr>
      <w:r w:rsidRPr="002B601D">
        <w:rPr>
          <w:rFonts w:ascii="Times New Roman" w:hAnsi="Times New Roman" w:cs="Times New Roman"/>
          <w:sz w:val="28"/>
          <w:szCs w:val="28"/>
        </w:rPr>
        <w:t xml:space="preserve">　　</w:t>
      </w:r>
      <w:bookmarkStart w:id="63" w:name="_Toc311993135"/>
      <w:bookmarkStart w:id="64" w:name="_Toc311993448"/>
      <w:bookmarkStart w:id="65" w:name="_Toc309742716"/>
      <w:bookmarkStart w:id="66" w:name="_Toc312012684"/>
      <w:bookmarkStart w:id="67" w:name="_Toc311994348"/>
      <w:r w:rsidRPr="002B601D">
        <w:rPr>
          <w:rFonts w:ascii="Times New Roman" w:hAnsi="Times New Roman" w:cs="Times New Roman"/>
          <w:sz w:val="28"/>
          <w:szCs w:val="28"/>
        </w:rPr>
        <w:t>12</w:t>
      </w:r>
      <w:r w:rsidRPr="002B601D">
        <w:rPr>
          <w:rFonts w:ascii="Times New Roman" w:hAnsi="Times New Roman" w:cs="Times New Roman"/>
          <w:sz w:val="28"/>
          <w:szCs w:val="28"/>
        </w:rPr>
        <w:t>、红色基</w:t>
      </w:r>
      <w:r w:rsidRPr="002B601D">
        <w:rPr>
          <w:rFonts w:ascii="Times New Roman" w:hAnsi="Times New Roman" w:cs="Times New Roman"/>
          <w:sz w:val="28"/>
          <w:szCs w:val="28"/>
        </w:rPr>
        <w:t>B</w:t>
      </w:r>
      <w:bookmarkEnd w:id="63"/>
      <w:bookmarkEnd w:id="64"/>
      <w:bookmarkEnd w:id="65"/>
      <w:bookmarkEnd w:id="66"/>
      <w:bookmarkEnd w:id="67"/>
    </w:p>
    <w:p w:rsidR="00063AD2" w:rsidRPr="002B601D" w:rsidRDefault="00B3071D">
      <w:pPr>
        <w:adjustRightInd w:val="0"/>
        <w:snapToGrid w:val="0"/>
        <w:spacing w:line="360" w:lineRule="auto"/>
        <w:rPr>
          <w:rFonts w:ascii="Times New Roman" w:hAnsi="Times New Roman" w:cs="Times New Roman"/>
          <w:sz w:val="28"/>
          <w:szCs w:val="28"/>
        </w:rPr>
      </w:pPr>
      <w:r w:rsidRPr="002B601D">
        <w:rPr>
          <w:rFonts w:ascii="Times New Roman" w:hAnsi="Times New Roman" w:cs="Times New Roman"/>
          <w:sz w:val="28"/>
          <w:szCs w:val="28"/>
        </w:rPr>
        <w:t xml:space="preserve">　</w:t>
      </w:r>
      <w:r w:rsidRPr="002B601D">
        <w:rPr>
          <w:rFonts w:ascii="Times New Roman" w:hAnsi="Times New Roman" w:cs="Times New Roman" w:hint="eastAsia"/>
          <w:sz w:val="28"/>
          <w:szCs w:val="28"/>
        </w:rPr>
        <w:t xml:space="preserve">  </w:t>
      </w:r>
      <w:r w:rsidRPr="002B601D">
        <w:rPr>
          <w:rFonts w:ascii="Times New Roman" w:hAnsi="Times New Roman" w:cs="Times New Roman"/>
          <w:sz w:val="28"/>
          <w:szCs w:val="28"/>
        </w:rPr>
        <w:t>中文名称</w:t>
      </w:r>
      <w:r w:rsidRPr="002B601D">
        <w:rPr>
          <w:rFonts w:ascii="Times New Roman" w:hAnsi="Times New Roman" w:cs="Times New Roman"/>
          <w:sz w:val="28"/>
          <w:szCs w:val="28"/>
        </w:rPr>
        <w:t>:</w:t>
      </w:r>
      <w:r w:rsidRPr="002B601D">
        <w:rPr>
          <w:rFonts w:ascii="Times New Roman" w:hAnsi="Times New Roman" w:cs="Times New Roman"/>
          <w:sz w:val="28"/>
          <w:szCs w:val="28"/>
        </w:rPr>
        <w:t>红色基</w:t>
      </w:r>
      <w:r w:rsidRPr="002B601D">
        <w:rPr>
          <w:rFonts w:ascii="Times New Roman" w:hAnsi="Times New Roman" w:cs="Times New Roman"/>
          <w:sz w:val="28"/>
          <w:szCs w:val="28"/>
        </w:rPr>
        <w:t>B</w:t>
      </w:r>
      <w:r w:rsidRPr="002B601D">
        <w:rPr>
          <w:rFonts w:ascii="Times New Roman" w:hAnsi="Times New Roman" w:cs="Times New Roman"/>
          <w:sz w:val="28"/>
          <w:szCs w:val="28"/>
        </w:rPr>
        <w:t>；</w:t>
      </w:r>
      <w:hyperlink r:id="rId111" w:tgtFrame="_blank" w:history="1">
        <w:r w:rsidRPr="002B601D">
          <w:rPr>
            <w:rFonts w:ascii="Times New Roman" w:hAnsi="Times New Roman" w:cs="Times New Roman"/>
            <w:sz w:val="28"/>
            <w:szCs w:val="28"/>
          </w:rPr>
          <w:t>对硝基邻甲氧基苯胺</w:t>
        </w:r>
      </w:hyperlink>
      <w:r w:rsidRPr="002B601D">
        <w:rPr>
          <w:rFonts w:ascii="Times New Roman" w:hAnsi="Times New Roman" w:cs="Times New Roman"/>
          <w:sz w:val="28"/>
          <w:szCs w:val="28"/>
        </w:rPr>
        <w:t>；</w:t>
      </w:r>
      <w:r w:rsidRPr="002B601D">
        <w:rPr>
          <w:rFonts w:ascii="Times New Roman" w:hAnsi="Times New Roman" w:cs="Times New Roman"/>
          <w:sz w:val="28"/>
          <w:szCs w:val="28"/>
        </w:rPr>
        <w:t>2-</w:t>
      </w:r>
      <w:r w:rsidRPr="002B601D">
        <w:rPr>
          <w:rFonts w:ascii="Times New Roman" w:hAnsi="Times New Roman" w:cs="Times New Roman"/>
          <w:sz w:val="28"/>
          <w:szCs w:val="28"/>
        </w:rPr>
        <w:t>氨基</w:t>
      </w:r>
      <w:r w:rsidRPr="002B601D">
        <w:rPr>
          <w:rFonts w:ascii="Times New Roman" w:hAnsi="Times New Roman" w:cs="Times New Roman"/>
          <w:sz w:val="28"/>
          <w:szCs w:val="28"/>
        </w:rPr>
        <w:t>-5-</w:t>
      </w:r>
      <w:r w:rsidRPr="002B601D">
        <w:rPr>
          <w:rFonts w:ascii="Times New Roman" w:hAnsi="Times New Roman" w:cs="Times New Roman"/>
          <w:sz w:val="28"/>
          <w:szCs w:val="28"/>
        </w:rPr>
        <w:t>硝基苯甲醚</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密度</w:t>
      </w:r>
      <w:r w:rsidRPr="002B601D">
        <w:rPr>
          <w:rFonts w:ascii="Times New Roman" w:hAnsi="Times New Roman" w:cs="Times New Roman"/>
          <w:sz w:val="28"/>
          <w:szCs w:val="28"/>
        </w:rPr>
        <w:t>:</w:t>
      </w:r>
      <w:r w:rsidRPr="002B601D">
        <w:rPr>
          <w:rFonts w:ascii="Times New Roman" w:hAnsi="Times New Roman" w:cs="Times New Roman"/>
          <w:sz w:val="28"/>
          <w:szCs w:val="28"/>
        </w:rPr>
        <w:t>相对密度</w:t>
      </w:r>
      <w:r w:rsidRPr="002B601D">
        <w:rPr>
          <w:rFonts w:ascii="Times New Roman" w:hAnsi="Times New Roman" w:cs="Times New Roman"/>
          <w:sz w:val="28"/>
          <w:szCs w:val="28"/>
        </w:rPr>
        <w:t>1.2112</w:t>
      </w:r>
      <w:r w:rsidRPr="002B601D">
        <w:rPr>
          <w:rFonts w:ascii="Times New Roman" w:hAnsi="Times New Roman" w:cs="Times New Roman"/>
          <w:sz w:val="28"/>
          <w:szCs w:val="28"/>
        </w:rPr>
        <w:t>（</w:t>
      </w:r>
      <w:r w:rsidRPr="002B601D">
        <w:rPr>
          <w:rFonts w:ascii="Times New Roman" w:hAnsi="Times New Roman" w:cs="Times New Roman"/>
          <w:sz w:val="28"/>
          <w:szCs w:val="28"/>
        </w:rPr>
        <w:t>150</w:t>
      </w:r>
      <w:r w:rsidRPr="002B601D">
        <w:rPr>
          <w:rFonts w:ascii="宋体" w:eastAsia="宋体" w:hAnsi="宋体" w:cs="宋体" w:hint="eastAsia"/>
          <w:sz w:val="28"/>
          <w:szCs w:val="28"/>
        </w:rPr>
        <w:t>℃</w:t>
      </w:r>
      <w:r w:rsidRPr="002B601D">
        <w:rPr>
          <w:rFonts w:ascii="Times New Roman" w:hAnsi="Times New Roman" w:cs="Times New Roman"/>
          <w:sz w:val="28"/>
          <w:szCs w:val="28"/>
        </w:rPr>
        <w:t>）</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熔点（</w:t>
      </w:r>
      <w:r w:rsidRPr="002B601D">
        <w:rPr>
          <w:rFonts w:ascii="宋体" w:eastAsia="宋体" w:hAnsi="宋体" w:cs="宋体" w:hint="eastAsia"/>
          <w:sz w:val="28"/>
          <w:szCs w:val="28"/>
        </w:rPr>
        <w:t>℃</w:t>
      </w:r>
      <w:r w:rsidRPr="002B601D">
        <w:rPr>
          <w:rFonts w:ascii="Times New Roman" w:hAnsi="Times New Roman" w:cs="Times New Roman"/>
          <w:sz w:val="28"/>
          <w:szCs w:val="28"/>
        </w:rPr>
        <w:t>）</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139</w:t>
      </w:r>
      <w:r w:rsidRPr="002B601D">
        <w:rPr>
          <w:rFonts w:ascii="Times New Roman" w:hAnsi="Times New Roman" w:cs="Times New Roman"/>
          <w:sz w:val="28"/>
          <w:szCs w:val="28"/>
        </w:rPr>
        <w:t>～</w:t>
      </w:r>
      <w:r w:rsidRPr="002B601D">
        <w:rPr>
          <w:rFonts w:ascii="Times New Roman" w:hAnsi="Times New Roman" w:cs="Times New Roman"/>
          <w:sz w:val="28"/>
          <w:szCs w:val="28"/>
        </w:rPr>
        <w:t>140</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性状</w:t>
      </w:r>
      <w:r w:rsidRPr="002B601D">
        <w:rPr>
          <w:rFonts w:ascii="Times New Roman" w:hAnsi="Times New Roman" w:cs="Times New Roman"/>
          <w:sz w:val="28"/>
          <w:szCs w:val="28"/>
        </w:rPr>
        <w:t>:</w:t>
      </w:r>
      <w:r w:rsidRPr="002B601D">
        <w:rPr>
          <w:rFonts w:ascii="Times New Roman" w:hAnsi="Times New Roman" w:cs="Times New Roman"/>
          <w:sz w:val="28"/>
          <w:szCs w:val="28"/>
        </w:rPr>
        <w:t>淡黄色针状晶体</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溶解情况</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易溶于丙酮，溶于乙醇、乙酸乙酯、乙酸和苯</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用途</w:t>
      </w:r>
      <w:r w:rsidRPr="002B601D">
        <w:rPr>
          <w:rFonts w:ascii="Times New Roman" w:hAnsi="Times New Roman" w:cs="Times New Roman" w:hint="eastAsia"/>
          <w:sz w:val="28"/>
          <w:szCs w:val="28"/>
        </w:rPr>
        <w:t>：</w:t>
      </w:r>
      <w:proofErr w:type="gramStart"/>
      <w:r w:rsidRPr="002B601D">
        <w:rPr>
          <w:rFonts w:ascii="Times New Roman" w:hAnsi="Times New Roman" w:cs="Times New Roman"/>
          <w:sz w:val="28"/>
          <w:szCs w:val="28"/>
        </w:rPr>
        <w:t>冰染染料</w:t>
      </w:r>
      <w:proofErr w:type="gramEnd"/>
      <w:r w:rsidRPr="002B601D">
        <w:rPr>
          <w:rFonts w:ascii="Times New Roman" w:hAnsi="Times New Roman" w:cs="Times New Roman"/>
          <w:sz w:val="28"/>
          <w:szCs w:val="28"/>
        </w:rPr>
        <w:t>色基</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主要用于棉纤维织物的染色和印花显色，也用于制造快色素，枣红、金黄、黑等有机颜料</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 xml:space="preserve"> </w:t>
      </w:r>
      <w:r w:rsidRPr="002B601D">
        <w:rPr>
          <w:rFonts w:ascii="Times New Roman" w:hAnsi="Times New Roman" w:cs="Times New Roman"/>
          <w:sz w:val="28"/>
          <w:szCs w:val="28"/>
        </w:rPr>
        <w:t>制备或来源</w:t>
      </w:r>
      <w:r w:rsidRPr="002B601D">
        <w:rPr>
          <w:rFonts w:ascii="Times New Roman" w:hAnsi="Times New Roman" w:cs="Times New Roman" w:hint="eastAsia"/>
          <w:sz w:val="28"/>
          <w:szCs w:val="28"/>
        </w:rPr>
        <w:t>：</w:t>
      </w:r>
      <w:proofErr w:type="gramStart"/>
      <w:r w:rsidRPr="002B601D">
        <w:rPr>
          <w:rFonts w:ascii="Times New Roman" w:hAnsi="Times New Roman" w:cs="Times New Roman"/>
          <w:sz w:val="28"/>
          <w:szCs w:val="28"/>
        </w:rPr>
        <w:t>由邻甲</w:t>
      </w:r>
      <w:proofErr w:type="gramEnd"/>
      <w:r w:rsidRPr="002B601D">
        <w:rPr>
          <w:rFonts w:ascii="Times New Roman" w:hAnsi="Times New Roman" w:cs="Times New Roman"/>
          <w:sz w:val="28"/>
          <w:szCs w:val="28"/>
        </w:rPr>
        <w:t>氧基苯胺与对甲苯</w:t>
      </w:r>
      <w:proofErr w:type="gramStart"/>
      <w:r w:rsidRPr="002B601D">
        <w:rPr>
          <w:rFonts w:ascii="Times New Roman" w:hAnsi="Times New Roman" w:cs="Times New Roman"/>
          <w:sz w:val="28"/>
          <w:szCs w:val="28"/>
        </w:rPr>
        <w:t>磺</w:t>
      </w:r>
      <w:proofErr w:type="gramEnd"/>
      <w:r w:rsidRPr="002B601D">
        <w:rPr>
          <w:rFonts w:ascii="Times New Roman" w:hAnsi="Times New Roman" w:cs="Times New Roman"/>
          <w:sz w:val="28"/>
          <w:szCs w:val="28"/>
        </w:rPr>
        <w:t>酰氯在碳酸氢钠纯在下缩合，再用硝酸酸化，用稀硫酸处理后中和而制得。</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13</w:t>
      </w:r>
      <w:r w:rsidRPr="002B601D">
        <w:rPr>
          <w:rFonts w:ascii="Times New Roman" w:hAnsi="Times New Roman" w:cs="Times New Roman"/>
          <w:sz w:val="28"/>
          <w:szCs w:val="28"/>
        </w:rPr>
        <w:t>、液碱</w:t>
      </w:r>
    </w:p>
    <w:p w:rsidR="00063AD2" w:rsidRPr="002B601D" w:rsidRDefault="00B3071D">
      <w:pPr>
        <w:adjustRightInd w:val="0"/>
        <w:snapToGrid w:val="0"/>
        <w:spacing w:line="360" w:lineRule="auto"/>
        <w:rPr>
          <w:rFonts w:ascii="Times New Roman" w:hAnsi="Times New Roman" w:cs="Times New Roman"/>
          <w:sz w:val="28"/>
          <w:szCs w:val="28"/>
        </w:rPr>
      </w:pPr>
      <w:r w:rsidRPr="002B601D">
        <w:rPr>
          <w:rFonts w:ascii="Times New Roman" w:hAnsi="Times New Roman" w:cs="Times New Roman"/>
          <w:sz w:val="28"/>
          <w:szCs w:val="28"/>
        </w:rPr>
        <w:t xml:space="preserve">　　英文名：</w:t>
      </w:r>
      <w:r w:rsidRPr="002B601D">
        <w:rPr>
          <w:rFonts w:ascii="Times New Roman" w:hAnsi="Times New Roman" w:cs="Times New Roman"/>
          <w:sz w:val="28"/>
          <w:szCs w:val="28"/>
        </w:rPr>
        <w:t>Sodium hydroxide</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化学名称：</w:t>
      </w:r>
      <w:hyperlink r:id="rId112" w:tgtFrame="_blank" w:history="1">
        <w:r w:rsidRPr="002B601D">
          <w:rPr>
            <w:rFonts w:ascii="Times New Roman" w:hAnsi="Times New Roman" w:cs="Times New Roman"/>
            <w:sz w:val="28"/>
            <w:szCs w:val="28"/>
          </w:rPr>
          <w:t>氢氧化钠</w:t>
        </w:r>
      </w:hyperlink>
      <w:r w:rsidRPr="002B601D">
        <w:rPr>
          <w:rFonts w:ascii="Times New Roman" w:hAnsi="Times New Roman" w:cs="Times New Roman" w:hint="eastAsia"/>
          <w:sz w:val="28"/>
          <w:szCs w:val="28"/>
        </w:rPr>
        <w:t>；</w:t>
      </w:r>
      <w:hyperlink r:id="rId113" w:tgtFrame="_blank" w:history="1">
        <w:r w:rsidRPr="002B601D">
          <w:rPr>
            <w:rFonts w:ascii="Times New Roman" w:hAnsi="Times New Roman" w:cs="Times New Roman"/>
            <w:sz w:val="28"/>
            <w:szCs w:val="28"/>
          </w:rPr>
          <w:t>分子式</w:t>
        </w:r>
      </w:hyperlink>
      <w:r w:rsidRPr="002B601D">
        <w:rPr>
          <w:rFonts w:ascii="Times New Roman" w:hAnsi="Times New Roman" w:cs="Times New Roman"/>
          <w:sz w:val="28"/>
          <w:szCs w:val="28"/>
        </w:rPr>
        <w:t>：</w:t>
      </w:r>
      <w:r w:rsidRPr="002B601D">
        <w:rPr>
          <w:rFonts w:ascii="Times New Roman" w:hAnsi="Times New Roman" w:cs="Times New Roman"/>
          <w:sz w:val="28"/>
          <w:szCs w:val="28"/>
        </w:rPr>
        <w:t>NaOH</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 xml:space="preserve">　　</w:t>
      </w:r>
      <w:hyperlink r:id="rId114" w:tgtFrame="_blank" w:history="1">
        <w:r w:rsidRPr="002B601D">
          <w:rPr>
            <w:rFonts w:ascii="Times New Roman" w:hAnsi="Times New Roman" w:cs="Times New Roman"/>
            <w:sz w:val="28"/>
            <w:szCs w:val="28"/>
          </w:rPr>
          <w:t>分子量</w:t>
        </w:r>
      </w:hyperlink>
      <w:r w:rsidRPr="002B601D">
        <w:rPr>
          <w:rFonts w:ascii="Times New Roman" w:hAnsi="Times New Roman" w:cs="Times New Roman"/>
          <w:sz w:val="28"/>
          <w:szCs w:val="28"/>
        </w:rPr>
        <w:t>：</w:t>
      </w:r>
      <w:r w:rsidRPr="002B601D">
        <w:rPr>
          <w:rFonts w:ascii="Times New Roman" w:hAnsi="Times New Roman" w:cs="Times New Roman"/>
          <w:sz w:val="28"/>
          <w:szCs w:val="28"/>
        </w:rPr>
        <w:t>40.00</w:t>
      </w:r>
      <w:r w:rsidRPr="002B601D">
        <w:rPr>
          <w:rFonts w:ascii="Times New Roman" w:hAnsi="Times New Roman" w:cs="Times New Roman" w:hint="eastAsia"/>
          <w:sz w:val="28"/>
          <w:szCs w:val="28"/>
        </w:rPr>
        <w:t>；</w:t>
      </w:r>
      <w:bookmarkStart w:id="68" w:name="_Toc309742717"/>
      <w:bookmarkStart w:id="69" w:name="_Toc311993136"/>
      <w:bookmarkStart w:id="70" w:name="_Toc311993449"/>
      <w:bookmarkStart w:id="71" w:name="_Toc311994349"/>
      <w:bookmarkStart w:id="72" w:name="_Toc312012685"/>
      <w:r w:rsidRPr="002B601D">
        <w:rPr>
          <w:rFonts w:ascii="Times New Roman" w:hAnsi="Times New Roman" w:cs="Times New Roman"/>
          <w:sz w:val="28"/>
          <w:szCs w:val="28"/>
        </w:rPr>
        <w:t>性质</w:t>
      </w:r>
      <w:bookmarkEnd w:id="68"/>
      <w:bookmarkEnd w:id="69"/>
      <w:bookmarkEnd w:id="70"/>
      <w:bookmarkEnd w:id="71"/>
      <w:bookmarkEnd w:id="72"/>
      <w:r w:rsidRPr="002B601D">
        <w:rPr>
          <w:rFonts w:ascii="Times New Roman" w:hAnsi="Times New Roman" w:cs="Times New Roman" w:hint="eastAsia"/>
          <w:sz w:val="28"/>
          <w:szCs w:val="28"/>
        </w:rPr>
        <w:t>：</w:t>
      </w:r>
      <w:r w:rsidRPr="002B601D">
        <w:rPr>
          <w:rFonts w:ascii="Times New Roman" w:hAnsi="Times New Roman" w:cs="Times New Roman"/>
          <w:sz w:val="28"/>
          <w:szCs w:val="28"/>
        </w:rPr>
        <w:t>纯品为无色透明液体。</w:t>
      </w:r>
      <w:hyperlink r:id="rId115" w:tgtFrame="_blank" w:history="1">
        <w:r w:rsidRPr="002B601D">
          <w:rPr>
            <w:rFonts w:ascii="Times New Roman" w:hAnsi="Times New Roman" w:cs="Times New Roman"/>
            <w:sz w:val="28"/>
            <w:szCs w:val="28"/>
          </w:rPr>
          <w:t>相对密度</w:t>
        </w:r>
      </w:hyperlink>
      <w:r w:rsidRPr="002B601D">
        <w:rPr>
          <w:rFonts w:ascii="Times New Roman" w:hAnsi="Times New Roman" w:cs="Times New Roman"/>
          <w:sz w:val="28"/>
          <w:szCs w:val="28"/>
        </w:rPr>
        <w:t>2.130</w:t>
      </w:r>
      <w:r w:rsidRPr="002B601D">
        <w:rPr>
          <w:rFonts w:ascii="Times New Roman" w:hAnsi="Times New Roman" w:cs="Times New Roman"/>
          <w:sz w:val="28"/>
          <w:szCs w:val="28"/>
        </w:rPr>
        <w:t>，</w:t>
      </w:r>
      <w:hyperlink r:id="rId116" w:tgtFrame="_blank" w:history="1">
        <w:r w:rsidRPr="002B601D">
          <w:rPr>
            <w:rFonts w:ascii="Times New Roman" w:hAnsi="Times New Roman" w:cs="Times New Roman"/>
            <w:sz w:val="28"/>
            <w:szCs w:val="28"/>
          </w:rPr>
          <w:t>熔点</w:t>
        </w:r>
      </w:hyperlink>
      <w:r w:rsidRPr="002B601D">
        <w:rPr>
          <w:rFonts w:ascii="Times New Roman" w:hAnsi="Times New Roman" w:cs="Times New Roman"/>
          <w:sz w:val="28"/>
          <w:szCs w:val="28"/>
        </w:rPr>
        <w:t>318.4</w:t>
      </w:r>
      <w:r w:rsidRPr="002B601D">
        <w:rPr>
          <w:rFonts w:ascii="宋体" w:eastAsia="宋体" w:hAnsi="宋体" w:cs="宋体" w:hint="eastAsia"/>
          <w:sz w:val="28"/>
          <w:szCs w:val="28"/>
        </w:rPr>
        <w:t>℃</w:t>
      </w:r>
      <w:r w:rsidRPr="002B601D">
        <w:rPr>
          <w:rFonts w:ascii="Times New Roman" w:hAnsi="Times New Roman" w:cs="Times New Roman"/>
          <w:sz w:val="28"/>
          <w:szCs w:val="28"/>
        </w:rPr>
        <w:t>，</w:t>
      </w:r>
      <w:hyperlink r:id="rId117" w:tgtFrame="_blank" w:history="1">
        <w:r w:rsidRPr="002B601D">
          <w:rPr>
            <w:rFonts w:ascii="Times New Roman" w:hAnsi="Times New Roman" w:cs="Times New Roman"/>
            <w:sz w:val="28"/>
            <w:szCs w:val="28"/>
          </w:rPr>
          <w:t>沸点</w:t>
        </w:r>
      </w:hyperlink>
      <w:r w:rsidRPr="002B601D">
        <w:rPr>
          <w:rFonts w:ascii="Times New Roman" w:hAnsi="Times New Roman" w:cs="Times New Roman"/>
          <w:sz w:val="28"/>
          <w:szCs w:val="28"/>
        </w:rPr>
        <w:t>1390</w:t>
      </w:r>
      <w:r w:rsidRPr="002B601D">
        <w:rPr>
          <w:rFonts w:ascii="宋体" w:eastAsia="宋体" w:hAnsi="宋体" w:cs="宋体" w:hint="eastAsia"/>
          <w:sz w:val="28"/>
          <w:szCs w:val="28"/>
        </w:rPr>
        <w:t>℃</w:t>
      </w:r>
      <w:r w:rsidRPr="002B601D">
        <w:rPr>
          <w:rFonts w:ascii="Times New Roman" w:hAnsi="Times New Roman" w:cs="Times New Roman"/>
          <w:sz w:val="28"/>
          <w:szCs w:val="28"/>
        </w:rPr>
        <w:t>。市售烧碱有固态和液态两种：纯固体烧碱呈白色，有片状、块状、粒状和棒状，质脆；纯液体烧碱称为液碱，为无色透明液体。工业品多含杂质，主要为</w:t>
      </w:r>
      <w:hyperlink r:id="rId118" w:tgtFrame="_blank" w:history="1">
        <w:r w:rsidRPr="002B601D">
          <w:rPr>
            <w:rFonts w:ascii="Times New Roman" w:hAnsi="Times New Roman" w:cs="Times New Roman"/>
            <w:sz w:val="28"/>
            <w:szCs w:val="28"/>
          </w:rPr>
          <w:t>氯化钠</w:t>
        </w:r>
      </w:hyperlink>
      <w:r w:rsidRPr="002B601D">
        <w:rPr>
          <w:rFonts w:ascii="Times New Roman" w:hAnsi="Times New Roman" w:cs="Times New Roman"/>
          <w:sz w:val="28"/>
          <w:szCs w:val="28"/>
        </w:rPr>
        <w:t>及</w:t>
      </w:r>
      <w:hyperlink r:id="rId119" w:tgtFrame="_blank" w:history="1">
        <w:r w:rsidRPr="002B601D">
          <w:rPr>
            <w:rFonts w:ascii="Times New Roman" w:hAnsi="Times New Roman" w:cs="Times New Roman"/>
            <w:sz w:val="28"/>
            <w:szCs w:val="28"/>
          </w:rPr>
          <w:t>碳酸钠</w:t>
        </w:r>
      </w:hyperlink>
      <w:r w:rsidRPr="002B601D">
        <w:rPr>
          <w:rFonts w:ascii="Times New Roman" w:hAnsi="Times New Roman" w:cs="Times New Roman"/>
          <w:sz w:val="28"/>
          <w:szCs w:val="28"/>
        </w:rPr>
        <w:t>等，有时还有少量</w:t>
      </w:r>
      <w:hyperlink r:id="rId120" w:tgtFrame="_blank" w:history="1">
        <w:r w:rsidRPr="002B601D">
          <w:rPr>
            <w:rFonts w:ascii="Times New Roman" w:hAnsi="Times New Roman" w:cs="Times New Roman"/>
            <w:sz w:val="28"/>
            <w:szCs w:val="28"/>
          </w:rPr>
          <w:t>氧化铁</w:t>
        </w:r>
      </w:hyperlink>
      <w:r w:rsidRPr="002B601D">
        <w:rPr>
          <w:rFonts w:ascii="Times New Roman" w:hAnsi="Times New Roman" w:cs="Times New Roman"/>
          <w:sz w:val="28"/>
          <w:szCs w:val="28"/>
        </w:rPr>
        <w:t>。当溶成浓液碱后，大部分杂质会上浮液面，可分离除去。固体烧碱有很强的吸湿性，易溶于水，溶解时放热，所成溶液呈强</w:t>
      </w:r>
      <w:hyperlink r:id="rId121" w:tgtFrame="_blank" w:history="1">
        <w:r w:rsidRPr="002B601D">
          <w:rPr>
            <w:rFonts w:ascii="Times New Roman" w:hAnsi="Times New Roman" w:cs="Times New Roman"/>
            <w:sz w:val="28"/>
            <w:szCs w:val="28"/>
          </w:rPr>
          <w:t>碱性</w:t>
        </w:r>
      </w:hyperlink>
      <w:r w:rsidRPr="002B601D">
        <w:rPr>
          <w:rFonts w:ascii="Times New Roman" w:hAnsi="Times New Roman" w:cs="Times New Roman"/>
          <w:sz w:val="28"/>
          <w:szCs w:val="28"/>
        </w:rPr>
        <w:t>，有滑腻的触感和苦味，能使红大气层石蕊试纸变蓝色，使</w:t>
      </w:r>
      <w:hyperlink r:id="rId122" w:tgtFrame="_blank" w:history="1">
        <w:r w:rsidRPr="002B601D">
          <w:rPr>
            <w:rFonts w:ascii="Times New Roman" w:hAnsi="Times New Roman" w:cs="Times New Roman"/>
            <w:sz w:val="28"/>
            <w:szCs w:val="28"/>
          </w:rPr>
          <w:t>酚酞</w:t>
        </w:r>
      </w:hyperlink>
      <w:r w:rsidRPr="002B601D">
        <w:rPr>
          <w:rFonts w:ascii="Times New Roman" w:hAnsi="Times New Roman" w:cs="Times New Roman"/>
          <w:sz w:val="28"/>
          <w:szCs w:val="28"/>
        </w:rPr>
        <w:t>溶液呈红色。也易溶于乙醇及</w:t>
      </w:r>
      <w:hyperlink r:id="rId123" w:tgtFrame="_blank" w:history="1">
        <w:r w:rsidRPr="002B601D">
          <w:rPr>
            <w:rFonts w:ascii="Times New Roman" w:hAnsi="Times New Roman" w:cs="Times New Roman"/>
            <w:sz w:val="28"/>
            <w:szCs w:val="28"/>
          </w:rPr>
          <w:t>甘油</w:t>
        </w:r>
      </w:hyperlink>
      <w:r w:rsidRPr="002B601D">
        <w:rPr>
          <w:rFonts w:ascii="Times New Roman" w:hAnsi="Times New Roman" w:cs="Times New Roman"/>
          <w:sz w:val="28"/>
          <w:szCs w:val="28"/>
        </w:rPr>
        <w:t>，不溶于丙酮、</w:t>
      </w:r>
      <w:hyperlink r:id="rId124" w:tgtFrame="_blank" w:history="1">
        <w:r w:rsidRPr="002B601D">
          <w:rPr>
            <w:rFonts w:ascii="Times New Roman" w:hAnsi="Times New Roman" w:cs="Times New Roman"/>
            <w:sz w:val="28"/>
            <w:szCs w:val="28"/>
          </w:rPr>
          <w:t>乙醚</w:t>
        </w:r>
      </w:hyperlink>
      <w:r w:rsidRPr="002B601D">
        <w:rPr>
          <w:rFonts w:ascii="Times New Roman" w:hAnsi="Times New Roman" w:cs="Times New Roman"/>
          <w:sz w:val="28"/>
          <w:szCs w:val="28"/>
        </w:rPr>
        <w:t>、乙酸。与酸相遇则起中和作用而成盐和水。有皂化油脂的能力，</w:t>
      </w:r>
      <w:proofErr w:type="gramStart"/>
      <w:r w:rsidRPr="002B601D">
        <w:rPr>
          <w:rFonts w:ascii="Times New Roman" w:hAnsi="Times New Roman" w:cs="Times New Roman"/>
          <w:sz w:val="28"/>
          <w:szCs w:val="28"/>
        </w:rPr>
        <w:t>生成皂与甘油</w:t>
      </w:r>
      <w:proofErr w:type="gramEnd"/>
      <w:r w:rsidRPr="002B601D">
        <w:rPr>
          <w:rFonts w:ascii="Times New Roman" w:hAnsi="Times New Roman" w:cs="Times New Roman"/>
          <w:sz w:val="28"/>
          <w:szCs w:val="28"/>
        </w:rPr>
        <w:t>。</w:t>
      </w:r>
      <w:r w:rsidRPr="002B601D">
        <w:rPr>
          <w:rFonts w:ascii="Times New Roman" w:hAnsi="Times New Roman" w:cs="Times New Roman"/>
          <w:sz w:val="28"/>
          <w:szCs w:val="28"/>
        </w:rPr>
        <w:lastRenderedPageBreak/>
        <w:t>极易吸收空气中二氧化碳和</w:t>
      </w:r>
      <w:hyperlink r:id="rId125" w:tgtFrame="_blank" w:history="1">
        <w:r w:rsidRPr="002B601D">
          <w:rPr>
            <w:rFonts w:ascii="Times New Roman" w:hAnsi="Times New Roman" w:cs="Times New Roman"/>
            <w:sz w:val="28"/>
            <w:szCs w:val="28"/>
          </w:rPr>
          <w:t>水分</w:t>
        </w:r>
      </w:hyperlink>
      <w:r w:rsidRPr="002B601D">
        <w:rPr>
          <w:rFonts w:ascii="Times New Roman" w:hAnsi="Times New Roman" w:cs="Times New Roman"/>
          <w:sz w:val="28"/>
          <w:szCs w:val="28"/>
        </w:rPr>
        <w:t>变成碳酸盐。与氯、溴、碘等卤素发生歧化反应。与金属铝锌及非金属硅、硼等反应放出氢。</w:t>
      </w:r>
      <w:hyperlink r:id="rId126" w:tgtFrame="_blank" w:history="1">
        <w:r w:rsidRPr="002B601D">
          <w:rPr>
            <w:rFonts w:ascii="Times New Roman" w:hAnsi="Times New Roman" w:cs="Times New Roman"/>
            <w:sz w:val="28"/>
            <w:szCs w:val="28"/>
          </w:rPr>
          <w:t>腐蚀性</w:t>
        </w:r>
      </w:hyperlink>
      <w:r w:rsidRPr="002B601D">
        <w:rPr>
          <w:rFonts w:ascii="Times New Roman" w:hAnsi="Times New Roman" w:cs="Times New Roman"/>
          <w:sz w:val="28"/>
          <w:szCs w:val="28"/>
        </w:rPr>
        <w:t>极强，对皮肤、</w:t>
      </w:r>
      <w:hyperlink r:id="rId127" w:tgtFrame="_blank" w:history="1">
        <w:r w:rsidRPr="002B601D">
          <w:rPr>
            <w:rFonts w:ascii="Times New Roman" w:hAnsi="Times New Roman" w:cs="Times New Roman"/>
            <w:sz w:val="28"/>
            <w:szCs w:val="28"/>
          </w:rPr>
          <w:t>纤维</w:t>
        </w:r>
      </w:hyperlink>
      <w:r w:rsidRPr="002B601D">
        <w:rPr>
          <w:rFonts w:ascii="Times New Roman" w:hAnsi="Times New Roman" w:cs="Times New Roman"/>
          <w:sz w:val="28"/>
          <w:szCs w:val="28"/>
        </w:rPr>
        <w:t>、玻璃、</w:t>
      </w:r>
      <w:hyperlink r:id="rId128" w:tgtFrame="_blank" w:history="1">
        <w:r w:rsidRPr="002B601D">
          <w:rPr>
            <w:rFonts w:ascii="Times New Roman" w:hAnsi="Times New Roman" w:cs="Times New Roman"/>
            <w:sz w:val="28"/>
            <w:szCs w:val="28"/>
          </w:rPr>
          <w:t>陶瓷</w:t>
        </w:r>
      </w:hyperlink>
      <w:r w:rsidRPr="002B601D">
        <w:rPr>
          <w:rFonts w:ascii="Times New Roman" w:hAnsi="Times New Roman" w:cs="Times New Roman"/>
          <w:sz w:val="28"/>
          <w:szCs w:val="28"/>
        </w:rPr>
        <w:t>等均有腐蚀作用。纯净的氢氧化钠为白色呈羽毛状不透明固体结晶，一般工业品含有少量氯化钠和碳酸钠，呈白色稍带浅色光泽固体结晶</w:t>
      </w:r>
      <w:r w:rsidRPr="002B601D">
        <w:rPr>
          <w:rFonts w:ascii="Times New Roman" w:hAnsi="Times New Roman" w:cs="Times New Roman"/>
          <w:sz w:val="28"/>
          <w:szCs w:val="28"/>
        </w:rPr>
        <w:t xml:space="preserve"> </w:t>
      </w:r>
      <w:r w:rsidRPr="002B601D">
        <w:rPr>
          <w:rFonts w:ascii="Times New Roman" w:hAnsi="Times New Roman" w:cs="Times New Roman"/>
          <w:sz w:val="28"/>
          <w:szCs w:val="28"/>
        </w:rPr>
        <w:t>。氢氧化钠是最强的碱类之一，与酸反应生成钠盐。氢氧化钠吸湿性很强，放置空气中能吸收大量的水分而潮解变成液碱。</w:t>
      </w:r>
      <w:r w:rsidRPr="002B601D">
        <w:rPr>
          <w:rFonts w:ascii="Times New Roman" w:hAnsi="Times New Roman" w:cs="Times New Roman"/>
          <w:sz w:val="28"/>
          <w:szCs w:val="28"/>
        </w:rPr>
        <w:t xml:space="preserve"> </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bookmarkStart w:id="73" w:name="3"/>
      <w:bookmarkStart w:id="74" w:name="_Toc312012686"/>
      <w:bookmarkStart w:id="75" w:name="_Toc311994350"/>
      <w:bookmarkStart w:id="76" w:name="_Toc309742718"/>
      <w:bookmarkStart w:id="77" w:name="_Toc311993137"/>
      <w:bookmarkStart w:id="78" w:name="_Toc311993450"/>
      <w:bookmarkEnd w:id="73"/>
      <w:r w:rsidRPr="002B601D">
        <w:rPr>
          <w:rFonts w:ascii="Times New Roman" w:hAnsi="Times New Roman" w:cs="Times New Roman"/>
          <w:sz w:val="28"/>
          <w:szCs w:val="28"/>
        </w:rPr>
        <w:t>用途</w:t>
      </w:r>
      <w:bookmarkEnd w:id="74"/>
      <w:bookmarkEnd w:id="75"/>
      <w:bookmarkEnd w:id="76"/>
      <w:bookmarkEnd w:id="77"/>
      <w:bookmarkEnd w:id="78"/>
      <w:r w:rsidRPr="002B601D">
        <w:rPr>
          <w:rFonts w:ascii="Times New Roman" w:hAnsi="Times New Roman" w:cs="Times New Roman" w:hint="eastAsia"/>
          <w:sz w:val="28"/>
          <w:szCs w:val="28"/>
        </w:rPr>
        <w:t>：</w:t>
      </w:r>
      <w:r w:rsidRPr="002B601D">
        <w:rPr>
          <w:rFonts w:ascii="Times New Roman" w:hAnsi="Times New Roman" w:cs="Times New Roman"/>
          <w:sz w:val="28"/>
          <w:szCs w:val="28"/>
        </w:rPr>
        <w:t>是重要的化工基础原料，用途极广。化学工业用于制造甲酸、</w:t>
      </w:r>
      <w:hyperlink r:id="rId129" w:tgtFrame="_blank" w:history="1">
        <w:r w:rsidRPr="002B601D">
          <w:rPr>
            <w:rFonts w:ascii="Times New Roman" w:hAnsi="Times New Roman" w:cs="Times New Roman"/>
            <w:sz w:val="28"/>
            <w:szCs w:val="28"/>
          </w:rPr>
          <w:t>草酸</w:t>
        </w:r>
      </w:hyperlink>
      <w:r w:rsidRPr="002B601D">
        <w:rPr>
          <w:rFonts w:ascii="Times New Roman" w:hAnsi="Times New Roman" w:cs="Times New Roman"/>
          <w:sz w:val="28"/>
          <w:szCs w:val="28"/>
        </w:rPr>
        <w:t>、硼砂、</w:t>
      </w:r>
      <w:hyperlink r:id="rId130" w:tgtFrame="_blank" w:history="1">
        <w:r w:rsidRPr="002B601D">
          <w:rPr>
            <w:rFonts w:ascii="Times New Roman" w:hAnsi="Times New Roman" w:cs="Times New Roman"/>
            <w:sz w:val="28"/>
            <w:szCs w:val="28"/>
          </w:rPr>
          <w:t>苯酚</w:t>
        </w:r>
      </w:hyperlink>
      <w:r w:rsidRPr="002B601D">
        <w:rPr>
          <w:rFonts w:ascii="Times New Roman" w:hAnsi="Times New Roman" w:cs="Times New Roman"/>
          <w:sz w:val="28"/>
          <w:szCs w:val="28"/>
        </w:rPr>
        <w:t>、</w:t>
      </w:r>
      <w:hyperlink r:id="rId131" w:tgtFrame="_blank" w:history="1">
        <w:r w:rsidRPr="002B601D">
          <w:rPr>
            <w:rFonts w:ascii="Times New Roman" w:hAnsi="Times New Roman" w:cs="Times New Roman"/>
            <w:sz w:val="28"/>
            <w:szCs w:val="28"/>
          </w:rPr>
          <w:t>氰化钠</w:t>
        </w:r>
      </w:hyperlink>
      <w:r w:rsidRPr="002B601D">
        <w:rPr>
          <w:rFonts w:ascii="Times New Roman" w:hAnsi="Times New Roman" w:cs="Times New Roman"/>
          <w:sz w:val="28"/>
          <w:szCs w:val="28"/>
        </w:rPr>
        <w:t>及肥皂、合成脂肪酸、合成洗涤剂等。纺织印染工业用作</w:t>
      </w:r>
      <w:hyperlink r:id="rId132" w:tgtFrame="_blank" w:history="1">
        <w:r w:rsidRPr="002B601D">
          <w:rPr>
            <w:rFonts w:ascii="Times New Roman" w:hAnsi="Times New Roman" w:cs="Times New Roman"/>
            <w:sz w:val="28"/>
            <w:szCs w:val="28"/>
          </w:rPr>
          <w:t>棉布</w:t>
        </w:r>
      </w:hyperlink>
      <w:r w:rsidRPr="002B601D">
        <w:rPr>
          <w:rFonts w:ascii="Times New Roman" w:hAnsi="Times New Roman" w:cs="Times New Roman"/>
          <w:sz w:val="28"/>
          <w:szCs w:val="28"/>
        </w:rPr>
        <w:t>退浆剂、煮练剂、丝光剂和还原</w:t>
      </w:r>
      <w:hyperlink r:id="rId133" w:tgtFrame="_blank" w:history="1">
        <w:r w:rsidRPr="002B601D">
          <w:rPr>
            <w:rFonts w:ascii="Times New Roman" w:hAnsi="Times New Roman" w:cs="Times New Roman"/>
            <w:sz w:val="28"/>
            <w:szCs w:val="28"/>
          </w:rPr>
          <w:t>染料</w:t>
        </w:r>
      </w:hyperlink>
      <w:r w:rsidRPr="002B601D">
        <w:rPr>
          <w:rFonts w:ascii="Times New Roman" w:hAnsi="Times New Roman" w:cs="Times New Roman"/>
          <w:sz w:val="28"/>
          <w:szCs w:val="28"/>
        </w:rPr>
        <w:t>、海昌蓝染料的</w:t>
      </w:r>
      <w:hyperlink r:id="rId134" w:tgtFrame="_blank" w:history="1">
        <w:r w:rsidRPr="002B601D">
          <w:rPr>
            <w:rFonts w:ascii="Times New Roman" w:hAnsi="Times New Roman" w:cs="Times New Roman"/>
            <w:sz w:val="28"/>
            <w:szCs w:val="28"/>
          </w:rPr>
          <w:t>溶剂</w:t>
        </w:r>
      </w:hyperlink>
      <w:r w:rsidRPr="002B601D">
        <w:rPr>
          <w:rFonts w:ascii="Times New Roman" w:hAnsi="Times New Roman" w:cs="Times New Roman"/>
          <w:sz w:val="28"/>
          <w:szCs w:val="28"/>
        </w:rPr>
        <w:t>。冶炼工业用制造氢</w:t>
      </w:r>
      <w:hyperlink r:id="rId135" w:tgtFrame="_blank" w:history="1">
        <w:r w:rsidRPr="002B601D">
          <w:rPr>
            <w:rFonts w:ascii="Times New Roman" w:hAnsi="Times New Roman" w:cs="Times New Roman"/>
            <w:sz w:val="28"/>
            <w:szCs w:val="28"/>
          </w:rPr>
          <w:t>氧化铝</w:t>
        </w:r>
      </w:hyperlink>
      <w:r w:rsidRPr="002B601D">
        <w:rPr>
          <w:rFonts w:ascii="Times New Roman" w:hAnsi="Times New Roman" w:cs="Times New Roman"/>
          <w:sz w:val="28"/>
          <w:szCs w:val="28"/>
        </w:rPr>
        <w:t>、氧化铝及</w:t>
      </w:r>
      <w:hyperlink r:id="rId136" w:tgtFrame="_blank" w:history="1">
        <w:r w:rsidRPr="002B601D">
          <w:rPr>
            <w:rFonts w:ascii="Times New Roman" w:hAnsi="Times New Roman" w:cs="Times New Roman"/>
            <w:sz w:val="28"/>
            <w:szCs w:val="28"/>
          </w:rPr>
          <w:t>金属表面处理剂</w:t>
        </w:r>
      </w:hyperlink>
      <w:r w:rsidRPr="002B601D">
        <w:rPr>
          <w:rFonts w:ascii="Times New Roman" w:hAnsi="Times New Roman" w:cs="Times New Roman"/>
          <w:sz w:val="28"/>
          <w:szCs w:val="28"/>
        </w:rPr>
        <w:t>。仪器工业用作酸中和剂、脱色剂、脱臭剂。</w:t>
      </w:r>
      <w:hyperlink r:id="rId137" w:tgtFrame="_blank" w:history="1">
        <w:r w:rsidRPr="002B601D">
          <w:rPr>
            <w:rFonts w:ascii="Times New Roman" w:hAnsi="Times New Roman" w:cs="Times New Roman"/>
            <w:sz w:val="28"/>
            <w:szCs w:val="28"/>
          </w:rPr>
          <w:t>胶粘剂</w:t>
        </w:r>
      </w:hyperlink>
      <w:r w:rsidRPr="002B601D">
        <w:rPr>
          <w:rFonts w:ascii="Times New Roman" w:hAnsi="Times New Roman" w:cs="Times New Roman"/>
          <w:sz w:val="28"/>
          <w:szCs w:val="28"/>
        </w:rPr>
        <w:t>工业用作</w:t>
      </w:r>
      <w:hyperlink r:id="rId138" w:tgtFrame="_blank" w:history="1">
        <w:r w:rsidRPr="002B601D">
          <w:rPr>
            <w:rFonts w:ascii="Times New Roman" w:hAnsi="Times New Roman" w:cs="Times New Roman"/>
            <w:sz w:val="28"/>
            <w:szCs w:val="28"/>
          </w:rPr>
          <w:t>淀粉糊化</w:t>
        </w:r>
      </w:hyperlink>
      <w:r w:rsidRPr="002B601D">
        <w:rPr>
          <w:rFonts w:ascii="Times New Roman" w:hAnsi="Times New Roman" w:cs="Times New Roman"/>
          <w:sz w:val="28"/>
          <w:szCs w:val="28"/>
        </w:rPr>
        <w:t>剂、中和剂。另外，在搪瓷、医药、化妆品、制革、</w:t>
      </w:r>
      <w:hyperlink r:id="rId139" w:tgtFrame="_blank" w:history="1">
        <w:r w:rsidRPr="002B601D">
          <w:rPr>
            <w:rFonts w:ascii="Times New Roman" w:hAnsi="Times New Roman" w:cs="Times New Roman"/>
            <w:sz w:val="28"/>
            <w:szCs w:val="28"/>
          </w:rPr>
          <w:t>涂料</w:t>
        </w:r>
      </w:hyperlink>
      <w:r w:rsidRPr="002B601D">
        <w:rPr>
          <w:rFonts w:ascii="Times New Roman" w:hAnsi="Times New Roman" w:cs="Times New Roman"/>
          <w:sz w:val="28"/>
          <w:szCs w:val="28"/>
        </w:rPr>
        <w:t>、农药、玻璃等工业都有广泛应用。</w:t>
      </w:r>
      <w:r w:rsidRPr="002B601D">
        <w:rPr>
          <w:rFonts w:ascii="Times New Roman" w:hAnsi="Times New Roman" w:cs="Times New Roman"/>
          <w:sz w:val="28"/>
          <w:szCs w:val="28"/>
        </w:rPr>
        <w:t xml:space="preserve"> </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bookmarkStart w:id="79" w:name="4"/>
      <w:bookmarkStart w:id="80" w:name="_Toc309742719"/>
      <w:bookmarkStart w:id="81" w:name="_Toc311993451"/>
      <w:bookmarkStart w:id="82" w:name="_Toc311994351"/>
      <w:bookmarkStart w:id="83" w:name="_Toc312012687"/>
      <w:bookmarkStart w:id="84" w:name="_Toc311993138"/>
      <w:bookmarkEnd w:id="79"/>
      <w:r w:rsidRPr="002B601D">
        <w:rPr>
          <w:rFonts w:ascii="Times New Roman" w:hAnsi="Times New Roman" w:cs="Times New Roman"/>
          <w:sz w:val="28"/>
          <w:szCs w:val="28"/>
        </w:rPr>
        <w:t>安全与防护</w:t>
      </w:r>
      <w:bookmarkEnd w:id="80"/>
      <w:bookmarkEnd w:id="81"/>
      <w:bookmarkEnd w:id="82"/>
      <w:bookmarkEnd w:id="83"/>
      <w:bookmarkEnd w:id="84"/>
      <w:r w:rsidRPr="002B601D">
        <w:rPr>
          <w:rFonts w:ascii="Times New Roman" w:hAnsi="Times New Roman" w:cs="Times New Roman" w:hint="eastAsia"/>
          <w:sz w:val="28"/>
          <w:szCs w:val="28"/>
        </w:rPr>
        <w:t>：</w:t>
      </w:r>
      <w:r w:rsidRPr="002B601D">
        <w:rPr>
          <w:rFonts w:ascii="Times New Roman" w:hAnsi="Times New Roman" w:cs="Times New Roman"/>
          <w:sz w:val="28"/>
          <w:szCs w:val="28"/>
        </w:rPr>
        <w:t>烧碱属一级无机碱性腐蚀物品，危</w:t>
      </w:r>
      <w:proofErr w:type="gramStart"/>
      <w:r w:rsidRPr="002B601D">
        <w:rPr>
          <w:rFonts w:ascii="Times New Roman" w:hAnsi="Times New Roman" w:cs="Times New Roman"/>
          <w:sz w:val="28"/>
          <w:szCs w:val="28"/>
        </w:rPr>
        <w:t>规</w:t>
      </w:r>
      <w:proofErr w:type="gramEnd"/>
      <w:r w:rsidRPr="002B601D">
        <w:rPr>
          <w:rFonts w:ascii="Times New Roman" w:hAnsi="Times New Roman" w:cs="Times New Roman"/>
          <w:sz w:val="28"/>
          <w:szCs w:val="28"/>
        </w:rPr>
        <w:t>编号：</w:t>
      </w:r>
      <w:r w:rsidRPr="002B601D">
        <w:rPr>
          <w:rFonts w:ascii="Times New Roman" w:hAnsi="Times New Roman" w:cs="Times New Roman"/>
          <w:sz w:val="28"/>
          <w:szCs w:val="28"/>
        </w:rPr>
        <w:t>95001</w:t>
      </w:r>
      <w:r w:rsidRPr="002B601D">
        <w:rPr>
          <w:rFonts w:ascii="Times New Roman" w:hAnsi="Times New Roman" w:cs="Times New Roman"/>
          <w:sz w:val="28"/>
          <w:szCs w:val="28"/>
        </w:rPr>
        <w:t>。液碱用</w:t>
      </w:r>
      <w:hyperlink r:id="rId140" w:tgtFrame="_blank" w:history="1">
        <w:r w:rsidRPr="002B601D">
          <w:rPr>
            <w:rFonts w:ascii="Times New Roman" w:hAnsi="Times New Roman" w:cs="Times New Roman"/>
            <w:sz w:val="28"/>
            <w:szCs w:val="28"/>
          </w:rPr>
          <w:t>槽车</w:t>
        </w:r>
      </w:hyperlink>
      <w:r w:rsidRPr="002B601D">
        <w:rPr>
          <w:rFonts w:ascii="Times New Roman" w:hAnsi="Times New Roman" w:cs="Times New Roman"/>
          <w:sz w:val="28"/>
          <w:szCs w:val="28"/>
        </w:rPr>
        <w:t>或贮槽装运；工业固碱用</w:t>
      </w:r>
      <w:hyperlink r:id="rId141" w:tgtFrame="_blank" w:history="1">
        <w:r w:rsidRPr="002B601D">
          <w:rPr>
            <w:rFonts w:ascii="Times New Roman" w:hAnsi="Times New Roman" w:cs="Times New Roman"/>
            <w:sz w:val="28"/>
            <w:szCs w:val="28"/>
          </w:rPr>
          <w:t>铁桶</w:t>
        </w:r>
      </w:hyperlink>
      <w:r w:rsidRPr="002B601D">
        <w:rPr>
          <w:rFonts w:ascii="Times New Roman" w:hAnsi="Times New Roman" w:cs="Times New Roman"/>
          <w:sz w:val="28"/>
          <w:szCs w:val="28"/>
        </w:rPr>
        <w:t>或其他密闭</w:t>
      </w:r>
      <w:hyperlink r:id="rId142" w:tgtFrame="_blank" w:history="1">
        <w:r w:rsidRPr="002B601D">
          <w:rPr>
            <w:rFonts w:ascii="Times New Roman" w:hAnsi="Times New Roman" w:cs="Times New Roman"/>
            <w:sz w:val="28"/>
            <w:szCs w:val="28"/>
          </w:rPr>
          <w:t>容器</w:t>
        </w:r>
      </w:hyperlink>
      <w:r w:rsidRPr="002B601D">
        <w:rPr>
          <w:rFonts w:ascii="Times New Roman" w:hAnsi="Times New Roman" w:cs="Times New Roman"/>
          <w:sz w:val="28"/>
          <w:szCs w:val="28"/>
        </w:rPr>
        <w:t>包装，每桶净重</w:t>
      </w:r>
      <w:r w:rsidRPr="002B601D">
        <w:rPr>
          <w:rFonts w:ascii="Times New Roman" w:hAnsi="Times New Roman" w:cs="Times New Roman"/>
          <w:sz w:val="28"/>
          <w:szCs w:val="28"/>
        </w:rPr>
        <w:t>200kg</w:t>
      </w:r>
      <w:r w:rsidRPr="002B601D">
        <w:rPr>
          <w:rFonts w:ascii="Times New Roman" w:hAnsi="Times New Roman" w:cs="Times New Roman" w:hint="eastAsia"/>
          <w:sz w:val="28"/>
          <w:szCs w:val="28"/>
        </w:rPr>
        <w:t>，</w:t>
      </w:r>
      <w:hyperlink r:id="rId143" w:tgtFrame="_blank" w:history="1">
        <w:r w:rsidRPr="002B601D">
          <w:rPr>
            <w:rFonts w:ascii="Times New Roman" w:hAnsi="Times New Roman" w:cs="Times New Roman"/>
            <w:sz w:val="28"/>
            <w:szCs w:val="28"/>
          </w:rPr>
          <w:t>片碱</w:t>
        </w:r>
      </w:hyperlink>
      <w:r w:rsidRPr="002B601D">
        <w:rPr>
          <w:rFonts w:ascii="Times New Roman" w:hAnsi="Times New Roman" w:cs="Times New Roman"/>
          <w:sz w:val="28"/>
          <w:szCs w:val="28"/>
        </w:rPr>
        <w:t>25 kg</w:t>
      </w:r>
      <w:r w:rsidRPr="002B601D">
        <w:rPr>
          <w:rFonts w:ascii="Times New Roman" w:hAnsi="Times New Roman" w:cs="Times New Roman"/>
          <w:sz w:val="28"/>
          <w:szCs w:val="28"/>
        </w:rPr>
        <w:t>。包装上有：</w:t>
      </w:r>
      <w:r w:rsidRPr="002B601D">
        <w:rPr>
          <w:rFonts w:ascii="Times New Roman" w:hAnsi="Times New Roman" w:cs="Times New Roman"/>
          <w:sz w:val="28"/>
          <w:szCs w:val="28"/>
        </w:rPr>
        <w:t>“</w:t>
      </w:r>
      <w:r w:rsidRPr="002B601D">
        <w:rPr>
          <w:rFonts w:ascii="Times New Roman" w:hAnsi="Times New Roman" w:cs="Times New Roman"/>
          <w:sz w:val="28"/>
          <w:szCs w:val="28"/>
        </w:rPr>
        <w:t>腐蚀性物品</w:t>
      </w:r>
      <w:r w:rsidRPr="002B601D">
        <w:rPr>
          <w:rFonts w:ascii="Times New Roman" w:hAnsi="Times New Roman" w:cs="Times New Roman"/>
          <w:sz w:val="28"/>
          <w:szCs w:val="28"/>
        </w:rPr>
        <w:t>”</w:t>
      </w:r>
      <w:r w:rsidRPr="002B601D">
        <w:rPr>
          <w:rFonts w:ascii="Times New Roman" w:hAnsi="Times New Roman" w:cs="Times New Roman"/>
          <w:sz w:val="28"/>
          <w:szCs w:val="28"/>
        </w:rPr>
        <w:t>标志。存放于通风、干燥处。失火时可用水、黄砂及各种</w:t>
      </w:r>
      <w:hyperlink r:id="rId144" w:tgtFrame="_blank" w:history="1">
        <w:r w:rsidRPr="002B601D">
          <w:rPr>
            <w:rFonts w:ascii="Times New Roman" w:hAnsi="Times New Roman" w:cs="Times New Roman"/>
            <w:sz w:val="28"/>
            <w:szCs w:val="28"/>
          </w:rPr>
          <w:t>灭火器</w:t>
        </w:r>
      </w:hyperlink>
      <w:r w:rsidRPr="002B601D">
        <w:rPr>
          <w:rFonts w:ascii="Times New Roman" w:hAnsi="Times New Roman" w:cs="Times New Roman"/>
          <w:sz w:val="28"/>
          <w:szCs w:val="28"/>
        </w:rPr>
        <w:t>扑救。</w:t>
      </w:r>
      <w:r w:rsidRPr="002B601D">
        <w:rPr>
          <w:rFonts w:ascii="Times New Roman" w:hAnsi="Times New Roman" w:cs="Times New Roman"/>
          <w:sz w:val="28"/>
          <w:szCs w:val="28"/>
        </w:rPr>
        <w:t xml:space="preserve"> </w:t>
      </w:r>
    </w:p>
    <w:p w:rsidR="00063AD2" w:rsidRPr="002B601D" w:rsidRDefault="00B3071D">
      <w:pPr>
        <w:adjustRightInd w:val="0"/>
        <w:snapToGrid w:val="0"/>
        <w:spacing w:line="360" w:lineRule="auto"/>
        <w:rPr>
          <w:rFonts w:ascii="Times New Roman" w:hAnsi="Times New Roman" w:cs="Times New Roman"/>
          <w:sz w:val="28"/>
          <w:szCs w:val="28"/>
        </w:rPr>
      </w:pPr>
      <w:r w:rsidRPr="002B601D">
        <w:rPr>
          <w:rFonts w:ascii="Times New Roman" w:hAnsi="Times New Roman" w:cs="Times New Roman"/>
          <w:sz w:val="28"/>
          <w:szCs w:val="28"/>
        </w:rPr>
        <w:t xml:space="preserve">　　烧碱有极强腐蚀性，皮肤触及时应立即用清水冲洗，溅入眼内时应立即用清水或生理盐水冲洗</w:t>
      </w:r>
      <w:r w:rsidRPr="002B601D">
        <w:rPr>
          <w:rFonts w:ascii="Times New Roman" w:hAnsi="Times New Roman" w:cs="Times New Roman"/>
          <w:sz w:val="28"/>
          <w:szCs w:val="28"/>
        </w:rPr>
        <w:t>15</w:t>
      </w:r>
      <w:r w:rsidRPr="002B601D">
        <w:rPr>
          <w:rFonts w:ascii="Times New Roman" w:hAnsi="Times New Roman" w:cs="Times New Roman"/>
          <w:sz w:val="28"/>
          <w:szCs w:val="28"/>
        </w:rPr>
        <w:t>分钟，严重时送医院治疗。</w:t>
      </w:r>
      <w:r w:rsidRPr="002B601D">
        <w:rPr>
          <w:rFonts w:ascii="Times New Roman" w:hAnsi="Times New Roman" w:cs="Times New Roman"/>
          <w:sz w:val="28"/>
          <w:szCs w:val="28"/>
        </w:rPr>
        <w:t xml:space="preserve"> </w:t>
      </w:r>
    </w:p>
    <w:p w:rsidR="00063AD2" w:rsidRPr="002B601D" w:rsidRDefault="00B3071D">
      <w:pPr>
        <w:adjustRightInd w:val="0"/>
        <w:snapToGrid w:val="0"/>
        <w:spacing w:line="360" w:lineRule="auto"/>
        <w:rPr>
          <w:rFonts w:ascii="Times New Roman" w:hAnsi="Times New Roman" w:cs="Times New Roman"/>
          <w:sz w:val="28"/>
          <w:szCs w:val="28"/>
        </w:rPr>
      </w:pPr>
      <w:r w:rsidRPr="002B601D">
        <w:rPr>
          <w:rFonts w:ascii="Times New Roman" w:hAnsi="Times New Roman" w:cs="Times New Roman"/>
          <w:sz w:val="28"/>
          <w:szCs w:val="28"/>
        </w:rPr>
        <w:t xml:space="preserve">　　工程控制</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密闭操作。提供安全淋浴和洗眼设备。</w:t>
      </w:r>
      <w:r w:rsidRPr="002B601D">
        <w:rPr>
          <w:rFonts w:ascii="Times New Roman" w:hAnsi="Times New Roman" w:cs="Times New Roman"/>
          <w:sz w:val="28"/>
          <w:szCs w:val="28"/>
        </w:rPr>
        <w:t xml:space="preserve"> </w:t>
      </w:r>
    </w:p>
    <w:p w:rsidR="00063AD2" w:rsidRPr="002B601D" w:rsidRDefault="00B3071D">
      <w:pPr>
        <w:adjustRightInd w:val="0"/>
        <w:snapToGrid w:val="0"/>
        <w:spacing w:line="360" w:lineRule="auto"/>
        <w:rPr>
          <w:rFonts w:ascii="Times New Roman" w:hAnsi="Times New Roman" w:cs="Times New Roman"/>
          <w:sz w:val="28"/>
          <w:szCs w:val="28"/>
        </w:rPr>
      </w:pPr>
      <w:r w:rsidRPr="002B601D">
        <w:rPr>
          <w:rFonts w:ascii="Times New Roman" w:hAnsi="Times New Roman" w:cs="Times New Roman"/>
          <w:sz w:val="28"/>
          <w:szCs w:val="28"/>
        </w:rPr>
        <w:t xml:space="preserve">　　个体防护</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可能接触其粉尘时，必须佩戴头罩型电动送风过滤式防尘呼吸器。必要时，佩带空气呼吸器。穿</w:t>
      </w:r>
      <w:hyperlink r:id="rId145" w:tgtFrame="_blank" w:history="1">
        <w:r w:rsidRPr="002B601D">
          <w:rPr>
            <w:rFonts w:ascii="Times New Roman" w:hAnsi="Times New Roman" w:cs="Times New Roman"/>
            <w:sz w:val="28"/>
            <w:szCs w:val="28"/>
          </w:rPr>
          <w:t>橡胶</w:t>
        </w:r>
      </w:hyperlink>
      <w:r w:rsidRPr="002B601D">
        <w:rPr>
          <w:rFonts w:ascii="Times New Roman" w:hAnsi="Times New Roman" w:cs="Times New Roman"/>
          <w:sz w:val="28"/>
          <w:szCs w:val="28"/>
        </w:rPr>
        <w:t>耐酸服。戴橡胶耐酸碱手套。</w:t>
      </w:r>
      <w:r w:rsidRPr="002B601D">
        <w:rPr>
          <w:rFonts w:ascii="Times New Roman" w:hAnsi="Times New Roman" w:cs="Times New Roman"/>
          <w:sz w:val="28"/>
          <w:szCs w:val="28"/>
        </w:rPr>
        <w:t xml:space="preserve"> </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其它</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工作现场禁止吸烟、进食和</w:t>
      </w:r>
      <w:hyperlink r:id="rId146" w:tgtFrame="_blank" w:history="1">
        <w:r w:rsidRPr="002B601D">
          <w:rPr>
            <w:rFonts w:ascii="Times New Roman" w:hAnsi="Times New Roman" w:cs="Times New Roman"/>
            <w:sz w:val="28"/>
            <w:szCs w:val="28"/>
          </w:rPr>
          <w:t>饮水</w:t>
        </w:r>
      </w:hyperlink>
      <w:r w:rsidRPr="002B601D">
        <w:rPr>
          <w:rFonts w:ascii="Times New Roman" w:hAnsi="Times New Roman" w:cs="Times New Roman"/>
          <w:sz w:val="28"/>
          <w:szCs w:val="28"/>
        </w:rPr>
        <w:t>，饭前要洗手。工作毕，</w:t>
      </w:r>
      <w:r w:rsidRPr="002B601D">
        <w:rPr>
          <w:rFonts w:ascii="Times New Roman" w:hAnsi="Times New Roman" w:cs="Times New Roman"/>
          <w:sz w:val="28"/>
          <w:szCs w:val="28"/>
        </w:rPr>
        <w:lastRenderedPageBreak/>
        <w:t>淋浴更衣。注意个人清洁卫生。</w:t>
      </w:r>
    </w:p>
    <w:p w:rsidR="00063AD2" w:rsidRPr="002B601D" w:rsidRDefault="00B3071D">
      <w:pPr>
        <w:snapToGrid w:val="0"/>
        <w:spacing w:line="336" w:lineRule="auto"/>
        <w:jc w:val="left"/>
        <w:outlineLvl w:val="2"/>
        <w:rPr>
          <w:rFonts w:ascii="黑体" w:eastAsia="黑体" w:hAnsi="黑体" w:cs="Times New Roman"/>
          <w:sz w:val="30"/>
          <w:szCs w:val="30"/>
        </w:rPr>
      </w:pPr>
      <w:r w:rsidRPr="002B601D">
        <w:rPr>
          <w:rFonts w:ascii="黑体" w:eastAsia="黑体" w:hAnsi="黑体" w:cs="Times New Roman"/>
          <w:sz w:val="30"/>
          <w:szCs w:val="30"/>
        </w:rPr>
        <w:t>2.</w:t>
      </w:r>
      <w:r w:rsidRPr="002B601D">
        <w:rPr>
          <w:rFonts w:ascii="黑体" w:eastAsia="黑体" w:hAnsi="黑体" w:cs="Times New Roman" w:hint="eastAsia"/>
          <w:sz w:val="30"/>
          <w:szCs w:val="30"/>
        </w:rPr>
        <w:t>1.5工艺</w:t>
      </w:r>
      <w:r w:rsidRPr="002B601D">
        <w:rPr>
          <w:rFonts w:ascii="黑体" w:eastAsia="黑体" w:hAnsi="黑体" w:cs="Times New Roman"/>
          <w:sz w:val="30"/>
          <w:szCs w:val="30"/>
        </w:rPr>
        <w:t>流程说明</w:t>
      </w:r>
      <w:bookmarkEnd w:id="33"/>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一</w:t>
      </w:r>
      <w:r w:rsidRPr="002B601D">
        <w:rPr>
          <w:rFonts w:ascii="Times New Roman" w:hAnsi="Times New Roman" w:cs="Times New Roman"/>
          <w:sz w:val="28"/>
          <w:szCs w:val="28"/>
        </w:rPr>
        <w:t>、颜料黄、红、</w:t>
      </w:r>
      <w:proofErr w:type="gramStart"/>
      <w:r w:rsidRPr="002B601D">
        <w:rPr>
          <w:rFonts w:ascii="Times New Roman" w:hAnsi="Times New Roman" w:cs="Times New Roman"/>
          <w:sz w:val="28"/>
          <w:szCs w:val="28"/>
        </w:rPr>
        <w:t>橙生产</w:t>
      </w:r>
      <w:proofErr w:type="gramEnd"/>
      <w:r w:rsidRPr="002B601D">
        <w:rPr>
          <w:rFonts w:ascii="Times New Roman" w:hAnsi="Times New Roman" w:cs="Times New Roman"/>
          <w:sz w:val="28"/>
          <w:szCs w:val="28"/>
        </w:rPr>
        <w:t>工艺</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1</w:t>
      </w:r>
      <w:r w:rsidRPr="002B601D">
        <w:rPr>
          <w:rFonts w:ascii="Times New Roman" w:hAnsi="Times New Roman" w:cs="Times New Roman"/>
          <w:sz w:val="28"/>
          <w:szCs w:val="28"/>
        </w:rPr>
        <w:t>、重氮反应</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⑴</w:t>
      </w:r>
      <w:r w:rsidRPr="002B601D">
        <w:rPr>
          <w:rFonts w:ascii="Times New Roman" w:hAnsi="Times New Roman" w:cs="Times New Roman"/>
          <w:sz w:val="28"/>
          <w:szCs w:val="28"/>
        </w:rPr>
        <w:t>在重氮化反应釜中加入一定量的水，加入来自盐酸计量槽的</w:t>
      </w:r>
      <w:r w:rsidRPr="002B601D">
        <w:rPr>
          <w:rFonts w:ascii="Times New Roman" w:hAnsi="Times New Roman" w:cs="Times New Roman"/>
          <w:sz w:val="28"/>
          <w:szCs w:val="28"/>
        </w:rPr>
        <w:t>31%</w:t>
      </w:r>
      <w:r w:rsidRPr="002B601D">
        <w:rPr>
          <w:rFonts w:ascii="Times New Roman" w:hAnsi="Times New Roman" w:cs="Times New Roman"/>
          <w:sz w:val="28"/>
          <w:szCs w:val="28"/>
        </w:rPr>
        <w:t>盐酸，然后加入重氮组分（</w:t>
      </w:r>
      <w:r w:rsidRPr="002B601D">
        <w:rPr>
          <w:rFonts w:ascii="Times New Roman" w:hAnsi="Times New Roman" w:cs="Times New Roman"/>
          <w:sz w:val="28"/>
          <w:szCs w:val="28"/>
        </w:rPr>
        <w:t>Y12</w:t>
      </w:r>
      <w:r w:rsidRPr="002B601D">
        <w:rPr>
          <w:rFonts w:ascii="Times New Roman" w:hAnsi="Times New Roman" w:cs="Times New Roman"/>
          <w:sz w:val="28"/>
          <w:szCs w:val="28"/>
        </w:rPr>
        <w:t>、</w:t>
      </w:r>
      <w:r w:rsidRPr="002B601D">
        <w:rPr>
          <w:rFonts w:ascii="Times New Roman" w:hAnsi="Times New Roman" w:cs="Times New Roman"/>
          <w:sz w:val="28"/>
          <w:szCs w:val="28"/>
        </w:rPr>
        <w:t>Y13</w:t>
      </w:r>
      <w:r w:rsidRPr="002B601D">
        <w:rPr>
          <w:rFonts w:ascii="Times New Roman" w:hAnsi="Times New Roman" w:cs="Times New Roman"/>
          <w:sz w:val="28"/>
          <w:szCs w:val="28"/>
        </w:rPr>
        <w:t>、</w:t>
      </w:r>
      <w:r w:rsidRPr="002B601D">
        <w:rPr>
          <w:rFonts w:ascii="Times New Roman" w:hAnsi="Times New Roman" w:cs="Times New Roman"/>
          <w:sz w:val="28"/>
          <w:szCs w:val="28"/>
        </w:rPr>
        <w:t>Y14</w:t>
      </w:r>
      <w:r w:rsidRPr="002B601D">
        <w:rPr>
          <w:rFonts w:ascii="Times New Roman" w:hAnsi="Times New Roman" w:cs="Times New Roman"/>
          <w:sz w:val="28"/>
          <w:szCs w:val="28"/>
        </w:rPr>
        <w:t>、</w:t>
      </w:r>
      <w:r w:rsidRPr="002B601D">
        <w:rPr>
          <w:rFonts w:ascii="Times New Roman" w:hAnsi="Times New Roman" w:cs="Times New Roman"/>
          <w:sz w:val="28"/>
          <w:szCs w:val="28"/>
        </w:rPr>
        <w:t>Y83</w:t>
      </w:r>
      <w:r w:rsidRPr="002B601D">
        <w:rPr>
          <w:rFonts w:ascii="Times New Roman" w:hAnsi="Times New Roman" w:cs="Times New Roman"/>
          <w:sz w:val="28"/>
          <w:szCs w:val="28"/>
        </w:rPr>
        <w:t>、</w:t>
      </w:r>
      <w:r w:rsidRPr="002B601D">
        <w:rPr>
          <w:rFonts w:ascii="Times New Roman" w:hAnsi="Times New Roman" w:cs="Times New Roman"/>
          <w:sz w:val="28"/>
          <w:szCs w:val="28"/>
        </w:rPr>
        <w:t>Y174</w:t>
      </w:r>
      <w:r w:rsidRPr="002B601D">
        <w:rPr>
          <w:rFonts w:ascii="Times New Roman" w:hAnsi="Times New Roman" w:cs="Times New Roman"/>
          <w:sz w:val="28"/>
          <w:szCs w:val="28"/>
        </w:rPr>
        <w:t>加入</w:t>
      </w:r>
      <w:r w:rsidRPr="002B601D">
        <w:rPr>
          <w:rFonts w:ascii="Times New Roman" w:hAnsi="Times New Roman" w:cs="Times New Roman"/>
          <w:sz w:val="28"/>
          <w:szCs w:val="28"/>
        </w:rPr>
        <w:t>3,3'-</w:t>
      </w:r>
      <w:r w:rsidRPr="002B601D">
        <w:rPr>
          <w:rFonts w:ascii="Times New Roman" w:hAnsi="Times New Roman" w:cs="Times New Roman"/>
          <w:sz w:val="28"/>
          <w:szCs w:val="28"/>
        </w:rPr>
        <w:t>二氯联苯胺；</w:t>
      </w:r>
      <w:r w:rsidRPr="002B601D">
        <w:rPr>
          <w:rFonts w:ascii="Times New Roman" w:hAnsi="Times New Roman" w:cs="Times New Roman"/>
          <w:sz w:val="28"/>
          <w:szCs w:val="28"/>
        </w:rPr>
        <w:t>Y65</w:t>
      </w:r>
      <w:r w:rsidRPr="002B601D">
        <w:rPr>
          <w:rFonts w:ascii="Times New Roman" w:hAnsi="Times New Roman" w:cs="Times New Roman"/>
          <w:sz w:val="28"/>
          <w:szCs w:val="28"/>
        </w:rPr>
        <w:t>加入对邻甲氧基</w:t>
      </w:r>
      <w:proofErr w:type="gramStart"/>
      <w:r w:rsidRPr="002B601D">
        <w:rPr>
          <w:rFonts w:ascii="Times New Roman" w:hAnsi="Times New Roman" w:cs="Times New Roman"/>
          <w:sz w:val="28"/>
          <w:szCs w:val="28"/>
        </w:rPr>
        <w:t>乙酰乙酰</w:t>
      </w:r>
      <w:proofErr w:type="gramEnd"/>
      <w:r w:rsidRPr="002B601D">
        <w:rPr>
          <w:rFonts w:ascii="Times New Roman" w:hAnsi="Times New Roman" w:cs="Times New Roman"/>
          <w:sz w:val="28"/>
          <w:szCs w:val="28"/>
        </w:rPr>
        <w:t>苯胺；</w:t>
      </w:r>
      <w:r w:rsidRPr="002B601D">
        <w:rPr>
          <w:rFonts w:ascii="Times New Roman" w:hAnsi="Times New Roman" w:cs="Times New Roman"/>
          <w:sz w:val="28"/>
          <w:szCs w:val="28"/>
        </w:rPr>
        <w:t>Y74</w:t>
      </w:r>
      <w:r w:rsidRPr="002B601D">
        <w:rPr>
          <w:rFonts w:ascii="Times New Roman" w:hAnsi="Times New Roman" w:cs="Times New Roman"/>
          <w:sz w:val="28"/>
          <w:szCs w:val="28"/>
        </w:rPr>
        <w:t>加入邻甲氧基</w:t>
      </w:r>
      <w:proofErr w:type="gramStart"/>
      <w:r w:rsidRPr="002B601D">
        <w:rPr>
          <w:rFonts w:ascii="Times New Roman" w:hAnsi="Times New Roman" w:cs="Times New Roman"/>
          <w:sz w:val="28"/>
          <w:szCs w:val="28"/>
        </w:rPr>
        <w:t>乙酰乙酰</w:t>
      </w:r>
      <w:proofErr w:type="gramEnd"/>
      <w:r w:rsidRPr="002B601D">
        <w:rPr>
          <w:rFonts w:ascii="Times New Roman" w:hAnsi="Times New Roman" w:cs="Times New Roman"/>
          <w:sz w:val="28"/>
          <w:szCs w:val="28"/>
        </w:rPr>
        <w:t>苯胺；启动搅拌，打浆分散</w:t>
      </w:r>
      <w:r w:rsidRPr="002B601D">
        <w:rPr>
          <w:rFonts w:ascii="Times New Roman" w:hAnsi="Times New Roman" w:cs="Times New Roman"/>
          <w:sz w:val="28"/>
          <w:szCs w:val="28"/>
        </w:rPr>
        <w:t>1</w:t>
      </w:r>
      <w:r w:rsidRPr="002B601D">
        <w:rPr>
          <w:rFonts w:ascii="Times New Roman" w:hAnsi="Times New Roman" w:cs="Times New Roman" w:hint="eastAsia"/>
          <w:sz w:val="28"/>
          <w:szCs w:val="28"/>
        </w:rPr>
        <w:t>h</w:t>
      </w:r>
      <w:r w:rsidRPr="002B601D">
        <w:rPr>
          <w:rFonts w:ascii="Times New Roman" w:hAnsi="Times New Roman" w:cs="Times New Roman"/>
          <w:sz w:val="28"/>
          <w:szCs w:val="28"/>
        </w:rPr>
        <w:t>后，加入一定量的碎冰，使反应釜温度降至</w:t>
      </w:r>
      <w:r w:rsidRPr="002B601D">
        <w:rPr>
          <w:rFonts w:ascii="Times New Roman" w:hAnsi="Times New Roman" w:cs="Times New Roman"/>
          <w:sz w:val="28"/>
          <w:szCs w:val="28"/>
        </w:rPr>
        <w:t>2</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以下，将来自亚硝酸钠配制</w:t>
      </w:r>
      <w:proofErr w:type="gramStart"/>
      <w:r w:rsidRPr="002B601D">
        <w:rPr>
          <w:rFonts w:ascii="Times New Roman" w:hAnsi="Times New Roman" w:cs="Times New Roman"/>
          <w:sz w:val="28"/>
          <w:szCs w:val="28"/>
        </w:rPr>
        <w:t>釜</w:t>
      </w:r>
      <w:proofErr w:type="gramEnd"/>
      <w:r w:rsidRPr="002B601D">
        <w:rPr>
          <w:rFonts w:ascii="Times New Roman" w:hAnsi="Times New Roman" w:cs="Times New Roman"/>
          <w:sz w:val="28"/>
          <w:szCs w:val="28"/>
        </w:rPr>
        <w:t>的</w:t>
      </w:r>
      <w:r w:rsidRPr="002B601D">
        <w:rPr>
          <w:rFonts w:ascii="Times New Roman" w:hAnsi="Times New Roman" w:cs="Times New Roman"/>
          <w:sz w:val="28"/>
          <w:szCs w:val="28"/>
        </w:rPr>
        <w:t>40%</w:t>
      </w:r>
      <w:r w:rsidRPr="002B601D">
        <w:rPr>
          <w:rFonts w:ascii="Times New Roman" w:hAnsi="Times New Roman" w:cs="Times New Roman"/>
          <w:sz w:val="28"/>
          <w:szCs w:val="28"/>
        </w:rPr>
        <w:t>的亚硝酸钠溶液经电子秤称量准确放入亚硝酸</w:t>
      </w:r>
      <w:proofErr w:type="gramStart"/>
      <w:r w:rsidRPr="002B601D">
        <w:rPr>
          <w:rFonts w:ascii="Times New Roman" w:hAnsi="Times New Roman" w:cs="Times New Roman"/>
          <w:sz w:val="28"/>
          <w:szCs w:val="28"/>
        </w:rPr>
        <w:t>钠临时</w:t>
      </w:r>
      <w:proofErr w:type="gramEnd"/>
      <w:r w:rsidRPr="002B601D">
        <w:rPr>
          <w:rFonts w:ascii="Times New Roman" w:hAnsi="Times New Roman" w:cs="Times New Roman"/>
          <w:sz w:val="28"/>
          <w:szCs w:val="28"/>
        </w:rPr>
        <w:t>贮槽，放完后，快速加入重氮反应釜，维持反应</w:t>
      </w:r>
      <w:r w:rsidRPr="002B601D">
        <w:rPr>
          <w:rFonts w:ascii="Times New Roman" w:hAnsi="Times New Roman" w:cs="Times New Roman"/>
          <w:sz w:val="28"/>
          <w:szCs w:val="28"/>
        </w:rPr>
        <w:t>60-70</w:t>
      </w:r>
      <w:r w:rsidRPr="002B601D">
        <w:rPr>
          <w:rFonts w:ascii="Times New Roman" w:hAnsi="Times New Roman" w:cs="Times New Roman" w:hint="eastAsia"/>
          <w:sz w:val="28"/>
          <w:szCs w:val="28"/>
        </w:rPr>
        <w:t xml:space="preserve"> min</w:t>
      </w:r>
      <w:r w:rsidRPr="002B601D">
        <w:rPr>
          <w:rFonts w:ascii="Times New Roman" w:hAnsi="Times New Roman" w:cs="Times New Roman"/>
          <w:sz w:val="28"/>
          <w:szCs w:val="28"/>
        </w:rPr>
        <w:t>后备用。全过程低温常压。</w:t>
      </w:r>
    </w:p>
    <w:p w:rsidR="00063AD2" w:rsidRPr="002B601D" w:rsidRDefault="00B3071D">
      <w:pPr>
        <w:adjustRightInd w:val="0"/>
        <w:snapToGrid w:val="0"/>
        <w:spacing w:line="360" w:lineRule="auto"/>
        <w:rPr>
          <w:rFonts w:ascii="Times New Roman" w:hAnsi="Times New Roman" w:cs="Times New Roman"/>
          <w:sz w:val="28"/>
          <w:szCs w:val="28"/>
        </w:rPr>
      </w:pPr>
      <w:r w:rsidRPr="002B601D">
        <w:rPr>
          <w:rFonts w:ascii="Times New Roman" w:hAnsi="Times New Roman" w:cs="Times New Roman" w:hint="eastAsia"/>
          <w:sz w:val="28"/>
          <w:szCs w:val="28"/>
        </w:rPr>
        <w:t>Y12</w:t>
      </w:r>
      <w:r w:rsidRPr="002B601D">
        <w:rPr>
          <w:rFonts w:ascii="Times New Roman" w:hAnsi="Times New Roman" w:cs="Times New Roman" w:hint="eastAsia"/>
          <w:sz w:val="28"/>
          <w:szCs w:val="28"/>
        </w:rPr>
        <w:t>重氮反应：</w:t>
      </w:r>
    </w:p>
    <w:p w:rsidR="00063AD2" w:rsidRPr="002B601D" w:rsidRDefault="00B3071D">
      <w:pPr>
        <w:adjustRightInd w:val="0"/>
        <w:snapToGrid w:val="0"/>
        <w:spacing w:line="360" w:lineRule="auto"/>
      </w:pPr>
      <w:r w:rsidRPr="002B601D">
        <w:object w:dxaOrig="8232" w:dyaOrig="978">
          <v:shape id="_x0000_i1026" type="#_x0000_t75" style="width:411.35pt;height:48.85pt" o:ole="">
            <v:imagedata r:id="rId147" o:title=""/>
          </v:shape>
          <o:OLEObject Type="Embed" ProgID="ISISServer" ShapeID="_x0000_i1026" DrawAspect="Content" ObjectID="_1703082889" r:id="rId148"/>
        </w:object>
      </w:r>
    </w:p>
    <w:p w:rsidR="00063AD2" w:rsidRPr="002B601D" w:rsidRDefault="00B3071D">
      <w:pPr>
        <w:adjustRightInd w:val="0"/>
        <w:snapToGrid w:val="0"/>
        <w:spacing w:line="360" w:lineRule="auto"/>
        <w:rPr>
          <w:rFonts w:ascii="Times New Roman" w:hAnsi="Times New Roman" w:cs="Times New Roman"/>
          <w:sz w:val="28"/>
          <w:szCs w:val="28"/>
        </w:rPr>
      </w:pPr>
      <w:r w:rsidRPr="002B601D">
        <w:rPr>
          <w:rFonts w:ascii="Times New Roman" w:hAnsi="Times New Roman" w:cs="Times New Roman" w:hint="eastAsia"/>
          <w:sz w:val="28"/>
          <w:szCs w:val="28"/>
        </w:rPr>
        <w:t>Y13</w:t>
      </w:r>
      <w:r w:rsidRPr="002B601D">
        <w:rPr>
          <w:rFonts w:ascii="Times New Roman" w:hAnsi="Times New Roman" w:cs="Times New Roman" w:hint="eastAsia"/>
          <w:sz w:val="28"/>
          <w:szCs w:val="28"/>
        </w:rPr>
        <w:t>重氮反应：</w:t>
      </w:r>
    </w:p>
    <w:p w:rsidR="00063AD2" w:rsidRPr="002B601D" w:rsidRDefault="00B3071D">
      <w:pPr>
        <w:adjustRightInd w:val="0"/>
        <w:snapToGrid w:val="0"/>
        <w:spacing w:line="360" w:lineRule="auto"/>
      </w:pPr>
      <w:r w:rsidRPr="002B601D">
        <w:object w:dxaOrig="8232" w:dyaOrig="978">
          <v:shape id="_x0000_i1027" type="#_x0000_t75" style="width:411.35pt;height:48.85pt" o:ole="">
            <v:imagedata r:id="rId147" o:title=""/>
          </v:shape>
          <o:OLEObject Type="Embed" ProgID="ISISServer" ShapeID="_x0000_i1027" DrawAspect="Content" ObjectID="_1703082890" r:id="rId149"/>
        </w:object>
      </w:r>
    </w:p>
    <w:p w:rsidR="00063AD2" w:rsidRPr="002B601D" w:rsidRDefault="00B3071D">
      <w:pPr>
        <w:adjustRightInd w:val="0"/>
        <w:snapToGrid w:val="0"/>
        <w:spacing w:line="360" w:lineRule="auto"/>
        <w:rPr>
          <w:rFonts w:ascii="Times New Roman" w:hAnsi="Times New Roman" w:cs="Times New Roman"/>
          <w:sz w:val="28"/>
          <w:szCs w:val="28"/>
        </w:rPr>
      </w:pPr>
      <w:r w:rsidRPr="002B601D">
        <w:rPr>
          <w:rFonts w:ascii="Times New Roman" w:hAnsi="Times New Roman" w:cs="Times New Roman" w:hint="eastAsia"/>
          <w:sz w:val="28"/>
          <w:szCs w:val="28"/>
        </w:rPr>
        <w:t>Y14</w:t>
      </w:r>
      <w:r w:rsidRPr="002B601D">
        <w:rPr>
          <w:rFonts w:ascii="Times New Roman" w:hAnsi="Times New Roman" w:cs="Times New Roman" w:hint="eastAsia"/>
          <w:sz w:val="28"/>
          <w:szCs w:val="28"/>
        </w:rPr>
        <w:t>重氮反应：</w:t>
      </w:r>
    </w:p>
    <w:p w:rsidR="00063AD2" w:rsidRPr="002B601D" w:rsidRDefault="00B3071D">
      <w:pPr>
        <w:adjustRightInd w:val="0"/>
        <w:snapToGrid w:val="0"/>
        <w:spacing w:line="360" w:lineRule="auto"/>
      </w:pPr>
      <w:r w:rsidRPr="002B601D">
        <w:object w:dxaOrig="8232" w:dyaOrig="978">
          <v:shape id="_x0000_i1028" type="#_x0000_t75" style="width:411.35pt;height:48.85pt" o:ole="">
            <v:imagedata r:id="rId147" o:title=""/>
          </v:shape>
          <o:OLEObject Type="Embed" ProgID="ISISServer" ShapeID="_x0000_i1028" DrawAspect="Content" ObjectID="_1703082891" r:id="rId150"/>
        </w:object>
      </w:r>
    </w:p>
    <w:p w:rsidR="00063AD2" w:rsidRPr="002B601D" w:rsidRDefault="00B3071D">
      <w:pPr>
        <w:adjustRightInd w:val="0"/>
        <w:snapToGrid w:val="0"/>
        <w:spacing w:line="360" w:lineRule="auto"/>
      </w:pPr>
      <w:r w:rsidRPr="002B601D">
        <w:rPr>
          <w:rFonts w:ascii="Times New Roman" w:hAnsi="Times New Roman" w:cs="Times New Roman" w:hint="eastAsia"/>
          <w:sz w:val="28"/>
          <w:szCs w:val="28"/>
        </w:rPr>
        <w:t>Y65</w:t>
      </w:r>
      <w:r w:rsidRPr="002B601D">
        <w:rPr>
          <w:rFonts w:ascii="Times New Roman" w:hAnsi="Times New Roman" w:cs="Times New Roman" w:hint="eastAsia"/>
          <w:sz w:val="28"/>
          <w:szCs w:val="28"/>
        </w:rPr>
        <w:t>重氮反应：</w:t>
      </w:r>
    </w:p>
    <w:p w:rsidR="00063AD2" w:rsidRPr="002B601D" w:rsidRDefault="00B3071D">
      <w:pPr>
        <w:adjustRightInd w:val="0"/>
        <w:snapToGrid w:val="0"/>
        <w:spacing w:line="360" w:lineRule="auto"/>
      </w:pPr>
      <w:r w:rsidRPr="002B601D">
        <w:object w:dxaOrig="8300" w:dyaOrig="1032">
          <v:shape id="_x0000_i1029" type="#_x0000_t75" style="width:414.45pt;height:51.95pt" o:ole="">
            <v:imagedata r:id="rId151" o:title=""/>
          </v:shape>
          <o:OLEObject Type="Embed" ProgID="ISISServer" ShapeID="_x0000_i1029" DrawAspect="Content" ObjectID="_1703082892" r:id="rId152"/>
        </w:object>
      </w:r>
    </w:p>
    <w:p w:rsidR="00063AD2" w:rsidRPr="002B601D" w:rsidRDefault="00B3071D">
      <w:pPr>
        <w:adjustRightInd w:val="0"/>
        <w:snapToGrid w:val="0"/>
        <w:spacing w:line="360" w:lineRule="auto"/>
      </w:pPr>
      <w:r w:rsidRPr="002B601D">
        <w:rPr>
          <w:rFonts w:ascii="Times New Roman" w:hAnsi="Times New Roman" w:cs="Times New Roman" w:hint="eastAsia"/>
          <w:sz w:val="28"/>
          <w:szCs w:val="28"/>
        </w:rPr>
        <w:t>Y74</w:t>
      </w:r>
      <w:r w:rsidRPr="002B601D">
        <w:rPr>
          <w:rFonts w:ascii="Times New Roman" w:hAnsi="Times New Roman" w:cs="Times New Roman" w:hint="eastAsia"/>
          <w:sz w:val="28"/>
          <w:szCs w:val="28"/>
        </w:rPr>
        <w:t>重氮反应：</w:t>
      </w:r>
    </w:p>
    <w:p w:rsidR="00063AD2" w:rsidRPr="002B601D" w:rsidRDefault="00B3071D">
      <w:pPr>
        <w:adjustRightInd w:val="0"/>
        <w:snapToGrid w:val="0"/>
        <w:spacing w:line="360" w:lineRule="auto"/>
      </w:pPr>
      <w:r w:rsidRPr="002B601D">
        <w:object w:dxaOrig="8205" w:dyaOrig="1291">
          <v:shape id="_x0000_i1030" type="#_x0000_t75" style="width:410.1pt;height:64.5pt" o:ole="">
            <v:imagedata r:id="rId153" o:title=""/>
          </v:shape>
          <o:OLEObject Type="Embed" ProgID="ISISServer" ShapeID="_x0000_i1030" DrawAspect="Content" ObjectID="_1703082893" r:id="rId154"/>
        </w:object>
      </w:r>
    </w:p>
    <w:p w:rsidR="00063AD2" w:rsidRPr="002B601D" w:rsidRDefault="00B3071D">
      <w:pPr>
        <w:adjustRightInd w:val="0"/>
        <w:snapToGrid w:val="0"/>
        <w:spacing w:line="360" w:lineRule="auto"/>
        <w:rPr>
          <w:rFonts w:ascii="Times New Roman" w:hAnsi="Times New Roman" w:cs="Times New Roman"/>
          <w:sz w:val="28"/>
          <w:szCs w:val="28"/>
        </w:rPr>
      </w:pPr>
      <w:r w:rsidRPr="002B601D">
        <w:rPr>
          <w:rFonts w:ascii="Times New Roman" w:hAnsi="Times New Roman" w:cs="Times New Roman" w:hint="eastAsia"/>
          <w:sz w:val="28"/>
          <w:szCs w:val="28"/>
        </w:rPr>
        <w:t>Y83</w:t>
      </w:r>
      <w:r w:rsidRPr="002B601D">
        <w:rPr>
          <w:rFonts w:ascii="Times New Roman" w:hAnsi="Times New Roman" w:cs="Times New Roman" w:hint="eastAsia"/>
          <w:sz w:val="28"/>
          <w:szCs w:val="28"/>
        </w:rPr>
        <w:t>重氮反应：</w:t>
      </w:r>
    </w:p>
    <w:p w:rsidR="00063AD2" w:rsidRPr="002B601D" w:rsidRDefault="00B3071D">
      <w:pPr>
        <w:adjustRightInd w:val="0"/>
        <w:snapToGrid w:val="0"/>
        <w:spacing w:line="360" w:lineRule="auto"/>
      </w:pPr>
      <w:r w:rsidRPr="002B601D">
        <w:object w:dxaOrig="8232" w:dyaOrig="978">
          <v:shape id="_x0000_i1031" type="#_x0000_t75" style="width:411.35pt;height:48.85pt" o:ole="">
            <v:imagedata r:id="rId147" o:title=""/>
          </v:shape>
          <o:OLEObject Type="Embed" ProgID="ISISServer" ShapeID="_x0000_i1031" DrawAspect="Content" ObjectID="_1703082894" r:id="rId155"/>
        </w:object>
      </w:r>
    </w:p>
    <w:p w:rsidR="00063AD2" w:rsidRPr="002B601D" w:rsidRDefault="00B3071D">
      <w:pPr>
        <w:adjustRightInd w:val="0"/>
        <w:snapToGrid w:val="0"/>
        <w:spacing w:line="360" w:lineRule="auto"/>
        <w:rPr>
          <w:rFonts w:ascii="Times New Roman" w:hAnsi="Times New Roman" w:cs="Times New Roman"/>
          <w:sz w:val="28"/>
          <w:szCs w:val="28"/>
        </w:rPr>
      </w:pPr>
      <w:r w:rsidRPr="002B601D">
        <w:rPr>
          <w:rFonts w:ascii="Times New Roman" w:hAnsi="Times New Roman" w:cs="Times New Roman" w:hint="eastAsia"/>
          <w:sz w:val="28"/>
          <w:szCs w:val="28"/>
        </w:rPr>
        <w:t>Y174</w:t>
      </w:r>
      <w:r w:rsidRPr="002B601D">
        <w:rPr>
          <w:rFonts w:ascii="Times New Roman" w:hAnsi="Times New Roman" w:cs="Times New Roman" w:hint="eastAsia"/>
          <w:sz w:val="28"/>
          <w:szCs w:val="28"/>
        </w:rPr>
        <w:t>重氮反应：</w:t>
      </w:r>
    </w:p>
    <w:p w:rsidR="00063AD2" w:rsidRPr="002B601D" w:rsidRDefault="00B3071D">
      <w:pPr>
        <w:adjustRightInd w:val="0"/>
        <w:snapToGrid w:val="0"/>
        <w:spacing w:line="360" w:lineRule="auto"/>
      </w:pPr>
      <w:r w:rsidRPr="002B601D">
        <w:object w:dxaOrig="8232" w:dyaOrig="978">
          <v:shape id="_x0000_i1032" type="#_x0000_t75" style="width:411.35pt;height:48.85pt" o:ole="">
            <v:imagedata r:id="rId147" o:title=""/>
          </v:shape>
          <o:OLEObject Type="Embed" ProgID="ISISServer" ShapeID="_x0000_i1032" DrawAspect="Content" ObjectID="_1703082895" r:id="rId156"/>
        </w:object>
      </w:r>
    </w:p>
    <w:p w:rsidR="00063AD2" w:rsidRPr="002B601D" w:rsidRDefault="00B3071D">
      <w:pPr>
        <w:adjustRightInd w:val="0"/>
        <w:snapToGrid w:val="0"/>
        <w:spacing w:line="360" w:lineRule="auto"/>
        <w:rPr>
          <w:rFonts w:ascii="Times New Roman" w:hAnsi="Times New Roman" w:cs="Times New Roman"/>
          <w:sz w:val="28"/>
          <w:szCs w:val="28"/>
        </w:rPr>
      </w:pPr>
      <w:r w:rsidRPr="002B601D">
        <w:rPr>
          <w:rFonts w:ascii="Times New Roman" w:hAnsi="Times New Roman" w:cs="Times New Roman" w:hint="eastAsia"/>
          <w:sz w:val="28"/>
          <w:szCs w:val="28"/>
        </w:rPr>
        <w:t>⑵</w:t>
      </w:r>
      <w:proofErr w:type="gramStart"/>
      <w:r w:rsidRPr="002B601D">
        <w:rPr>
          <w:rFonts w:ascii="Times New Roman" w:hAnsi="Times New Roman" w:cs="Times New Roman"/>
          <w:sz w:val="28"/>
          <w:szCs w:val="28"/>
        </w:rPr>
        <w:t>吸滤工序</w:t>
      </w:r>
      <w:proofErr w:type="gramEnd"/>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将重</w:t>
      </w:r>
      <w:proofErr w:type="gramStart"/>
      <w:r w:rsidRPr="002B601D">
        <w:rPr>
          <w:rFonts w:ascii="Times New Roman" w:hAnsi="Times New Roman" w:cs="Times New Roman"/>
          <w:sz w:val="28"/>
          <w:szCs w:val="28"/>
        </w:rPr>
        <w:t>氮反应</w:t>
      </w:r>
      <w:proofErr w:type="gramEnd"/>
      <w:r w:rsidRPr="002B601D">
        <w:rPr>
          <w:rFonts w:ascii="Times New Roman" w:hAnsi="Times New Roman" w:cs="Times New Roman"/>
          <w:sz w:val="28"/>
          <w:szCs w:val="28"/>
        </w:rPr>
        <w:t>得到的</w:t>
      </w:r>
      <w:proofErr w:type="gramStart"/>
      <w:r w:rsidRPr="002B601D">
        <w:rPr>
          <w:rFonts w:ascii="Times New Roman" w:hAnsi="Times New Roman" w:cs="Times New Roman"/>
          <w:sz w:val="28"/>
          <w:szCs w:val="28"/>
        </w:rPr>
        <w:t>重氮液缓慢</w:t>
      </w:r>
      <w:proofErr w:type="gramEnd"/>
      <w:r w:rsidRPr="002B601D">
        <w:rPr>
          <w:rFonts w:ascii="Times New Roman" w:hAnsi="Times New Roman" w:cs="Times New Roman"/>
          <w:sz w:val="28"/>
          <w:szCs w:val="28"/>
        </w:rPr>
        <w:t>放入吸滤桶，进行抽滤，除去固体杂质，</w:t>
      </w:r>
      <w:proofErr w:type="gramStart"/>
      <w:r w:rsidRPr="002B601D">
        <w:rPr>
          <w:rFonts w:ascii="Times New Roman" w:hAnsi="Times New Roman" w:cs="Times New Roman"/>
          <w:sz w:val="28"/>
          <w:szCs w:val="28"/>
        </w:rPr>
        <w:t>抽滤完毕</w:t>
      </w:r>
      <w:proofErr w:type="gramEnd"/>
      <w:r w:rsidRPr="002B601D">
        <w:rPr>
          <w:rFonts w:ascii="Times New Roman" w:hAnsi="Times New Roman" w:cs="Times New Roman"/>
          <w:sz w:val="28"/>
          <w:szCs w:val="28"/>
        </w:rPr>
        <w:t>后，滤液备用。</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2</w:t>
      </w:r>
      <w:r w:rsidRPr="002B601D">
        <w:rPr>
          <w:rFonts w:ascii="Times New Roman" w:hAnsi="Times New Roman" w:cs="Times New Roman"/>
          <w:sz w:val="28"/>
          <w:szCs w:val="28"/>
        </w:rPr>
        <w:t>、打浆酸析</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在重</w:t>
      </w:r>
      <w:proofErr w:type="gramStart"/>
      <w:r w:rsidRPr="002B601D">
        <w:rPr>
          <w:rFonts w:ascii="Times New Roman" w:hAnsi="Times New Roman" w:cs="Times New Roman"/>
          <w:sz w:val="28"/>
          <w:szCs w:val="28"/>
        </w:rPr>
        <w:t>氮反应</w:t>
      </w:r>
      <w:proofErr w:type="gramEnd"/>
      <w:r w:rsidRPr="002B601D">
        <w:rPr>
          <w:rFonts w:ascii="Times New Roman" w:hAnsi="Times New Roman" w:cs="Times New Roman"/>
          <w:sz w:val="28"/>
          <w:szCs w:val="28"/>
        </w:rPr>
        <w:t>的同时，在分散桶中加入定量的水和偶合组分（</w:t>
      </w:r>
      <w:r w:rsidRPr="002B601D">
        <w:rPr>
          <w:rFonts w:ascii="Times New Roman" w:hAnsi="Times New Roman" w:cs="Times New Roman"/>
          <w:sz w:val="28"/>
          <w:szCs w:val="28"/>
        </w:rPr>
        <w:t>Y12</w:t>
      </w:r>
      <w:r w:rsidRPr="002B601D">
        <w:rPr>
          <w:rFonts w:ascii="Times New Roman" w:hAnsi="Times New Roman" w:cs="Times New Roman"/>
          <w:sz w:val="28"/>
          <w:szCs w:val="28"/>
        </w:rPr>
        <w:t>为</w:t>
      </w:r>
      <w:proofErr w:type="gramStart"/>
      <w:r w:rsidRPr="002B601D">
        <w:rPr>
          <w:rFonts w:ascii="Times New Roman" w:hAnsi="Times New Roman" w:cs="Times New Roman"/>
          <w:sz w:val="28"/>
          <w:szCs w:val="28"/>
        </w:rPr>
        <w:t>乙酰乙酰</w:t>
      </w:r>
      <w:proofErr w:type="gramEnd"/>
      <w:r w:rsidRPr="002B601D">
        <w:rPr>
          <w:rFonts w:ascii="Times New Roman" w:hAnsi="Times New Roman" w:cs="Times New Roman"/>
          <w:sz w:val="28"/>
          <w:szCs w:val="28"/>
        </w:rPr>
        <w:t>苯胺；</w:t>
      </w:r>
      <w:r w:rsidRPr="002B601D">
        <w:rPr>
          <w:rFonts w:ascii="Times New Roman" w:hAnsi="Times New Roman" w:cs="Times New Roman"/>
          <w:sz w:val="28"/>
          <w:szCs w:val="28"/>
        </w:rPr>
        <w:t>Y13</w:t>
      </w:r>
      <w:r w:rsidRPr="002B601D">
        <w:rPr>
          <w:rFonts w:ascii="Times New Roman" w:hAnsi="Times New Roman" w:cs="Times New Roman"/>
          <w:sz w:val="28"/>
          <w:szCs w:val="28"/>
        </w:rPr>
        <w:t>为</w:t>
      </w:r>
      <w:r w:rsidRPr="002B601D">
        <w:rPr>
          <w:rFonts w:ascii="Times New Roman" w:hAnsi="Times New Roman" w:cs="Times New Roman"/>
          <w:sz w:val="28"/>
          <w:szCs w:val="28"/>
        </w:rPr>
        <w:t>2,4-</w:t>
      </w:r>
      <w:r w:rsidRPr="002B601D">
        <w:rPr>
          <w:rFonts w:ascii="Times New Roman" w:hAnsi="Times New Roman" w:cs="Times New Roman"/>
          <w:sz w:val="28"/>
          <w:szCs w:val="28"/>
        </w:rPr>
        <w:t>二甲基</w:t>
      </w:r>
      <w:proofErr w:type="gramStart"/>
      <w:r w:rsidRPr="002B601D">
        <w:rPr>
          <w:rFonts w:ascii="Times New Roman" w:hAnsi="Times New Roman" w:cs="Times New Roman"/>
          <w:sz w:val="28"/>
          <w:szCs w:val="28"/>
        </w:rPr>
        <w:t>乙酰乙酰</w:t>
      </w:r>
      <w:proofErr w:type="gramEnd"/>
      <w:r w:rsidRPr="002B601D">
        <w:rPr>
          <w:rFonts w:ascii="Times New Roman" w:hAnsi="Times New Roman" w:cs="Times New Roman"/>
          <w:sz w:val="28"/>
          <w:szCs w:val="28"/>
        </w:rPr>
        <w:t>苯胺；</w:t>
      </w:r>
      <w:r w:rsidRPr="002B601D">
        <w:rPr>
          <w:rFonts w:ascii="Times New Roman" w:hAnsi="Times New Roman" w:cs="Times New Roman"/>
          <w:sz w:val="28"/>
          <w:szCs w:val="28"/>
        </w:rPr>
        <w:t>Y14</w:t>
      </w:r>
      <w:r w:rsidRPr="002B601D">
        <w:rPr>
          <w:rFonts w:ascii="Times New Roman" w:hAnsi="Times New Roman" w:cs="Times New Roman"/>
          <w:sz w:val="28"/>
          <w:szCs w:val="28"/>
        </w:rPr>
        <w:t>为邻甲基</w:t>
      </w:r>
      <w:proofErr w:type="gramStart"/>
      <w:r w:rsidRPr="002B601D">
        <w:rPr>
          <w:rFonts w:ascii="Times New Roman" w:hAnsi="Times New Roman" w:cs="Times New Roman"/>
          <w:sz w:val="28"/>
          <w:szCs w:val="28"/>
        </w:rPr>
        <w:t>乙酰乙酰</w:t>
      </w:r>
      <w:proofErr w:type="gramEnd"/>
      <w:r w:rsidRPr="002B601D">
        <w:rPr>
          <w:rFonts w:ascii="Times New Roman" w:hAnsi="Times New Roman" w:cs="Times New Roman"/>
          <w:sz w:val="28"/>
          <w:szCs w:val="28"/>
        </w:rPr>
        <w:t>苯胺；</w:t>
      </w:r>
      <w:r w:rsidRPr="002B601D">
        <w:rPr>
          <w:rFonts w:ascii="Times New Roman" w:hAnsi="Times New Roman" w:cs="Times New Roman"/>
          <w:sz w:val="28"/>
          <w:szCs w:val="28"/>
        </w:rPr>
        <w:t>Y65</w:t>
      </w:r>
      <w:r w:rsidRPr="002B601D">
        <w:rPr>
          <w:rFonts w:ascii="Times New Roman" w:hAnsi="Times New Roman" w:cs="Times New Roman"/>
          <w:sz w:val="28"/>
          <w:szCs w:val="28"/>
        </w:rPr>
        <w:t>为红色基</w:t>
      </w:r>
      <w:r w:rsidRPr="002B601D">
        <w:rPr>
          <w:rFonts w:ascii="Times New Roman" w:hAnsi="Times New Roman" w:cs="Times New Roman"/>
          <w:sz w:val="28"/>
          <w:szCs w:val="28"/>
        </w:rPr>
        <w:t>GP</w:t>
      </w:r>
      <w:r w:rsidRPr="002B601D">
        <w:rPr>
          <w:rFonts w:ascii="Times New Roman" w:hAnsi="Times New Roman" w:cs="Times New Roman"/>
          <w:sz w:val="28"/>
          <w:szCs w:val="28"/>
        </w:rPr>
        <w:t>；</w:t>
      </w:r>
      <w:r w:rsidRPr="002B601D">
        <w:rPr>
          <w:rFonts w:ascii="Times New Roman" w:hAnsi="Times New Roman" w:cs="Times New Roman"/>
          <w:sz w:val="28"/>
          <w:szCs w:val="28"/>
        </w:rPr>
        <w:t>Y74</w:t>
      </w:r>
      <w:r w:rsidRPr="002B601D">
        <w:rPr>
          <w:rFonts w:ascii="Times New Roman" w:hAnsi="Times New Roman" w:cs="Times New Roman"/>
          <w:sz w:val="28"/>
          <w:szCs w:val="28"/>
        </w:rPr>
        <w:t>为邻甲氧基</w:t>
      </w:r>
      <w:proofErr w:type="gramStart"/>
      <w:r w:rsidRPr="002B601D">
        <w:rPr>
          <w:rFonts w:ascii="Times New Roman" w:hAnsi="Times New Roman" w:cs="Times New Roman"/>
          <w:sz w:val="28"/>
          <w:szCs w:val="28"/>
        </w:rPr>
        <w:t>乙酰乙酰</w:t>
      </w:r>
      <w:proofErr w:type="gramEnd"/>
      <w:r w:rsidRPr="002B601D">
        <w:rPr>
          <w:rFonts w:ascii="Times New Roman" w:hAnsi="Times New Roman" w:cs="Times New Roman"/>
          <w:sz w:val="28"/>
          <w:szCs w:val="28"/>
        </w:rPr>
        <w:t>苯胺；</w:t>
      </w:r>
      <w:r w:rsidRPr="002B601D">
        <w:rPr>
          <w:rFonts w:ascii="Times New Roman" w:hAnsi="Times New Roman" w:cs="Times New Roman"/>
          <w:sz w:val="28"/>
          <w:szCs w:val="28"/>
        </w:rPr>
        <w:t>Y83</w:t>
      </w:r>
      <w:r w:rsidRPr="002B601D">
        <w:rPr>
          <w:rFonts w:ascii="Times New Roman" w:hAnsi="Times New Roman" w:cs="Times New Roman"/>
          <w:sz w:val="28"/>
          <w:szCs w:val="28"/>
        </w:rPr>
        <w:t>为色</w:t>
      </w:r>
      <w:proofErr w:type="gramStart"/>
      <w:r w:rsidRPr="002B601D">
        <w:rPr>
          <w:rFonts w:ascii="Times New Roman" w:hAnsi="Times New Roman" w:cs="Times New Roman"/>
          <w:sz w:val="28"/>
          <w:szCs w:val="28"/>
        </w:rPr>
        <w:t>酚</w:t>
      </w:r>
      <w:proofErr w:type="gramEnd"/>
      <w:r w:rsidRPr="002B601D">
        <w:rPr>
          <w:rFonts w:ascii="Times New Roman" w:hAnsi="Times New Roman" w:cs="Times New Roman"/>
          <w:sz w:val="28"/>
          <w:szCs w:val="28"/>
        </w:rPr>
        <w:t>AS/IRG</w:t>
      </w:r>
      <w:r w:rsidRPr="002B601D">
        <w:rPr>
          <w:rFonts w:ascii="Times New Roman" w:hAnsi="Times New Roman" w:cs="Times New Roman"/>
          <w:sz w:val="28"/>
          <w:szCs w:val="28"/>
        </w:rPr>
        <w:t>；</w:t>
      </w:r>
      <w:r w:rsidRPr="002B601D">
        <w:rPr>
          <w:rFonts w:ascii="Times New Roman" w:hAnsi="Times New Roman" w:cs="Times New Roman"/>
          <w:sz w:val="28"/>
          <w:szCs w:val="28"/>
        </w:rPr>
        <w:t>Y174</w:t>
      </w:r>
      <w:r w:rsidRPr="002B601D">
        <w:rPr>
          <w:rFonts w:ascii="Times New Roman" w:hAnsi="Times New Roman" w:cs="Times New Roman"/>
          <w:sz w:val="28"/>
          <w:szCs w:val="28"/>
        </w:rPr>
        <w:t>为邻甲基</w:t>
      </w:r>
      <w:proofErr w:type="gramStart"/>
      <w:r w:rsidRPr="002B601D">
        <w:rPr>
          <w:rFonts w:ascii="Times New Roman" w:hAnsi="Times New Roman" w:cs="Times New Roman"/>
          <w:sz w:val="28"/>
          <w:szCs w:val="28"/>
        </w:rPr>
        <w:t>乙酰乙酰</w:t>
      </w:r>
      <w:proofErr w:type="gramEnd"/>
      <w:r w:rsidRPr="002B601D">
        <w:rPr>
          <w:rFonts w:ascii="Times New Roman" w:hAnsi="Times New Roman" w:cs="Times New Roman"/>
          <w:sz w:val="28"/>
          <w:szCs w:val="28"/>
        </w:rPr>
        <w:t>苯胺和</w:t>
      </w:r>
      <w:r w:rsidRPr="002B601D">
        <w:rPr>
          <w:rFonts w:ascii="Times New Roman" w:hAnsi="Times New Roman" w:cs="Times New Roman"/>
          <w:sz w:val="28"/>
          <w:szCs w:val="28"/>
        </w:rPr>
        <w:t>2,4-</w:t>
      </w:r>
      <w:r w:rsidRPr="002B601D">
        <w:rPr>
          <w:rFonts w:ascii="Times New Roman" w:hAnsi="Times New Roman" w:cs="Times New Roman"/>
          <w:sz w:val="28"/>
          <w:szCs w:val="28"/>
        </w:rPr>
        <w:t>二甲基</w:t>
      </w:r>
      <w:proofErr w:type="gramStart"/>
      <w:r w:rsidRPr="002B601D">
        <w:rPr>
          <w:rFonts w:ascii="Times New Roman" w:hAnsi="Times New Roman" w:cs="Times New Roman"/>
          <w:sz w:val="28"/>
          <w:szCs w:val="28"/>
        </w:rPr>
        <w:t>乙酰乙酰</w:t>
      </w:r>
      <w:proofErr w:type="gramEnd"/>
      <w:r w:rsidRPr="002B601D">
        <w:rPr>
          <w:rFonts w:ascii="Times New Roman" w:hAnsi="Times New Roman" w:cs="Times New Roman"/>
          <w:sz w:val="28"/>
          <w:szCs w:val="28"/>
        </w:rPr>
        <w:t>苯胺），然后将经计量槽计量的</w:t>
      </w:r>
      <w:r w:rsidRPr="002B601D">
        <w:rPr>
          <w:rFonts w:ascii="Times New Roman" w:hAnsi="Times New Roman" w:cs="Times New Roman"/>
          <w:sz w:val="28"/>
          <w:szCs w:val="28"/>
        </w:rPr>
        <w:t>30%NaOH</w:t>
      </w:r>
      <w:r w:rsidRPr="002B601D">
        <w:rPr>
          <w:rFonts w:ascii="Times New Roman" w:hAnsi="Times New Roman" w:cs="Times New Roman"/>
          <w:sz w:val="28"/>
          <w:szCs w:val="28"/>
        </w:rPr>
        <w:t>加入分散桶，启动搅拌打浆，维持溶解至清，经筛网放入偶合反应釜。</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将一定量的水及经称量准确的醋酸及醋酸钠（含水</w:t>
      </w:r>
      <w:r w:rsidRPr="002B601D">
        <w:rPr>
          <w:rFonts w:ascii="Times New Roman" w:hAnsi="Times New Roman" w:cs="Times New Roman"/>
          <w:sz w:val="28"/>
          <w:szCs w:val="28"/>
        </w:rPr>
        <w:t>60%</w:t>
      </w:r>
      <w:r w:rsidRPr="002B601D">
        <w:rPr>
          <w:rFonts w:ascii="Times New Roman" w:hAnsi="Times New Roman" w:cs="Times New Roman"/>
          <w:sz w:val="28"/>
          <w:szCs w:val="28"/>
        </w:rPr>
        <w:t>）加入分散桶，并启动搅拌，打浆</w:t>
      </w:r>
      <w:r w:rsidRPr="002B601D">
        <w:rPr>
          <w:rFonts w:ascii="Times New Roman" w:hAnsi="Times New Roman" w:cs="Times New Roman"/>
          <w:sz w:val="28"/>
          <w:szCs w:val="28"/>
        </w:rPr>
        <w:t>5-10</w:t>
      </w:r>
      <w:r w:rsidRPr="002B601D">
        <w:rPr>
          <w:rFonts w:ascii="Times New Roman" w:hAnsi="Times New Roman" w:cs="Times New Roman" w:hint="eastAsia"/>
          <w:sz w:val="28"/>
          <w:szCs w:val="28"/>
        </w:rPr>
        <w:t>min</w:t>
      </w:r>
      <w:r w:rsidRPr="002B601D">
        <w:rPr>
          <w:rFonts w:ascii="Times New Roman" w:hAnsi="Times New Roman" w:cs="Times New Roman"/>
          <w:sz w:val="28"/>
          <w:szCs w:val="28"/>
        </w:rPr>
        <w:t>至醋酸钠溶解。缓慢放入偶合反应釜进行酸析，</w:t>
      </w:r>
      <w:proofErr w:type="gramStart"/>
      <w:r w:rsidRPr="002B601D">
        <w:rPr>
          <w:rFonts w:ascii="Times New Roman" w:hAnsi="Times New Roman" w:cs="Times New Roman"/>
          <w:sz w:val="28"/>
          <w:szCs w:val="28"/>
        </w:rPr>
        <w:t>半小时后酸析完毕</w:t>
      </w:r>
      <w:proofErr w:type="gramEnd"/>
      <w:r w:rsidRPr="002B601D">
        <w:rPr>
          <w:rFonts w:ascii="Times New Roman" w:hAnsi="Times New Roman" w:cs="Times New Roman"/>
          <w:sz w:val="28"/>
          <w:szCs w:val="28"/>
        </w:rPr>
        <w:t>，备用。</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3</w:t>
      </w:r>
      <w:r w:rsidRPr="002B601D">
        <w:rPr>
          <w:rFonts w:ascii="Times New Roman" w:hAnsi="Times New Roman" w:cs="Times New Roman"/>
          <w:sz w:val="28"/>
          <w:szCs w:val="28"/>
        </w:rPr>
        <w:t>、偶合工序</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在经</w:t>
      </w:r>
      <w:proofErr w:type="gramStart"/>
      <w:r w:rsidRPr="002B601D">
        <w:rPr>
          <w:rFonts w:ascii="Times New Roman" w:hAnsi="Times New Roman" w:cs="Times New Roman"/>
          <w:sz w:val="28"/>
          <w:szCs w:val="28"/>
        </w:rPr>
        <w:t>打浆酸析工序</w:t>
      </w:r>
      <w:proofErr w:type="gramEnd"/>
      <w:r w:rsidRPr="002B601D">
        <w:rPr>
          <w:rFonts w:ascii="Times New Roman" w:hAnsi="Times New Roman" w:cs="Times New Roman"/>
          <w:sz w:val="28"/>
          <w:szCs w:val="28"/>
        </w:rPr>
        <w:t>的偶合反应釜中</w:t>
      </w:r>
      <w:proofErr w:type="gramStart"/>
      <w:r w:rsidRPr="002B601D">
        <w:rPr>
          <w:rFonts w:ascii="Times New Roman" w:hAnsi="Times New Roman" w:cs="Times New Roman"/>
          <w:sz w:val="28"/>
          <w:szCs w:val="28"/>
        </w:rPr>
        <w:t>加入冰及水</w:t>
      </w:r>
      <w:proofErr w:type="gramEnd"/>
      <w:r w:rsidRPr="002B601D">
        <w:rPr>
          <w:rFonts w:ascii="Times New Roman" w:hAnsi="Times New Roman" w:cs="Times New Roman"/>
          <w:sz w:val="28"/>
          <w:szCs w:val="28"/>
        </w:rPr>
        <w:t>，调整釜内体积和料液温度，然后将来自吸滤桶的滤液经流量计缓慢加入偶合反应釜中进行偶合反应，控制流速、</w:t>
      </w:r>
      <w:r w:rsidRPr="002B601D">
        <w:rPr>
          <w:rFonts w:ascii="Times New Roman" w:hAnsi="Times New Roman" w:cs="Times New Roman"/>
          <w:sz w:val="28"/>
          <w:szCs w:val="28"/>
        </w:rPr>
        <w:t>pH</w:t>
      </w:r>
      <w:r w:rsidRPr="002B601D">
        <w:rPr>
          <w:rFonts w:ascii="Times New Roman" w:hAnsi="Times New Roman" w:cs="Times New Roman"/>
          <w:sz w:val="28"/>
          <w:szCs w:val="28"/>
        </w:rPr>
        <w:t>等。检验终点后</w:t>
      </w:r>
      <w:r w:rsidRPr="002B601D">
        <w:rPr>
          <w:rFonts w:ascii="Times New Roman" w:hAnsi="Times New Roman" w:cs="Times New Roman"/>
          <w:sz w:val="28"/>
          <w:szCs w:val="28"/>
        </w:rPr>
        <w:t xml:space="preserve">, </w:t>
      </w:r>
      <w:r w:rsidRPr="002B601D">
        <w:rPr>
          <w:rFonts w:ascii="Times New Roman" w:hAnsi="Times New Roman" w:cs="Times New Roman"/>
          <w:sz w:val="28"/>
          <w:szCs w:val="28"/>
        </w:rPr>
        <w:t>将蒸汽管直接插入</w:t>
      </w:r>
      <w:r w:rsidRPr="002B601D">
        <w:rPr>
          <w:rFonts w:ascii="Times New Roman" w:hAnsi="Times New Roman" w:cs="Times New Roman"/>
          <w:sz w:val="28"/>
          <w:szCs w:val="28"/>
        </w:rPr>
        <w:lastRenderedPageBreak/>
        <w:t>介质内升温至</w:t>
      </w:r>
      <w:r w:rsidRPr="002B601D">
        <w:rPr>
          <w:rFonts w:ascii="Times New Roman" w:hAnsi="Times New Roman" w:cs="Times New Roman"/>
          <w:sz w:val="28"/>
          <w:szCs w:val="28"/>
        </w:rPr>
        <w:t>90</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，保温搅拌，冷却至</w:t>
      </w:r>
      <w:r w:rsidRPr="002B601D">
        <w:rPr>
          <w:rFonts w:ascii="Times New Roman" w:hAnsi="Times New Roman" w:cs="Times New Roman"/>
          <w:sz w:val="28"/>
          <w:szCs w:val="28"/>
        </w:rPr>
        <w:t>≤80</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进压滤机过滤，全程常压。</w:t>
      </w:r>
    </w:p>
    <w:p w:rsidR="00063AD2" w:rsidRPr="002B601D" w:rsidRDefault="00B3071D">
      <w:pPr>
        <w:adjustRightInd w:val="0"/>
        <w:snapToGrid w:val="0"/>
        <w:spacing w:line="360" w:lineRule="auto"/>
        <w:rPr>
          <w:rFonts w:ascii="Times New Roman" w:hAnsi="Times New Roman" w:cs="Times New Roman"/>
          <w:sz w:val="28"/>
          <w:szCs w:val="28"/>
        </w:rPr>
      </w:pPr>
      <w:r w:rsidRPr="002B601D">
        <w:rPr>
          <w:rFonts w:ascii="Times New Roman" w:hAnsi="Times New Roman" w:cs="Times New Roman" w:hint="eastAsia"/>
          <w:sz w:val="28"/>
          <w:szCs w:val="28"/>
        </w:rPr>
        <w:t>Y12</w:t>
      </w:r>
      <w:r w:rsidRPr="002B601D">
        <w:rPr>
          <w:rFonts w:ascii="Times New Roman" w:hAnsi="Times New Roman" w:cs="Times New Roman" w:hint="eastAsia"/>
          <w:sz w:val="28"/>
          <w:szCs w:val="28"/>
        </w:rPr>
        <w:t>偶合反应：</w:t>
      </w:r>
    </w:p>
    <w:p w:rsidR="00063AD2" w:rsidRPr="002B601D" w:rsidRDefault="00B3071D">
      <w:pPr>
        <w:adjustRightInd w:val="0"/>
        <w:snapToGrid w:val="0"/>
        <w:spacing w:line="360" w:lineRule="auto"/>
      </w:pPr>
      <w:r w:rsidRPr="002B601D">
        <w:object w:dxaOrig="8300" w:dyaOrig="1440">
          <v:shape id="_x0000_i1033" type="#_x0000_t75" style="width:414.45pt;height:1in" o:ole="">
            <v:imagedata r:id="rId157" o:title=""/>
          </v:shape>
          <o:OLEObject Type="Embed" ProgID="ISISServer" ShapeID="_x0000_i1033" DrawAspect="Content" ObjectID="_1703082896" r:id="rId158"/>
        </w:object>
      </w:r>
    </w:p>
    <w:p w:rsidR="00063AD2" w:rsidRPr="002B601D" w:rsidRDefault="00B3071D">
      <w:pPr>
        <w:adjustRightInd w:val="0"/>
        <w:snapToGrid w:val="0"/>
        <w:spacing w:line="360" w:lineRule="auto"/>
        <w:rPr>
          <w:rFonts w:ascii="Times New Roman" w:hAnsi="Times New Roman" w:cs="Times New Roman"/>
          <w:sz w:val="28"/>
          <w:szCs w:val="28"/>
        </w:rPr>
      </w:pPr>
      <w:r w:rsidRPr="002B601D">
        <w:rPr>
          <w:rFonts w:ascii="Times New Roman" w:hAnsi="Times New Roman" w:cs="Times New Roman" w:hint="eastAsia"/>
          <w:sz w:val="28"/>
          <w:szCs w:val="28"/>
        </w:rPr>
        <w:t>Y13</w:t>
      </w:r>
      <w:r w:rsidRPr="002B601D">
        <w:rPr>
          <w:rFonts w:ascii="Times New Roman" w:hAnsi="Times New Roman" w:cs="Times New Roman" w:hint="eastAsia"/>
          <w:sz w:val="28"/>
          <w:szCs w:val="28"/>
        </w:rPr>
        <w:t>偶合反应：</w:t>
      </w:r>
    </w:p>
    <w:p w:rsidR="00063AD2" w:rsidRPr="002B601D" w:rsidRDefault="00B3071D">
      <w:pPr>
        <w:adjustRightInd w:val="0"/>
        <w:snapToGrid w:val="0"/>
        <w:spacing w:line="360" w:lineRule="auto"/>
      </w:pPr>
      <w:r w:rsidRPr="002B601D">
        <w:object w:dxaOrig="8178" w:dyaOrig="1399">
          <v:shape id="_x0000_i1034" type="#_x0000_t75" style="width:408.85pt;height:69.5pt" o:ole="">
            <v:imagedata r:id="rId159" o:title=""/>
          </v:shape>
          <o:OLEObject Type="Embed" ProgID="ISISServer" ShapeID="_x0000_i1034" DrawAspect="Content" ObjectID="_1703082897" r:id="rId160"/>
        </w:object>
      </w:r>
    </w:p>
    <w:p w:rsidR="00063AD2" w:rsidRPr="002B601D" w:rsidRDefault="00B3071D">
      <w:pPr>
        <w:adjustRightInd w:val="0"/>
        <w:snapToGrid w:val="0"/>
        <w:spacing w:line="360" w:lineRule="auto"/>
        <w:rPr>
          <w:rFonts w:ascii="Times New Roman" w:hAnsi="Times New Roman" w:cs="Times New Roman"/>
          <w:sz w:val="28"/>
          <w:szCs w:val="28"/>
        </w:rPr>
      </w:pPr>
      <w:r w:rsidRPr="002B601D">
        <w:rPr>
          <w:rFonts w:ascii="Times New Roman" w:hAnsi="Times New Roman" w:cs="Times New Roman" w:hint="eastAsia"/>
          <w:sz w:val="28"/>
          <w:szCs w:val="28"/>
        </w:rPr>
        <w:t>Y14</w:t>
      </w:r>
      <w:r w:rsidRPr="002B601D">
        <w:rPr>
          <w:rFonts w:ascii="Times New Roman" w:hAnsi="Times New Roman" w:cs="Times New Roman" w:hint="eastAsia"/>
          <w:sz w:val="28"/>
          <w:szCs w:val="28"/>
        </w:rPr>
        <w:t>偶合反应：</w:t>
      </w:r>
    </w:p>
    <w:p w:rsidR="00063AD2" w:rsidRPr="002B601D" w:rsidRDefault="00B3071D">
      <w:pPr>
        <w:adjustRightInd w:val="0"/>
        <w:snapToGrid w:val="0"/>
        <w:spacing w:line="360" w:lineRule="auto"/>
      </w:pPr>
      <w:r w:rsidRPr="002B601D">
        <w:object w:dxaOrig="8178" w:dyaOrig="1440">
          <v:shape id="_x0000_i1035" type="#_x0000_t75" style="width:408.85pt;height:1in" o:ole="">
            <v:imagedata r:id="rId161" o:title=""/>
          </v:shape>
          <o:OLEObject Type="Embed" ProgID="ISISServer" ShapeID="_x0000_i1035" DrawAspect="Content" ObjectID="_1703082898" r:id="rId162"/>
        </w:object>
      </w:r>
    </w:p>
    <w:p w:rsidR="00063AD2" w:rsidRPr="002B601D" w:rsidRDefault="00B3071D">
      <w:pPr>
        <w:adjustRightInd w:val="0"/>
        <w:snapToGrid w:val="0"/>
        <w:spacing w:line="360" w:lineRule="auto"/>
        <w:rPr>
          <w:rFonts w:ascii="Times New Roman" w:hAnsi="Times New Roman" w:cs="Times New Roman"/>
          <w:sz w:val="28"/>
          <w:szCs w:val="28"/>
        </w:rPr>
      </w:pPr>
      <w:r w:rsidRPr="002B601D">
        <w:rPr>
          <w:rFonts w:ascii="Times New Roman" w:hAnsi="Times New Roman" w:cs="Times New Roman" w:hint="eastAsia"/>
          <w:sz w:val="28"/>
          <w:szCs w:val="28"/>
        </w:rPr>
        <w:t>Y65</w:t>
      </w:r>
      <w:r w:rsidRPr="002B601D">
        <w:rPr>
          <w:rFonts w:ascii="Times New Roman" w:hAnsi="Times New Roman" w:cs="Times New Roman" w:hint="eastAsia"/>
          <w:sz w:val="28"/>
          <w:szCs w:val="28"/>
        </w:rPr>
        <w:t>偶合反应：</w:t>
      </w:r>
    </w:p>
    <w:p w:rsidR="00063AD2" w:rsidRPr="002B601D" w:rsidRDefault="00B3071D">
      <w:pPr>
        <w:adjustRightInd w:val="0"/>
        <w:snapToGrid w:val="0"/>
        <w:spacing w:line="360" w:lineRule="auto"/>
      </w:pPr>
      <w:r w:rsidRPr="002B601D">
        <w:object w:dxaOrig="8273" w:dyaOrig="1481">
          <v:shape id="_x0000_i1036" type="#_x0000_t75" style="width:413.85pt;height:74.5pt" o:ole="">
            <v:imagedata r:id="rId163" o:title=""/>
          </v:shape>
          <o:OLEObject Type="Embed" ProgID="ISISServer" ShapeID="_x0000_i1036" DrawAspect="Content" ObjectID="_1703082899" r:id="rId164"/>
        </w:object>
      </w:r>
    </w:p>
    <w:p w:rsidR="00063AD2" w:rsidRPr="002B601D" w:rsidRDefault="00B3071D">
      <w:pPr>
        <w:adjustRightInd w:val="0"/>
        <w:snapToGrid w:val="0"/>
        <w:spacing w:line="360" w:lineRule="auto"/>
        <w:rPr>
          <w:rFonts w:ascii="Times New Roman" w:hAnsi="Times New Roman" w:cs="Times New Roman"/>
          <w:sz w:val="28"/>
          <w:szCs w:val="28"/>
        </w:rPr>
      </w:pPr>
      <w:r w:rsidRPr="002B601D">
        <w:rPr>
          <w:rFonts w:ascii="Times New Roman" w:hAnsi="Times New Roman" w:cs="Times New Roman" w:hint="eastAsia"/>
          <w:sz w:val="28"/>
          <w:szCs w:val="28"/>
        </w:rPr>
        <w:t>Y74</w:t>
      </w:r>
      <w:r w:rsidRPr="002B601D">
        <w:rPr>
          <w:rFonts w:ascii="Times New Roman" w:hAnsi="Times New Roman" w:cs="Times New Roman" w:hint="eastAsia"/>
          <w:sz w:val="28"/>
          <w:szCs w:val="28"/>
        </w:rPr>
        <w:t>偶合反应：</w:t>
      </w:r>
    </w:p>
    <w:p w:rsidR="00063AD2" w:rsidRPr="002B601D" w:rsidRDefault="00B3071D">
      <w:pPr>
        <w:adjustRightInd w:val="0"/>
        <w:snapToGrid w:val="0"/>
        <w:spacing w:line="360" w:lineRule="auto"/>
      </w:pPr>
      <w:r w:rsidRPr="002B601D">
        <w:object w:dxaOrig="8260" w:dyaOrig="1589">
          <v:shape id="_x0000_i1037" type="#_x0000_t75" style="width:413.2pt;height:79.5pt" o:ole="">
            <v:imagedata r:id="rId165" o:title=""/>
          </v:shape>
          <o:OLEObject Type="Embed" ProgID="ISISServer" ShapeID="_x0000_i1037" DrawAspect="Content" ObjectID="_1703082900" r:id="rId166"/>
        </w:object>
      </w:r>
    </w:p>
    <w:p w:rsidR="00063AD2" w:rsidRPr="002B601D" w:rsidRDefault="00B3071D">
      <w:pPr>
        <w:adjustRightInd w:val="0"/>
        <w:snapToGrid w:val="0"/>
        <w:spacing w:line="360" w:lineRule="auto"/>
        <w:rPr>
          <w:rFonts w:ascii="Times New Roman" w:hAnsi="Times New Roman" w:cs="Times New Roman"/>
          <w:sz w:val="28"/>
          <w:szCs w:val="28"/>
        </w:rPr>
      </w:pPr>
      <w:r w:rsidRPr="002B601D">
        <w:rPr>
          <w:rFonts w:ascii="Times New Roman" w:hAnsi="Times New Roman" w:cs="Times New Roman" w:hint="eastAsia"/>
          <w:sz w:val="28"/>
          <w:szCs w:val="28"/>
        </w:rPr>
        <w:t>Y83</w:t>
      </w:r>
      <w:r w:rsidRPr="002B601D">
        <w:rPr>
          <w:rFonts w:ascii="Times New Roman" w:hAnsi="Times New Roman" w:cs="Times New Roman" w:hint="eastAsia"/>
          <w:sz w:val="28"/>
          <w:szCs w:val="28"/>
        </w:rPr>
        <w:t>偶合反应：</w:t>
      </w:r>
    </w:p>
    <w:p w:rsidR="00063AD2" w:rsidRPr="002B601D" w:rsidRDefault="00B3071D">
      <w:pPr>
        <w:adjustRightInd w:val="0"/>
        <w:snapToGrid w:val="0"/>
        <w:spacing w:line="360" w:lineRule="auto"/>
      </w:pPr>
      <w:r w:rsidRPr="002B601D">
        <w:object w:dxaOrig="8287" w:dyaOrig="1440">
          <v:shape id="_x0000_i1038" type="#_x0000_t75" style="width:413.85pt;height:1in" o:ole="">
            <v:imagedata r:id="rId167" o:title=""/>
          </v:shape>
          <o:OLEObject Type="Embed" ProgID="ISISServer" ShapeID="_x0000_i1038" DrawAspect="Content" ObjectID="_1703082901" r:id="rId168"/>
        </w:object>
      </w:r>
    </w:p>
    <w:p w:rsidR="00063AD2" w:rsidRPr="002B601D" w:rsidRDefault="00B3071D">
      <w:pPr>
        <w:adjustRightInd w:val="0"/>
        <w:snapToGrid w:val="0"/>
        <w:spacing w:line="360" w:lineRule="auto"/>
        <w:rPr>
          <w:rFonts w:ascii="Times New Roman" w:hAnsi="Times New Roman" w:cs="Times New Roman"/>
          <w:sz w:val="28"/>
          <w:szCs w:val="28"/>
        </w:rPr>
      </w:pPr>
      <w:r w:rsidRPr="002B601D">
        <w:rPr>
          <w:rFonts w:ascii="Times New Roman" w:hAnsi="Times New Roman" w:cs="Times New Roman" w:hint="eastAsia"/>
          <w:sz w:val="28"/>
          <w:szCs w:val="28"/>
        </w:rPr>
        <w:lastRenderedPageBreak/>
        <w:t>Y174</w:t>
      </w:r>
      <w:r w:rsidRPr="002B601D">
        <w:rPr>
          <w:rFonts w:ascii="Times New Roman" w:hAnsi="Times New Roman" w:cs="Times New Roman" w:hint="eastAsia"/>
          <w:sz w:val="28"/>
          <w:szCs w:val="28"/>
        </w:rPr>
        <w:t>偶合反应：</w:t>
      </w:r>
    </w:p>
    <w:p w:rsidR="00063AD2" w:rsidRPr="002B601D" w:rsidRDefault="00B3071D">
      <w:pPr>
        <w:adjustRightInd w:val="0"/>
        <w:snapToGrid w:val="0"/>
        <w:spacing w:line="360" w:lineRule="auto"/>
      </w:pPr>
      <w:r w:rsidRPr="002B601D">
        <w:object w:dxaOrig="8260" w:dyaOrig="1060">
          <v:shape id="_x0000_i1039" type="#_x0000_t75" style="width:413.2pt;height:53.2pt" o:ole="">
            <v:imagedata r:id="rId169" o:title=""/>
          </v:shape>
          <o:OLEObject Type="Embed" ProgID="ISISServer" ShapeID="_x0000_i1039" DrawAspect="Content" ObjectID="_1703082902" r:id="rId170"/>
        </w:object>
      </w:r>
    </w:p>
    <w:p w:rsidR="00063AD2" w:rsidRPr="002B601D" w:rsidRDefault="00B3071D">
      <w:pPr>
        <w:adjustRightInd w:val="0"/>
        <w:snapToGrid w:val="0"/>
        <w:spacing w:line="360" w:lineRule="auto"/>
        <w:rPr>
          <w:rFonts w:ascii="Times New Roman" w:hAnsi="Times New Roman" w:cs="Times New Roman"/>
          <w:sz w:val="28"/>
          <w:szCs w:val="28"/>
        </w:rPr>
      </w:pPr>
      <w:r w:rsidRPr="002B601D">
        <w:object w:dxaOrig="8273" w:dyaOrig="4415">
          <v:shape id="_x0000_i1040" type="#_x0000_t75" style="width:413.85pt;height:220.4pt" o:ole="">
            <v:imagedata r:id="rId171" o:title=""/>
          </v:shape>
          <o:OLEObject Type="Embed" ProgID="ISISServer" ShapeID="_x0000_i1040" DrawAspect="Content" ObjectID="_1703082903" r:id="rId172"/>
        </w:objec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4</w:t>
      </w:r>
      <w:r w:rsidRPr="002B601D">
        <w:rPr>
          <w:rFonts w:ascii="Times New Roman" w:hAnsi="Times New Roman" w:cs="Times New Roman"/>
          <w:sz w:val="28"/>
          <w:szCs w:val="28"/>
        </w:rPr>
        <w:t>、压滤工序</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将来自偶合反应桶中的料液晶滤桶泵送至压滤机，并用适量的清水进行漂洗，以除去残留在滤饼中的酸、碱、盐等杂质。</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5</w:t>
      </w:r>
      <w:r w:rsidRPr="002B601D">
        <w:rPr>
          <w:rFonts w:ascii="Times New Roman" w:hAnsi="Times New Roman" w:cs="Times New Roman"/>
          <w:sz w:val="28"/>
          <w:szCs w:val="28"/>
        </w:rPr>
        <w:t>、烘干工序</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将卸下的滤饼送带式烘干机烘干，完毕后将物料送检，进入半成品库。</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6</w:t>
      </w:r>
      <w:r w:rsidRPr="002B601D">
        <w:rPr>
          <w:rFonts w:ascii="Times New Roman" w:hAnsi="Times New Roman" w:cs="Times New Roman"/>
          <w:sz w:val="28"/>
          <w:szCs w:val="28"/>
        </w:rPr>
        <w:t>、粉碎、拼混、包装</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将半成品进行分组搭配，再经粉碎</w:t>
      </w:r>
      <w:proofErr w:type="gramStart"/>
      <w:r w:rsidRPr="002B601D">
        <w:rPr>
          <w:rFonts w:ascii="Times New Roman" w:hAnsi="Times New Roman" w:cs="Times New Roman"/>
          <w:sz w:val="28"/>
          <w:szCs w:val="28"/>
        </w:rPr>
        <w:t>拼混后</w:t>
      </w:r>
      <w:proofErr w:type="gramEnd"/>
      <w:r w:rsidRPr="002B601D">
        <w:rPr>
          <w:rFonts w:ascii="Times New Roman" w:hAnsi="Times New Roman" w:cs="Times New Roman"/>
          <w:sz w:val="28"/>
          <w:szCs w:val="28"/>
        </w:rPr>
        <w:t>包装，入成品库。</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二</w:t>
      </w:r>
      <w:r w:rsidRPr="002B601D">
        <w:rPr>
          <w:rFonts w:ascii="Times New Roman" w:hAnsi="Times New Roman" w:cs="Times New Roman"/>
          <w:sz w:val="28"/>
          <w:szCs w:val="28"/>
        </w:rPr>
        <w:t>、高性能树脂颜料生产工艺</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1</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工艺流程及反应原理</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⑴</w:t>
      </w:r>
      <w:r w:rsidRPr="002B601D">
        <w:rPr>
          <w:rFonts w:ascii="Times New Roman" w:hAnsi="Times New Roman" w:cs="Times New Roman"/>
          <w:sz w:val="28"/>
          <w:szCs w:val="28"/>
        </w:rPr>
        <w:t>缩合反应：将外购成品物料多聚甲醛、三聚氰胺、</w:t>
      </w:r>
      <w:proofErr w:type="gramStart"/>
      <w:r w:rsidRPr="002B601D">
        <w:rPr>
          <w:rFonts w:ascii="Times New Roman" w:hAnsi="Times New Roman" w:cs="Times New Roman"/>
          <w:sz w:val="28"/>
          <w:szCs w:val="28"/>
        </w:rPr>
        <w:t>苯代三聚</w:t>
      </w:r>
      <w:proofErr w:type="gramEnd"/>
      <w:r w:rsidRPr="002B601D">
        <w:rPr>
          <w:rFonts w:ascii="Times New Roman" w:hAnsi="Times New Roman" w:cs="Times New Roman"/>
          <w:sz w:val="28"/>
          <w:szCs w:val="28"/>
        </w:rPr>
        <w:t>氰胺、尿素与自来水按比例直接投入缩合反应</w:t>
      </w:r>
      <w:proofErr w:type="gramStart"/>
      <w:r w:rsidRPr="002B601D">
        <w:rPr>
          <w:rFonts w:ascii="Times New Roman" w:hAnsi="Times New Roman" w:cs="Times New Roman"/>
          <w:sz w:val="28"/>
          <w:szCs w:val="28"/>
        </w:rPr>
        <w:t>釜</w:t>
      </w:r>
      <w:proofErr w:type="gramEnd"/>
      <w:r w:rsidRPr="002B601D">
        <w:rPr>
          <w:rFonts w:ascii="Times New Roman" w:hAnsi="Times New Roman" w:cs="Times New Roman"/>
          <w:sz w:val="28"/>
          <w:szCs w:val="28"/>
        </w:rPr>
        <w:t>搅拌（自来水经泵抽入反应装置），</w:t>
      </w:r>
      <w:proofErr w:type="gramStart"/>
      <w:r w:rsidRPr="002B601D">
        <w:rPr>
          <w:rFonts w:ascii="Times New Roman" w:hAnsi="Times New Roman" w:cs="Times New Roman"/>
          <w:sz w:val="28"/>
          <w:szCs w:val="28"/>
        </w:rPr>
        <w:t>经基地</w:t>
      </w:r>
      <w:proofErr w:type="gramEnd"/>
      <w:r w:rsidRPr="002B601D">
        <w:rPr>
          <w:rFonts w:ascii="Times New Roman" w:hAnsi="Times New Roman" w:cs="Times New Roman"/>
          <w:sz w:val="28"/>
          <w:szCs w:val="28"/>
        </w:rPr>
        <w:t>管道蒸汽升温加热至</w:t>
      </w:r>
      <w:r w:rsidRPr="002B601D">
        <w:rPr>
          <w:rFonts w:ascii="Times New Roman" w:hAnsi="Times New Roman" w:cs="Times New Roman"/>
          <w:sz w:val="28"/>
          <w:szCs w:val="28"/>
        </w:rPr>
        <w:t>80</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，常压反应</w:t>
      </w:r>
      <w:r w:rsidRPr="002B601D">
        <w:rPr>
          <w:rFonts w:ascii="Times New Roman" w:hAnsi="Times New Roman" w:cs="Times New Roman"/>
          <w:sz w:val="28"/>
          <w:szCs w:val="28"/>
        </w:rPr>
        <w:t>2</w:t>
      </w:r>
      <w:r w:rsidRPr="002B601D">
        <w:rPr>
          <w:rFonts w:ascii="Times New Roman" w:hAnsi="Times New Roman" w:cs="Times New Roman" w:hint="eastAsia"/>
          <w:sz w:val="28"/>
          <w:szCs w:val="28"/>
        </w:rPr>
        <w:t>h</w:t>
      </w:r>
      <w:r w:rsidRPr="002B601D">
        <w:rPr>
          <w:rFonts w:ascii="Times New Roman" w:hAnsi="Times New Roman" w:cs="Times New Roman"/>
          <w:sz w:val="28"/>
          <w:szCs w:val="28"/>
        </w:rPr>
        <w:t>，生成树脂预聚物和水的均相混合物，混合物通过重力自流进入乳化</w:t>
      </w:r>
      <w:proofErr w:type="gramStart"/>
      <w:r w:rsidRPr="002B601D">
        <w:rPr>
          <w:rFonts w:ascii="Times New Roman" w:hAnsi="Times New Roman" w:cs="Times New Roman"/>
          <w:sz w:val="28"/>
          <w:szCs w:val="28"/>
        </w:rPr>
        <w:t>釜</w:t>
      </w:r>
      <w:proofErr w:type="gramEnd"/>
      <w:r w:rsidRPr="002B601D">
        <w:rPr>
          <w:rFonts w:ascii="Times New Roman" w:hAnsi="Times New Roman" w:cs="Times New Roman"/>
          <w:sz w:val="28"/>
          <w:szCs w:val="28"/>
        </w:rPr>
        <w:t>转至下</w:t>
      </w:r>
      <w:r w:rsidRPr="002B601D">
        <w:rPr>
          <w:rFonts w:ascii="Times New Roman" w:hAnsi="Times New Roman" w:cs="Times New Roman"/>
          <w:sz w:val="28"/>
          <w:szCs w:val="28"/>
        </w:rPr>
        <w:lastRenderedPageBreak/>
        <w:t>一工序。</w:t>
      </w:r>
    </w:p>
    <w:p w:rsidR="00063AD2" w:rsidRPr="002B601D" w:rsidRDefault="001159A7">
      <w:pPr>
        <w:adjustRightInd w:val="0"/>
        <w:snapToGrid w:val="0"/>
        <w:spacing w:line="360" w:lineRule="auto"/>
        <w:ind w:firstLineChars="200" w:firstLine="560"/>
        <w:rPr>
          <w:rFonts w:ascii="Times New Roman" w:hAnsi="Times New Roman" w:cs="Times New Roman"/>
          <w:sz w:val="28"/>
          <w:szCs w:val="28"/>
        </w:rPr>
      </w:pPr>
      <w:r>
        <w:rPr>
          <w:rFonts w:ascii="Times New Roman" w:hAnsi="Times New Roman" w:cs="Times New Roman"/>
          <w:sz w:val="28"/>
          <w:szCs w:val="28"/>
        </w:rPr>
        <w:pict>
          <v:shape id="对象 4738" o:spid="_x0000_s1071" type="#_x0000_t75" style="position:absolute;left:0;text-align:left;margin-left:-10.4pt;margin-top:14.9pt;width:539.4pt;height:77.35pt;z-index:251679744;mso-wrap-distance-left:9pt;mso-wrap-distance-top:0;mso-wrap-distance-right:9pt;mso-wrap-distance-bottom:0;mso-width-relative:page;mso-height-relative:page">
            <v:imagedata r:id="rId173" o:title=""/>
            <w10:wrap type="square" side="right"/>
          </v:shape>
          <o:OLEObject Type="Embed" ProgID="ChemDraw.Document.6.0" ShapeID="对象 4738" DrawAspect="Content" ObjectID="_1703082908" r:id="rId174"/>
        </w:pict>
      </w:r>
    </w:p>
    <w:p w:rsidR="00063AD2" w:rsidRPr="002B601D" w:rsidRDefault="00B3071D">
      <w:pPr>
        <w:adjustRightInd w:val="0"/>
        <w:snapToGrid w:val="0"/>
        <w:spacing w:line="360" w:lineRule="auto"/>
        <w:rPr>
          <w:rFonts w:ascii="Times New Roman" w:hAnsi="Times New Roman" w:cs="Times New Roman"/>
          <w:sz w:val="28"/>
          <w:szCs w:val="28"/>
        </w:rPr>
      </w:pPr>
      <w:r w:rsidRPr="002B601D">
        <w:rPr>
          <w:noProof/>
        </w:rPr>
        <w:drawing>
          <wp:inline distT="0" distB="0" distL="0" distR="0" wp14:anchorId="76E08D4D" wp14:editId="1F99AEF2">
            <wp:extent cx="5094605" cy="1370965"/>
            <wp:effectExtent l="0" t="0" r="0" b="63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75"/>
                    <a:stretch>
                      <a:fillRect/>
                    </a:stretch>
                  </pic:blipFill>
                  <pic:spPr>
                    <a:xfrm>
                      <a:off x="0" y="0"/>
                      <a:ext cx="5095238" cy="1371429"/>
                    </a:xfrm>
                    <a:prstGeom prst="rect">
                      <a:avLst/>
                    </a:prstGeom>
                  </pic:spPr>
                </pic:pic>
              </a:graphicData>
            </a:graphic>
          </wp:inline>
        </w:drawing>
      </w:r>
    </w:p>
    <w:p w:rsidR="00063AD2" w:rsidRPr="002B601D" w:rsidRDefault="00063AD2">
      <w:pPr>
        <w:adjustRightInd w:val="0"/>
        <w:snapToGrid w:val="0"/>
        <w:spacing w:line="360" w:lineRule="auto"/>
        <w:rPr>
          <w:rFonts w:ascii="Times New Roman" w:hAnsi="Times New Roman" w:cs="Times New Roman"/>
          <w:sz w:val="28"/>
          <w:szCs w:val="28"/>
        </w:rPr>
      </w:pPr>
    </w:p>
    <w:p w:rsidR="00063AD2" w:rsidRPr="002B601D" w:rsidRDefault="001159A7">
      <w:pPr>
        <w:adjustRightInd w:val="0"/>
        <w:snapToGrid w:val="0"/>
        <w:spacing w:line="360" w:lineRule="auto"/>
        <w:rPr>
          <w:rFonts w:ascii="Times New Roman" w:hAnsi="Times New Roman" w:cs="Times New Roman"/>
          <w:sz w:val="28"/>
          <w:szCs w:val="28"/>
        </w:rPr>
      </w:pPr>
      <w:r>
        <w:rPr>
          <w:rFonts w:ascii="Times New Roman" w:hAnsi="Times New Roman" w:cs="Times New Roman"/>
          <w:sz w:val="28"/>
          <w:szCs w:val="28"/>
        </w:rPr>
        <w:pict>
          <v:shape id="对象 4739" o:spid="_x0000_s1072" type="#_x0000_t75" style="position:absolute;left:0;text-align:left;margin-left:13.6pt;margin-top:4.25pt;width:347.6pt;height:50.8pt;z-index:251680768;mso-wrap-distance-left:9pt;mso-wrap-distance-top:0;mso-wrap-distance-right:9pt;mso-wrap-distance-bottom:0;mso-width-relative:page;mso-height-relative:page">
            <v:imagedata r:id="rId176" o:title=""/>
            <w10:wrap type="square" side="right"/>
          </v:shape>
          <o:OLEObject Type="Embed" ProgID="ChemDraw.Document.6.0" ShapeID="对象 4739" DrawAspect="Content" ObjectID="_1703082909" r:id="rId177"/>
        </w:pict>
      </w:r>
    </w:p>
    <w:p w:rsidR="00063AD2" w:rsidRPr="002B601D" w:rsidRDefault="00063AD2">
      <w:pPr>
        <w:adjustRightInd w:val="0"/>
        <w:snapToGrid w:val="0"/>
        <w:spacing w:line="360" w:lineRule="auto"/>
        <w:ind w:firstLineChars="200" w:firstLine="560"/>
        <w:rPr>
          <w:rFonts w:ascii="Times New Roman" w:hAnsi="Times New Roman" w:cs="Times New Roman"/>
          <w:sz w:val="28"/>
          <w:szCs w:val="28"/>
        </w:rPr>
      </w:pPr>
    </w:p>
    <w:p w:rsidR="00063AD2" w:rsidRPr="002B601D" w:rsidRDefault="00063AD2">
      <w:pPr>
        <w:adjustRightInd w:val="0"/>
        <w:snapToGrid w:val="0"/>
        <w:spacing w:line="360" w:lineRule="auto"/>
        <w:ind w:firstLineChars="200" w:firstLine="560"/>
        <w:rPr>
          <w:rFonts w:ascii="Times New Roman" w:hAnsi="Times New Roman" w:cs="Times New Roman"/>
          <w:sz w:val="28"/>
          <w:szCs w:val="28"/>
        </w:rPr>
      </w:pP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⑵</w:t>
      </w:r>
      <w:r w:rsidRPr="002B601D">
        <w:rPr>
          <w:rFonts w:ascii="Times New Roman" w:hAnsi="Times New Roman" w:cs="Times New Roman"/>
          <w:sz w:val="28"/>
          <w:szCs w:val="28"/>
        </w:rPr>
        <w:t>乳化和聚合反应</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缩合生成的混合物直接迅速打入乳化</w:t>
      </w:r>
      <w:proofErr w:type="gramStart"/>
      <w:r w:rsidRPr="002B601D">
        <w:rPr>
          <w:rFonts w:ascii="Times New Roman" w:hAnsi="Times New Roman" w:cs="Times New Roman"/>
          <w:sz w:val="28"/>
          <w:szCs w:val="28"/>
        </w:rPr>
        <w:t>釜</w:t>
      </w:r>
      <w:proofErr w:type="gramEnd"/>
      <w:r w:rsidRPr="002B601D">
        <w:rPr>
          <w:rFonts w:ascii="Times New Roman" w:hAnsi="Times New Roman" w:cs="Times New Roman"/>
          <w:sz w:val="28"/>
          <w:szCs w:val="28"/>
        </w:rPr>
        <w:t>，加入自来水与聚合物表面活性剂（</w:t>
      </w:r>
      <w:proofErr w:type="gramStart"/>
      <w:r w:rsidRPr="002B601D">
        <w:rPr>
          <w:rFonts w:ascii="Times New Roman" w:hAnsi="Times New Roman" w:cs="Times New Roman"/>
          <w:sz w:val="28"/>
          <w:szCs w:val="28"/>
        </w:rPr>
        <w:t>聚氧乙烯醚</w:t>
      </w:r>
      <w:proofErr w:type="gramEnd"/>
      <w:r w:rsidRPr="002B601D">
        <w:rPr>
          <w:rFonts w:ascii="Times New Roman" w:hAnsi="Times New Roman" w:cs="Times New Roman"/>
          <w:sz w:val="28"/>
          <w:szCs w:val="28"/>
        </w:rPr>
        <w:t>），再将着色剂（有机染料）以及纳米涂料（自制的纳米涂料产品）与自来水溶解液通过溶解槽流入乳化釜内，进行高速搅拌（剪切乳化）数小时后，加入少量的有机酸水溶液（草酸），经管道蒸汽升温至</w:t>
      </w:r>
      <w:r w:rsidRPr="002B601D">
        <w:rPr>
          <w:rFonts w:ascii="Times New Roman" w:hAnsi="Times New Roman" w:cs="Times New Roman"/>
          <w:sz w:val="28"/>
          <w:szCs w:val="28"/>
        </w:rPr>
        <w:t>90-98</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，高速搅拌反应数小时后，</w:t>
      </w:r>
      <w:proofErr w:type="gramStart"/>
      <w:r w:rsidRPr="002B601D">
        <w:rPr>
          <w:rFonts w:ascii="Times New Roman" w:hAnsi="Times New Roman" w:cs="Times New Roman"/>
          <w:sz w:val="28"/>
          <w:szCs w:val="28"/>
        </w:rPr>
        <w:t>釜</w:t>
      </w:r>
      <w:proofErr w:type="gramEnd"/>
      <w:r w:rsidRPr="002B601D">
        <w:rPr>
          <w:rFonts w:ascii="Times New Roman" w:hAnsi="Times New Roman" w:cs="Times New Roman"/>
          <w:sz w:val="28"/>
          <w:szCs w:val="28"/>
        </w:rPr>
        <w:t>外间接冷却水冷却同时（间接冷却</w:t>
      </w:r>
      <w:proofErr w:type="gramStart"/>
      <w:r w:rsidRPr="002B601D">
        <w:rPr>
          <w:rFonts w:ascii="Times New Roman" w:hAnsi="Times New Roman" w:cs="Times New Roman"/>
          <w:sz w:val="28"/>
          <w:szCs w:val="28"/>
        </w:rPr>
        <w:t>水采</w:t>
      </w:r>
      <w:proofErr w:type="gramEnd"/>
      <w:r w:rsidRPr="002B601D">
        <w:rPr>
          <w:rFonts w:ascii="Times New Roman" w:hAnsi="Times New Roman" w:cs="Times New Roman"/>
          <w:sz w:val="28"/>
          <w:szCs w:val="28"/>
        </w:rPr>
        <w:t>用自来水管常温自冷水，不使用冷却循环水，无需设置冷却水塔），并在釜内直接加冷却水（常温自来水）降温至</w:t>
      </w:r>
      <w:r w:rsidRPr="002B601D">
        <w:rPr>
          <w:rFonts w:ascii="Times New Roman" w:hAnsi="Times New Roman" w:cs="Times New Roman"/>
          <w:sz w:val="28"/>
          <w:szCs w:val="28"/>
        </w:rPr>
        <w:t>70</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乳化原理：混合液体以极微小液滴均匀地分散在互不相溶的另一种液体中的作用，是液</w:t>
      </w:r>
      <w:r w:rsidRPr="002B601D">
        <w:rPr>
          <w:rFonts w:ascii="Times New Roman" w:hAnsi="Times New Roman" w:cs="Times New Roman"/>
          <w:sz w:val="28"/>
          <w:szCs w:val="28"/>
        </w:rPr>
        <w:t>-</w:t>
      </w:r>
      <w:r w:rsidRPr="002B601D">
        <w:rPr>
          <w:rFonts w:ascii="Times New Roman" w:hAnsi="Times New Roman" w:cs="Times New Roman"/>
          <w:sz w:val="28"/>
          <w:szCs w:val="28"/>
        </w:rPr>
        <w:t>液</w:t>
      </w:r>
      <w:hyperlink r:id="rId178" w:tgtFrame="_blank" w:history="1">
        <w:r w:rsidRPr="002B601D">
          <w:rPr>
            <w:rFonts w:ascii="Times New Roman" w:hAnsi="Times New Roman" w:cs="Times New Roman"/>
            <w:sz w:val="28"/>
            <w:szCs w:val="28"/>
          </w:rPr>
          <w:t>界面现象</w:t>
        </w:r>
      </w:hyperlink>
      <w:r w:rsidRPr="002B601D">
        <w:rPr>
          <w:rFonts w:ascii="Times New Roman" w:hAnsi="Times New Roman" w:cs="Times New Roman"/>
          <w:sz w:val="28"/>
          <w:szCs w:val="28"/>
        </w:rPr>
        <w:t>，两种不相溶的液体，如油与水，在</w:t>
      </w:r>
      <w:hyperlink r:id="rId179" w:tgtFrame="_blank" w:history="1">
        <w:r w:rsidRPr="002B601D">
          <w:rPr>
            <w:rFonts w:ascii="Times New Roman" w:hAnsi="Times New Roman" w:cs="Times New Roman"/>
            <w:sz w:val="28"/>
            <w:szCs w:val="28"/>
          </w:rPr>
          <w:t>容器</w:t>
        </w:r>
      </w:hyperlink>
      <w:r w:rsidRPr="002B601D">
        <w:rPr>
          <w:rFonts w:ascii="Times New Roman" w:hAnsi="Times New Roman" w:cs="Times New Roman"/>
          <w:sz w:val="28"/>
          <w:szCs w:val="28"/>
        </w:rPr>
        <w:t>中分成两层，</w:t>
      </w:r>
      <w:hyperlink r:id="rId180" w:tgtFrame="_blank" w:history="1">
        <w:r w:rsidRPr="002B601D">
          <w:rPr>
            <w:rFonts w:ascii="Times New Roman" w:hAnsi="Times New Roman" w:cs="Times New Roman"/>
            <w:sz w:val="28"/>
            <w:szCs w:val="28"/>
          </w:rPr>
          <w:t>密度</w:t>
        </w:r>
      </w:hyperlink>
      <w:r w:rsidRPr="002B601D">
        <w:rPr>
          <w:rFonts w:ascii="Times New Roman" w:hAnsi="Times New Roman" w:cs="Times New Roman"/>
          <w:sz w:val="28"/>
          <w:szCs w:val="28"/>
        </w:rPr>
        <w:t>小的油在上层，密度大的水在下层。在加入</w:t>
      </w:r>
      <w:r w:rsidRPr="002B601D">
        <w:rPr>
          <w:rFonts w:ascii="Times New Roman" w:hAnsi="Times New Roman" w:cs="Times New Roman"/>
          <w:sz w:val="28"/>
          <w:szCs w:val="28"/>
        </w:rPr>
        <w:lastRenderedPageBreak/>
        <w:t>适当的</w:t>
      </w:r>
      <w:hyperlink r:id="rId181" w:tgtFrame="_blank" w:history="1">
        <w:r w:rsidRPr="002B601D">
          <w:rPr>
            <w:rFonts w:ascii="Times New Roman" w:hAnsi="Times New Roman" w:cs="Times New Roman"/>
            <w:sz w:val="28"/>
            <w:szCs w:val="28"/>
          </w:rPr>
          <w:t>表面活性剂</w:t>
        </w:r>
      </w:hyperlink>
      <w:r w:rsidRPr="002B601D">
        <w:rPr>
          <w:rFonts w:ascii="Times New Roman" w:hAnsi="Times New Roman" w:cs="Times New Roman"/>
          <w:sz w:val="28"/>
          <w:szCs w:val="28"/>
        </w:rPr>
        <w:t>的条件下，在强烈的搅拌后，油被分散在水中，形成水包油的乳状液。乳化时间</w:t>
      </w:r>
      <w:r w:rsidRPr="002B601D">
        <w:rPr>
          <w:rFonts w:ascii="Times New Roman" w:hAnsi="Times New Roman" w:cs="Times New Roman"/>
          <w:sz w:val="28"/>
          <w:szCs w:val="28"/>
        </w:rPr>
        <w:t>2-4</w:t>
      </w:r>
      <w:r w:rsidRPr="002B601D">
        <w:rPr>
          <w:rFonts w:ascii="Times New Roman" w:hAnsi="Times New Roman" w:cs="Times New Roman" w:hint="eastAsia"/>
          <w:sz w:val="28"/>
          <w:szCs w:val="28"/>
        </w:rPr>
        <w:t>h</w:t>
      </w:r>
      <w:r w:rsidRPr="002B601D">
        <w:rPr>
          <w:rFonts w:ascii="Times New Roman" w:hAnsi="Times New Roman" w:cs="Times New Roman"/>
          <w:sz w:val="28"/>
          <w:szCs w:val="28"/>
        </w:rPr>
        <w:t>。</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聚合反应：在乳状液内，缩合反应生成的树脂预聚物在有机酸的催化下，进一步完成聚合反应并生成高性能的树脂颜料球状半成品。反应时间</w:t>
      </w:r>
      <w:r w:rsidRPr="002B601D">
        <w:rPr>
          <w:rFonts w:ascii="Times New Roman" w:hAnsi="Times New Roman" w:cs="Times New Roman"/>
          <w:sz w:val="28"/>
          <w:szCs w:val="28"/>
        </w:rPr>
        <w:t>3-5</w:t>
      </w:r>
      <w:r w:rsidRPr="002B601D">
        <w:rPr>
          <w:rFonts w:ascii="Times New Roman" w:hAnsi="Times New Roman" w:cs="Times New Roman" w:hint="eastAsia"/>
          <w:sz w:val="28"/>
          <w:szCs w:val="28"/>
        </w:rPr>
        <w:t>h</w:t>
      </w:r>
      <w:r w:rsidRPr="002B601D">
        <w:rPr>
          <w:rFonts w:ascii="Times New Roman" w:hAnsi="Times New Roman" w:cs="Times New Roman"/>
          <w:sz w:val="28"/>
          <w:szCs w:val="28"/>
        </w:rPr>
        <w:t>。</w:t>
      </w:r>
    </w:p>
    <w:p w:rsidR="00063AD2" w:rsidRPr="002B601D" w:rsidRDefault="00B3071D">
      <w:pPr>
        <w:adjustRightInd w:val="0"/>
        <w:snapToGrid w:val="0"/>
        <w:spacing w:line="360" w:lineRule="auto"/>
        <w:rPr>
          <w:rFonts w:ascii="Times New Roman" w:hAnsi="Times New Roman" w:cs="Times New Roman"/>
          <w:sz w:val="28"/>
          <w:szCs w:val="28"/>
        </w:rPr>
      </w:pPr>
      <w:r w:rsidRPr="002B601D">
        <w:object w:dxaOrig="9401" w:dyaOrig="1657">
          <v:shape id="_x0000_i1041" type="#_x0000_t75" style="width:470.2pt;height:82.65pt" o:ole="">
            <v:imagedata r:id="rId182" o:title=""/>
          </v:shape>
          <o:OLEObject Type="Embed" ProgID="ChemDraw.Document.6.0" ShapeID="_x0000_i1041" DrawAspect="Content" ObjectID="_1703082904" r:id="rId183"/>
        </w:objec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③</w:t>
      </w:r>
      <w:r w:rsidRPr="002B601D">
        <w:rPr>
          <w:rFonts w:ascii="Times New Roman" w:hAnsi="Times New Roman" w:cs="Times New Roman"/>
          <w:sz w:val="28"/>
          <w:szCs w:val="28"/>
        </w:rPr>
        <w:t>压滤分离、水洗、干燥</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用多级离心泵将乳化液分批打入板框压滤机压滤，并加自来水清洗滤饼，滤液和清洗产生的废水进入厂区现有污水处理站，滤饼含水率约</w:t>
      </w:r>
      <w:r w:rsidRPr="002B601D">
        <w:rPr>
          <w:rFonts w:ascii="Times New Roman" w:hAnsi="Times New Roman" w:cs="Times New Roman"/>
          <w:sz w:val="28"/>
          <w:szCs w:val="28"/>
        </w:rPr>
        <w:t>50%</w:t>
      </w:r>
      <w:r w:rsidRPr="002B601D">
        <w:rPr>
          <w:rFonts w:ascii="Times New Roman" w:hAnsi="Times New Roman" w:cs="Times New Roman"/>
          <w:sz w:val="28"/>
          <w:szCs w:val="28"/>
        </w:rPr>
        <w:t>，滤饼部分直接送至涂料、基墨车间用做原料，</w:t>
      </w:r>
      <w:proofErr w:type="gramStart"/>
      <w:r w:rsidRPr="002B601D">
        <w:rPr>
          <w:rFonts w:ascii="Times New Roman" w:hAnsi="Times New Roman" w:cs="Times New Roman"/>
          <w:sz w:val="28"/>
          <w:szCs w:val="28"/>
        </w:rPr>
        <w:t>余下部</w:t>
      </w:r>
      <w:proofErr w:type="gramEnd"/>
      <w:r w:rsidRPr="002B601D">
        <w:rPr>
          <w:rFonts w:ascii="Times New Roman" w:hAnsi="Times New Roman" w:cs="Times New Roman"/>
          <w:sz w:val="28"/>
          <w:szCs w:val="28"/>
        </w:rPr>
        <w:t>分送至干燥机进行真空干燥（干燥温度为</w:t>
      </w:r>
      <w:r w:rsidRPr="002B601D">
        <w:rPr>
          <w:rFonts w:ascii="Times New Roman" w:hAnsi="Times New Roman" w:cs="Times New Roman"/>
          <w:sz w:val="28"/>
          <w:szCs w:val="28"/>
        </w:rPr>
        <w:t>80</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），水分达标后（含水率为</w:t>
      </w:r>
      <w:r w:rsidRPr="002B601D">
        <w:rPr>
          <w:rFonts w:ascii="Times New Roman" w:hAnsi="Times New Roman" w:cs="Times New Roman"/>
          <w:sz w:val="28"/>
          <w:szCs w:val="28"/>
        </w:rPr>
        <w:t>2%</w:t>
      </w:r>
      <w:r w:rsidRPr="002B601D">
        <w:rPr>
          <w:rFonts w:ascii="Times New Roman" w:hAnsi="Times New Roman" w:cs="Times New Roman"/>
          <w:sz w:val="28"/>
          <w:szCs w:val="28"/>
        </w:rPr>
        <w:t>）干燥结束。干燥完成后经气流粉碎机直接进行粉碎，不出料。</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④</w:t>
      </w:r>
      <w:r w:rsidRPr="002B601D">
        <w:rPr>
          <w:rFonts w:ascii="Times New Roman" w:hAnsi="Times New Roman" w:cs="Times New Roman"/>
          <w:sz w:val="28"/>
          <w:szCs w:val="28"/>
        </w:rPr>
        <w:t>粉碎、混合、包装</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将气流粉碎后的颜料经与不同批次的同种产品</w:t>
      </w:r>
      <w:proofErr w:type="gramStart"/>
      <w:r w:rsidRPr="002B601D">
        <w:rPr>
          <w:rFonts w:ascii="Times New Roman" w:hAnsi="Times New Roman" w:cs="Times New Roman"/>
          <w:sz w:val="28"/>
          <w:szCs w:val="28"/>
        </w:rPr>
        <w:t>一并经</w:t>
      </w:r>
      <w:proofErr w:type="gramEnd"/>
      <w:r w:rsidRPr="002B601D">
        <w:rPr>
          <w:rFonts w:ascii="Times New Roman" w:hAnsi="Times New Roman" w:cs="Times New Roman"/>
          <w:sz w:val="28"/>
          <w:szCs w:val="28"/>
        </w:rPr>
        <w:t>入螺旋混料机混合后，即为成品经自动包装机打包后入库，产品含水率</w:t>
      </w:r>
      <w:r w:rsidRPr="002B601D">
        <w:rPr>
          <w:rFonts w:ascii="Times New Roman" w:hAnsi="Times New Roman" w:cs="Times New Roman"/>
          <w:sz w:val="28"/>
          <w:szCs w:val="28"/>
        </w:rPr>
        <w:t>2%</w:t>
      </w:r>
      <w:r w:rsidRPr="002B601D">
        <w:rPr>
          <w:rFonts w:ascii="Times New Roman" w:hAnsi="Times New Roman" w:cs="Times New Roman"/>
          <w:sz w:val="28"/>
          <w:szCs w:val="28"/>
        </w:rPr>
        <w:t>。粉碎产生的粉尘与混合、包装产生的粉尘分别收集后由风机引入布袋除尘装置处理，并全部汇入沉降室沉降处理后一并外排。各条生产线布袋除尘装置收集的粉尘可专线专用，返回至生产线中作为原料，沉降室收集的粉尘作为废物外排。</w:t>
      </w:r>
    </w:p>
    <w:p w:rsidR="00063AD2" w:rsidRPr="002B601D" w:rsidRDefault="00B3071D">
      <w:pPr>
        <w:snapToGrid w:val="0"/>
        <w:spacing w:line="336" w:lineRule="auto"/>
        <w:jc w:val="left"/>
        <w:outlineLvl w:val="2"/>
        <w:rPr>
          <w:rFonts w:ascii="黑体" w:eastAsia="黑体" w:hAnsi="黑体" w:cs="Times New Roman"/>
          <w:sz w:val="30"/>
          <w:szCs w:val="30"/>
        </w:rPr>
      </w:pPr>
      <w:bookmarkStart w:id="85" w:name="_Toc530417120"/>
      <w:r w:rsidRPr="002B601D">
        <w:rPr>
          <w:rFonts w:ascii="黑体" w:eastAsia="黑体" w:hAnsi="黑体" w:cs="Times New Roman" w:hint="eastAsia"/>
          <w:sz w:val="30"/>
          <w:szCs w:val="30"/>
        </w:rPr>
        <w:t>2.1.6污染物</w:t>
      </w:r>
      <w:r w:rsidRPr="002B601D">
        <w:rPr>
          <w:rFonts w:ascii="黑体" w:eastAsia="黑体" w:hAnsi="黑体" w:cs="Times New Roman"/>
          <w:sz w:val="30"/>
          <w:szCs w:val="30"/>
        </w:rPr>
        <w:t>排放情况</w:t>
      </w:r>
      <w:r w:rsidRPr="002B601D">
        <w:rPr>
          <w:rFonts w:ascii="黑体" w:eastAsia="黑体" w:hAnsi="黑体" w:cs="Times New Roman" w:hint="eastAsia"/>
          <w:sz w:val="30"/>
          <w:szCs w:val="30"/>
        </w:rPr>
        <w:t>及</w:t>
      </w:r>
      <w:r w:rsidRPr="002B601D">
        <w:rPr>
          <w:rFonts w:ascii="黑体" w:eastAsia="黑体" w:hAnsi="黑体" w:cs="Times New Roman"/>
          <w:sz w:val="30"/>
          <w:szCs w:val="30"/>
        </w:rPr>
        <w:t>环保措施</w:t>
      </w:r>
      <w:bookmarkEnd w:id="85"/>
    </w:p>
    <w:p w:rsidR="00063AD2" w:rsidRPr="002B601D" w:rsidRDefault="00B3071D">
      <w:pPr>
        <w:snapToGrid w:val="0"/>
        <w:spacing w:line="360" w:lineRule="auto"/>
        <w:ind w:firstLineChars="200" w:firstLine="560"/>
        <w:rPr>
          <w:rFonts w:ascii="Times New Roman" w:hAnsi="Times New Roman" w:cs="Times New Roman"/>
          <w:kern w:val="18"/>
          <w:sz w:val="28"/>
          <w:szCs w:val="28"/>
        </w:rPr>
      </w:pPr>
      <w:r w:rsidRPr="002B601D">
        <w:rPr>
          <w:rFonts w:ascii="Times New Roman" w:hAnsi="Times New Roman" w:cs="Times New Roman" w:hint="eastAsia"/>
          <w:kern w:val="18"/>
          <w:sz w:val="28"/>
          <w:szCs w:val="28"/>
        </w:rPr>
        <w:t>1</w:t>
      </w:r>
      <w:r w:rsidRPr="002B601D">
        <w:rPr>
          <w:rFonts w:ascii="Times New Roman" w:hAnsi="Times New Roman" w:cs="Times New Roman" w:hint="eastAsia"/>
          <w:kern w:val="18"/>
          <w:sz w:val="28"/>
          <w:szCs w:val="28"/>
        </w:rPr>
        <w:t>、污染物产生、处理处置及排放情况</w:t>
      </w:r>
    </w:p>
    <w:p w:rsidR="00063AD2" w:rsidRPr="002B601D" w:rsidRDefault="00B3071D">
      <w:pPr>
        <w:snapToGrid w:val="0"/>
        <w:spacing w:line="360" w:lineRule="auto"/>
        <w:ind w:firstLineChars="200" w:firstLine="560"/>
        <w:rPr>
          <w:rFonts w:ascii="Times New Roman" w:hAnsi="Times New Roman" w:cs="Times New Roman"/>
          <w:kern w:val="18"/>
          <w:sz w:val="28"/>
          <w:szCs w:val="28"/>
        </w:rPr>
      </w:pPr>
      <w:r w:rsidRPr="002B601D">
        <w:rPr>
          <w:rFonts w:ascii="Times New Roman" w:hAnsi="Times New Roman" w:cs="Times New Roman" w:hint="eastAsia"/>
          <w:kern w:val="18"/>
          <w:sz w:val="28"/>
          <w:szCs w:val="28"/>
        </w:rPr>
        <w:t>（</w:t>
      </w:r>
      <w:r w:rsidRPr="002B601D">
        <w:rPr>
          <w:rFonts w:ascii="Times New Roman" w:hAnsi="Times New Roman" w:cs="Times New Roman" w:hint="eastAsia"/>
          <w:kern w:val="18"/>
          <w:sz w:val="28"/>
          <w:szCs w:val="28"/>
        </w:rPr>
        <w:t>1</w:t>
      </w:r>
      <w:r w:rsidRPr="002B601D">
        <w:rPr>
          <w:rFonts w:ascii="Times New Roman" w:hAnsi="Times New Roman" w:cs="Times New Roman" w:hint="eastAsia"/>
          <w:kern w:val="18"/>
          <w:sz w:val="28"/>
          <w:szCs w:val="28"/>
        </w:rPr>
        <w:t>）废气产生及排放情况</w:t>
      </w:r>
    </w:p>
    <w:p w:rsidR="00063AD2" w:rsidRPr="002B601D" w:rsidRDefault="00063AD2">
      <w:pPr>
        <w:snapToGrid w:val="0"/>
        <w:spacing w:line="360" w:lineRule="auto"/>
        <w:ind w:firstLineChars="200" w:firstLine="560"/>
        <w:rPr>
          <w:rFonts w:ascii="Times New Roman" w:hAnsi="Times New Roman" w:cs="Times New Roman"/>
          <w:kern w:val="18"/>
          <w:sz w:val="28"/>
          <w:szCs w:val="28"/>
        </w:rPr>
      </w:pPr>
    </w:p>
    <w:p w:rsidR="00063AD2" w:rsidRPr="002B601D" w:rsidRDefault="00B3071D">
      <w:pPr>
        <w:snapToGrid w:val="0"/>
        <w:jc w:val="center"/>
        <w:rPr>
          <w:rFonts w:ascii="黑体" w:eastAsia="黑体" w:hAnsi="黑体" w:cs="Times New Roman"/>
          <w:sz w:val="24"/>
          <w:szCs w:val="24"/>
        </w:rPr>
      </w:pPr>
      <w:r w:rsidRPr="002B601D">
        <w:rPr>
          <w:rFonts w:ascii="黑体" w:eastAsia="黑体" w:hAnsi="黑体" w:cs="Times New Roman" w:hint="eastAsia"/>
          <w:sz w:val="24"/>
          <w:szCs w:val="24"/>
        </w:rPr>
        <w:lastRenderedPageBreak/>
        <w:t>表2-1-6 公司废气污染物产生及排放情况</w:t>
      </w:r>
    </w:p>
    <w:tbl>
      <w:tblPr>
        <w:tblW w:w="5099" w:type="pct"/>
        <w:jc w:val="center"/>
        <w:tblBorders>
          <w:top w:val="single" w:sz="4" w:space="0" w:color="auto"/>
          <w:bottom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08"/>
        <w:gridCol w:w="559"/>
        <w:gridCol w:w="750"/>
        <w:gridCol w:w="960"/>
        <w:gridCol w:w="995"/>
        <w:gridCol w:w="849"/>
        <w:gridCol w:w="561"/>
        <w:gridCol w:w="750"/>
        <w:gridCol w:w="856"/>
        <w:gridCol w:w="997"/>
        <w:gridCol w:w="692"/>
      </w:tblGrid>
      <w:tr w:rsidR="002B601D" w:rsidRPr="002B601D">
        <w:trPr>
          <w:cantSplit/>
          <w:trHeight w:val="494"/>
          <w:tblHeader/>
          <w:jc w:val="center"/>
        </w:trPr>
        <w:tc>
          <w:tcPr>
            <w:tcW w:w="300" w:type="pct"/>
            <w:vMerge w:val="restart"/>
            <w:tcMar>
              <w:left w:w="0" w:type="dxa"/>
              <w:right w:w="0" w:type="dxa"/>
            </w:tcMar>
            <w:vAlign w:val="center"/>
          </w:tcPr>
          <w:p w:rsidR="00063AD2" w:rsidRPr="002B601D" w:rsidRDefault="00B3071D">
            <w:pPr>
              <w:jc w:val="center"/>
              <w:rPr>
                <w:rFonts w:ascii="宋体" w:hAnsi="宋体"/>
                <w:b/>
                <w:szCs w:val="21"/>
              </w:rPr>
            </w:pPr>
            <w:r w:rsidRPr="002B601D">
              <w:rPr>
                <w:rFonts w:ascii="宋体" w:hAnsi="宋体" w:hint="eastAsia"/>
                <w:b/>
                <w:szCs w:val="21"/>
              </w:rPr>
              <w:t>产品</w:t>
            </w:r>
          </w:p>
        </w:tc>
        <w:tc>
          <w:tcPr>
            <w:tcW w:w="330" w:type="pct"/>
            <w:vMerge w:val="restart"/>
            <w:tcMar>
              <w:left w:w="0" w:type="dxa"/>
              <w:right w:w="0" w:type="dxa"/>
            </w:tcMar>
            <w:vAlign w:val="center"/>
          </w:tcPr>
          <w:p w:rsidR="00063AD2" w:rsidRPr="002B601D" w:rsidRDefault="00B3071D">
            <w:pPr>
              <w:jc w:val="center"/>
              <w:rPr>
                <w:rFonts w:ascii="宋体" w:hAnsi="宋体"/>
                <w:b/>
                <w:szCs w:val="21"/>
              </w:rPr>
            </w:pPr>
            <w:r w:rsidRPr="002B601D">
              <w:rPr>
                <w:rFonts w:ascii="宋体" w:hAnsi="宋体" w:hint="eastAsia"/>
                <w:b/>
                <w:szCs w:val="21"/>
              </w:rPr>
              <w:t>污染源名称</w:t>
            </w:r>
          </w:p>
        </w:tc>
        <w:tc>
          <w:tcPr>
            <w:tcW w:w="1595" w:type="pct"/>
            <w:gridSpan w:val="3"/>
            <w:tcMar>
              <w:left w:w="0" w:type="dxa"/>
              <w:right w:w="0" w:type="dxa"/>
            </w:tcMar>
            <w:vAlign w:val="center"/>
          </w:tcPr>
          <w:p w:rsidR="00063AD2" w:rsidRPr="002B601D" w:rsidRDefault="00B3071D">
            <w:pPr>
              <w:jc w:val="center"/>
              <w:rPr>
                <w:rFonts w:ascii="宋体" w:hAnsi="宋体"/>
                <w:b/>
                <w:szCs w:val="21"/>
              </w:rPr>
            </w:pPr>
            <w:r w:rsidRPr="002B601D">
              <w:rPr>
                <w:rFonts w:ascii="宋体" w:hAnsi="宋体" w:hint="eastAsia"/>
                <w:b/>
                <w:szCs w:val="21"/>
              </w:rPr>
              <w:t>产生状况</w:t>
            </w:r>
          </w:p>
        </w:tc>
        <w:tc>
          <w:tcPr>
            <w:tcW w:w="501" w:type="pct"/>
            <w:vMerge w:val="restart"/>
            <w:tcMar>
              <w:left w:w="0" w:type="dxa"/>
              <w:right w:w="0" w:type="dxa"/>
            </w:tcMar>
            <w:vAlign w:val="center"/>
          </w:tcPr>
          <w:p w:rsidR="00063AD2" w:rsidRPr="002B601D" w:rsidRDefault="00B3071D">
            <w:pPr>
              <w:jc w:val="center"/>
              <w:rPr>
                <w:rFonts w:ascii="宋体" w:hAnsi="宋体"/>
                <w:b/>
                <w:szCs w:val="21"/>
              </w:rPr>
            </w:pPr>
            <w:r w:rsidRPr="002B601D">
              <w:rPr>
                <w:rFonts w:ascii="宋体" w:hAnsi="宋体" w:hint="eastAsia"/>
                <w:b/>
                <w:szCs w:val="21"/>
              </w:rPr>
              <w:t>处理设施</w:t>
            </w:r>
          </w:p>
        </w:tc>
        <w:tc>
          <w:tcPr>
            <w:tcW w:w="331" w:type="pct"/>
            <w:vMerge w:val="restart"/>
            <w:tcMar>
              <w:left w:w="0" w:type="dxa"/>
              <w:right w:w="0" w:type="dxa"/>
            </w:tcMar>
            <w:vAlign w:val="center"/>
          </w:tcPr>
          <w:p w:rsidR="00063AD2" w:rsidRPr="002B601D" w:rsidRDefault="00B3071D">
            <w:pPr>
              <w:jc w:val="center"/>
              <w:rPr>
                <w:rFonts w:ascii="宋体" w:hAnsi="宋体"/>
                <w:b/>
                <w:szCs w:val="21"/>
              </w:rPr>
            </w:pPr>
            <w:r w:rsidRPr="002B601D">
              <w:rPr>
                <w:rFonts w:ascii="宋体" w:hAnsi="宋体" w:hint="eastAsia"/>
                <w:b/>
                <w:szCs w:val="21"/>
              </w:rPr>
              <w:t>去除率</w:t>
            </w:r>
          </w:p>
          <w:p w:rsidR="00063AD2" w:rsidRPr="002B601D" w:rsidRDefault="00B3071D">
            <w:pPr>
              <w:jc w:val="center"/>
              <w:rPr>
                <w:rFonts w:ascii="宋体" w:hAnsi="宋体"/>
                <w:b/>
                <w:szCs w:val="21"/>
              </w:rPr>
            </w:pPr>
            <w:r w:rsidRPr="002B601D">
              <w:rPr>
                <w:rFonts w:ascii="宋体" w:hAnsi="宋体" w:hint="eastAsia"/>
                <w:b/>
                <w:szCs w:val="21"/>
              </w:rPr>
              <w:t>（</w:t>
            </w:r>
            <w:r w:rsidRPr="002B601D">
              <w:rPr>
                <w:rFonts w:ascii="宋体" w:hAnsi="宋体"/>
                <w:b/>
                <w:szCs w:val="21"/>
              </w:rPr>
              <w:t>%</w:t>
            </w:r>
            <w:r w:rsidRPr="002B601D">
              <w:rPr>
                <w:rFonts w:ascii="宋体" w:hAnsi="宋体" w:hint="eastAsia"/>
                <w:b/>
                <w:szCs w:val="21"/>
              </w:rPr>
              <w:t>）</w:t>
            </w:r>
          </w:p>
        </w:tc>
        <w:tc>
          <w:tcPr>
            <w:tcW w:w="1535" w:type="pct"/>
            <w:gridSpan w:val="3"/>
            <w:tcMar>
              <w:left w:w="0" w:type="dxa"/>
              <w:right w:w="0" w:type="dxa"/>
            </w:tcMar>
            <w:vAlign w:val="center"/>
          </w:tcPr>
          <w:p w:rsidR="00063AD2" w:rsidRPr="002B601D" w:rsidRDefault="00B3071D">
            <w:pPr>
              <w:jc w:val="center"/>
              <w:rPr>
                <w:rFonts w:ascii="宋体" w:hAnsi="宋体"/>
                <w:b/>
                <w:szCs w:val="21"/>
              </w:rPr>
            </w:pPr>
            <w:r w:rsidRPr="002B601D">
              <w:rPr>
                <w:rFonts w:ascii="宋体" w:hAnsi="宋体" w:hint="eastAsia"/>
                <w:b/>
                <w:szCs w:val="21"/>
              </w:rPr>
              <w:t>排放状况</w:t>
            </w:r>
          </w:p>
        </w:tc>
        <w:tc>
          <w:tcPr>
            <w:tcW w:w="408" w:type="pct"/>
            <w:vMerge w:val="restart"/>
            <w:tcMar>
              <w:left w:w="0" w:type="dxa"/>
              <w:right w:w="0" w:type="dxa"/>
            </w:tcMar>
            <w:vAlign w:val="center"/>
          </w:tcPr>
          <w:p w:rsidR="00063AD2" w:rsidRPr="002B601D" w:rsidRDefault="00B3071D">
            <w:pPr>
              <w:jc w:val="center"/>
              <w:rPr>
                <w:rFonts w:ascii="宋体" w:hAnsi="宋体"/>
                <w:b/>
                <w:szCs w:val="21"/>
              </w:rPr>
            </w:pPr>
            <w:r w:rsidRPr="002B601D">
              <w:rPr>
                <w:rFonts w:ascii="宋体" w:hAnsi="宋体" w:hint="eastAsia"/>
                <w:b/>
                <w:szCs w:val="21"/>
              </w:rPr>
              <w:t>排放源参数</w:t>
            </w:r>
          </w:p>
        </w:tc>
      </w:tr>
      <w:tr w:rsidR="002B601D" w:rsidRPr="002B601D">
        <w:trPr>
          <w:cantSplit/>
          <w:trHeight w:val="663"/>
          <w:tblHeader/>
          <w:jc w:val="center"/>
        </w:trPr>
        <w:tc>
          <w:tcPr>
            <w:tcW w:w="300" w:type="pct"/>
            <w:vMerge/>
            <w:tcMar>
              <w:left w:w="0" w:type="dxa"/>
              <w:right w:w="0" w:type="dxa"/>
            </w:tcMar>
            <w:vAlign w:val="center"/>
          </w:tcPr>
          <w:p w:rsidR="00063AD2" w:rsidRPr="002B601D" w:rsidRDefault="00063AD2">
            <w:pPr>
              <w:jc w:val="center"/>
              <w:rPr>
                <w:rFonts w:ascii="宋体" w:hAnsi="宋体"/>
                <w:b/>
                <w:szCs w:val="21"/>
              </w:rPr>
            </w:pPr>
          </w:p>
        </w:tc>
        <w:tc>
          <w:tcPr>
            <w:tcW w:w="330" w:type="pct"/>
            <w:vMerge/>
            <w:tcMar>
              <w:left w:w="0" w:type="dxa"/>
              <w:right w:w="0" w:type="dxa"/>
            </w:tcMar>
            <w:vAlign w:val="center"/>
          </w:tcPr>
          <w:p w:rsidR="00063AD2" w:rsidRPr="002B601D" w:rsidRDefault="00063AD2">
            <w:pPr>
              <w:jc w:val="center"/>
              <w:rPr>
                <w:rFonts w:ascii="宋体" w:hAnsi="宋体"/>
                <w:b/>
                <w:szCs w:val="21"/>
              </w:rPr>
            </w:pPr>
          </w:p>
        </w:tc>
        <w:tc>
          <w:tcPr>
            <w:tcW w:w="442" w:type="pct"/>
            <w:tcMar>
              <w:left w:w="0" w:type="dxa"/>
              <w:right w:w="0" w:type="dxa"/>
            </w:tcMar>
            <w:vAlign w:val="center"/>
          </w:tcPr>
          <w:p w:rsidR="00063AD2" w:rsidRPr="002B601D" w:rsidRDefault="00B3071D">
            <w:pPr>
              <w:jc w:val="center"/>
              <w:rPr>
                <w:rFonts w:ascii="宋体" w:hAnsi="宋体"/>
                <w:b/>
                <w:szCs w:val="21"/>
              </w:rPr>
            </w:pPr>
            <w:r w:rsidRPr="002B601D">
              <w:rPr>
                <w:rFonts w:ascii="宋体" w:hAnsi="宋体" w:hint="eastAsia"/>
                <w:b/>
                <w:szCs w:val="21"/>
              </w:rPr>
              <w:t>产生量（t/a）</w:t>
            </w:r>
          </w:p>
        </w:tc>
        <w:tc>
          <w:tcPr>
            <w:tcW w:w="566" w:type="pct"/>
            <w:tcMar>
              <w:left w:w="0" w:type="dxa"/>
              <w:right w:w="0" w:type="dxa"/>
            </w:tcMar>
            <w:vAlign w:val="center"/>
          </w:tcPr>
          <w:p w:rsidR="00063AD2" w:rsidRPr="002B601D" w:rsidRDefault="00B3071D">
            <w:pPr>
              <w:jc w:val="center"/>
              <w:rPr>
                <w:rFonts w:ascii="宋体" w:hAnsi="宋体"/>
                <w:b/>
                <w:szCs w:val="21"/>
              </w:rPr>
            </w:pPr>
            <w:r w:rsidRPr="002B601D">
              <w:rPr>
                <w:rFonts w:ascii="宋体" w:hAnsi="宋体" w:hint="eastAsia"/>
                <w:b/>
                <w:szCs w:val="21"/>
              </w:rPr>
              <w:t>产生速率（kg/h）</w:t>
            </w:r>
          </w:p>
        </w:tc>
        <w:tc>
          <w:tcPr>
            <w:tcW w:w="587" w:type="pct"/>
            <w:tcMar>
              <w:left w:w="0" w:type="dxa"/>
              <w:right w:w="0" w:type="dxa"/>
            </w:tcMar>
            <w:vAlign w:val="center"/>
          </w:tcPr>
          <w:p w:rsidR="00063AD2" w:rsidRPr="002B601D" w:rsidRDefault="00B3071D">
            <w:pPr>
              <w:jc w:val="center"/>
              <w:rPr>
                <w:rFonts w:ascii="宋体" w:hAnsi="宋体"/>
                <w:b/>
                <w:szCs w:val="21"/>
              </w:rPr>
            </w:pPr>
            <w:r w:rsidRPr="002B601D">
              <w:rPr>
                <w:rFonts w:ascii="宋体" w:hAnsi="宋体" w:hint="eastAsia"/>
                <w:b/>
                <w:szCs w:val="21"/>
              </w:rPr>
              <w:t>产生浓度（</w:t>
            </w:r>
            <w:r w:rsidRPr="002B601D">
              <w:rPr>
                <w:rFonts w:ascii="Times New Roman" w:hAnsi="Times New Roman" w:cs="Times New Roman"/>
                <w:szCs w:val="21"/>
              </w:rPr>
              <w:t>mg/m</w:t>
            </w:r>
            <w:r w:rsidRPr="002B601D">
              <w:rPr>
                <w:rFonts w:ascii="Times New Roman" w:hAnsi="Times New Roman" w:cs="Times New Roman"/>
                <w:szCs w:val="21"/>
                <w:vertAlign w:val="superscript"/>
              </w:rPr>
              <w:t>3</w:t>
            </w:r>
            <w:r w:rsidRPr="002B601D">
              <w:rPr>
                <w:rFonts w:ascii="宋体" w:hAnsi="宋体" w:hint="eastAsia"/>
                <w:b/>
                <w:szCs w:val="21"/>
              </w:rPr>
              <w:t>）</w:t>
            </w:r>
          </w:p>
        </w:tc>
        <w:tc>
          <w:tcPr>
            <w:tcW w:w="501" w:type="pct"/>
            <w:vMerge/>
            <w:tcMar>
              <w:left w:w="0" w:type="dxa"/>
              <w:right w:w="0" w:type="dxa"/>
            </w:tcMar>
            <w:vAlign w:val="center"/>
          </w:tcPr>
          <w:p w:rsidR="00063AD2" w:rsidRPr="002B601D" w:rsidRDefault="00063AD2">
            <w:pPr>
              <w:jc w:val="center"/>
              <w:rPr>
                <w:rFonts w:ascii="宋体" w:hAnsi="宋体"/>
                <w:b/>
                <w:szCs w:val="21"/>
              </w:rPr>
            </w:pPr>
          </w:p>
        </w:tc>
        <w:tc>
          <w:tcPr>
            <w:tcW w:w="331" w:type="pct"/>
            <w:vMerge/>
            <w:tcMar>
              <w:left w:w="0" w:type="dxa"/>
              <w:right w:w="0" w:type="dxa"/>
            </w:tcMar>
            <w:vAlign w:val="center"/>
          </w:tcPr>
          <w:p w:rsidR="00063AD2" w:rsidRPr="002B601D" w:rsidRDefault="00063AD2">
            <w:pPr>
              <w:jc w:val="center"/>
              <w:rPr>
                <w:rFonts w:ascii="宋体" w:hAnsi="宋体"/>
                <w:b/>
                <w:szCs w:val="21"/>
              </w:rPr>
            </w:pPr>
          </w:p>
        </w:tc>
        <w:tc>
          <w:tcPr>
            <w:tcW w:w="442" w:type="pct"/>
            <w:tcMar>
              <w:left w:w="0" w:type="dxa"/>
              <w:right w:w="0" w:type="dxa"/>
            </w:tcMar>
            <w:vAlign w:val="center"/>
          </w:tcPr>
          <w:p w:rsidR="00063AD2" w:rsidRPr="002B601D" w:rsidRDefault="00B3071D">
            <w:pPr>
              <w:jc w:val="center"/>
              <w:rPr>
                <w:rFonts w:ascii="宋体" w:hAnsi="宋体"/>
                <w:b/>
                <w:szCs w:val="21"/>
              </w:rPr>
            </w:pPr>
            <w:r w:rsidRPr="002B601D">
              <w:rPr>
                <w:rFonts w:ascii="宋体" w:hAnsi="宋体" w:hint="eastAsia"/>
                <w:b/>
                <w:szCs w:val="21"/>
              </w:rPr>
              <w:t>排放量（t/a）</w:t>
            </w:r>
          </w:p>
        </w:tc>
        <w:tc>
          <w:tcPr>
            <w:tcW w:w="505" w:type="pct"/>
            <w:tcMar>
              <w:left w:w="0" w:type="dxa"/>
              <w:right w:w="0" w:type="dxa"/>
            </w:tcMar>
            <w:vAlign w:val="center"/>
          </w:tcPr>
          <w:p w:rsidR="00063AD2" w:rsidRPr="002B601D" w:rsidRDefault="00B3071D">
            <w:pPr>
              <w:jc w:val="center"/>
              <w:rPr>
                <w:rFonts w:ascii="宋体" w:hAnsi="宋体"/>
                <w:b/>
                <w:szCs w:val="21"/>
              </w:rPr>
            </w:pPr>
            <w:r w:rsidRPr="002B601D">
              <w:rPr>
                <w:rFonts w:ascii="宋体" w:hAnsi="宋体" w:hint="eastAsia"/>
                <w:b/>
                <w:szCs w:val="21"/>
              </w:rPr>
              <w:t>排放速率（kg/h）</w:t>
            </w:r>
          </w:p>
        </w:tc>
        <w:tc>
          <w:tcPr>
            <w:tcW w:w="588" w:type="pct"/>
            <w:tcMar>
              <w:left w:w="0" w:type="dxa"/>
              <w:right w:w="0" w:type="dxa"/>
            </w:tcMar>
            <w:vAlign w:val="center"/>
          </w:tcPr>
          <w:p w:rsidR="00063AD2" w:rsidRPr="002B601D" w:rsidRDefault="00B3071D">
            <w:pPr>
              <w:jc w:val="center"/>
              <w:rPr>
                <w:rFonts w:ascii="宋体" w:hAnsi="宋体"/>
                <w:b/>
                <w:szCs w:val="21"/>
              </w:rPr>
            </w:pPr>
            <w:r w:rsidRPr="002B601D">
              <w:rPr>
                <w:rFonts w:ascii="宋体" w:hAnsi="宋体" w:hint="eastAsia"/>
                <w:b/>
                <w:szCs w:val="21"/>
              </w:rPr>
              <w:t>排放浓度（</w:t>
            </w:r>
            <w:r w:rsidRPr="002B601D">
              <w:rPr>
                <w:rFonts w:ascii="Times New Roman" w:hAnsi="Times New Roman" w:cs="Times New Roman"/>
                <w:szCs w:val="21"/>
              </w:rPr>
              <w:t>mg/m</w:t>
            </w:r>
            <w:r w:rsidRPr="002B601D">
              <w:rPr>
                <w:rFonts w:ascii="Times New Roman" w:hAnsi="Times New Roman" w:cs="Times New Roman"/>
                <w:szCs w:val="21"/>
                <w:vertAlign w:val="superscript"/>
              </w:rPr>
              <w:t>3</w:t>
            </w:r>
            <w:r w:rsidRPr="002B601D">
              <w:rPr>
                <w:rFonts w:ascii="宋体" w:hAnsi="宋体" w:hint="eastAsia"/>
                <w:b/>
                <w:szCs w:val="21"/>
              </w:rPr>
              <w:t>）</w:t>
            </w:r>
          </w:p>
        </w:tc>
        <w:tc>
          <w:tcPr>
            <w:tcW w:w="408" w:type="pct"/>
            <w:vMerge/>
            <w:tcMar>
              <w:left w:w="0" w:type="dxa"/>
              <w:right w:w="0" w:type="dxa"/>
            </w:tcMar>
            <w:vAlign w:val="center"/>
          </w:tcPr>
          <w:p w:rsidR="00063AD2" w:rsidRPr="002B601D" w:rsidRDefault="00063AD2">
            <w:pPr>
              <w:jc w:val="center"/>
              <w:rPr>
                <w:rFonts w:ascii="宋体" w:hAnsi="宋体"/>
                <w:b/>
                <w:szCs w:val="21"/>
              </w:rPr>
            </w:pPr>
          </w:p>
        </w:tc>
      </w:tr>
      <w:tr w:rsidR="002B601D" w:rsidRPr="002B601D">
        <w:trPr>
          <w:cantSplit/>
          <w:trHeight w:val="708"/>
          <w:jc w:val="center"/>
        </w:trPr>
        <w:tc>
          <w:tcPr>
            <w:tcW w:w="300" w:type="pct"/>
            <w:vMerge w:val="restart"/>
            <w:tcMar>
              <w:left w:w="0" w:type="dxa"/>
              <w:right w:w="0" w:type="dxa"/>
            </w:tcMar>
            <w:vAlign w:val="center"/>
          </w:tcPr>
          <w:p w:rsidR="00063AD2" w:rsidRPr="002B601D" w:rsidRDefault="00B3071D">
            <w:pPr>
              <w:widowControl/>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一期有机颜料</w:t>
            </w:r>
          </w:p>
        </w:tc>
        <w:tc>
          <w:tcPr>
            <w:tcW w:w="330" w:type="pct"/>
            <w:tcMar>
              <w:left w:w="0" w:type="dxa"/>
              <w:right w:w="0" w:type="dxa"/>
            </w:tcMar>
            <w:vAlign w:val="center"/>
          </w:tcPr>
          <w:p w:rsidR="00063AD2" w:rsidRPr="002B601D" w:rsidRDefault="00B3071D">
            <w:pPr>
              <w:widowControl/>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HCl</w:t>
            </w:r>
          </w:p>
        </w:tc>
        <w:tc>
          <w:tcPr>
            <w:tcW w:w="442" w:type="pct"/>
            <w:tcMar>
              <w:left w:w="0" w:type="dxa"/>
              <w:right w:w="0" w:type="dxa"/>
            </w:tcMar>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0.86</w:t>
            </w:r>
            <w:r w:rsidRPr="002B601D">
              <w:rPr>
                <w:rFonts w:ascii="Times New Roman" w:hAnsi="Times New Roman" w:cs="Times New Roman"/>
                <w:szCs w:val="21"/>
              </w:rPr>
              <w:t xml:space="preserve"> </w:t>
            </w:r>
          </w:p>
        </w:tc>
        <w:tc>
          <w:tcPr>
            <w:tcW w:w="566" w:type="pct"/>
            <w:tcMar>
              <w:left w:w="0" w:type="dxa"/>
              <w:right w:w="0" w:type="dxa"/>
            </w:tcMar>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0.12</w:t>
            </w:r>
          </w:p>
        </w:tc>
        <w:tc>
          <w:tcPr>
            <w:tcW w:w="587" w:type="pct"/>
            <w:tcMar>
              <w:left w:w="0" w:type="dxa"/>
              <w:right w:w="0" w:type="dxa"/>
            </w:tcMar>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48.6</w:t>
            </w:r>
          </w:p>
        </w:tc>
        <w:tc>
          <w:tcPr>
            <w:tcW w:w="501" w:type="pct"/>
            <w:vMerge w:val="restart"/>
            <w:tcMar>
              <w:left w:w="0" w:type="dxa"/>
              <w:right w:w="0" w:type="dxa"/>
            </w:tcMar>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碱液喷淋吸收塔</w:t>
            </w:r>
          </w:p>
        </w:tc>
        <w:tc>
          <w:tcPr>
            <w:tcW w:w="331" w:type="pct"/>
            <w:tcMar>
              <w:left w:w="0" w:type="dxa"/>
              <w:right w:w="0" w:type="dxa"/>
            </w:tcMar>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 xml:space="preserve"> 95</w:t>
            </w:r>
          </w:p>
        </w:tc>
        <w:tc>
          <w:tcPr>
            <w:tcW w:w="442" w:type="pct"/>
            <w:tcMar>
              <w:left w:w="0" w:type="dxa"/>
              <w:right w:w="0" w:type="dxa"/>
            </w:tcMar>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0.043</w:t>
            </w:r>
          </w:p>
        </w:tc>
        <w:tc>
          <w:tcPr>
            <w:tcW w:w="505" w:type="pct"/>
            <w:tcMar>
              <w:left w:w="0" w:type="dxa"/>
              <w:right w:w="0" w:type="dxa"/>
            </w:tcMar>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0.006</w:t>
            </w:r>
          </w:p>
        </w:tc>
        <w:tc>
          <w:tcPr>
            <w:tcW w:w="588" w:type="pct"/>
            <w:tcMar>
              <w:left w:w="0" w:type="dxa"/>
              <w:right w:w="0" w:type="dxa"/>
            </w:tcMar>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2.43</w:t>
            </w:r>
          </w:p>
        </w:tc>
        <w:tc>
          <w:tcPr>
            <w:tcW w:w="408" w:type="pct"/>
            <w:vMerge w:val="restart"/>
            <w:tcMar>
              <w:left w:w="0" w:type="dxa"/>
              <w:right w:w="0" w:type="dxa"/>
            </w:tcMar>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1</w:t>
            </w:r>
            <w:r w:rsidRPr="002B601D">
              <w:rPr>
                <w:rFonts w:ascii="Times New Roman" w:hAnsi="Times New Roman" w:cs="Times New Roman" w:hint="eastAsia"/>
                <w:szCs w:val="21"/>
              </w:rPr>
              <w:t>根</w:t>
            </w:r>
            <w:r w:rsidRPr="002B601D">
              <w:rPr>
                <w:rFonts w:ascii="Times New Roman" w:hAnsi="Times New Roman" w:cs="Times New Roman" w:hint="eastAsia"/>
                <w:szCs w:val="21"/>
              </w:rPr>
              <w:t>15m</w:t>
            </w:r>
            <w:r w:rsidRPr="002B601D">
              <w:rPr>
                <w:rFonts w:ascii="Times New Roman" w:hAnsi="Times New Roman" w:cs="Times New Roman" w:hint="eastAsia"/>
                <w:szCs w:val="21"/>
              </w:rPr>
              <w:t>高排气筒</w:t>
            </w:r>
          </w:p>
        </w:tc>
      </w:tr>
      <w:tr w:rsidR="002B601D" w:rsidRPr="002B601D">
        <w:trPr>
          <w:cantSplit/>
          <w:trHeight w:val="708"/>
          <w:jc w:val="center"/>
        </w:trPr>
        <w:tc>
          <w:tcPr>
            <w:tcW w:w="300" w:type="pct"/>
            <w:vMerge/>
            <w:tcMar>
              <w:left w:w="0" w:type="dxa"/>
              <w:right w:w="0" w:type="dxa"/>
            </w:tcMar>
            <w:vAlign w:val="center"/>
          </w:tcPr>
          <w:p w:rsidR="00063AD2" w:rsidRPr="002B601D" w:rsidRDefault="00063AD2">
            <w:pPr>
              <w:widowControl/>
              <w:adjustRightInd w:val="0"/>
              <w:snapToGrid w:val="0"/>
              <w:jc w:val="center"/>
              <w:rPr>
                <w:rFonts w:ascii="Times New Roman" w:hAnsi="Times New Roman" w:cs="Times New Roman"/>
                <w:szCs w:val="21"/>
              </w:rPr>
            </w:pPr>
          </w:p>
        </w:tc>
        <w:tc>
          <w:tcPr>
            <w:tcW w:w="330" w:type="pct"/>
            <w:tcMar>
              <w:left w:w="0" w:type="dxa"/>
              <w:right w:w="0" w:type="dxa"/>
            </w:tcMar>
            <w:vAlign w:val="center"/>
          </w:tcPr>
          <w:p w:rsidR="00063AD2" w:rsidRPr="002B601D" w:rsidRDefault="00B3071D">
            <w:pPr>
              <w:widowControl/>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NOx</w:t>
            </w:r>
          </w:p>
        </w:tc>
        <w:tc>
          <w:tcPr>
            <w:tcW w:w="442" w:type="pct"/>
            <w:tcMar>
              <w:left w:w="0" w:type="dxa"/>
              <w:right w:w="0" w:type="dxa"/>
            </w:tcMar>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0.12</w:t>
            </w:r>
          </w:p>
        </w:tc>
        <w:tc>
          <w:tcPr>
            <w:tcW w:w="566" w:type="pct"/>
            <w:tcMar>
              <w:left w:w="0" w:type="dxa"/>
              <w:right w:w="0" w:type="dxa"/>
            </w:tcMar>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0.017</w:t>
            </w:r>
          </w:p>
        </w:tc>
        <w:tc>
          <w:tcPr>
            <w:tcW w:w="587" w:type="pct"/>
            <w:tcMar>
              <w:left w:w="0" w:type="dxa"/>
              <w:right w:w="0" w:type="dxa"/>
            </w:tcMar>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8</w:t>
            </w:r>
          </w:p>
        </w:tc>
        <w:tc>
          <w:tcPr>
            <w:tcW w:w="501" w:type="pct"/>
            <w:vMerge/>
            <w:tcMar>
              <w:left w:w="0" w:type="dxa"/>
              <w:right w:w="0" w:type="dxa"/>
            </w:tcMar>
            <w:vAlign w:val="center"/>
          </w:tcPr>
          <w:p w:rsidR="00063AD2" w:rsidRPr="002B601D" w:rsidRDefault="00063AD2">
            <w:pPr>
              <w:adjustRightInd w:val="0"/>
              <w:snapToGrid w:val="0"/>
              <w:jc w:val="center"/>
              <w:rPr>
                <w:rFonts w:ascii="Times New Roman" w:hAnsi="Times New Roman" w:cs="Times New Roman"/>
                <w:szCs w:val="21"/>
              </w:rPr>
            </w:pPr>
          </w:p>
        </w:tc>
        <w:tc>
          <w:tcPr>
            <w:tcW w:w="331" w:type="pct"/>
            <w:tcMar>
              <w:left w:w="0" w:type="dxa"/>
              <w:right w:w="0" w:type="dxa"/>
            </w:tcMar>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40</w:t>
            </w:r>
          </w:p>
        </w:tc>
        <w:tc>
          <w:tcPr>
            <w:tcW w:w="442" w:type="pct"/>
            <w:tcMar>
              <w:left w:w="0" w:type="dxa"/>
              <w:right w:w="0" w:type="dxa"/>
            </w:tcMar>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0.072</w:t>
            </w:r>
          </w:p>
        </w:tc>
        <w:tc>
          <w:tcPr>
            <w:tcW w:w="505" w:type="pct"/>
            <w:tcMar>
              <w:left w:w="0" w:type="dxa"/>
              <w:right w:w="0" w:type="dxa"/>
            </w:tcMar>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0.01</w:t>
            </w:r>
          </w:p>
        </w:tc>
        <w:tc>
          <w:tcPr>
            <w:tcW w:w="588" w:type="pct"/>
            <w:tcMar>
              <w:left w:w="0" w:type="dxa"/>
              <w:right w:w="0" w:type="dxa"/>
            </w:tcMar>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4.8</w:t>
            </w:r>
          </w:p>
        </w:tc>
        <w:tc>
          <w:tcPr>
            <w:tcW w:w="408" w:type="pct"/>
            <w:vMerge/>
            <w:tcMar>
              <w:left w:w="0" w:type="dxa"/>
              <w:right w:w="0" w:type="dxa"/>
            </w:tcMar>
            <w:vAlign w:val="center"/>
          </w:tcPr>
          <w:p w:rsidR="00063AD2" w:rsidRPr="002B601D" w:rsidRDefault="00063AD2">
            <w:pPr>
              <w:adjustRightInd w:val="0"/>
              <w:snapToGrid w:val="0"/>
              <w:jc w:val="center"/>
              <w:rPr>
                <w:rFonts w:ascii="Times New Roman" w:hAnsi="Times New Roman" w:cs="Times New Roman"/>
                <w:szCs w:val="21"/>
              </w:rPr>
            </w:pPr>
          </w:p>
        </w:tc>
      </w:tr>
      <w:tr w:rsidR="002B601D" w:rsidRPr="002B601D">
        <w:trPr>
          <w:cantSplit/>
          <w:trHeight w:val="708"/>
          <w:jc w:val="center"/>
        </w:trPr>
        <w:tc>
          <w:tcPr>
            <w:tcW w:w="300" w:type="pct"/>
            <w:vMerge/>
            <w:tcMar>
              <w:left w:w="0" w:type="dxa"/>
              <w:right w:w="0" w:type="dxa"/>
            </w:tcMar>
            <w:vAlign w:val="center"/>
          </w:tcPr>
          <w:p w:rsidR="00063AD2" w:rsidRPr="002B601D" w:rsidRDefault="00063AD2">
            <w:pPr>
              <w:widowControl/>
              <w:adjustRightInd w:val="0"/>
              <w:snapToGrid w:val="0"/>
              <w:jc w:val="center"/>
              <w:rPr>
                <w:rFonts w:ascii="Times New Roman" w:hAnsi="Times New Roman" w:cs="Times New Roman"/>
                <w:szCs w:val="21"/>
              </w:rPr>
            </w:pPr>
          </w:p>
        </w:tc>
        <w:tc>
          <w:tcPr>
            <w:tcW w:w="330" w:type="pct"/>
            <w:tcMar>
              <w:left w:w="0" w:type="dxa"/>
              <w:right w:w="0" w:type="dxa"/>
            </w:tcMar>
            <w:vAlign w:val="center"/>
          </w:tcPr>
          <w:p w:rsidR="00063AD2" w:rsidRPr="002B601D" w:rsidRDefault="00B3071D">
            <w:pPr>
              <w:widowControl/>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粉尘</w:t>
            </w:r>
          </w:p>
        </w:tc>
        <w:tc>
          <w:tcPr>
            <w:tcW w:w="442" w:type="pct"/>
            <w:tcMar>
              <w:left w:w="0" w:type="dxa"/>
              <w:right w:w="0" w:type="dxa"/>
            </w:tcMar>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4</w:t>
            </w:r>
          </w:p>
        </w:tc>
        <w:tc>
          <w:tcPr>
            <w:tcW w:w="566" w:type="pct"/>
            <w:tcMar>
              <w:left w:w="0" w:type="dxa"/>
              <w:right w:w="0" w:type="dxa"/>
            </w:tcMar>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0.55</w:t>
            </w:r>
          </w:p>
        </w:tc>
        <w:tc>
          <w:tcPr>
            <w:tcW w:w="587" w:type="pct"/>
            <w:tcMar>
              <w:left w:w="0" w:type="dxa"/>
              <w:right w:w="0" w:type="dxa"/>
            </w:tcMar>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131.8</w:t>
            </w:r>
          </w:p>
        </w:tc>
        <w:tc>
          <w:tcPr>
            <w:tcW w:w="501" w:type="pct"/>
            <w:vMerge/>
            <w:tcMar>
              <w:left w:w="0" w:type="dxa"/>
              <w:right w:w="0" w:type="dxa"/>
            </w:tcMar>
            <w:vAlign w:val="center"/>
          </w:tcPr>
          <w:p w:rsidR="00063AD2" w:rsidRPr="002B601D" w:rsidRDefault="00063AD2">
            <w:pPr>
              <w:adjustRightInd w:val="0"/>
              <w:snapToGrid w:val="0"/>
              <w:jc w:val="center"/>
              <w:rPr>
                <w:rFonts w:ascii="Times New Roman" w:hAnsi="Times New Roman" w:cs="Times New Roman"/>
                <w:szCs w:val="21"/>
              </w:rPr>
            </w:pPr>
          </w:p>
        </w:tc>
        <w:tc>
          <w:tcPr>
            <w:tcW w:w="331" w:type="pct"/>
            <w:tcMar>
              <w:left w:w="0" w:type="dxa"/>
              <w:right w:w="0" w:type="dxa"/>
            </w:tcMar>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60</w:t>
            </w:r>
          </w:p>
        </w:tc>
        <w:tc>
          <w:tcPr>
            <w:tcW w:w="442" w:type="pct"/>
            <w:tcMar>
              <w:left w:w="0" w:type="dxa"/>
              <w:right w:w="0" w:type="dxa"/>
            </w:tcMar>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1.6</w:t>
            </w:r>
          </w:p>
        </w:tc>
        <w:tc>
          <w:tcPr>
            <w:tcW w:w="505" w:type="pct"/>
            <w:tcMar>
              <w:left w:w="0" w:type="dxa"/>
              <w:right w:w="0" w:type="dxa"/>
            </w:tcMar>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0.22</w:t>
            </w:r>
          </w:p>
        </w:tc>
        <w:tc>
          <w:tcPr>
            <w:tcW w:w="588" w:type="pct"/>
            <w:tcMar>
              <w:left w:w="0" w:type="dxa"/>
              <w:right w:w="0" w:type="dxa"/>
            </w:tcMar>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52.7</w:t>
            </w:r>
          </w:p>
        </w:tc>
        <w:tc>
          <w:tcPr>
            <w:tcW w:w="408" w:type="pct"/>
            <w:vMerge/>
            <w:tcMar>
              <w:left w:w="0" w:type="dxa"/>
              <w:right w:w="0" w:type="dxa"/>
            </w:tcMar>
            <w:vAlign w:val="center"/>
          </w:tcPr>
          <w:p w:rsidR="00063AD2" w:rsidRPr="002B601D" w:rsidRDefault="00063AD2">
            <w:pPr>
              <w:adjustRightInd w:val="0"/>
              <w:snapToGrid w:val="0"/>
              <w:jc w:val="center"/>
              <w:rPr>
                <w:rFonts w:ascii="Times New Roman" w:hAnsi="Times New Roman" w:cs="Times New Roman"/>
                <w:szCs w:val="21"/>
              </w:rPr>
            </w:pPr>
          </w:p>
        </w:tc>
      </w:tr>
      <w:tr w:rsidR="002B601D" w:rsidRPr="002B601D">
        <w:trPr>
          <w:cantSplit/>
          <w:trHeight w:val="708"/>
          <w:jc w:val="center"/>
        </w:trPr>
        <w:tc>
          <w:tcPr>
            <w:tcW w:w="300" w:type="pct"/>
            <w:vMerge/>
            <w:tcMar>
              <w:left w:w="0" w:type="dxa"/>
              <w:right w:w="0" w:type="dxa"/>
            </w:tcMar>
            <w:vAlign w:val="center"/>
          </w:tcPr>
          <w:p w:rsidR="00063AD2" w:rsidRPr="002B601D" w:rsidRDefault="00063AD2">
            <w:pPr>
              <w:widowControl/>
              <w:adjustRightInd w:val="0"/>
              <w:snapToGrid w:val="0"/>
              <w:jc w:val="center"/>
              <w:rPr>
                <w:rFonts w:ascii="Times New Roman" w:hAnsi="Times New Roman" w:cs="Times New Roman"/>
                <w:szCs w:val="21"/>
              </w:rPr>
            </w:pPr>
          </w:p>
        </w:tc>
        <w:tc>
          <w:tcPr>
            <w:tcW w:w="330" w:type="pct"/>
            <w:tcMar>
              <w:left w:w="0" w:type="dxa"/>
              <w:right w:w="0" w:type="dxa"/>
            </w:tcMar>
            <w:vAlign w:val="center"/>
          </w:tcPr>
          <w:p w:rsidR="00063AD2" w:rsidRPr="002B601D" w:rsidRDefault="00B3071D">
            <w:pPr>
              <w:widowControl/>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粉尘</w:t>
            </w:r>
          </w:p>
        </w:tc>
        <w:tc>
          <w:tcPr>
            <w:tcW w:w="442" w:type="pct"/>
            <w:tcMar>
              <w:left w:w="0" w:type="dxa"/>
              <w:right w:w="0" w:type="dxa"/>
            </w:tcMar>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44</w:t>
            </w:r>
          </w:p>
        </w:tc>
        <w:tc>
          <w:tcPr>
            <w:tcW w:w="566" w:type="pct"/>
            <w:tcMar>
              <w:left w:w="0" w:type="dxa"/>
              <w:right w:w="0" w:type="dxa"/>
            </w:tcMar>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6</w:t>
            </w:r>
          </w:p>
        </w:tc>
        <w:tc>
          <w:tcPr>
            <w:tcW w:w="587" w:type="pct"/>
            <w:tcMar>
              <w:left w:w="0" w:type="dxa"/>
              <w:right w:w="0" w:type="dxa"/>
            </w:tcMar>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1450</w:t>
            </w:r>
          </w:p>
        </w:tc>
        <w:tc>
          <w:tcPr>
            <w:tcW w:w="501" w:type="pct"/>
            <w:tcMar>
              <w:left w:w="0" w:type="dxa"/>
              <w:right w:w="0" w:type="dxa"/>
            </w:tcMar>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布袋除尘</w:t>
            </w:r>
            <w:r w:rsidRPr="002B601D">
              <w:rPr>
                <w:rFonts w:ascii="Times New Roman" w:hAnsi="Times New Roman" w:cs="Times New Roman" w:hint="eastAsia"/>
                <w:szCs w:val="21"/>
              </w:rPr>
              <w:t>+</w:t>
            </w:r>
            <w:r w:rsidRPr="002B601D">
              <w:rPr>
                <w:rFonts w:ascii="Times New Roman" w:hAnsi="Times New Roman" w:cs="Times New Roman" w:hint="eastAsia"/>
                <w:szCs w:val="21"/>
              </w:rPr>
              <w:t>水膜除尘</w:t>
            </w:r>
          </w:p>
        </w:tc>
        <w:tc>
          <w:tcPr>
            <w:tcW w:w="331" w:type="pct"/>
            <w:tcMar>
              <w:left w:w="0" w:type="dxa"/>
              <w:right w:w="0" w:type="dxa"/>
            </w:tcMar>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99</w:t>
            </w:r>
          </w:p>
        </w:tc>
        <w:tc>
          <w:tcPr>
            <w:tcW w:w="442" w:type="pct"/>
            <w:tcMar>
              <w:left w:w="0" w:type="dxa"/>
              <w:right w:w="0" w:type="dxa"/>
            </w:tcMar>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0.44</w:t>
            </w:r>
          </w:p>
        </w:tc>
        <w:tc>
          <w:tcPr>
            <w:tcW w:w="505" w:type="pct"/>
            <w:tcMar>
              <w:left w:w="0" w:type="dxa"/>
              <w:right w:w="0" w:type="dxa"/>
            </w:tcMar>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0.06</w:t>
            </w:r>
          </w:p>
        </w:tc>
        <w:tc>
          <w:tcPr>
            <w:tcW w:w="588" w:type="pct"/>
            <w:tcMar>
              <w:left w:w="0" w:type="dxa"/>
              <w:right w:w="0" w:type="dxa"/>
            </w:tcMar>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1.45</w:t>
            </w:r>
          </w:p>
        </w:tc>
        <w:tc>
          <w:tcPr>
            <w:tcW w:w="408" w:type="pct"/>
            <w:tcMar>
              <w:left w:w="0" w:type="dxa"/>
              <w:right w:w="0" w:type="dxa"/>
            </w:tcMar>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11</w:t>
            </w:r>
            <w:r w:rsidRPr="002B601D">
              <w:rPr>
                <w:rFonts w:ascii="Times New Roman" w:hAnsi="Times New Roman" w:cs="Times New Roman" w:hint="eastAsia"/>
                <w:szCs w:val="21"/>
              </w:rPr>
              <w:t>根</w:t>
            </w:r>
            <w:r w:rsidRPr="002B601D">
              <w:rPr>
                <w:rFonts w:ascii="Times New Roman" w:hAnsi="Times New Roman" w:cs="Times New Roman" w:hint="eastAsia"/>
                <w:szCs w:val="21"/>
              </w:rPr>
              <w:t>15m</w:t>
            </w:r>
            <w:r w:rsidRPr="002B601D">
              <w:rPr>
                <w:rFonts w:ascii="Times New Roman" w:hAnsi="Times New Roman" w:cs="Times New Roman" w:hint="eastAsia"/>
                <w:szCs w:val="21"/>
              </w:rPr>
              <w:t>高排气筒</w:t>
            </w:r>
          </w:p>
        </w:tc>
      </w:tr>
      <w:tr w:rsidR="002B601D" w:rsidRPr="002B601D">
        <w:trPr>
          <w:cantSplit/>
          <w:trHeight w:val="708"/>
          <w:jc w:val="center"/>
        </w:trPr>
        <w:tc>
          <w:tcPr>
            <w:tcW w:w="300" w:type="pct"/>
            <w:vMerge w:val="restart"/>
            <w:tcMar>
              <w:left w:w="0" w:type="dxa"/>
              <w:right w:w="0" w:type="dxa"/>
            </w:tcMar>
            <w:vAlign w:val="center"/>
          </w:tcPr>
          <w:p w:rsidR="00063AD2" w:rsidRPr="002B601D" w:rsidRDefault="00B3071D">
            <w:pPr>
              <w:widowControl/>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二期树脂颜料</w:t>
            </w:r>
          </w:p>
        </w:tc>
        <w:tc>
          <w:tcPr>
            <w:tcW w:w="330" w:type="pct"/>
            <w:tcMar>
              <w:left w:w="0" w:type="dxa"/>
              <w:right w:w="0" w:type="dxa"/>
            </w:tcMar>
            <w:vAlign w:val="center"/>
          </w:tcPr>
          <w:p w:rsidR="00063AD2" w:rsidRPr="002B601D" w:rsidRDefault="00B3071D">
            <w:pPr>
              <w:widowControl/>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甲醛</w:t>
            </w:r>
          </w:p>
        </w:tc>
        <w:tc>
          <w:tcPr>
            <w:tcW w:w="442" w:type="pct"/>
            <w:tcMar>
              <w:left w:w="0" w:type="dxa"/>
              <w:right w:w="0" w:type="dxa"/>
            </w:tcMar>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1.6</w:t>
            </w:r>
          </w:p>
        </w:tc>
        <w:tc>
          <w:tcPr>
            <w:tcW w:w="566" w:type="pct"/>
            <w:tcMar>
              <w:left w:w="0" w:type="dxa"/>
              <w:right w:w="0" w:type="dxa"/>
            </w:tcMar>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0.22</w:t>
            </w:r>
          </w:p>
        </w:tc>
        <w:tc>
          <w:tcPr>
            <w:tcW w:w="587" w:type="pct"/>
            <w:tcMar>
              <w:left w:w="0" w:type="dxa"/>
              <w:right w:w="0" w:type="dxa"/>
            </w:tcMar>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37</w:t>
            </w:r>
          </w:p>
        </w:tc>
        <w:tc>
          <w:tcPr>
            <w:tcW w:w="501" w:type="pct"/>
            <w:tcMar>
              <w:left w:w="0" w:type="dxa"/>
              <w:right w:w="0" w:type="dxa"/>
            </w:tcMar>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冷凝</w:t>
            </w:r>
            <w:r w:rsidRPr="002B601D">
              <w:rPr>
                <w:rFonts w:ascii="Times New Roman" w:hAnsi="Times New Roman" w:cs="Times New Roman" w:hint="eastAsia"/>
                <w:szCs w:val="21"/>
              </w:rPr>
              <w:t>+</w:t>
            </w:r>
            <w:r w:rsidRPr="002B601D">
              <w:rPr>
                <w:rFonts w:ascii="Times New Roman" w:hAnsi="Times New Roman" w:cs="Times New Roman" w:hint="eastAsia"/>
                <w:szCs w:val="21"/>
              </w:rPr>
              <w:t>三级水喷淋</w:t>
            </w:r>
          </w:p>
        </w:tc>
        <w:tc>
          <w:tcPr>
            <w:tcW w:w="331" w:type="pct"/>
            <w:tcMar>
              <w:left w:w="0" w:type="dxa"/>
              <w:right w:w="0" w:type="dxa"/>
            </w:tcMar>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90</w:t>
            </w:r>
          </w:p>
        </w:tc>
        <w:tc>
          <w:tcPr>
            <w:tcW w:w="442" w:type="pct"/>
            <w:tcMar>
              <w:left w:w="0" w:type="dxa"/>
              <w:right w:w="0" w:type="dxa"/>
            </w:tcMar>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0.16</w:t>
            </w:r>
          </w:p>
        </w:tc>
        <w:tc>
          <w:tcPr>
            <w:tcW w:w="505" w:type="pct"/>
            <w:tcMar>
              <w:left w:w="0" w:type="dxa"/>
              <w:right w:w="0" w:type="dxa"/>
            </w:tcMar>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0.022</w:t>
            </w:r>
          </w:p>
        </w:tc>
        <w:tc>
          <w:tcPr>
            <w:tcW w:w="588" w:type="pct"/>
            <w:tcMar>
              <w:left w:w="0" w:type="dxa"/>
              <w:right w:w="0" w:type="dxa"/>
            </w:tcMar>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3.7</w:t>
            </w:r>
          </w:p>
        </w:tc>
        <w:tc>
          <w:tcPr>
            <w:tcW w:w="408" w:type="pct"/>
            <w:tcMar>
              <w:left w:w="0" w:type="dxa"/>
              <w:right w:w="0" w:type="dxa"/>
            </w:tcMar>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3</w:t>
            </w:r>
            <w:r w:rsidRPr="002B601D">
              <w:rPr>
                <w:rFonts w:ascii="Times New Roman" w:hAnsi="Times New Roman" w:cs="Times New Roman" w:hint="eastAsia"/>
                <w:szCs w:val="21"/>
              </w:rPr>
              <w:t>根</w:t>
            </w:r>
            <w:r w:rsidRPr="002B601D">
              <w:rPr>
                <w:rFonts w:ascii="Times New Roman" w:hAnsi="Times New Roman" w:cs="Times New Roman" w:hint="eastAsia"/>
                <w:szCs w:val="21"/>
              </w:rPr>
              <w:t>25m</w:t>
            </w:r>
            <w:r w:rsidRPr="002B601D">
              <w:rPr>
                <w:rFonts w:ascii="Times New Roman" w:hAnsi="Times New Roman" w:cs="Times New Roman" w:hint="eastAsia"/>
                <w:szCs w:val="21"/>
              </w:rPr>
              <w:t>高排气筒</w:t>
            </w:r>
          </w:p>
        </w:tc>
      </w:tr>
      <w:tr w:rsidR="002B601D" w:rsidRPr="002B601D">
        <w:trPr>
          <w:cantSplit/>
          <w:trHeight w:val="708"/>
          <w:jc w:val="center"/>
        </w:trPr>
        <w:tc>
          <w:tcPr>
            <w:tcW w:w="300" w:type="pct"/>
            <w:vMerge/>
            <w:tcMar>
              <w:left w:w="0" w:type="dxa"/>
              <w:right w:w="0" w:type="dxa"/>
            </w:tcMar>
            <w:vAlign w:val="center"/>
          </w:tcPr>
          <w:p w:rsidR="00063AD2" w:rsidRPr="002B601D" w:rsidRDefault="00063AD2">
            <w:pPr>
              <w:widowControl/>
              <w:adjustRightInd w:val="0"/>
              <w:snapToGrid w:val="0"/>
              <w:jc w:val="center"/>
              <w:rPr>
                <w:rFonts w:ascii="Times New Roman" w:hAnsi="Times New Roman" w:cs="Times New Roman"/>
                <w:szCs w:val="21"/>
              </w:rPr>
            </w:pPr>
          </w:p>
        </w:tc>
        <w:tc>
          <w:tcPr>
            <w:tcW w:w="330" w:type="pct"/>
            <w:tcMar>
              <w:left w:w="0" w:type="dxa"/>
              <w:right w:w="0" w:type="dxa"/>
            </w:tcMar>
            <w:vAlign w:val="center"/>
          </w:tcPr>
          <w:p w:rsidR="00063AD2" w:rsidRPr="002B601D" w:rsidRDefault="00B3071D">
            <w:pPr>
              <w:widowControl/>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粉尘</w:t>
            </w:r>
          </w:p>
        </w:tc>
        <w:tc>
          <w:tcPr>
            <w:tcW w:w="442" w:type="pct"/>
            <w:tcMar>
              <w:left w:w="0" w:type="dxa"/>
              <w:right w:w="0" w:type="dxa"/>
            </w:tcMar>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16</w:t>
            </w:r>
          </w:p>
        </w:tc>
        <w:tc>
          <w:tcPr>
            <w:tcW w:w="566" w:type="pct"/>
            <w:tcMar>
              <w:left w:w="0" w:type="dxa"/>
              <w:right w:w="0" w:type="dxa"/>
            </w:tcMar>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2.3</w:t>
            </w:r>
          </w:p>
        </w:tc>
        <w:tc>
          <w:tcPr>
            <w:tcW w:w="587" w:type="pct"/>
            <w:tcMar>
              <w:left w:w="0" w:type="dxa"/>
              <w:right w:w="0" w:type="dxa"/>
            </w:tcMar>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143.6</w:t>
            </w:r>
          </w:p>
        </w:tc>
        <w:tc>
          <w:tcPr>
            <w:tcW w:w="501" w:type="pct"/>
            <w:tcMar>
              <w:left w:w="0" w:type="dxa"/>
              <w:right w:w="0" w:type="dxa"/>
            </w:tcMar>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布袋除尘</w:t>
            </w:r>
            <w:r w:rsidRPr="002B601D">
              <w:rPr>
                <w:rFonts w:ascii="Times New Roman" w:hAnsi="Times New Roman" w:cs="Times New Roman" w:hint="eastAsia"/>
                <w:szCs w:val="21"/>
              </w:rPr>
              <w:t>+</w:t>
            </w:r>
            <w:r w:rsidRPr="002B601D">
              <w:rPr>
                <w:rFonts w:ascii="Times New Roman" w:hAnsi="Times New Roman" w:cs="Times New Roman" w:hint="eastAsia"/>
                <w:szCs w:val="21"/>
              </w:rPr>
              <w:t>沉降室</w:t>
            </w:r>
          </w:p>
        </w:tc>
        <w:tc>
          <w:tcPr>
            <w:tcW w:w="331" w:type="pct"/>
            <w:tcMar>
              <w:left w:w="0" w:type="dxa"/>
              <w:right w:w="0" w:type="dxa"/>
            </w:tcMar>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98</w:t>
            </w:r>
          </w:p>
        </w:tc>
        <w:tc>
          <w:tcPr>
            <w:tcW w:w="442" w:type="pct"/>
            <w:tcMar>
              <w:left w:w="0" w:type="dxa"/>
              <w:right w:w="0" w:type="dxa"/>
            </w:tcMar>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0.32</w:t>
            </w:r>
          </w:p>
        </w:tc>
        <w:tc>
          <w:tcPr>
            <w:tcW w:w="505" w:type="pct"/>
            <w:tcMar>
              <w:left w:w="0" w:type="dxa"/>
              <w:right w:w="0" w:type="dxa"/>
            </w:tcMar>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0.04</w:t>
            </w:r>
          </w:p>
        </w:tc>
        <w:tc>
          <w:tcPr>
            <w:tcW w:w="588" w:type="pct"/>
            <w:tcMar>
              <w:left w:w="0" w:type="dxa"/>
              <w:right w:w="0" w:type="dxa"/>
            </w:tcMar>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3.4</w:t>
            </w:r>
          </w:p>
        </w:tc>
        <w:tc>
          <w:tcPr>
            <w:tcW w:w="408" w:type="pct"/>
            <w:tcMar>
              <w:left w:w="0" w:type="dxa"/>
              <w:right w:w="0" w:type="dxa"/>
            </w:tcMar>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6</w:t>
            </w:r>
            <w:r w:rsidRPr="002B601D">
              <w:rPr>
                <w:rFonts w:ascii="Times New Roman" w:hAnsi="Times New Roman" w:cs="Times New Roman" w:hint="eastAsia"/>
                <w:szCs w:val="21"/>
              </w:rPr>
              <w:t>根</w:t>
            </w:r>
            <w:r w:rsidRPr="002B601D">
              <w:rPr>
                <w:rFonts w:ascii="Times New Roman" w:hAnsi="Times New Roman" w:cs="Times New Roman" w:hint="eastAsia"/>
                <w:szCs w:val="21"/>
              </w:rPr>
              <w:t>20m</w:t>
            </w:r>
            <w:r w:rsidRPr="002B601D">
              <w:rPr>
                <w:rFonts w:ascii="Times New Roman" w:hAnsi="Times New Roman" w:cs="Times New Roman" w:hint="eastAsia"/>
                <w:szCs w:val="21"/>
              </w:rPr>
              <w:t>高排气筒</w:t>
            </w:r>
          </w:p>
        </w:tc>
      </w:tr>
    </w:tbl>
    <w:p w:rsidR="00063AD2" w:rsidRPr="002B601D" w:rsidRDefault="00B3071D">
      <w:pPr>
        <w:snapToGrid w:val="0"/>
        <w:spacing w:line="360" w:lineRule="auto"/>
        <w:ind w:firstLineChars="200" w:firstLine="560"/>
        <w:rPr>
          <w:rFonts w:ascii="Times New Roman" w:hAnsi="Times New Roman" w:cs="Times New Roman"/>
          <w:kern w:val="18"/>
          <w:sz w:val="28"/>
          <w:szCs w:val="28"/>
        </w:rPr>
      </w:pPr>
      <w:r w:rsidRPr="002B601D">
        <w:rPr>
          <w:rFonts w:ascii="Times New Roman" w:hAnsi="Times New Roman" w:cs="Times New Roman" w:hint="eastAsia"/>
          <w:kern w:val="18"/>
          <w:sz w:val="28"/>
          <w:szCs w:val="28"/>
        </w:rPr>
        <w:t>（</w:t>
      </w:r>
      <w:r w:rsidRPr="002B601D">
        <w:rPr>
          <w:rFonts w:ascii="Times New Roman" w:hAnsi="Times New Roman" w:cs="Times New Roman" w:hint="eastAsia"/>
          <w:kern w:val="18"/>
          <w:sz w:val="28"/>
          <w:szCs w:val="28"/>
        </w:rPr>
        <w:t>2</w:t>
      </w:r>
      <w:r w:rsidRPr="002B601D">
        <w:rPr>
          <w:rFonts w:ascii="Times New Roman" w:hAnsi="Times New Roman" w:cs="Times New Roman" w:hint="eastAsia"/>
          <w:kern w:val="18"/>
          <w:sz w:val="28"/>
          <w:szCs w:val="28"/>
        </w:rPr>
        <w:t>）废水产生及排放情况</w:t>
      </w:r>
    </w:p>
    <w:p w:rsidR="00063AD2" w:rsidRPr="002B601D" w:rsidRDefault="00B3071D">
      <w:pPr>
        <w:snapToGrid w:val="0"/>
        <w:spacing w:line="360" w:lineRule="auto"/>
        <w:ind w:firstLineChars="200" w:firstLine="560"/>
        <w:rPr>
          <w:rFonts w:ascii="Times New Roman" w:hAnsi="Times New Roman" w:cs="Times New Roman"/>
          <w:kern w:val="18"/>
          <w:sz w:val="28"/>
          <w:szCs w:val="28"/>
        </w:rPr>
      </w:pPr>
      <w:r w:rsidRPr="002B601D">
        <w:rPr>
          <w:rFonts w:ascii="Times New Roman" w:hAnsi="Times New Roman" w:cs="Times New Roman" w:hint="eastAsia"/>
          <w:kern w:val="18"/>
          <w:sz w:val="28"/>
          <w:szCs w:val="28"/>
        </w:rPr>
        <w:t>项目废水包括生产废水和生活污水。生产废水主要包括工艺废水、车间地面冲洗水、设备清洗废水、废气净化废水。</w:t>
      </w:r>
    </w:p>
    <w:p w:rsidR="00063AD2" w:rsidRPr="002B601D" w:rsidRDefault="00B3071D">
      <w:pPr>
        <w:snapToGrid w:val="0"/>
        <w:spacing w:line="360" w:lineRule="auto"/>
        <w:ind w:firstLineChars="200" w:firstLine="560"/>
        <w:rPr>
          <w:rFonts w:ascii="Times New Roman" w:hAnsi="Times New Roman" w:cs="Times New Roman"/>
          <w:kern w:val="18"/>
          <w:sz w:val="28"/>
          <w:szCs w:val="28"/>
        </w:rPr>
      </w:pPr>
      <w:r w:rsidRPr="002B601D">
        <w:rPr>
          <w:rFonts w:ascii="Times New Roman" w:hAnsi="Times New Roman" w:cs="Times New Roman" w:hint="eastAsia"/>
          <w:kern w:val="18"/>
          <w:sz w:val="28"/>
          <w:szCs w:val="28"/>
        </w:rPr>
        <w:t>工艺废水：主要来自各产品压滤分离、水洗、捏合脱水工序。主要污染因子为</w:t>
      </w:r>
      <w:r w:rsidRPr="002B601D">
        <w:rPr>
          <w:rFonts w:ascii="Times New Roman" w:hAnsi="Times New Roman" w:cs="Times New Roman"/>
          <w:kern w:val="18"/>
          <w:sz w:val="28"/>
          <w:szCs w:val="28"/>
        </w:rPr>
        <w:t>pH</w:t>
      </w:r>
      <w:r w:rsidRPr="002B601D">
        <w:rPr>
          <w:rFonts w:ascii="Times New Roman" w:hAnsi="Times New Roman" w:cs="Times New Roman" w:hint="eastAsia"/>
          <w:kern w:val="18"/>
          <w:sz w:val="28"/>
          <w:szCs w:val="28"/>
        </w:rPr>
        <w:t>、</w:t>
      </w:r>
      <w:r w:rsidRPr="002B601D">
        <w:rPr>
          <w:rFonts w:ascii="Times New Roman" w:hAnsi="Times New Roman" w:cs="Times New Roman"/>
          <w:kern w:val="18"/>
          <w:sz w:val="28"/>
          <w:szCs w:val="28"/>
        </w:rPr>
        <w:t>CODc</w:t>
      </w:r>
      <w:r w:rsidRPr="002B601D">
        <w:rPr>
          <w:rFonts w:ascii="Times New Roman" w:hAnsi="Times New Roman" w:cs="Times New Roman"/>
          <w:kern w:val="18"/>
          <w:sz w:val="28"/>
          <w:szCs w:val="28"/>
          <w:vertAlign w:val="subscript"/>
        </w:rPr>
        <w:t>r</w:t>
      </w:r>
      <w:r w:rsidRPr="002B601D">
        <w:rPr>
          <w:rFonts w:ascii="Times New Roman" w:hAnsi="Times New Roman" w:cs="Times New Roman" w:hint="eastAsia"/>
          <w:kern w:val="18"/>
          <w:sz w:val="28"/>
          <w:szCs w:val="28"/>
        </w:rPr>
        <w:t>、</w:t>
      </w:r>
      <w:r w:rsidRPr="002B601D">
        <w:rPr>
          <w:rFonts w:ascii="Times New Roman" w:hAnsi="Times New Roman" w:cs="Times New Roman"/>
          <w:kern w:val="18"/>
          <w:sz w:val="28"/>
          <w:szCs w:val="28"/>
        </w:rPr>
        <w:t>BOD</w:t>
      </w:r>
      <w:r w:rsidRPr="002B601D">
        <w:rPr>
          <w:rFonts w:ascii="Times New Roman" w:hAnsi="Times New Roman" w:cs="Times New Roman"/>
          <w:kern w:val="18"/>
          <w:sz w:val="28"/>
          <w:szCs w:val="28"/>
          <w:vertAlign w:val="subscript"/>
        </w:rPr>
        <w:t>5</w:t>
      </w:r>
      <w:r w:rsidRPr="002B601D">
        <w:rPr>
          <w:rFonts w:ascii="Times New Roman" w:hAnsi="Times New Roman" w:cs="Times New Roman" w:hint="eastAsia"/>
          <w:kern w:val="18"/>
          <w:sz w:val="28"/>
          <w:szCs w:val="28"/>
        </w:rPr>
        <w:t>、</w:t>
      </w:r>
      <w:r w:rsidRPr="002B601D">
        <w:rPr>
          <w:rFonts w:ascii="Times New Roman" w:hAnsi="Times New Roman" w:cs="Times New Roman"/>
          <w:kern w:val="18"/>
          <w:sz w:val="28"/>
          <w:szCs w:val="28"/>
        </w:rPr>
        <w:t>NH</w:t>
      </w:r>
      <w:r w:rsidRPr="002B601D">
        <w:rPr>
          <w:rFonts w:ascii="Times New Roman" w:hAnsi="Times New Roman" w:cs="Times New Roman"/>
          <w:kern w:val="18"/>
          <w:sz w:val="28"/>
          <w:szCs w:val="28"/>
          <w:vertAlign w:val="subscript"/>
        </w:rPr>
        <w:t>3</w:t>
      </w:r>
      <w:r w:rsidRPr="002B601D">
        <w:rPr>
          <w:rFonts w:ascii="Times New Roman" w:hAnsi="Times New Roman" w:cs="Times New Roman"/>
          <w:kern w:val="18"/>
          <w:sz w:val="28"/>
          <w:szCs w:val="28"/>
        </w:rPr>
        <w:t>-N</w:t>
      </w:r>
      <w:r w:rsidRPr="002B601D">
        <w:rPr>
          <w:rFonts w:ascii="Times New Roman" w:hAnsi="Times New Roman" w:cs="Times New Roman" w:hint="eastAsia"/>
          <w:kern w:val="18"/>
          <w:sz w:val="28"/>
          <w:szCs w:val="28"/>
        </w:rPr>
        <w:t>、盐份、甲醛、色度等。</w:t>
      </w:r>
    </w:p>
    <w:p w:rsidR="00063AD2" w:rsidRPr="002B601D" w:rsidRDefault="00B3071D">
      <w:pPr>
        <w:snapToGrid w:val="0"/>
        <w:spacing w:line="360" w:lineRule="auto"/>
        <w:ind w:firstLineChars="200" w:firstLine="560"/>
        <w:rPr>
          <w:rFonts w:ascii="Times New Roman" w:hAnsi="Times New Roman" w:cs="Times New Roman"/>
          <w:kern w:val="18"/>
          <w:sz w:val="28"/>
          <w:szCs w:val="28"/>
        </w:rPr>
      </w:pPr>
      <w:r w:rsidRPr="002B601D">
        <w:rPr>
          <w:rFonts w:ascii="Times New Roman" w:hAnsi="Times New Roman" w:cs="Times New Roman" w:hint="eastAsia"/>
          <w:kern w:val="18"/>
          <w:sz w:val="28"/>
          <w:szCs w:val="28"/>
        </w:rPr>
        <w:t>车间地面冲洗及设备清洗废水：车间地面定期进行清洗，清洗废水主要因子为</w:t>
      </w:r>
      <w:r w:rsidRPr="002B601D">
        <w:rPr>
          <w:rFonts w:ascii="Times New Roman" w:hAnsi="Times New Roman" w:cs="Times New Roman"/>
          <w:kern w:val="18"/>
          <w:sz w:val="28"/>
          <w:szCs w:val="28"/>
        </w:rPr>
        <w:t>pH</w:t>
      </w:r>
      <w:r w:rsidRPr="002B601D">
        <w:rPr>
          <w:rFonts w:ascii="Times New Roman" w:hAnsi="Times New Roman" w:cs="Times New Roman" w:hint="eastAsia"/>
          <w:kern w:val="18"/>
          <w:sz w:val="28"/>
          <w:szCs w:val="28"/>
        </w:rPr>
        <w:t>、</w:t>
      </w:r>
      <w:r w:rsidRPr="002B601D">
        <w:rPr>
          <w:rFonts w:ascii="Times New Roman" w:hAnsi="Times New Roman" w:cs="Times New Roman"/>
          <w:kern w:val="18"/>
          <w:sz w:val="28"/>
          <w:szCs w:val="28"/>
        </w:rPr>
        <w:t>CODc</w:t>
      </w:r>
      <w:r w:rsidRPr="002B601D">
        <w:rPr>
          <w:rFonts w:ascii="Times New Roman" w:hAnsi="Times New Roman" w:cs="Times New Roman"/>
          <w:kern w:val="18"/>
          <w:sz w:val="28"/>
          <w:szCs w:val="28"/>
          <w:vertAlign w:val="subscript"/>
        </w:rPr>
        <w:t>r</w:t>
      </w:r>
      <w:r w:rsidRPr="002B601D">
        <w:rPr>
          <w:rFonts w:ascii="Times New Roman" w:hAnsi="Times New Roman" w:cs="Times New Roman" w:hint="eastAsia"/>
          <w:kern w:val="18"/>
          <w:sz w:val="28"/>
          <w:szCs w:val="28"/>
        </w:rPr>
        <w:t>、</w:t>
      </w:r>
      <w:r w:rsidRPr="002B601D">
        <w:rPr>
          <w:rFonts w:ascii="Times New Roman" w:hAnsi="Times New Roman" w:cs="Times New Roman"/>
          <w:kern w:val="18"/>
          <w:sz w:val="28"/>
          <w:szCs w:val="28"/>
        </w:rPr>
        <w:t>BOD</w:t>
      </w:r>
      <w:r w:rsidRPr="002B601D">
        <w:rPr>
          <w:rFonts w:ascii="Times New Roman" w:hAnsi="Times New Roman" w:cs="Times New Roman"/>
          <w:kern w:val="18"/>
          <w:sz w:val="28"/>
          <w:szCs w:val="28"/>
          <w:vertAlign w:val="subscript"/>
        </w:rPr>
        <w:t>5</w:t>
      </w:r>
      <w:r w:rsidRPr="002B601D">
        <w:rPr>
          <w:rFonts w:ascii="Times New Roman" w:hAnsi="Times New Roman" w:cs="Times New Roman" w:hint="eastAsia"/>
          <w:kern w:val="18"/>
          <w:sz w:val="28"/>
          <w:szCs w:val="28"/>
        </w:rPr>
        <w:t>、</w:t>
      </w:r>
      <w:r w:rsidRPr="002B601D">
        <w:rPr>
          <w:rFonts w:ascii="Times New Roman" w:hAnsi="Times New Roman" w:cs="Times New Roman"/>
          <w:kern w:val="18"/>
          <w:sz w:val="28"/>
          <w:szCs w:val="28"/>
        </w:rPr>
        <w:t>NH</w:t>
      </w:r>
      <w:r w:rsidRPr="002B601D">
        <w:rPr>
          <w:rFonts w:ascii="Times New Roman" w:hAnsi="Times New Roman" w:cs="Times New Roman"/>
          <w:kern w:val="18"/>
          <w:sz w:val="28"/>
          <w:szCs w:val="28"/>
          <w:vertAlign w:val="subscript"/>
        </w:rPr>
        <w:t>3</w:t>
      </w:r>
      <w:r w:rsidRPr="002B601D">
        <w:rPr>
          <w:rFonts w:ascii="Times New Roman" w:hAnsi="Times New Roman" w:cs="Times New Roman"/>
          <w:kern w:val="18"/>
          <w:sz w:val="28"/>
          <w:szCs w:val="28"/>
        </w:rPr>
        <w:t>-N</w:t>
      </w:r>
      <w:r w:rsidRPr="002B601D">
        <w:rPr>
          <w:rFonts w:ascii="Times New Roman" w:hAnsi="Times New Roman" w:cs="Times New Roman" w:hint="eastAsia"/>
          <w:kern w:val="18"/>
          <w:sz w:val="28"/>
          <w:szCs w:val="28"/>
        </w:rPr>
        <w:t>、</w:t>
      </w:r>
      <w:r w:rsidRPr="002B601D">
        <w:rPr>
          <w:rFonts w:ascii="Times New Roman" w:hAnsi="Times New Roman" w:cs="Times New Roman"/>
          <w:kern w:val="18"/>
          <w:sz w:val="28"/>
          <w:szCs w:val="28"/>
        </w:rPr>
        <w:t>SS</w:t>
      </w:r>
      <w:r w:rsidRPr="002B601D">
        <w:rPr>
          <w:rFonts w:ascii="Times New Roman" w:hAnsi="Times New Roman" w:cs="Times New Roman" w:hint="eastAsia"/>
          <w:kern w:val="18"/>
          <w:sz w:val="28"/>
          <w:szCs w:val="28"/>
        </w:rPr>
        <w:t>、甲醛、全盐量、石油类等。</w:t>
      </w:r>
    </w:p>
    <w:p w:rsidR="00063AD2" w:rsidRPr="002B601D" w:rsidRDefault="00B3071D">
      <w:pPr>
        <w:snapToGrid w:val="0"/>
        <w:spacing w:line="360" w:lineRule="auto"/>
        <w:ind w:firstLineChars="200" w:firstLine="560"/>
        <w:rPr>
          <w:rFonts w:ascii="Times New Roman" w:hAnsi="Times New Roman" w:cs="Times New Roman"/>
          <w:kern w:val="18"/>
          <w:sz w:val="28"/>
          <w:szCs w:val="28"/>
        </w:rPr>
      </w:pPr>
      <w:r w:rsidRPr="002B601D">
        <w:rPr>
          <w:rFonts w:ascii="Times New Roman" w:hAnsi="Times New Roman" w:cs="Times New Roman" w:hint="eastAsia"/>
          <w:kern w:val="18"/>
          <w:sz w:val="28"/>
          <w:szCs w:val="28"/>
        </w:rPr>
        <w:t>废气净化废水：主要产生于甲醛废气吸收处理装置，主要污染因子为甲醛。</w:t>
      </w:r>
    </w:p>
    <w:p w:rsidR="00063AD2" w:rsidRPr="002B601D" w:rsidRDefault="00B3071D">
      <w:pPr>
        <w:snapToGrid w:val="0"/>
        <w:spacing w:line="360" w:lineRule="auto"/>
        <w:ind w:firstLineChars="200" w:firstLine="560"/>
        <w:rPr>
          <w:rFonts w:ascii="Times New Roman" w:hAnsi="Times New Roman" w:cs="Times New Roman"/>
          <w:kern w:val="18"/>
          <w:sz w:val="28"/>
          <w:szCs w:val="28"/>
        </w:rPr>
      </w:pPr>
      <w:r w:rsidRPr="002B601D">
        <w:rPr>
          <w:rFonts w:ascii="Times New Roman" w:hAnsi="Times New Roman" w:cs="Times New Roman" w:hint="eastAsia"/>
          <w:kern w:val="18"/>
          <w:sz w:val="28"/>
          <w:szCs w:val="28"/>
        </w:rPr>
        <w:t>生活污水：主要为员工办公产生的污水，主要污染物为化学需氧量、氨氮等。</w:t>
      </w:r>
    </w:p>
    <w:p w:rsidR="00063AD2" w:rsidRPr="002B601D" w:rsidRDefault="00B3071D">
      <w:pPr>
        <w:snapToGrid w:val="0"/>
        <w:spacing w:line="360" w:lineRule="auto"/>
        <w:ind w:firstLineChars="200" w:firstLine="560"/>
        <w:rPr>
          <w:rFonts w:ascii="Times New Roman" w:hAnsi="Times New Roman" w:cs="Times New Roman"/>
          <w:kern w:val="18"/>
          <w:sz w:val="28"/>
          <w:szCs w:val="28"/>
        </w:rPr>
      </w:pPr>
      <w:r w:rsidRPr="002B601D">
        <w:rPr>
          <w:rFonts w:ascii="Times New Roman" w:hAnsi="Times New Roman" w:cs="Times New Roman" w:hint="eastAsia"/>
          <w:kern w:val="18"/>
          <w:sz w:val="28"/>
          <w:szCs w:val="28"/>
        </w:rPr>
        <w:t>生活污水处理：生活污水经化粪池</w:t>
      </w:r>
      <w:r w:rsidRPr="002B601D">
        <w:rPr>
          <w:rFonts w:ascii="Times New Roman" w:hAnsi="Times New Roman" w:cs="Times New Roman"/>
          <w:kern w:val="18"/>
          <w:sz w:val="28"/>
          <w:szCs w:val="28"/>
        </w:rPr>
        <w:t>+</w:t>
      </w:r>
      <w:r w:rsidRPr="002B601D">
        <w:rPr>
          <w:rFonts w:ascii="Times New Roman" w:hAnsi="Times New Roman" w:cs="Times New Roman" w:hint="eastAsia"/>
          <w:kern w:val="18"/>
          <w:sz w:val="28"/>
          <w:szCs w:val="28"/>
        </w:rPr>
        <w:t>隔油池处理后，汇入污水站处理，处理达标后排入园区污水处理厂进一步处理。</w:t>
      </w:r>
    </w:p>
    <w:p w:rsidR="00063AD2" w:rsidRPr="002B601D" w:rsidRDefault="00B3071D">
      <w:pPr>
        <w:snapToGrid w:val="0"/>
        <w:spacing w:line="360" w:lineRule="auto"/>
        <w:ind w:firstLineChars="200" w:firstLine="560"/>
        <w:rPr>
          <w:rFonts w:ascii="Times New Roman" w:hAnsi="Times New Roman" w:cs="Times New Roman"/>
          <w:kern w:val="18"/>
          <w:sz w:val="28"/>
          <w:szCs w:val="28"/>
        </w:rPr>
      </w:pPr>
      <w:r w:rsidRPr="002B601D">
        <w:rPr>
          <w:rFonts w:ascii="Times New Roman" w:hAnsi="Times New Roman" w:cs="Times New Roman" w:hint="eastAsia"/>
          <w:kern w:val="18"/>
          <w:sz w:val="28"/>
          <w:szCs w:val="28"/>
        </w:rPr>
        <w:lastRenderedPageBreak/>
        <w:t>生产废水处理：收集后采用一套采用“微电解</w:t>
      </w:r>
      <w:r w:rsidRPr="002B601D">
        <w:rPr>
          <w:rFonts w:ascii="Times New Roman" w:hAnsi="Times New Roman" w:cs="Times New Roman"/>
          <w:kern w:val="18"/>
          <w:sz w:val="28"/>
          <w:szCs w:val="28"/>
        </w:rPr>
        <w:t>+</w:t>
      </w:r>
      <w:r w:rsidRPr="002B601D">
        <w:rPr>
          <w:rFonts w:ascii="Times New Roman" w:hAnsi="Times New Roman" w:cs="Times New Roman" w:hint="eastAsia"/>
          <w:kern w:val="18"/>
          <w:sz w:val="28"/>
          <w:szCs w:val="28"/>
        </w:rPr>
        <w:t>沉淀</w:t>
      </w:r>
      <w:r w:rsidRPr="002B601D">
        <w:rPr>
          <w:rFonts w:ascii="Times New Roman" w:hAnsi="Times New Roman" w:cs="Times New Roman"/>
          <w:kern w:val="18"/>
          <w:sz w:val="28"/>
          <w:szCs w:val="28"/>
        </w:rPr>
        <w:t>+</w:t>
      </w:r>
      <w:r w:rsidRPr="002B601D">
        <w:rPr>
          <w:rFonts w:ascii="Times New Roman" w:hAnsi="Times New Roman" w:cs="Times New Roman" w:hint="eastAsia"/>
          <w:kern w:val="18"/>
          <w:sz w:val="28"/>
          <w:szCs w:val="28"/>
        </w:rPr>
        <w:t>综合调节池</w:t>
      </w:r>
      <w:r w:rsidRPr="002B601D">
        <w:rPr>
          <w:rFonts w:ascii="Times New Roman" w:hAnsi="Times New Roman" w:cs="Times New Roman"/>
          <w:kern w:val="18"/>
          <w:sz w:val="28"/>
          <w:szCs w:val="28"/>
        </w:rPr>
        <w:t>+</w:t>
      </w:r>
      <w:r w:rsidRPr="002B601D">
        <w:rPr>
          <w:rFonts w:ascii="Times New Roman" w:hAnsi="Times New Roman" w:cs="Times New Roman" w:hint="eastAsia"/>
          <w:kern w:val="18"/>
          <w:sz w:val="28"/>
          <w:szCs w:val="28"/>
        </w:rPr>
        <w:t>气浮</w:t>
      </w:r>
      <w:r w:rsidRPr="002B601D">
        <w:rPr>
          <w:rFonts w:ascii="Times New Roman" w:hAnsi="Times New Roman" w:cs="Times New Roman"/>
          <w:kern w:val="18"/>
          <w:sz w:val="28"/>
          <w:szCs w:val="28"/>
        </w:rPr>
        <w:t>+</w:t>
      </w:r>
      <w:r w:rsidRPr="002B601D">
        <w:rPr>
          <w:rFonts w:ascii="Times New Roman" w:hAnsi="Times New Roman" w:cs="Times New Roman" w:hint="eastAsia"/>
          <w:kern w:val="18"/>
          <w:sz w:val="28"/>
          <w:szCs w:val="28"/>
        </w:rPr>
        <w:t>二级</w:t>
      </w:r>
      <w:r w:rsidRPr="002B601D">
        <w:rPr>
          <w:rFonts w:ascii="Times New Roman" w:hAnsi="Times New Roman" w:cs="Times New Roman"/>
          <w:kern w:val="18"/>
          <w:sz w:val="28"/>
          <w:szCs w:val="28"/>
        </w:rPr>
        <w:t>H/O+</w:t>
      </w:r>
      <w:r w:rsidRPr="002B601D">
        <w:rPr>
          <w:rFonts w:ascii="Times New Roman" w:hAnsi="Times New Roman" w:cs="Times New Roman" w:hint="eastAsia"/>
          <w:kern w:val="18"/>
          <w:sz w:val="28"/>
          <w:szCs w:val="28"/>
        </w:rPr>
        <w:t>二沉</w:t>
      </w:r>
      <w:r w:rsidRPr="002B601D">
        <w:rPr>
          <w:rFonts w:ascii="Times New Roman" w:hAnsi="Times New Roman" w:cs="Times New Roman"/>
          <w:kern w:val="18"/>
          <w:sz w:val="28"/>
          <w:szCs w:val="28"/>
        </w:rPr>
        <w:t>+</w:t>
      </w:r>
      <w:r w:rsidRPr="002B601D">
        <w:rPr>
          <w:rFonts w:ascii="Times New Roman" w:hAnsi="Times New Roman" w:cs="Times New Roman" w:hint="eastAsia"/>
          <w:kern w:val="18"/>
          <w:sz w:val="28"/>
          <w:szCs w:val="28"/>
        </w:rPr>
        <w:t>接触氧化</w:t>
      </w:r>
      <w:r w:rsidRPr="002B601D">
        <w:rPr>
          <w:rFonts w:ascii="Times New Roman" w:hAnsi="Times New Roman" w:cs="Times New Roman"/>
          <w:kern w:val="18"/>
          <w:sz w:val="28"/>
          <w:szCs w:val="28"/>
        </w:rPr>
        <w:t>+</w:t>
      </w:r>
      <w:r w:rsidRPr="002B601D">
        <w:rPr>
          <w:rFonts w:ascii="Times New Roman" w:hAnsi="Times New Roman" w:cs="Times New Roman" w:hint="eastAsia"/>
          <w:kern w:val="18"/>
          <w:sz w:val="28"/>
          <w:szCs w:val="28"/>
        </w:rPr>
        <w:t>脱色工艺”处理达标后外排。另外一套采用“微电解</w:t>
      </w:r>
      <w:r w:rsidRPr="002B601D">
        <w:rPr>
          <w:rFonts w:ascii="Times New Roman" w:hAnsi="Times New Roman" w:cs="Times New Roman"/>
          <w:kern w:val="18"/>
          <w:sz w:val="28"/>
          <w:szCs w:val="28"/>
        </w:rPr>
        <w:t>+</w:t>
      </w:r>
      <w:r w:rsidRPr="002B601D">
        <w:rPr>
          <w:rFonts w:ascii="Times New Roman" w:hAnsi="Times New Roman" w:cs="Times New Roman" w:hint="eastAsia"/>
          <w:kern w:val="18"/>
          <w:sz w:val="28"/>
          <w:szCs w:val="28"/>
        </w:rPr>
        <w:t>沉淀</w:t>
      </w:r>
      <w:r w:rsidRPr="002B601D">
        <w:rPr>
          <w:rFonts w:ascii="Times New Roman" w:hAnsi="Times New Roman" w:cs="Times New Roman"/>
          <w:kern w:val="18"/>
          <w:sz w:val="28"/>
          <w:szCs w:val="28"/>
        </w:rPr>
        <w:t>+</w:t>
      </w:r>
      <w:r w:rsidRPr="002B601D">
        <w:rPr>
          <w:rFonts w:ascii="Times New Roman" w:hAnsi="Times New Roman" w:cs="Times New Roman" w:hint="eastAsia"/>
          <w:kern w:val="18"/>
          <w:sz w:val="28"/>
          <w:szCs w:val="28"/>
        </w:rPr>
        <w:t>气浮</w:t>
      </w:r>
      <w:r w:rsidRPr="002B601D">
        <w:rPr>
          <w:rFonts w:ascii="Times New Roman" w:hAnsi="Times New Roman" w:cs="Times New Roman"/>
          <w:kern w:val="18"/>
          <w:sz w:val="28"/>
          <w:szCs w:val="28"/>
        </w:rPr>
        <w:t>+</w:t>
      </w:r>
      <w:r w:rsidRPr="002B601D">
        <w:rPr>
          <w:rFonts w:ascii="Times New Roman" w:hAnsi="Times New Roman" w:cs="Times New Roman" w:hint="eastAsia"/>
          <w:kern w:val="18"/>
          <w:sz w:val="28"/>
          <w:szCs w:val="28"/>
        </w:rPr>
        <w:t>综合调节池</w:t>
      </w:r>
      <w:r w:rsidRPr="002B601D">
        <w:rPr>
          <w:rFonts w:ascii="Times New Roman" w:hAnsi="Times New Roman" w:cs="Times New Roman"/>
          <w:kern w:val="18"/>
          <w:sz w:val="28"/>
          <w:szCs w:val="28"/>
        </w:rPr>
        <w:t>+</w:t>
      </w:r>
      <w:r w:rsidRPr="002B601D">
        <w:rPr>
          <w:rFonts w:ascii="Times New Roman" w:hAnsi="Times New Roman" w:cs="Times New Roman" w:hint="eastAsia"/>
          <w:kern w:val="18"/>
          <w:sz w:val="28"/>
          <w:szCs w:val="28"/>
        </w:rPr>
        <w:t>活性污泥</w:t>
      </w:r>
      <w:r w:rsidRPr="002B601D">
        <w:rPr>
          <w:rFonts w:ascii="Times New Roman" w:hAnsi="Times New Roman" w:cs="Times New Roman"/>
          <w:kern w:val="18"/>
          <w:sz w:val="28"/>
          <w:szCs w:val="28"/>
        </w:rPr>
        <w:t>+</w:t>
      </w:r>
      <w:r w:rsidRPr="002B601D">
        <w:rPr>
          <w:rFonts w:ascii="Times New Roman" w:hAnsi="Times New Roman" w:cs="Times New Roman" w:hint="eastAsia"/>
          <w:kern w:val="18"/>
          <w:sz w:val="28"/>
          <w:szCs w:val="28"/>
        </w:rPr>
        <w:t>混凝沉淀</w:t>
      </w:r>
      <w:r w:rsidRPr="002B601D">
        <w:rPr>
          <w:rFonts w:ascii="Times New Roman" w:hAnsi="Times New Roman" w:cs="Times New Roman"/>
          <w:kern w:val="18"/>
          <w:sz w:val="28"/>
          <w:szCs w:val="28"/>
        </w:rPr>
        <w:t>+</w:t>
      </w:r>
      <w:r w:rsidRPr="002B601D">
        <w:rPr>
          <w:rFonts w:ascii="Times New Roman" w:hAnsi="Times New Roman" w:cs="Times New Roman" w:hint="eastAsia"/>
          <w:kern w:val="18"/>
          <w:sz w:val="28"/>
          <w:szCs w:val="28"/>
        </w:rPr>
        <w:t>二沉</w:t>
      </w:r>
      <w:r w:rsidRPr="002B601D">
        <w:rPr>
          <w:rFonts w:ascii="Times New Roman" w:hAnsi="Times New Roman" w:cs="Times New Roman"/>
          <w:kern w:val="18"/>
          <w:sz w:val="28"/>
          <w:szCs w:val="28"/>
        </w:rPr>
        <w:t>+</w:t>
      </w:r>
      <w:r w:rsidRPr="002B601D">
        <w:rPr>
          <w:rFonts w:ascii="Times New Roman" w:hAnsi="Times New Roman" w:cs="Times New Roman" w:hint="eastAsia"/>
          <w:kern w:val="18"/>
          <w:sz w:val="28"/>
          <w:szCs w:val="28"/>
        </w:rPr>
        <w:t>脱色工艺”处理达标后外排。</w:t>
      </w:r>
    </w:p>
    <w:p w:rsidR="00063AD2" w:rsidRPr="002B601D" w:rsidRDefault="00B3071D">
      <w:pPr>
        <w:snapToGrid w:val="0"/>
        <w:spacing w:line="360" w:lineRule="auto"/>
        <w:ind w:firstLineChars="200" w:firstLine="560"/>
        <w:rPr>
          <w:rFonts w:ascii="Times New Roman" w:hAnsi="Times New Roman" w:cs="Times New Roman"/>
          <w:kern w:val="18"/>
          <w:sz w:val="28"/>
          <w:szCs w:val="28"/>
        </w:rPr>
      </w:pPr>
      <w:r w:rsidRPr="002B601D">
        <w:rPr>
          <w:rFonts w:ascii="Times New Roman" w:hAnsi="Times New Roman" w:cs="Times New Roman" w:hint="eastAsia"/>
          <w:kern w:val="18"/>
          <w:sz w:val="28"/>
          <w:szCs w:val="28"/>
        </w:rPr>
        <w:t>项目废水安装了在线监测设备。</w:t>
      </w:r>
    </w:p>
    <w:p w:rsidR="00063AD2" w:rsidRPr="002B601D" w:rsidRDefault="00B3071D">
      <w:pPr>
        <w:snapToGrid w:val="0"/>
        <w:spacing w:line="360" w:lineRule="auto"/>
        <w:rPr>
          <w:rFonts w:ascii="Times New Roman" w:hAnsi="Times New Roman" w:cs="Times New Roman"/>
          <w:kern w:val="18"/>
          <w:sz w:val="28"/>
          <w:szCs w:val="28"/>
        </w:rPr>
      </w:pPr>
      <w:r w:rsidRPr="002B601D">
        <w:rPr>
          <w:rFonts w:ascii="Times New Roman" w:hAnsi="Times New Roman" w:cs="Times New Roman" w:hint="eastAsia"/>
          <w:kern w:val="18"/>
          <w:sz w:val="28"/>
          <w:szCs w:val="28"/>
        </w:rPr>
        <w:t>废水处理工艺：</w:t>
      </w:r>
    </w:p>
    <w:p w:rsidR="00063AD2" w:rsidRPr="002B601D" w:rsidRDefault="00B3071D">
      <w:pPr>
        <w:snapToGrid w:val="0"/>
        <w:spacing w:line="360" w:lineRule="auto"/>
        <w:rPr>
          <w:rFonts w:ascii="Times New Roman" w:hAnsi="Times New Roman" w:cs="Times New Roman"/>
          <w:kern w:val="18"/>
          <w:sz w:val="28"/>
          <w:szCs w:val="28"/>
        </w:rPr>
      </w:pPr>
      <w:r w:rsidRPr="002B601D">
        <w:rPr>
          <w:noProof/>
        </w:rPr>
        <w:drawing>
          <wp:inline distT="0" distB="0" distL="0" distR="0" wp14:anchorId="65D94A03" wp14:editId="5BF93599">
            <wp:extent cx="5278120" cy="279717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84"/>
                    <a:stretch>
                      <a:fillRect/>
                    </a:stretch>
                  </pic:blipFill>
                  <pic:spPr>
                    <a:xfrm>
                      <a:off x="0" y="0"/>
                      <a:ext cx="5278120" cy="2797281"/>
                    </a:xfrm>
                    <a:prstGeom prst="rect">
                      <a:avLst/>
                    </a:prstGeom>
                  </pic:spPr>
                </pic:pic>
              </a:graphicData>
            </a:graphic>
          </wp:inline>
        </w:drawing>
      </w:r>
    </w:p>
    <w:p w:rsidR="00063AD2" w:rsidRPr="002B601D" w:rsidRDefault="00B3071D">
      <w:pPr>
        <w:snapToGrid w:val="0"/>
        <w:jc w:val="center"/>
        <w:rPr>
          <w:rFonts w:ascii="黑体" w:eastAsia="黑体" w:hAnsi="黑体" w:cs="Times New Roman"/>
          <w:sz w:val="24"/>
          <w:szCs w:val="24"/>
        </w:rPr>
      </w:pPr>
      <w:r w:rsidRPr="002B601D">
        <w:rPr>
          <w:rFonts w:ascii="黑体" w:eastAsia="黑体" w:hAnsi="黑体" w:cs="Times New Roman" w:hint="eastAsia"/>
          <w:sz w:val="24"/>
          <w:szCs w:val="24"/>
        </w:rPr>
        <w:t>图2-1-1 第一套废水处理工艺流程图</w:t>
      </w:r>
    </w:p>
    <w:p w:rsidR="00063AD2" w:rsidRPr="002B601D" w:rsidRDefault="00B3071D">
      <w:pPr>
        <w:snapToGrid w:val="0"/>
        <w:jc w:val="center"/>
        <w:rPr>
          <w:rFonts w:ascii="黑体" w:eastAsia="黑体" w:hAnsi="黑体" w:cs="Times New Roman"/>
          <w:sz w:val="24"/>
          <w:szCs w:val="24"/>
        </w:rPr>
      </w:pPr>
      <w:r w:rsidRPr="002B601D">
        <w:rPr>
          <w:noProof/>
        </w:rPr>
        <w:lastRenderedPageBreak/>
        <w:drawing>
          <wp:inline distT="0" distB="0" distL="0" distR="0" wp14:anchorId="028A06A0" wp14:editId="042CEC04">
            <wp:extent cx="5227955" cy="728535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85"/>
                    <a:stretch>
                      <a:fillRect/>
                    </a:stretch>
                  </pic:blipFill>
                  <pic:spPr>
                    <a:xfrm>
                      <a:off x="0" y="0"/>
                      <a:ext cx="5228572" cy="7285715"/>
                    </a:xfrm>
                    <a:prstGeom prst="rect">
                      <a:avLst/>
                    </a:prstGeom>
                  </pic:spPr>
                </pic:pic>
              </a:graphicData>
            </a:graphic>
          </wp:inline>
        </w:drawing>
      </w:r>
    </w:p>
    <w:p w:rsidR="00063AD2" w:rsidRPr="002B601D" w:rsidRDefault="00B3071D">
      <w:pPr>
        <w:snapToGrid w:val="0"/>
        <w:jc w:val="center"/>
        <w:rPr>
          <w:rFonts w:ascii="黑体" w:eastAsia="黑体" w:hAnsi="黑体" w:cs="Times New Roman"/>
          <w:sz w:val="24"/>
          <w:szCs w:val="24"/>
        </w:rPr>
      </w:pPr>
      <w:r w:rsidRPr="002B601D">
        <w:rPr>
          <w:rFonts w:ascii="黑体" w:eastAsia="黑体" w:hAnsi="黑体" w:cs="Times New Roman" w:hint="eastAsia"/>
          <w:sz w:val="24"/>
          <w:szCs w:val="24"/>
        </w:rPr>
        <w:t>图2-1-2 第二套废水处理工艺流程图</w:t>
      </w:r>
    </w:p>
    <w:p w:rsidR="00063AD2" w:rsidRPr="002B601D" w:rsidRDefault="00B3071D">
      <w:pPr>
        <w:snapToGrid w:val="0"/>
        <w:spacing w:line="360" w:lineRule="auto"/>
        <w:ind w:firstLineChars="200" w:firstLine="560"/>
        <w:rPr>
          <w:rFonts w:ascii="Times New Roman" w:hAnsi="Times New Roman" w:cs="Times New Roman"/>
          <w:kern w:val="18"/>
          <w:sz w:val="28"/>
          <w:szCs w:val="28"/>
        </w:rPr>
      </w:pPr>
      <w:r w:rsidRPr="002B601D">
        <w:rPr>
          <w:rFonts w:ascii="Times New Roman" w:hAnsi="Times New Roman" w:cs="Times New Roman" w:hint="eastAsia"/>
          <w:kern w:val="18"/>
          <w:sz w:val="28"/>
          <w:szCs w:val="28"/>
        </w:rPr>
        <w:t>项目废水产生及排放情况见表</w:t>
      </w:r>
      <w:r w:rsidRPr="002B601D">
        <w:rPr>
          <w:rFonts w:ascii="Times New Roman" w:hAnsi="Times New Roman" w:cs="Times New Roman" w:hint="eastAsia"/>
          <w:kern w:val="18"/>
          <w:sz w:val="28"/>
          <w:szCs w:val="28"/>
        </w:rPr>
        <w:t>2-1-7</w:t>
      </w:r>
      <w:r w:rsidRPr="002B601D">
        <w:rPr>
          <w:rFonts w:ascii="Times New Roman" w:hAnsi="Times New Roman" w:cs="Times New Roman" w:hint="eastAsia"/>
          <w:kern w:val="18"/>
          <w:sz w:val="28"/>
          <w:szCs w:val="28"/>
        </w:rPr>
        <w:t>。</w:t>
      </w:r>
    </w:p>
    <w:p w:rsidR="00063AD2" w:rsidRPr="002B601D" w:rsidRDefault="00B3071D">
      <w:pPr>
        <w:snapToGrid w:val="0"/>
        <w:jc w:val="center"/>
        <w:rPr>
          <w:rFonts w:ascii="黑体" w:eastAsia="黑体" w:hAnsi="黑体" w:cs="Times New Roman"/>
          <w:sz w:val="24"/>
          <w:szCs w:val="24"/>
        </w:rPr>
      </w:pPr>
      <w:r w:rsidRPr="002B601D">
        <w:rPr>
          <w:rFonts w:ascii="黑体" w:eastAsia="黑体" w:hAnsi="黑体" w:cs="Times New Roman" w:hint="eastAsia"/>
          <w:sz w:val="24"/>
          <w:szCs w:val="24"/>
        </w:rPr>
        <w:t>表2-1-7 废水产生及排放情况一览表</w:t>
      </w:r>
    </w:p>
    <w:tbl>
      <w:tblPr>
        <w:tblStyle w:val="a7"/>
        <w:tblW w:w="5000" w:type="pct"/>
        <w:tblBorders>
          <w:left w:val="none" w:sz="0" w:space="0" w:color="auto"/>
          <w:right w:val="none" w:sz="0" w:space="0" w:color="auto"/>
        </w:tblBorders>
        <w:tblLayout w:type="fixed"/>
        <w:tblLook w:val="04A0" w:firstRow="1" w:lastRow="0" w:firstColumn="1" w:lastColumn="0" w:noHBand="0" w:noVBand="1"/>
      </w:tblPr>
      <w:tblGrid>
        <w:gridCol w:w="1102"/>
        <w:gridCol w:w="1046"/>
        <w:gridCol w:w="1504"/>
        <w:gridCol w:w="1419"/>
        <w:gridCol w:w="1276"/>
        <w:gridCol w:w="1173"/>
        <w:gridCol w:w="1008"/>
      </w:tblGrid>
      <w:tr w:rsidR="002B601D" w:rsidRPr="002B601D">
        <w:tc>
          <w:tcPr>
            <w:tcW w:w="646" w:type="pct"/>
            <w:vMerge w:val="restart"/>
          </w:tcPr>
          <w:p w:rsidR="00063AD2" w:rsidRPr="002B601D" w:rsidRDefault="00B3071D">
            <w:pPr>
              <w:pStyle w:val="Aa"/>
              <w:adjustRightInd w:val="0"/>
              <w:snapToGrid w:val="0"/>
              <w:spacing w:line="240" w:lineRule="auto"/>
              <w:rPr>
                <w:rFonts w:ascii="黑体" w:eastAsia="黑体" w:hAnsi="黑体" w:cs="Times New Roman"/>
                <w:sz w:val="24"/>
                <w:szCs w:val="24"/>
              </w:rPr>
            </w:pPr>
            <w:r w:rsidRPr="002B601D">
              <w:rPr>
                <w:rFonts w:cs="Times New Roman" w:hint="eastAsia"/>
                <w:szCs w:val="21"/>
              </w:rPr>
              <w:t>废水量</w:t>
            </w:r>
          </w:p>
        </w:tc>
        <w:tc>
          <w:tcPr>
            <w:tcW w:w="2327" w:type="pct"/>
            <w:gridSpan w:val="3"/>
          </w:tcPr>
          <w:p w:rsidR="00063AD2" w:rsidRPr="002B601D" w:rsidRDefault="00B3071D">
            <w:pPr>
              <w:pStyle w:val="Aa"/>
              <w:adjustRightInd w:val="0"/>
              <w:snapToGrid w:val="0"/>
              <w:spacing w:line="240" w:lineRule="auto"/>
              <w:rPr>
                <w:rFonts w:cs="Times New Roman"/>
                <w:szCs w:val="21"/>
              </w:rPr>
            </w:pPr>
            <w:r w:rsidRPr="002B601D">
              <w:rPr>
                <w:rFonts w:cs="Times New Roman" w:hint="eastAsia"/>
                <w:szCs w:val="21"/>
              </w:rPr>
              <w:t>产生情况</w:t>
            </w:r>
          </w:p>
        </w:tc>
        <w:tc>
          <w:tcPr>
            <w:tcW w:w="2027" w:type="pct"/>
            <w:gridSpan w:val="3"/>
          </w:tcPr>
          <w:p w:rsidR="00063AD2" w:rsidRPr="002B601D" w:rsidRDefault="00B3071D">
            <w:pPr>
              <w:pStyle w:val="Aa"/>
              <w:adjustRightInd w:val="0"/>
              <w:snapToGrid w:val="0"/>
              <w:spacing w:line="240" w:lineRule="auto"/>
              <w:rPr>
                <w:rFonts w:cs="Times New Roman"/>
                <w:szCs w:val="21"/>
              </w:rPr>
            </w:pPr>
            <w:r w:rsidRPr="002B601D">
              <w:rPr>
                <w:rFonts w:cs="Times New Roman" w:hint="eastAsia"/>
                <w:szCs w:val="21"/>
              </w:rPr>
              <w:t>排放情况</w:t>
            </w:r>
          </w:p>
        </w:tc>
      </w:tr>
      <w:tr w:rsidR="002B601D" w:rsidRPr="002B601D">
        <w:tc>
          <w:tcPr>
            <w:tcW w:w="646" w:type="pct"/>
            <w:vMerge/>
          </w:tcPr>
          <w:p w:rsidR="00063AD2" w:rsidRPr="002B601D" w:rsidRDefault="00063AD2">
            <w:pPr>
              <w:pStyle w:val="Aa"/>
              <w:adjustRightInd w:val="0"/>
              <w:snapToGrid w:val="0"/>
              <w:spacing w:line="240" w:lineRule="auto"/>
              <w:rPr>
                <w:rFonts w:cs="Times New Roman"/>
                <w:szCs w:val="21"/>
              </w:rPr>
            </w:pPr>
          </w:p>
        </w:tc>
        <w:tc>
          <w:tcPr>
            <w:tcW w:w="613" w:type="pct"/>
            <w:vAlign w:val="center"/>
          </w:tcPr>
          <w:p w:rsidR="00063AD2" w:rsidRPr="002B601D" w:rsidRDefault="00B3071D">
            <w:pPr>
              <w:pStyle w:val="Aa"/>
              <w:adjustRightInd w:val="0"/>
              <w:snapToGrid w:val="0"/>
              <w:spacing w:line="240" w:lineRule="auto"/>
              <w:rPr>
                <w:rFonts w:cs="Times New Roman"/>
                <w:szCs w:val="21"/>
              </w:rPr>
            </w:pPr>
            <w:r w:rsidRPr="002B601D">
              <w:rPr>
                <w:rFonts w:cs="Times New Roman" w:hint="eastAsia"/>
                <w:szCs w:val="21"/>
              </w:rPr>
              <w:t>污染物</w:t>
            </w:r>
          </w:p>
        </w:tc>
        <w:tc>
          <w:tcPr>
            <w:tcW w:w="882" w:type="pct"/>
            <w:vAlign w:val="center"/>
          </w:tcPr>
          <w:p w:rsidR="00063AD2" w:rsidRPr="002B601D" w:rsidRDefault="00B3071D">
            <w:pPr>
              <w:pStyle w:val="Aa"/>
              <w:adjustRightInd w:val="0"/>
              <w:snapToGrid w:val="0"/>
              <w:spacing w:line="240" w:lineRule="auto"/>
              <w:rPr>
                <w:rFonts w:cs="Times New Roman"/>
                <w:szCs w:val="21"/>
              </w:rPr>
            </w:pPr>
            <w:r w:rsidRPr="002B601D">
              <w:rPr>
                <w:rFonts w:cs="Times New Roman" w:hint="eastAsia"/>
                <w:szCs w:val="21"/>
              </w:rPr>
              <w:t>产生浓度</w:t>
            </w:r>
          </w:p>
          <w:p w:rsidR="00063AD2" w:rsidRPr="002B601D" w:rsidRDefault="00B3071D">
            <w:pPr>
              <w:pStyle w:val="Aa"/>
              <w:adjustRightInd w:val="0"/>
              <w:snapToGrid w:val="0"/>
              <w:spacing w:line="240" w:lineRule="auto"/>
              <w:rPr>
                <w:rFonts w:cs="Times New Roman"/>
                <w:szCs w:val="21"/>
              </w:rPr>
            </w:pPr>
            <w:r w:rsidRPr="002B601D">
              <w:rPr>
                <w:rFonts w:cs="Times New Roman" w:hint="eastAsia"/>
                <w:szCs w:val="21"/>
              </w:rPr>
              <w:t>（</w:t>
            </w:r>
            <w:r w:rsidRPr="002B601D">
              <w:rPr>
                <w:rFonts w:cs="Times New Roman" w:hint="eastAsia"/>
                <w:szCs w:val="21"/>
              </w:rPr>
              <w:t>mg/L</w:t>
            </w:r>
            <w:r w:rsidRPr="002B601D">
              <w:rPr>
                <w:rFonts w:cs="Times New Roman" w:hint="eastAsia"/>
                <w:szCs w:val="21"/>
              </w:rPr>
              <w:t>）</w:t>
            </w:r>
          </w:p>
        </w:tc>
        <w:tc>
          <w:tcPr>
            <w:tcW w:w="832" w:type="pct"/>
            <w:vAlign w:val="center"/>
          </w:tcPr>
          <w:p w:rsidR="00063AD2" w:rsidRPr="002B601D" w:rsidRDefault="00B3071D">
            <w:pPr>
              <w:pStyle w:val="Aa"/>
              <w:adjustRightInd w:val="0"/>
              <w:snapToGrid w:val="0"/>
              <w:spacing w:line="240" w:lineRule="auto"/>
              <w:rPr>
                <w:rFonts w:cs="Times New Roman"/>
                <w:szCs w:val="21"/>
              </w:rPr>
            </w:pPr>
            <w:r w:rsidRPr="002B601D">
              <w:rPr>
                <w:rFonts w:cs="Times New Roman" w:hint="eastAsia"/>
                <w:szCs w:val="21"/>
              </w:rPr>
              <w:t>产生量</w:t>
            </w:r>
          </w:p>
          <w:p w:rsidR="00063AD2" w:rsidRPr="002B601D" w:rsidRDefault="00B3071D">
            <w:pPr>
              <w:pStyle w:val="Aa"/>
              <w:adjustRightInd w:val="0"/>
              <w:snapToGrid w:val="0"/>
              <w:spacing w:line="240" w:lineRule="auto"/>
              <w:rPr>
                <w:rFonts w:cs="Times New Roman"/>
                <w:szCs w:val="21"/>
              </w:rPr>
            </w:pPr>
            <w:r w:rsidRPr="002B601D">
              <w:rPr>
                <w:rFonts w:cs="Times New Roman" w:hint="eastAsia"/>
                <w:szCs w:val="21"/>
              </w:rPr>
              <w:t>（</w:t>
            </w:r>
            <w:r w:rsidRPr="002B601D">
              <w:rPr>
                <w:rFonts w:cs="Times New Roman" w:hint="eastAsia"/>
                <w:szCs w:val="21"/>
              </w:rPr>
              <w:t>t/a</w:t>
            </w:r>
            <w:r w:rsidRPr="002B601D">
              <w:rPr>
                <w:rFonts w:cs="Times New Roman" w:hint="eastAsia"/>
                <w:szCs w:val="21"/>
              </w:rPr>
              <w:t>）</w:t>
            </w:r>
          </w:p>
        </w:tc>
        <w:tc>
          <w:tcPr>
            <w:tcW w:w="748" w:type="pct"/>
            <w:vAlign w:val="center"/>
          </w:tcPr>
          <w:p w:rsidR="00063AD2" w:rsidRPr="002B601D" w:rsidRDefault="00B3071D">
            <w:pPr>
              <w:pStyle w:val="Aa"/>
              <w:adjustRightInd w:val="0"/>
              <w:snapToGrid w:val="0"/>
              <w:spacing w:line="240" w:lineRule="auto"/>
              <w:rPr>
                <w:rFonts w:cs="Times New Roman"/>
                <w:szCs w:val="21"/>
              </w:rPr>
            </w:pPr>
            <w:r w:rsidRPr="002B601D">
              <w:rPr>
                <w:rFonts w:cs="Times New Roman" w:hint="eastAsia"/>
                <w:szCs w:val="21"/>
              </w:rPr>
              <w:t>污染物</w:t>
            </w:r>
          </w:p>
        </w:tc>
        <w:tc>
          <w:tcPr>
            <w:tcW w:w="688" w:type="pct"/>
            <w:vAlign w:val="center"/>
          </w:tcPr>
          <w:p w:rsidR="00063AD2" w:rsidRPr="002B601D" w:rsidRDefault="00B3071D">
            <w:pPr>
              <w:pStyle w:val="Aa"/>
              <w:adjustRightInd w:val="0"/>
              <w:snapToGrid w:val="0"/>
              <w:spacing w:line="240" w:lineRule="auto"/>
              <w:rPr>
                <w:rFonts w:cs="Times New Roman"/>
                <w:szCs w:val="21"/>
              </w:rPr>
            </w:pPr>
            <w:r w:rsidRPr="002B601D">
              <w:rPr>
                <w:rFonts w:cs="Times New Roman" w:hint="eastAsia"/>
                <w:szCs w:val="21"/>
              </w:rPr>
              <w:t>排放浓度</w:t>
            </w:r>
          </w:p>
          <w:p w:rsidR="00063AD2" w:rsidRPr="002B601D" w:rsidRDefault="00B3071D">
            <w:pPr>
              <w:pStyle w:val="Aa"/>
              <w:adjustRightInd w:val="0"/>
              <w:snapToGrid w:val="0"/>
              <w:spacing w:line="240" w:lineRule="auto"/>
              <w:rPr>
                <w:rFonts w:cs="Times New Roman"/>
                <w:szCs w:val="21"/>
              </w:rPr>
            </w:pPr>
            <w:r w:rsidRPr="002B601D">
              <w:rPr>
                <w:rFonts w:cs="Times New Roman" w:hint="eastAsia"/>
                <w:szCs w:val="21"/>
              </w:rPr>
              <w:t>（</w:t>
            </w:r>
            <w:r w:rsidRPr="002B601D">
              <w:rPr>
                <w:rFonts w:cs="Times New Roman" w:hint="eastAsia"/>
                <w:szCs w:val="21"/>
              </w:rPr>
              <w:t>mg/L</w:t>
            </w:r>
            <w:r w:rsidRPr="002B601D">
              <w:rPr>
                <w:rFonts w:cs="Times New Roman" w:hint="eastAsia"/>
                <w:szCs w:val="21"/>
              </w:rPr>
              <w:t>）</w:t>
            </w:r>
          </w:p>
        </w:tc>
        <w:tc>
          <w:tcPr>
            <w:tcW w:w="591" w:type="pct"/>
            <w:vAlign w:val="center"/>
          </w:tcPr>
          <w:p w:rsidR="00063AD2" w:rsidRPr="002B601D" w:rsidRDefault="00B3071D">
            <w:pPr>
              <w:pStyle w:val="Aa"/>
              <w:adjustRightInd w:val="0"/>
              <w:snapToGrid w:val="0"/>
              <w:spacing w:line="240" w:lineRule="auto"/>
              <w:rPr>
                <w:rFonts w:cs="Times New Roman"/>
                <w:szCs w:val="21"/>
              </w:rPr>
            </w:pPr>
            <w:r w:rsidRPr="002B601D">
              <w:rPr>
                <w:rFonts w:cs="Times New Roman" w:hint="eastAsia"/>
                <w:szCs w:val="21"/>
              </w:rPr>
              <w:t>排放量（</w:t>
            </w:r>
            <w:r w:rsidRPr="002B601D">
              <w:rPr>
                <w:rFonts w:cs="Times New Roman" w:hint="eastAsia"/>
                <w:szCs w:val="21"/>
              </w:rPr>
              <w:t>t/a</w:t>
            </w:r>
            <w:r w:rsidRPr="002B601D">
              <w:rPr>
                <w:rFonts w:cs="Times New Roman" w:hint="eastAsia"/>
                <w:szCs w:val="21"/>
              </w:rPr>
              <w:t>）</w:t>
            </w:r>
          </w:p>
        </w:tc>
      </w:tr>
      <w:tr w:rsidR="002B601D" w:rsidRPr="002B601D">
        <w:tc>
          <w:tcPr>
            <w:tcW w:w="646" w:type="pct"/>
            <w:vMerge w:val="restart"/>
            <w:vAlign w:val="center"/>
          </w:tcPr>
          <w:p w:rsidR="00063AD2" w:rsidRPr="002B601D" w:rsidRDefault="00B3071D">
            <w:pPr>
              <w:pStyle w:val="Aa"/>
              <w:adjustRightInd w:val="0"/>
              <w:snapToGrid w:val="0"/>
              <w:spacing w:line="240" w:lineRule="auto"/>
              <w:rPr>
                <w:rFonts w:cs="Times New Roman"/>
                <w:szCs w:val="21"/>
              </w:rPr>
            </w:pPr>
            <w:r w:rsidRPr="002B601D">
              <w:rPr>
                <w:rFonts w:cs="Times New Roman" w:hint="eastAsia"/>
                <w:szCs w:val="21"/>
              </w:rPr>
              <w:t>一期</w:t>
            </w:r>
            <w:r w:rsidRPr="002B601D">
              <w:rPr>
                <w:rFonts w:hint="eastAsia"/>
              </w:rPr>
              <w:lastRenderedPageBreak/>
              <w:t>1984435.2t/a</w:t>
            </w:r>
          </w:p>
        </w:tc>
        <w:tc>
          <w:tcPr>
            <w:tcW w:w="613" w:type="pct"/>
            <w:vAlign w:val="center"/>
          </w:tcPr>
          <w:p w:rsidR="00063AD2" w:rsidRPr="002B601D" w:rsidRDefault="00B3071D">
            <w:pPr>
              <w:pStyle w:val="Aa"/>
              <w:adjustRightInd w:val="0"/>
              <w:snapToGrid w:val="0"/>
              <w:spacing w:line="240" w:lineRule="auto"/>
              <w:rPr>
                <w:rFonts w:cs="Times New Roman"/>
                <w:szCs w:val="21"/>
              </w:rPr>
            </w:pPr>
            <w:r w:rsidRPr="002B601D">
              <w:rPr>
                <w:rFonts w:cs="Times New Roman"/>
                <w:szCs w:val="21"/>
              </w:rPr>
              <w:lastRenderedPageBreak/>
              <w:t>COD</w:t>
            </w:r>
          </w:p>
        </w:tc>
        <w:tc>
          <w:tcPr>
            <w:tcW w:w="882"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890</w:t>
            </w:r>
          </w:p>
        </w:tc>
        <w:tc>
          <w:tcPr>
            <w:tcW w:w="832"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1766.15</w:t>
            </w:r>
          </w:p>
        </w:tc>
        <w:tc>
          <w:tcPr>
            <w:tcW w:w="2027" w:type="pct"/>
            <w:gridSpan w:val="3"/>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废水量</w:t>
            </w:r>
            <w:r w:rsidRPr="002B601D">
              <w:rPr>
                <w:rFonts w:ascii="Times New Roman" w:hAnsi="Times New Roman" w:cs="Times New Roman" w:hint="eastAsia"/>
                <w:szCs w:val="21"/>
              </w:rPr>
              <w:t>2093528t/a</w:t>
            </w:r>
          </w:p>
        </w:tc>
      </w:tr>
      <w:tr w:rsidR="002B601D" w:rsidRPr="002B601D">
        <w:tc>
          <w:tcPr>
            <w:tcW w:w="646" w:type="pct"/>
            <w:vMerge/>
            <w:vAlign w:val="center"/>
          </w:tcPr>
          <w:p w:rsidR="00063AD2" w:rsidRPr="002B601D" w:rsidRDefault="00063AD2">
            <w:pPr>
              <w:pStyle w:val="Aa"/>
              <w:adjustRightInd w:val="0"/>
              <w:snapToGrid w:val="0"/>
              <w:spacing w:line="240" w:lineRule="auto"/>
              <w:rPr>
                <w:rFonts w:cs="Times New Roman"/>
                <w:szCs w:val="21"/>
              </w:rPr>
            </w:pPr>
          </w:p>
        </w:tc>
        <w:tc>
          <w:tcPr>
            <w:tcW w:w="613" w:type="pct"/>
            <w:vAlign w:val="center"/>
          </w:tcPr>
          <w:p w:rsidR="00063AD2" w:rsidRPr="002B601D" w:rsidRDefault="00B3071D">
            <w:pPr>
              <w:pStyle w:val="Aa"/>
              <w:adjustRightInd w:val="0"/>
              <w:snapToGrid w:val="0"/>
              <w:spacing w:line="240" w:lineRule="auto"/>
              <w:rPr>
                <w:rFonts w:cs="Times New Roman"/>
                <w:szCs w:val="21"/>
              </w:rPr>
            </w:pPr>
            <w:r w:rsidRPr="002B601D">
              <w:rPr>
                <w:rFonts w:cs="Times New Roman"/>
                <w:szCs w:val="21"/>
              </w:rPr>
              <w:t>BOD</w:t>
            </w:r>
            <w:r w:rsidRPr="002B601D">
              <w:rPr>
                <w:rFonts w:cs="Times New Roman"/>
                <w:szCs w:val="21"/>
                <w:vertAlign w:val="subscript"/>
              </w:rPr>
              <w:t>5</w:t>
            </w:r>
          </w:p>
        </w:tc>
        <w:tc>
          <w:tcPr>
            <w:tcW w:w="882"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254</w:t>
            </w:r>
          </w:p>
        </w:tc>
        <w:tc>
          <w:tcPr>
            <w:tcW w:w="832"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504.05</w:t>
            </w:r>
          </w:p>
        </w:tc>
        <w:tc>
          <w:tcPr>
            <w:tcW w:w="748" w:type="pct"/>
            <w:vAlign w:val="center"/>
          </w:tcPr>
          <w:p w:rsidR="00063AD2" w:rsidRPr="002B601D" w:rsidRDefault="00B3071D">
            <w:pPr>
              <w:pStyle w:val="Aa"/>
              <w:adjustRightInd w:val="0"/>
              <w:snapToGrid w:val="0"/>
              <w:spacing w:line="240" w:lineRule="auto"/>
              <w:rPr>
                <w:rFonts w:cs="Times New Roman"/>
                <w:szCs w:val="21"/>
              </w:rPr>
            </w:pPr>
            <w:r w:rsidRPr="002B601D">
              <w:rPr>
                <w:rFonts w:cs="Times New Roman"/>
                <w:szCs w:val="21"/>
              </w:rPr>
              <w:t>COD</w:t>
            </w:r>
          </w:p>
        </w:tc>
        <w:tc>
          <w:tcPr>
            <w:tcW w:w="688"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87.94</w:t>
            </w:r>
          </w:p>
        </w:tc>
        <w:tc>
          <w:tcPr>
            <w:tcW w:w="591"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184.11</w:t>
            </w:r>
          </w:p>
        </w:tc>
      </w:tr>
      <w:tr w:rsidR="002B601D" w:rsidRPr="002B601D">
        <w:tc>
          <w:tcPr>
            <w:tcW w:w="646" w:type="pct"/>
            <w:vMerge/>
            <w:vAlign w:val="center"/>
          </w:tcPr>
          <w:p w:rsidR="00063AD2" w:rsidRPr="002B601D" w:rsidRDefault="00063AD2">
            <w:pPr>
              <w:pStyle w:val="Aa"/>
              <w:adjustRightInd w:val="0"/>
              <w:snapToGrid w:val="0"/>
              <w:spacing w:line="240" w:lineRule="auto"/>
              <w:rPr>
                <w:rFonts w:cs="Times New Roman"/>
                <w:szCs w:val="21"/>
              </w:rPr>
            </w:pPr>
          </w:p>
        </w:tc>
        <w:tc>
          <w:tcPr>
            <w:tcW w:w="613" w:type="pct"/>
            <w:vAlign w:val="center"/>
          </w:tcPr>
          <w:p w:rsidR="00063AD2" w:rsidRPr="002B601D" w:rsidRDefault="00B3071D">
            <w:pPr>
              <w:pStyle w:val="Aa"/>
              <w:adjustRightInd w:val="0"/>
              <w:snapToGrid w:val="0"/>
              <w:spacing w:line="240" w:lineRule="auto"/>
              <w:rPr>
                <w:rFonts w:cs="Times New Roman"/>
                <w:szCs w:val="21"/>
              </w:rPr>
            </w:pPr>
            <w:r w:rsidRPr="002B601D">
              <w:rPr>
                <w:rFonts w:cs="Times New Roman"/>
                <w:szCs w:val="21"/>
              </w:rPr>
              <w:t>氨氮</w:t>
            </w:r>
          </w:p>
        </w:tc>
        <w:tc>
          <w:tcPr>
            <w:tcW w:w="882"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2.64</w:t>
            </w:r>
          </w:p>
        </w:tc>
        <w:tc>
          <w:tcPr>
            <w:tcW w:w="832"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5.24</w:t>
            </w:r>
          </w:p>
        </w:tc>
        <w:tc>
          <w:tcPr>
            <w:tcW w:w="748" w:type="pct"/>
            <w:vAlign w:val="center"/>
          </w:tcPr>
          <w:p w:rsidR="00063AD2" w:rsidRPr="002B601D" w:rsidRDefault="00B3071D">
            <w:pPr>
              <w:pStyle w:val="Aa"/>
              <w:adjustRightInd w:val="0"/>
              <w:snapToGrid w:val="0"/>
              <w:spacing w:line="240" w:lineRule="auto"/>
              <w:rPr>
                <w:rFonts w:cs="Times New Roman"/>
                <w:szCs w:val="21"/>
              </w:rPr>
            </w:pPr>
            <w:r w:rsidRPr="002B601D">
              <w:rPr>
                <w:rFonts w:cs="Times New Roman"/>
                <w:szCs w:val="21"/>
              </w:rPr>
              <w:t>BOD</w:t>
            </w:r>
            <w:r w:rsidRPr="002B601D">
              <w:rPr>
                <w:rFonts w:cs="Times New Roman"/>
                <w:szCs w:val="21"/>
                <w:vertAlign w:val="subscript"/>
              </w:rPr>
              <w:t>5</w:t>
            </w:r>
          </w:p>
        </w:tc>
        <w:tc>
          <w:tcPr>
            <w:tcW w:w="688"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19.72</w:t>
            </w:r>
          </w:p>
        </w:tc>
        <w:tc>
          <w:tcPr>
            <w:tcW w:w="591"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41.28</w:t>
            </w:r>
          </w:p>
        </w:tc>
      </w:tr>
      <w:tr w:rsidR="002B601D" w:rsidRPr="002B601D">
        <w:tc>
          <w:tcPr>
            <w:tcW w:w="646" w:type="pct"/>
            <w:vMerge/>
            <w:vAlign w:val="center"/>
          </w:tcPr>
          <w:p w:rsidR="00063AD2" w:rsidRPr="002B601D" w:rsidRDefault="00063AD2">
            <w:pPr>
              <w:pStyle w:val="Aa"/>
              <w:adjustRightInd w:val="0"/>
              <w:snapToGrid w:val="0"/>
              <w:spacing w:line="240" w:lineRule="auto"/>
              <w:rPr>
                <w:rFonts w:cs="Times New Roman"/>
                <w:szCs w:val="21"/>
              </w:rPr>
            </w:pPr>
          </w:p>
        </w:tc>
        <w:tc>
          <w:tcPr>
            <w:tcW w:w="613" w:type="pct"/>
            <w:vAlign w:val="center"/>
          </w:tcPr>
          <w:p w:rsidR="00063AD2" w:rsidRPr="002B601D" w:rsidRDefault="00B3071D">
            <w:pPr>
              <w:pStyle w:val="Aa"/>
              <w:adjustRightInd w:val="0"/>
              <w:snapToGrid w:val="0"/>
              <w:spacing w:line="240" w:lineRule="auto"/>
              <w:rPr>
                <w:rFonts w:cs="Times New Roman"/>
                <w:szCs w:val="21"/>
              </w:rPr>
            </w:pPr>
            <w:r w:rsidRPr="002B601D">
              <w:rPr>
                <w:rFonts w:cs="Times New Roman"/>
                <w:szCs w:val="21"/>
              </w:rPr>
              <w:t>Cl</w:t>
            </w:r>
            <w:r w:rsidRPr="002B601D">
              <w:rPr>
                <w:rFonts w:cs="Times New Roman"/>
                <w:szCs w:val="21"/>
                <w:vertAlign w:val="superscript"/>
              </w:rPr>
              <w:t>-</w:t>
            </w:r>
          </w:p>
        </w:tc>
        <w:tc>
          <w:tcPr>
            <w:tcW w:w="882"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6204</w:t>
            </w:r>
          </w:p>
        </w:tc>
        <w:tc>
          <w:tcPr>
            <w:tcW w:w="832"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12311.44</w:t>
            </w:r>
          </w:p>
        </w:tc>
        <w:tc>
          <w:tcPr>
            <w:tcW w:w="748" w:type="pct"/>
            <w:vAlign w:val="center"/>
          </w:tcPr>
          <w:p w:rsidR="00063AD2" w:rsidRPr="002B601D" w:rsidRDefault="00B3071D">
            <w:pPr>
              <w:pStyle w:val="Aa"/>
              <w:adjustRightInd w:val="0"/>
              <w:snapToGrid w:val="0"/>
              <w:spacing w:line="240" w:lineRule="auto"/>
              <w:rPr>
                <w:rFonts w:cs="Times New Roman"/>
                <w:szCs w:val="21"/>
              </w:rPr>
            </w:pPr>
            <w:r w:rsidRPr="002B601D">
              <w:rPr>
                <w:rFonts w:cs="Times New Roman"/>
                <w:szCs w:val="21"/>
              </w:rPr>
              <w:t>氨氮</w:t>
            </w:r>
          </w:p>
        </w:tc>
        <w:tc>
          <w:tcPr>
            <w:tcW w:w="688"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0.87</w:t>
            </w:r>
          </w:p>
        </w:tc>
        <w:tc>
          <w:tcPr>
            <w:tcW w:w="591"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1.83</w:t>
            </w:r>
          </w:p>
        </w:tc>
      </w:tr>
      <w:tr w:rsidR="002B601D" w:rsidRPr="002B601D">
        <w:tc>
          <w:tcPr>
            <w:tcW w:w="646" w:type="pct"/>
            <w:vMerge/>
            <w:vAlign w:val="center"/>
          </w:tcPr>
          <w:p w:rsidR="00063AD2" w:rsidRPr="002B601D" w:rsidRDefault="00063AD2">
            <w:pPr>
              <w:pStyle w:val="Aa"/>
              <w:adjustRightInd w:val="0"/>
              <w:snapToGrid w:val="0"/>
              <w:spacing w:line="240" w:lineRule="auto"/>
              <w:rPr>
                <w:rFonts w:cs="Times New Roman"/>
                <w:szCs w:val="21"/>
              </w:rPr>
            </w:pPr>
          </w:p>
        </w:tc>
        <w:tc>
          <w:tcPr>
            <w:tcW w:w="613" w:type="pct"/>
            <w:vAlign w:val="center"/>
          </w:tcPr>
          <w:p w:rsidR="00063AD2" w:rsidRPr="002B601D" w:rsidRDefault="00B3071D">
            <w:pPr>
              <w:pStyle w:val="Aa"/>
              <w:adjustRightInd w:val="0"/>
              <w:snapToGrid w:val="0"/>
              <w:spacing w:line="240" w:lineRule="auto"/>
              <w:rPr>
                <w:rFonts w:cs="Times New Roman"/>
                <w:szCs w:val="21"/>
              </w:rPr>
            </w:pPr>
            <w:r w:rsidRPr="002B601D">
              <w:rPr>
                <w:rFonts w:cs="Times New Roman" w:hint="eastAsia"/>
                <w:szCs w:val="21"/>
              </w:rPr>
              <w:t>苯胺</w:t>
            </w:r>
          </w:p>
        </w:tc>
        <w:tc>
          <w:tcPr>
            <w:tcW w:w="882"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4.61</w:t>
            </w:r>
          </w:p>
        </w:tc>
        <w:tc>
          <w:tcPr>
            <w:tcW w:w="832"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9.15</w:t>
            </w:r>
          </w:p>
        </w:tc>
        <w:tc>
          <w:tcPr>
            <w:tcW w:w="748" w:type="pct"/>
            <w:vAlign w:val="center"/>
          </w:tcPr>
          <w:p w:rsidR="00063AD2" w:rsidRPr="002B601D" w:rsidRDefault="00B3071D">
            <w:pPr>
              <w:pStyle w:val="Aa"/>
              <w:adjustRightInd w:val="0"/>
              <w:snapToGrid w:val="0"/>
              <w:spacing w:line="240" w:lineRule="auto"/>
              <w:rPr>
                <w:rFonts w:cs="Times New Roman"/>
                <w:szCs w:val="21"/>
              </w:rPr>
            </w:pPr>
            <w:proofErr w:type="gramStart"/>
            <w:r w:rsidRPr="002B601D">
              <w:rPr>
                <w:rFonts w:cs="Times New Roman"/>
                <w:szCs w:val="21"/>
              </w:rPr>
              <w:t>总盐</w:t>
            </w:r>
            <w:proofErr w:type="gramEnd"/>
          </w:p>
        </w:tc>
        <w:tc>
          <w:tcPr>
            <w:tcW w:w="688"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4394.86</w:t>
            </w:r>
          </w:p>
        </w:tc>
        <w:tc>
          <w:tcPr>
            <w:tcW w:w="591"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9200.76</w:t>
            </w:r>
          </w:p>
        </w:tc>
      </w:tr>
      <w:tr w:rsidR="002B601D" w:rsidRPr="002B601D">
        <w:tc>
          <w:tcPr>
            <w:tcW w:w="646" w:type="pct"/>
            <w:vMerge/>
            <w:vAlign w:val="center"/>
          </w:tcPr>
          <w:p w:rsidR="00063AD2" w:rsidRPr="002B601D" w:rsidRDefault="00063AD2">
            <w:pPr>
              <w:pStyle w:val="Aa"/>
              <w:adjustRightInd w:val="0"/>
              <w:snapToGrid w:val="0"/>
              <w:spacing w:line="240" w:lineRule="auto"/>
              <w:rPr>
                <w:rFonts w:cs="Times New Roman"/>
                <w:szCs w:val="21"/>
              </w:rPr>
            </w:pPr>
          </w:p>
        </w:tc>
        <w:tc>
          <w:tcPr>
            <w:tcW w:w="613" w:type="pct"/>
            <w:vAlign w:val="center"/>
          </w:tcPr>
          <w:p w:rsidR="00063AD2" w:rsidRPr="002B601D" w:rsidRDefault="00B3071D">
            <w:pPr>
              <w:pStyle w:val="Aa"/>
              <w:adjustRightInd w:val="0"/>
              <w:snapToGrid w:val="0"/>
              <w:spacing w:line="240" w:lineRule="auto"/>
              <w:rPr>
                <w:rFonts w:cs="Times New Roman"/>
                <w:szCs w:val="21"/>
              </w:rPr>
            </w:pPr>
            <w:r w:rsidRPr="002B601D">
              <w:rPr>
                <w:rFonts w:cs="Times New Roman" w:hint="eastAsia"/>
                <w:szCs w:val="21"/>
              </w:rPr>
              <w:t>硝基苯</w:t>
            </w:r>
          </w:p>
        </w:tc>
        <w:tc>
          <w:tcPr>
            <w:tcW w:w="882"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4.5</w:t>
            </w:r>
          </w:p>
        </w:tc>
        <w:tc>
          <w:tcPr>
            <w:tcW w:w="832"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8.93</w:t>
            </w:r>
          </w:p>
        </w:tc>
        <w:tc>
          <w:tcPr>
            <w:tcW w:w="748" w:type="pct"/>
            <w:vAlign w:val="center"/>
          </w:tcPr>
          <w:p w:rsidR="00063AD2" w:rsidRPr="002B601D" w:rsidRDefault="00B3071D">
            <w:pPr>
              <w:pStyle w:val="Aa"/>
              <w:adjustRightInd w:val="0"/>
              <w:snapToGrid w:val="0"/>
              <w:spacing w:line="240" w:lineRule="auto"/>
              <w:rPr>
                <w:rFonts w:cs="Times New Roman"/>
                <w:szCs w:val="21"/>
              </w:rPr>
            </w:pPr>
            <w:r w:rsidRPr="002B601D">
              <w:rPr>
                <w:rFonts w:cs="Times New Roman"/>
                <w:szCs w:val="21"/>
              </w:rPr>
              <w:t>Cl</w:t>
            </w:r>
            <w:r w:rsidRPr="002B601D">
              <w:rPr>
                <w:rFonts w:cs="Times New Roman"/>
                <w:szCs w:val="21"/>
                <w:vertAlign w:val="superscript"/>
              </w:rPr>
              <w:t>-</w:t>
            </w:r>
          </w:p>
        </w:tc>
        <w:tc>
          <w:tcPr>
            <w:tcW w:w="688"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1954.55</w:t>
            </w:r>
          </w:p>
        </w:tc>
        <w:tc>
          <w:tcPr>
            <w:tcW w:w="591"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4091.9</w:t>
            </w:r>
          </w:p>
        </w:tc>
      </w:tr>
      <w:tr w:rsidR="002B601D" w:rsidRPr="002B601D">
        <w:tc>
          <w:tcPr>
            <w:tcW w:w="646" w:type="pct"/>
            <w:vMerge/>
            <w:vAlign w:val="center"/>
          </w:tcPr>
          <w:p w:rsidR="00063AD2" w:rsidRPr="002B601D" w:rsidRDefault="00063AD2">
            <w:pPr>
              <w:pStyle w:val="Aa"/>
              <w:adjustRightInd w:val="0"/>
              <w:snapToGrid w:val="0"/>
              <w:spacing w:line="240" w:lineRule="auto"/>
              <w:rPr>
                <w:rFonts w:cs="Times New Roman"/>
                <w:szCs w:val="21"/>
              </w:rPr>
            </w:pPr>
          </w:p>
        </w:tc>
        <w:tc>
          <w:tcPr>
            <w:tcW w:w="613" w:type="pct"/>
            <w:vAlign w:val="center"/>
          </w:tcPr>
          <w:p w:rsidR="00063AD2" w:rsidRPr="002B601D" w:rsidRDefault="00B3071D">
            <w:pPr>
              <w:pStyle w:val="Aa"/>
              <w:adjustRightInd w:val="0"/>
              <w:snapToGrid w:val="0"/>
              <w:spacing w:line="240" w:lineRule="auto"/>
              <w:rPr>
                <w:rFonts w:cs="Times New Roman"/>
                <w:szCs w:val="21"/>
              </w:rPr>
            </w:pPr>
            <w:r w:rsidRPr="002B601D">
              <w:rPr>
                <w:rFonts w:cs="Times New Roman"/>
                <w:szCs w:val="21"/>
              </w:rPr>
              <w:t>石油类</w:t>
            </w:r>
          </w:p>
        </w:tc>
        <w:tc>
          <w:tcPr>
            <w:tcW w:w="882"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1.23</w:t>
            </w:r>
          </w:p>
        </w:tc>
        <w:tc>
          <w:tcPr>
            <w:tcW w:w="832"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2.44</w:t>
            </w:r>
          </w:p>
        </w:tc>
        <w:tc>
          <w:tcPr>
            <w:tcW w:w="748" w:type="pct"/>
            <w:vAlign w:val="center"/>
          </w:tcPr>
          <w:p w:rsidR="00063AD2" w:rsidRPr="002B601D" w:rsidRDefault="00B3071D">
            <w:pPr>
              <w:pStyle w:val="Aa"/>
              <w:adjustRightInd w:val="0"/>
              <w:snapToGrid w:val="0"/>
              <w:spacing w:line="240" w:lineRule="auto"/>
              <w:rPr>
                <w:rFonts w:cs="Times New Roman"/>
                <w:szCs w:val="21"/>
              </w:rPr>
            </w:pPr>
            <w:r w:rsidRPr="002B601D">
              <w:rPr>
                <w:rFonts w:cs="Times New Roman"/>
                <w:szCs w:val="21"/>
              </w:rPr>
              <w:t>石油类</w:t>
            </w:r>
          </w:p>
        </w:tc>
        <w:tc>
          <w:tcPr>
            <w:tcW w:w="688"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0.45</w:t>
            </w:r>
          </w:p>
        </w:tc>
        <w:tc>
          <w:tcPr>
            <w:tcW w:w="591"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0.9</w:t>
            </w:r>
            <w:r w:rsidRPr="002B601D">
              <w:rPr>
                <w:rFonts w:ascii="Times New Roman" w:hAnsi="Times New Roman" w:cs="Times New Roman" w:hint="eastAsia"/>
                <w:szCs w:val="21"/>
              </w:rPr>
              <w:t>4</w:t>
            </w:r>
          </w:p>
        </w:tc>
      </w:tr>
      <w:tr w:rsidR="002B601D" w:rsidRPr="002B601D">
        <w:tc>
          <w:tcPr>
            <w:tcW w:w="646" w:type="pct"/>
            <w:vMerge w:val="restart"/>
            <w:vAlign w:val="center"/>
          </w:tcPr>
          <w:p w:rsidR="00063AD2" w:rsidRPr="002B601D" w:rsidRDefault="00B3071D">
            <w:pPr>
              <w:pStyle w:val="Aa"/>
              <w:adjustRightInd w:val="0"/>
              <w:snapToGrid w:val="0"/>
              <w:spacing w:line="240" w:lineRule="auto"/>
              <w:rPr>
                <w:rFonts w:cs="Times New Roman"/>
                <w:szCs w:val="21"/>
              </w:rPr>
            </w:pPr>
            <w:r w:rsidRPr="002B601D">
              <w:rPr>
                <w:rFonts w:cs="Times New Roman" w:hint="eastAsia"/>
                <w:szCs w:val="21"/>
              </w:rPr>
              <w:t>二期</w:t>
            </w:r>
            <w:r w:rsidRPr="002B601D">
              <w:rPr>
                <w:rFonts w:cs="Times New Roman" w:hint="eastAsia"/>
                <w:szCs w:val="21"/>
              </w:rPr>
              <w:t>109092.4</w:t>
            </w:r>
            <w:r w:rsidRPr="002B601D">
              <w:rPr>
                <w:rFonts w:hint="eastAsia"/>
              </w:rPr>
              <w:t xml:space="preserve"> t/a</w:t>
            </w:r>
          </w:p>
        </w:tc>
        <w:tc>
          <w:tcPr>
            <w:tcW w:w="613" w:type="pct"/>
            <w:vAlign w:val="center"/>
          </w:tcPr>
          <w:p w:rsidR="00063AD2" w:rsidRPr="002B601D" w:rsidRDefault="00B3071D">
            <w:pPr>
              <w:pStyle w:val="Aa"/>
              <w:adjustRightInd w:val="0"/>
              <w:snapToGrid w:val="0"/>
              <w:spacing w:line="240" w:lineRule="auto"/>
              <w:rPr>
                <w:rFonts w:cs="Times New Roman"/>
                <w:szCs w:val="21"/>
              </w:rPr>
            </w:pPr>
            <w:r w:rsidRPr="002B601D">
              <w:rPr>
                <w:rFonts w:cs="Times New Roman" w:hint="eastAsia"/>
                <w:szCs w:val="21"/>
              </w:rPr>
              <w:t>CODc</w:t>
            </w:r>
            <w:r w:rsidRPr="002B601D">
              <w:rPr>
                <w:rFonts w:cs="Times New Roman" w:hint="eastAsia"/>
                <w:szCs w:val="21"/>
                <w:vertAlign w:val="subscript"/>
              </w:rPr>
              <w:t>r</w:t>
            </w:r>
          </w:p>
        </w:tc>
        <w:tc>
          <w:tcPr>
            <w:tcW w:w="882"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2837.6</w:t>
            </w:r>
          </w:p>
        </w:tc>
        <w:tc>
          <w:tcPr>
            <w:tcW w:w="832"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309.561</w:t>
            </w:r>
          </w:p>
        </w:tc>
        <w:tc>
          <w:tcPr>
            <w:tcW w:w="748" w:type="pct"/>
            <w:vAlign w:val="center"/>
          </w:tcPr>
          <w:p w:rsidR="00063AD2" w:rsidRPr="002B601D" w:rsidRDefault="00B3071D">
            <w:pPr>
              <w:pStyle w:val="Aa"/>
              <w:adjustRightInd w:val="0"/>
              <w:snapToGrid w:val="0"/>
              <w:spacing w:line="240" w:lineRule="auto"/>
              <w:rPr>
                <w:rFonts w:cs="Times New Roman"/>
                <w:szCs w:val="21"/>
              </w:rPr>
            </w:pPr>
            <w:r w:rsidRPr="002B601D">
              <w:rPr>
                <w:rFonts w:cs="Times New Roman"/>
                <w:szCs w:val="21"/>
              </w:rPr>
              <w:t>SS</w:t>
            </w:r>
          </w:p>
        </w:tc>
        <w:tc>
          <w:tcPr>
            <w:tcW w:w="688"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26.01</w:t>
            </w:r>
          </w:p>
        </w:tc>
        <w:tc>
          <w:tcPr>
            <w:tcW w:w="591"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54.45</w:t>
            </w:r>
          </w:p>
        </w:tc>
      </w:tr>
      <w:tr w:rsidR="002B601D" w:rsidRPr="002B601D">
        <w:tc>
          <w:tcPr>
            <w:tcW w:w="646" w:type="pct"/>
            <w:vMerge/>
            <w:vAlign w:val="center"/>
          </w:tcPr>
          <w:p w:rsidR="00063AD2" w:rsidRPr="002B601D" w:rsidRDefault="00063AD2">
            <w:pPr>
              <w:pStyle w:val="Aa"/>
              <w:adjustRightInd w:val="0"/>
              <w:snapToGrid w:val="0"/>
              <w:spacing w:line="240" w:lineRule="auto"/>
              <w:rPr>
                <w:rFonts w:cs="Times New Roman"/>
                <w:szCs w:val="21"/>
              </w:rPr>
            </w:pPr>
          </w:p>
        </w:tc>
        <w:tc>
          <w:tcPr>
            <w:tcW w:w="613" w:type="pct"/>
            <w:vAlign w:val="center"/>
          </w:tcPr>
          <w:p w:rsidR="00063AD2" w:rsidRPr="002B601D" w:rsidRDefault="00B3071D">
            <w:pPr>
              <w:pStyle w:val="Aa"/>
              <w:adjustRightInd w:val="0"/>
              <w:snapToGrid w:val="0"/>
              <w:spacing w:line="240" w:lineRule="auto"/>
              <w:rPr>
                <w:rFonts w:cs="Times New Roman"/>
                <w:szCs w:val="21"/>
              </w:rPr>
            </w:pPr>
            <w:r w:rsidRPr="002B601D">
              <w:rPr>
                <w:rFonts w:cs="Times New Roman" w:hint="eastAsia"/>
                <w:szCs w:val="21"/>
              </w:rPr>
              <w:t>BOD</w:t>
            </w:r>
            <w:r w:rsidRPr="002B601D">
              <w:rPr>
                <w:rFonts w:cs="Times New Roman" w:hint="eastAsia"/>
                <w:szCs w:val="21"/>
                <w:vertAlign w:val="subscript"/>
              </w:rPr>
              <w:t>5</w:t>
            </w:r>
          </w:p>
        </w:tc>
        <w:tc>
          <w:tcPr>
            <w:tcW w:w="882"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283.9</w:t>
            </w:r>
          </w:p>
        </w:tc>
        <w:tc>
          <w:tcPr>
            <w:tcW w:w="832"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30.971</w:t>
            </w:r>
          </w:p>
        </w:tc>
        <w:tc>
          <w:tcPr>
            <w:tcW w:w="748" w:type="pct"/>
            <w:vAlign w:val="center"/>
          </w:tcPr>
          <w:p w:rsidR="00063AD2" w:rsidRPr="002B601D" w:rsidRDefault="00B3071D">
            <w:pPr>
              <w:pStyle w:val="Aa"/>
              <w:adjustRightInd w:val="0"/>
              <w:snapToGrid w:val="0"/>
              <w:spacing w:line="240" w:lineRule="auto"/>
              <w:rPr>
                <w:rFonts w:cs="Times New Roman"/>
                <w:szCs w:val="21"/>
              </w:rPr>
            </w:pPr>
            <w:r w:rsidRPr="002B601D">
              <w:rPr>
                <w:rFonts w:cs="Times New Roman"/>
                <w:szCs w:val="21"/>
              </w:rPr>
              <w:t>苯胺类</w:t>
            </w:r>
          </w:p>
        </w:tc>
        <w:tc>
          <w:tcPr>
            <w:tcW w:w="688"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1.10</w:t>
            </w:r>
          </w:p>
        </w:tc>
        <w:tc>
          <w:tcPr>
            <w:tcW w:w="591"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0.12</w:t>
            </w:r>
          </w:p>
        </w:tc>
      </w:tr>
      <w:tr w:rsidR="002B601D" w:rsidRPr="002B601D">
        <w:tc>
          <w:tcPr>
            <w:tcW w:w="646" w:type="pct"/>
            <w:vMerge/>
            <w:vAlign w:val="center"/>
          </w:tcPr>
          <w:p w:rsidR="00063AD2" w:rsidRPr="002B601D" w:rsidRDefault="00063AD2">
            <w:pPr>
              <w:pStyle w:val="Aa"/>
              <w:adjustRightInd w:val="0"/>
              <w:snapToGrid w:val="0"/>
              <w:spacing w:line="240" w:lineRule="auto"/>
              <w:rPr>
                <w:rFonts w:cs="Times New Roman"/>
                <w:szCs w:val="21"/>
              </w:rPr>
            </w:pPr>
          </w:p>
        </w:tc>
        <w:tc>
          <w:tcPr>
            <w:tcW w:w="613" w:type="pct"/>
            <w:vAlign w:val="center"/>
          </w:tcPr>
          <w:p w:rsidR="00063AD2" w:rsidRPr="002B601D" w:rsidRDefault="00B3071D">
            <w:pPr>
              <w:pStyle w:val="Aa"/>
              <w:adjustRightInd w:val="0"/>
              <w:snapToGrid w:val="0"/>
              <w:spacing w:line="240" w:lineRule="auto"/>
              <w:rPr>
                <w:rFonts w:cs="Times New Roman"/>
                <w:szCs w:val="21"/>
              </w:rPr>
            </w:pPr>
            <w:proofErr w:type="gramStart"/>
            <w:r w:rsidRPr="002B601D">
              <w:rPr>
                <w:rFonts w:cs="Times New Roman" w:hint="eastAsia"/>
                <w:szCs w:val="21"/>
              </w:rPr>
              <w:t>总盐</w:t>
            </w:r>
            <w:proofErr w:type="gramEnd"/>
          </w:p>
        </w:tc>
        <w:tc>
          <w:tcPr>
            <w:tcW w:w="882"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296.3</w:t>
            </w:r>
          </w:p>
        </w:tc>
        <w:tc>
          <w:tcPr>
            <w:tcW w:w="832"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32.324</w:t>
            </w:r>
          </w:p>
        </w:tc>
        <w:tc>
          <w:tcPr>
            <w:tcW w:w="748" w:type="pct"/>
            <w:vAlign w:val="center"/>
          </w:tcPr>
          <w:p w:rsidR="00063AD2" w:rsidRPr="002B601D" w:rsidRDefault="00B3071D">
            <w:pPr>
              <w:pStyle w:val="Aa"/>
              <w:adjustRightInd w:val="0"/>
              <w:snapToGrid w:val="0"/>
              <w:spacing w:line="240" w:lineRule="auto"/>
              <w:rPr>
                <w:rFonts w:cs="Times New Roman"/>
                <w:szCs w:val="21"/>
              </w:rPr>
            </w:pPr>
            <w:r w:rsidRPr="002B601D">
              <w:rPr>
                <w:rFonts w:cs="Times New Roman"/>
                <w:szCs w:val="21"/>
              </w:rPr>
              <w:t>硝基苯</w:t>
            </w:r>
          </w:p>
        </w:tc>
        <w:tc>
          <w:tcPr>
            <w:tcW w:w="688"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23.83</w:t>
            </w:r>
          </w:p>
        </w:tc>
        <w:tc>
          <w:tcPr>
            <w:tcW w:w="591"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2.6</w:t>
            </w:r>
          </w:p>
        </w:tc>
      </w:tr>
      <w:tr w:rsidR="002B601D" w:rsidRPr="002B601D">
        <w:tc>
          <w:tcPr>
            <w:tcW w:w="646" w:type="pct"/>
            <w:vMerge/>
            <w:vAlign w:val="center"/>
          </w:tcPr>
          <w:p w:rsidR="00063AD2" w:rsidRPr="002B601D" w:rsidRDefault="00063AD2">
            <w:pPr>
              <w:pStyle w:val="Aa"/>
              <w:adjustRightInd w:val="0"/>
              <w:snapToGrid w:val="0"/>
              <w:spacing w:line="240" w:lineRule="auto"/>
              <w:rPr>
                <w:rFonts w:cs="Times New Roman"/>
                <w:szCs w:val="21"/>
              </w:rPr>
            </w:pPr>
          </w:p>
        </w:tc>
        <w:tc>
          <w:tcPr>
            <w:tcW w:w="613" w:type="pct"/>
            <w:vAlign w:val="center"/>
          </w:tcPr>
          <w:p w:rsidR="00063AD2" w:rsidRPr="002B601D" w:rsidRDefault="00B3071D">
            <w:pPr>
              <w:pStyle w:val="Aa"/>
              <w:adjustRightInd w:val="0"/>
              <w:snapToGrid w:val="0"/>
              <w:spacing w:line="240" w:lineRule="auto"/>
              <w:rPr>
                <w:rFonts w:cs="Times New Roman"/>
                <w:szCs w:val="21"/>
              </w:rPr>
            </w:pPr>
            <w:r w:rsidRPr="002B601D">
              <w:rPr>
                <w:rFonts w:cs="Times New Roman" w:hint="eastAsia"/>
                <w:szCs w:val="21"/>
              </w:rPr>
              <w:t>石油类</w:t>
            </w:r>
          </w:p>
        </w:tc>
        <w:tc>
          <w:tcPr>
            <w:tcW w:w="882"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0.3</w:t>
            </w:r>
          </w:p>
        </w:tc>
        <w:tc>
          <w:tcPr>
            <w:tcW w:w="832"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0.033</w:t>
            </w:r>
          </w:p>
        </w:tc>
        <w:tc>
          <w:tcPr>
            <w:tcW w:w="748" w:type="pct"/>
            <w:vAlign w:val="center"/>
          </w:tcPr>
          <w:p w:rsidR="00063AD2" w:rsidRPr="002B601D" w:rsidRDefault="00B3071D">
            <w:pPr>
              <w:pStyle w:val="Aa"/>
              <w:adjustRightInd w:val="0"/>
              <w:snapToGrid w:val="0"/>
              <w:spacing w:line="240" w:lineRule="auto"/>
              <w:rPr>
                <w:rFonts w:cs="Times New Roman"/>
                <w:szCs w:val="21"/>
              </w:rPr>
            </w:pPr>
            <w:r w:rsidRPr="002B601D">
              <w:rPr>
                <w:rFonts w:cs="Times New Roman"/>
                <w:szCs w:val="21"/>
              </w:rPr>
              <w:t>甲醛</w:t>
            </w:r>
          </w:p>
        </w:tc>
        <w:tc>
          <w:tcPr>
            <w:tcW w:w="688"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2.75</w:t>
            </w:r>
          </w:p>
        </w:tc>
        <w:tc>
          <w:tcPr>
            <w:tcW w:w="591"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0.3</w:t>
            </w:r>
          </w:p>
        </w:tc>
      </w:tr>
      <w:tr w:rsidR="002B601D" w:rsidRPr="002B601D">
        <w:tc>
          <w:tcPr>
            <w:tcW w:w="646" w:type="pct"/>
            <w:vMerge/>
            <w:vAlign w:val="center"/>
          </w:tcPr>
          <w:p w:rsidR="00063AD2" w:rsidRPr="002B601D" w:rsidRDefault="00063AD2">
            <w:pPr>
              <w:pStyle w:val="Aa"/>
              <w:adjustRightInd w:val="0"/>
              <w:snapToGrid w:val="0"/>
              <w:spacing w:line="240" w:lineRule="auto"/>
              <w:rPr>
                <w:rFonts w:cs="Times New Roman"/>
                <w:szCs w:val="21"/>
              </w:rPr>
            </w:pPr>
          </w:p>
        </w:tc>
        <w:tc>
          <w:tcPr>
            <w:tcW w:w="613" w:type="pct"/>
            <w:vAlign w:val="center"/>
          </w:tcPr>
          <w:p w:rsidR="00063AD2" w:rsidRPr="002B601D" w:rsidRDefault="00B3071D">
            <w:pPr>
              <w:pStyle w:val="Aa"/>
              <w:adjustRightInd w:val="0"/>
              <w:snapToGrid w:val="0"/>
              <w:spacing w:line="240" w:lineRule="auto"/>
              <w:rPr>
                <w:rFonts w:cs="Times New Roman"/>
                <w:szCs w:val="21"/>
              </w:rPr>
            </w:pPr>
            <w:r w:rsidRPr="002B601D">
              <w:rPr>
                <w:rFonts w:cs="Times New Roman" w:hint="eastAsia"/>
                <w:szCs w:val="21"/>
              </w:rPr>
              <w:t>NH</w:t>
            </w:r>
            <w:r w:rsidRPr="002B601D">
              <w:rPr>
                <w:rFonts w:cs="Times New Roman" w:hint="eastAsia"/>
                <w:szCs w:val="21"/>
                <w:vertAlign w:val="subscript"/>
              </w:rPr>
              <w:t>3</w:t>
            </w:r>
            <w:r w:rsidRPr="002B601D">
              <w:rPr>
                <w:rFonts w:cs="Times New Roman" w:hint="eastAsia"/>
                <w:szCs w:val="21"/>
              </w:rPr>
              <w:t>-N</w:t>
            </w:r>
          </w:p>
        </w:tc>
        <w:tc>
          <w:tcPr>
            <w:tcW w:w="882"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37.9</w:t>
            </w:r>
          </w:p>
        </w:tc>
        <w:tc>
          <w:tcPr>
            <w:tcW w:w="832"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4.135</w:t>
            </w:r>
          </w:p>
        </w:tc>
        <w:tc>
          <w:tcPr>
            <w:tcW w:w="748" w:type="pct"/>
            <w:vAlign w:val="center"/>
          </w:tcPr>
          <w:p w:rsidR="00063AD2" w:rsidRPr="002B601D" w:rsidRDefault="00063AD2">
            <w:pPr>
              <w:pStyle w:val="Aa"/>
              <w:adjustRightInd w:val="0"/>
              <w:snapToGrid w:val="0"/>
              <w:spacing w:line="240" w:lineRule="auto"/>
              <w:rPr>
                <w:rFonts w:cs="Times New Roman"/>
                <w:szCs w:val="21"/>
              </w:rPr>
            </w:pPr>
          </w:p>
        </w:tc>
        <w:tc>
          <w:tcPr>
            <w:tcW w:w="688" w:type="pct"/>
            <w:vAlign w:val="center"/>
          </w:tcPr>
          <w:p w:rsidR="00063AD2" w:rsidRPr="002B601D" w:rsidRDefault="00063AD2">
            <w:pPr>
              <w:adjustRightInd w:val="0"/>
              <w:snapToGrid w:val="0"/>
              <w:jc w:val="center"/>
              <w:rPr>
                <w:rFonts w:ascii="Times New Roman" w:hAnsi="Times New Roman" w:cs="Times New Roman"/>
                <w:szCs w:val="21"/>
              </w:rPr>
            </w:pPr>
          </w:p>
        </w:tc>
        <w:tc>
          <w:tcPr>
            <w:tcW w:w="591" w:type="pct"/>
            <w:vAlign w:val="center"/>
          </w:tcPr>
          <w:p w:rsidR="00063AD2" w:rsidRPr="002B601D" w:rsidRDefault="00063AD2">
            <w:pPr>
              <w:adjustRightInd w:val="0"/>
              <w:snapToGrid w:val="0"/>
              <w:jc w:val="center"/>
              <w:rPr>
                <w:rFonts w:ascii="Times New Roman" w:hAnsi="Times New Roman" w:cs="Times New Roman"/>
                <w:szCs w:val="21"/>
              </w:rPr>
            </w:pPr>
          </w:p>
        </w:tc>
      </w:tr>
      <w:tr w:rsidR="002B601D" w:rsidRPr="002B601D">
        <w:tc>
          <w:tcPr>
            <w:tcW w:w="646" w:type="pct"/>
            <w:vMerge/>
            <w:vAlign w:val="center"/>
          </w:tcPr>
          <w:p w:rsidR="00063AD2" w:rsidRPr="002B601D" w:rsidRDefault="00063AD2">
            <w:pPr>
              <w:pStyle w:val="Aa"/>
              <w:adjustRightInd w:val="0"/>
              <w:snapToGrid w:val="0"/>
              <w:spacing w:line="240" w:lineRule="auto"/>
              <w:rPr>
                <w:rFonts w:cs="Times New Roman"/>
                <w:szCs w:val="21"/>
              </w:rPr>
            </w:pPr>
          </w:p>
        </w:tc>
        <w:tc>
          <w:tcPr>
            <w:tcW w:w="613" w:type="pct"/>
            <w:vAlign w:val="center"/>
          </w:tcPr>
          <w:p w:rsidR="00063AD2" w:rsidRPr="002B601D" w:rsidRDefault="00B3071D">
            <w:pPr>
              <w:pStyle w:val="Aa"/>
              <w:adjustRightInd w:val="0"/>
              <w:snapToGrid w:val="0"/>
              <w:spacing w:line="240" w:lineRule="auto"/>
              <w:rPr>
                <w:rFonts w:cs="Times New Roman"/>
                <w:szCs w:val="21"/>
              </w:rPr>
            </w:pPr>
            <w:r w:rsidRPr="002B601D">
              <w:rPr>
                <w:rFonts w:cs="Times New Roman" w:hint="eastAsia"/>
                <w:szCs w:val="21"/>
              </w:rPr>
              <w:t>甲醛</w:t>
            </w:r>
          </w:p>
        </w:tc>
        <w:tc>
          <w:tcPr>
            <w:tcW w:w="882"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15.1</w:t>
            </w:r>
          </w:p>
        </w:tc>
        <w:tc>
          <w:tcPr>
            <w:tcW w:w="832"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1.647</w:t>
            </w:r>
          </w:p>
        </w:tc>
        <w:tc>
          <w:tcPr>
            <w:tcW w:w="748" w:type="pct"/>
            <w:vAlign w:val="center"/>
          </w:tcPr>
          <w:p w:rsidR="00063AD2" w:rsidRPr="002B601D" w:rsidRDefault="00063AD2">
            <w:pPr>
              <w:pStyle w:val="Aa"/>
              <w:adjustRightInd w:val="0"/>
              <w:snapToGrid w:val="0"/>
              <w:spacing w:line="240" w:lineRule="auto"/>
              <w:rPr>
                <w:rFonts w:cs="Times New Roman"/>
                <w:szCs w:val="21"/>
              </w:rPr>
            </w:pPr>
          </w:p>
        </w:tc>
        <w:tc>
          <w:tcPr>
            <w:tcW w:w="688" w:type="pct"/>
            <w:vAlign w:val="center"/>
          </w:tcPr>
          <w:p w:rsidR="00063AD2" w:rsidRPr="002B601D" w:rsidRDefault="00063AD2">
            <w:pPr>
              <w:adjustRightInd w:val="0"/>
              <w:snapToGrid w:val="0"/>
              <w:jc w:val="center"/>
              <w:rPr>
                <w:rFonts w:ascii="Times New Roman" w:hAnsi="Times New Roman" w:cs="Times New Roman"/>
                <w:szCs w:val="21"/>
              </w:rPr>
            </w:pPr>
          </w:p>
        </w:tc>
        <w:tc>
          <w:tcPr>
            <w:tcW w:w="591" w:type="pct"/>
            <w:vAlign w:val="center"/>
          </w:tcPr>
          <w:p w:rsidR="00063AD2" w:rsidRPr="002B601D" w:rsidRDefault="00063AD2">
            <w:pPr>
              <w:adjustRightInd w:val="0"/>
              <w:snapToGrid w:val="0"/>
              <w:jc w:val="center"/>
              <w:rPr>
                <w:rFonts w:ascii="Times New Roman" w:hAnsi="Times New Roman" w:cs="Times New Roman"/>
                <w:szCs w:val="21"/>
              </w:rPr>
            </w:pPr>
          </w:p>
        </w:tc>
      </w:tr>
      <w:tr w:rsidR="002B601D" w:rsidRPr="002B601D">
        <w:tc>
          <w:tcPr>
            <w:tcW w:w="646" w:type="pct"/>
            <w:vMerge/>
            <w:vAlign w:val="center"/>
          </w:tcPr>
          <w:p w:rsidR="00063AD2" w:rsidRPr="002B601D" w:rsidRDefault="00063AD2">
            <w:pPr>
              <w:pStyle w:val="Aa"/>
              <w:adjustRightInd w:val="0"/>
              <w:snapToGrid w:val="0"/>
              <w:spacing w:line="240" w:lineRule="auto"/>
              <w:rPr>
                <w:rFonts w:cs="Times New Roman"/>
                <w:szCs w:val="21"/>
              </w:rPr>
            </w:pPr>
          </w:p>
        </w:tc>
        <w:tc>
          <w:tcPr>
            <w:tcW w:w="613" w:type="pct"/>
            <w:vAlign w:val="center"/>
          </w:tcPr>
          <w:p w:rsidR="00063AD2" w:rsidRPr="002B601D" w:rsidRDefault="00B3071D">
            <w:pPr>
              <w:pStyle w:val="Aa"/>
              <w:adjustRightInd w:val="0"/>
              <w:snapToGrid w:val="0"/>
              <w:spacing w:line="240" w:lineRule="auto"/>
              <w:rPr>
                <w:rFonts w:cs="Times New Roman"/>
                <w:szCs w:val="21"/>
              </w:rPr>
            </w:pPr>
            <w:r w:rsidRPr="002B601D">
              <w:rPr>
                <w:rFonts w:cs="Times New Roman" w:hint="eastAsia"/>
                <w:szCs w:val="21"/>
              </w:rPr>
              <w:t>色度</w:t>
            </w:r>
          </w:p>
        </w:tc>
        <w:tc>
          <w:tcPr>
            <w:tcW w:w="882"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370.6</w:t>
            </w:r>
          </w:p>
        </w:tc>
        <w:tc>
          <w:tcPr>
            <w:tcW w:w="832"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40.430</w:t>
            </w:r>
          </w:p>
        </w:tc>
        <w:tc>
          <w:tcPr>
            <w:tcW w:w="748" w:type="pct"/>
            <w:vAlign w:val="center"/>
          </w:tcPr>
          <w:p w:rsidR="00063AD2" w:rsidRPr="002B601D" w:rsidRDefault="00063AD2">
            <w:pPr>
              <w:pStyle w:val="Aa"/>
              <w:adjustRightInd w:val="0"/>
              <w:snapToGrid w:val="0"/>
              <w:spacing w:line="240" w:lineRule="auto"/>
              <w:rPr>
                <w:rFonts w:cs="Times New Roman"/>
                <w:szCs w:val="21"/>
              </w:rPr>
            </w:pPr>
          </w:p>
        </w:tc>
        <w:tc>
          <w:tcPr>
            <w:tcW w:w="688" w:type="pct"/>
            <w:vAlign w:val="center"/>
          </w:tcPr>
          <w:p w:rsidR="00063AD2" w:rsidRPr="002B601D" w:rsidRDefault="00063AD2">
            <w:pPr>
              <w:adjustRightInd w:val="0"/>
              <w:snapToGrid w:val="0"/>
              <w:jc w:val="center"/>
              <w:rPr>
                <w:rFonts w:ascii="Times New Roman" w:hAnsi="Times New Roman" w:cs="Times New Roman"/>
                <w:szCs w:val="21"/>
              </w:rPr>
            </w:pPr>
          </w:p>
        </w:tc>
        <w:tc>
          <w:tcPr>
            <w:tcW w:w="591" w:type="pct"/>
            <w:vAlign w:val="center"/>
          </w:tcPr>
          <w:p w:rsidR="00063AD2" w:rsidRPr="002B601D" w:rsidRDefault="00063AD2">
            <w:pPr>
              <w:adjustRightInd w:val="0"/>
              <w:snapToGrid w:val="0"/>
              <w:jc w:val="center"/>
              <w:rPr>
                <w:rFonts w:ascii="Times New Roman" w:hAnsi="Times New Roman" w:cs="Times New Roman"/>
                <w:szCs w:val="21"/>
              </w:rPr>
            </w:pPr>
          </w:p>
        </w:tc>
      </w:tr>
      <w:tr w:rsidR="002B601D" w:rsidRPr="002B601D">
        <w:tc>
          <w:tcPr>
            <w:tcW w:w="646" w:type="pct"/>
            <w:vMerge/>
            <w:vAlign w:val="center"/>
          </w:tcPr>
          <w:p w:rsidR="00063AD2" w:rsidRPr="002B601D" w:rsidRDefault="00063AD2">
            <w:pPr>
              <w:pStyle w:val="Aa"/>
              <w:adjustRightInd w:val="0"/>
              <w:snapToGrid w:val="0"/>
              <w:spacing w:line="240" w:lineRule="auto"/>
              <w:rPr>
                <w:rFonts w:cs="Times New Roman"/>
                <w:szCs w:val="21"/>
              </w:rPr>
            </w:pPr>
          </w:p>
        </w:tc>
        <w:tc>
          <w:tcPr>
            <w:tcW w:w="613" w:type="pct"/>
            <w:vAlign w:val="center"/>
          </w:tcPr>
          <w:p w:rsidR="00063AD2" w:rsidRPr="002B601D" w:rsidRDefault="00B3071D">
            <w:pPr>
              <w:pStyle w:val="Aa"/>
              <w:adjustRightInd w:val="0"/>
              <w:snapToGrid w:val="0"/>
              <w:spacing w:line="240" w:lineRule="auto"/>
              <w:rPr>
                <w:rFonts w:cs="Times New Roman"/>
                <w:szCs w:val="21"/>
              </w:rPr>
            </w:pPr>
            <w:r w:rsidRPr="002B601D">
              <w:rPr>
                <w:rFonts w:cs="Times New Roman" w:hint="eastAsia"/>
                <w:szCs w:val="21"/>
              </w:rPr>
              <w:t>SS</w:t>
            </w:r>
          </w:p>
        </w:tc>
        <w:tc>
          <w:tcPr>
            <w:tcW w:w="882"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151.2</w:t>
            </w:r>
          </w:p>
        </w:tc>
        <w:tc>
          <w:tcPr>
            <w:tcW w:w="832"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16.495</w:t>
            </w:r>
          </w:p>
        </w:tc>
        <w:tc>
          <w:tcPr>
            <w:tcW w:w="748" w:type="pct"/>
            <w:vAlign w:val="center"/>
          </w:tcPr>
          <w:p w:rsidR="00063AD2" w:rsidRPr="002B601D" w:rsidRDefault="00063AD2">
            <w:pPr>
              <w:pStyle w:val="Aa"/>
              <w:adjustRightInd w:val="0"/>
              <w:snapToGrid w:val="0"/>
              <w:spacing w:line="240" w:lineRule="auto"/>
              <w:rPr>
                <w:rFonts w:cs="Times New Roman"/>
                <w:szCs w:val="21"/>
              </w:rPr>
            </w:pPr>
          </w:p>
        </w:tc>
        <w:tc>
          <w:tcPr>
            <w:tcW w:w="688" w:type="pct"/>
            <w:vAlign w:val="center"/>
          </w:tcPr>
          <w:p w:rsidR="00063AD2" w:rsidRPr="002B601D" w:rsidRDefault="00063AD2">
            <w:pPr>
              <w:adjustRightInd w:val="0"/>
              <w:snapToGrid w:val="0"/>
              <w:jc w:val="center"/>
              <w:rPr>
                <w:rFonts w:ascii="Times New Roman" w:hAnsi="Times New Roman" w:cs="Times New Roman"/>
                <w:szCs w:val="21"/>
              </w:rPr>
            </w:pPr>
          </w:p>
        </w:tc>
        <w:tc>
          <w:tcPr>
            <w:tcW w:w="591" w:type="pct"/>
            <w:vAlign w:val="center"/>
          </w:tcPr>
          <w:p w:rsidR="00063AD2" w:rsidRPr="002B601D" w:rsidRDefault="00063AD2">
            <w:pPr>
              <w:adjustRightInd w:val="0"/>
              <w:snapToGrid w:val="0"/>
              <w:jc w:val="center"/>
              <w:rPr>
                <w:rFonts w:ascii="Times New Roman" w:hAnsi="Times New Roman" w:cs="Times New Roman"/>
                <w:szCs w:val="21"/>
              </w:rPr>
            </w:pPr>
          </w:p>
        </w:tc>
      </w:tr>
    </w:tbl>
    <w:p w:rsidR="00063AD2" w:rsidRPr="002B601D" w:rsidRDefault="00B3071D">
      <w:pPr>
        <w:snapToGrid w:val="0"/>
        <w:spacing w:line="360" w:lineRule="auto"/>
        <w:ind w:firstLineChars="200" w:firstLine="560"/>
        <w:rPr>
          <w:rFonts w:ascii="Times New Roman" w:hAnsi="Times New Roman" w:cs="Times New Roman"/>
          <w:kern w:val="18"/>
          <w:sz w:val="28"/>
          <w:szCs w:val="28"/>
        </w:rPr>
      </w:pPr>
      <w:r w:rsidRPr="002B601D">
        <w:rPr>
          <w:rFonts w:ascii="Times New Roman" w:hAnsi="Times New Roman" w:cs="Times New Roman" w:hint="eastAsia"/>
          <w:kern w:val="18"/>
          <w:sz w:val="28"/>
          <w:szCs w:val="28"/>
        </w:rPr>
        <w:t>（</w:t>
      </w:r>
      <w:r w:rsidRPr="002B601D">
        <w:rPr>
          <w:rFonts w:ascii="Times New Roman" w:hAnsi="Times New Roman" w:cs="Times New Roman" w:hint="eastAsia"/>
          <w:kern w:val="18"/>
          <w:sz w:val="28"/>
          <w:szCs w:val="28"/>
        </w:rPr>
        <w:t>3</w:t>
      </w:r>
      <w:r w:rsidRPr="002B601D">
        <w:rPr>
          <w:rFonts w:ascii="Times New Roman" w:hAnsi="Times New Roman" w:cs="Times New Roman" w:hint="eastAsia"/>
          <w:kern w:val="18"/>
          <w:sz w:val="28"/>
          <w:szCs w:val="28"/>
        </w:rPr>
        <w:t>）固</w:t>
      </w:r>
      <w:proofErr w:type="gramStart"/>
      <w:r w:rsidRPr="002B601D">
        <w:rPr>
          <w:rFonts w:ascii="Times New Roman" w:hAnsi="Times New Roman" w:cs="Times New Roman" w:hint="eastAsia"/>
          <w:kern w:val="18"/>
          <w:sz w:val="28"/>
          <w:szCs w:val="28"/>
        </w:rPr>
        <w:t>废产生</w:t>
      </w:r>
      <w:proofErr w:type="gramEnd"/>
      <w:r w:rsidRPr="002B601D">
        <w:rPr>
          <w:rFonts w:ascii="Times New Roman" w:hAnsi="Times New Roman" w:cs="Times New Roman" w:hint="eastAsia"/>
          <w:kern w:val="18"/>
          <w:sz w:val="28"/>
          <w:szCs w:val="28"/>
        </w:rPr>
        <w:t>及排放情况</w:t>
      </w:r>
    </w:p>
    <w:p w:rsidR="00063AD2" w:rsidRPr="002B601D" w:rsidRDefault="00B3071D">
      <w:pPr>
        <w:snapToGrid w:val="0"/>
        <w:jc w:val="center"/>
        <w:rPr>
          <w:rFonts w:ascii="黑体" w:eastAsia="黑体" w:hAnsi="黑体" w:cs="Times New Roman"/>
          <w:sz w:val="24"/>
          <w:szCs w:val="24"/>
        </w:rPr>
      </w:pPr>
      <w:r w:rsidRPr="002B601D">
        <w:rPr>
          <w:rFonts w:ascii="黑体" w:eastAsia="黑体" w:hAnsi="黑体" w:cs="Times New Roman" w:hint="eastAsia"/>
          <w:sz w:val="24"/>
          <w:szCs w:val="24"/>
        </w:rPr>
        <w:t>表2-1-8 固</w:t>
      </w:r>
      <w:proofErr w:type="gramStart"/>
      <w:r w:rsidRPr="002B601D">
        <w:rPr>
          <w:rFonts w:ascii="黑体" w:eastAsia="黑体" w:hAnsi="黑体" w:cs="Times New Roman" w:hint="eastAsia"/>
          <w:sz w:val="24"/>
          <w:szCs w:val="24"/>
        </w:rPr>
        <w:t>废产生</w:t>
      </w:r>
      <w:proofErr w:type="gramEnd"/>
      <w:r w:rsidRPr="002B601D">
        <w:rPr>
          <w:rFonts w:ascii="黑体" w:eastAsia="黑体" w:hAnsi="黑体" w:cs="Times New Roman" w:hint="eastAsia"/>
          <w:sz w:val="24"/>
          <w:szCs w:val="24"/>
        </w:rPr>
        <w:t>及排放情况一览表</w:t>
      </w:r>
    </w:p>
    <w:tbl>
      <w:tblPr>
        <w:tblW w:w="5000" w:type="pct"/>
        <w:jc w:val="center"/>
        <w:tblBorders>
          <w:top w:val="single" w:sz="2" w:space="0" w:color="auto"/>
          <w:bottom w:val="single" w:sz="2" w:space="0" w:color="auto"/>
          <w:insideH w:val="single" w:sz="4" w:space="0" w:color="auto"/>
          <w:insideV w:val="single" w:sz="4" w:space="0" w:color="auto"/>
        </w:tblBorders>
        <w:tblLook w:val="04A0" w:firstRow="1" w:lastRow="0" w:firstColumn="1" w:lastColumn="0" w:noHBand="0" w:noVBand="1"/>
      </w:tblPr>
      <w:tblGrid>
        <w:gridCol w:w="2245"/>
        <w:gridCol w:w="2309"/>
        <w:gridCol w:w="3974"/>
      </w:tblGrid>
      <w:tr w:rsidR="002B601D" w:rsidRPr="002B601D">
        <w:trPr>
          <w:jc w:val="center"/>
        </w:trPr>
        <w:tc>
          <w:tcPr>
            <w:tcW w:w="1316"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废弃物</w:t>
            </w:r>
          </w:p>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名称</w:t>
            </w:r>
          </w:p>
        </w:tc>
        <w:tc>
          <w:tcPr>
            <w:tcW w:w="1354"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排放量</w:t>
            </w:r>
          </w:p>
        </w:tc>
        <w:tc>
          <w:tcPr>
            <w:tcW w:w="2330"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拟采取处理处置方式</w:t>
            </w:r>
          </w:p>
        </w:tc>
      </w:tr>
      <w:tr w:rsidR="002B601D" w:rsidRPr="002B601D">
        <w:trPr>
          <w:trHeight w:val="446"/>
          <w:jc w:val="center"/>
        </w:trPr>
        <w:tc>
          <w:tcPr>
            <w:tcW w:w="1316"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cs="Times New Roman" w:hint="eastAsia"/>
                <w:szCs w:val="21"/>
              </w:rPr>
              <w:t>工业</w:t>
            </w:r>
            <w:r w:rsidRPr="002B601D">
              <w:rPr>
                <w:rFonts w:cs="Times New Roman"/>
                <w:szCs w:val="21"/>
              </w:rPr>
              <w:t>固体废物</w:t>
            </w:r>
          </w:p>
        </w:tc>
        <w:tc>
          <w:tcPr>
            <w:tcW w:w="1354"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255</w:t>
            </w:r>
          </w:p>
        </w:tc>
        <w:tc>
          <w:tcPr>
            <w:tcW w:w="2330" w:type="pct"/>
            <w:vMerge w:val="restar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用于</w:t>
            </w:r>
            <w:r w:rsidRPr="002B601D">
              <w:rPr>
                <w:rFonts w:ascii="Times New Roman" w:hAnsi="Times New Roman" w:cs="Times New Roman"/>
                <w:szCs w:val="21"/>
              </w:rPr>
              <w:t>制砖、</w:t>
            </w:r>
            <w:r w:rsidRPr="002B601D">
              <w:rPr>
                <w:rFonts w:ascii="Times New Roman" w:hAnsi="Times New Roman" w:cs="Times New Roman" w:hint="eastAsia"/>
                <w:szCs w:val="21"/>
              </w:rPr>
              <w:t>填路</w:t>
            </w:r>
          </w:p>
        </w:tc>
      </w:tr>
      <w:tr w:rsidR="002B601D" w:rsidRPr="002B601D">
        <w:trPr>
          <w:trHeight w:val="446"/>
          <w:jc w:val="center"/>
        </w:trPr>
        <w:tc>
          <w:tcPr>
            <w:tcW w:w="1316"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cs="Times New Roman"/>
                <w:szCs w:val="21"/>
              </w:rPr>
              <w:t>一般工业固废</w:t>
            </w:r>
          </w:p>
        </w:tc>
        <w:tc>
          <w:tcPr>
            <w:tcW w:w="1354"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5.7</w:t>
            </w:r>
          </w:p>
        </w:tc>
        <w:tc>
          <w:tcPr>
            <w:tcW w:w="2330" w:type="pct"/>
            <w:vMerge/>
            <w:vAlign w:val="center"/>
          </w:tcPr>
          <w:p w:rsidR="00063AD2" w:rsidRPr="002B601D" w:rsidRDefault="00063AD2">
            <w:pPr>
              <w:adjustRightInd w:val="0"/>
              <w:snapToGrid w:val="0"/>
              <w:jc w:val="center"/>
              <w:rPr>
                <w:rFonts w:ascii="Times New Roman" w:hAnsi="Times New Roman" w:cs="Times New Roman"/>
                <w:szCs w:val="21"/>
              </w:rPr>
            </w:pPr>
          </w:p>
        </w:tc>
      </w:tr>
      <w:tr w:rsidR="002B601D" w:rsidRPr="002B601D">
        <w:trPr>
          <w:trHeight w:val="446"/>
          <w:jc w:val="center"/>
        </w:trPr>
        <w:tc>
          <w:tcPr>
            <w:tcW w:w="1316"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cs="Times New Roman"/>
                <w:szCs w:val="21"/>
              </w:rPr>
              <w:t>危险固废</w:t>
            </w:r>
          </w:p>
        </w:tc>
        <w:tc>
          <w:tcPr>
            <w:tcW w:w="1354"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293.2</w:t>
            </w:r>
          </w:p>
        </w:tc>
        <w:tc>
          <w:tcPr>
            <w:tcW w:w="2330"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危险废物</w:t>
            </w:r>
            <w:proofErr w:type="gramStart"/>
            <w:r w:rsidRPr="002B601D">
              <w:rPr>
                <w:rFonts w:ascii="Times New Roman" w:hAnsi="Times New Roman" w:cs="Times New Roman" w:hint="eastAsia"/>
                <w:szCs w:val="21"/>
              </w:rPr>
              <w:t>应送有危废资质</w:t>
            </w:r>
            <w:proofErr w:type="gramEnd"/>
            <w:r w:rsidRPr="002B601D">
              <w:rPr>
                <w:rFonts w:ascii="Times New Roman" w:hAnsi="Times New Roman" w:cs="Times New Roman" w:hint="eastAsia"/>
                <w:szCs w:val="21"/>
              </w:rPr>
              <w:t>单位处置填埋场填埋</w:t>
            </w:r>
          </w:p>
        </w:tc>
      </w:tr>
      <w:tr w:rsidR="002B601D" w:rsidRPr="002B601D">
        <w:trPr>
          <w:trHeight w:val="451"/>
          <w:jc w:val="center"/>
        </w:trPr>
        <w:tc>
          <w:tcPr>
            <w:tcW w:w="1316"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cs="Times New Roman"/>
                <w:szCs w:val="21"/>
              </w:rPr>
              <w:t>生活垃圾</w:t>
            </w:r>
          </w:p>
        </w:tc>
        <w:tc>
          <w:tcPr>
            <w:tcW w:w="1354"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75</w:t>
            </w:r>
          </w:p>
        </w:tc>
        <w:tc>
          <w:tcPr>
            <w:tcW w:w="2330"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交</w:t>
            </w:r>
            <w:r w:rsidRPr="002B601D">
              <w:rPr>
                <w:rFonts w:ascii="Times New Roman" w:hAnsi="Times New Roman" w:cs="Times New Roman"/>
                <w:szCs w:val="21"/>
              </w:rPr>
              <w:t>当地环卫部门处理</w:t>
            </w:r>
          </w:p>
        </w:tc>
      </w:tr>
      <w:tr w:rsidR="002B601D" w:rsidRPr="002B601D">
        <w:trPr>
          <w:trHeight w:val="451"/>
          <w:jc w:val="center"/>
        </w:trPr>
        <w:tc>
          <w:tcPr>
            <w:tcW w:w="1316"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合计</w:t>
            </w:r>
          </w:p>
        </w:tc>
        <w:tc>
          <w:tcPr>
            <w:tcW w:w="1354"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628.9</w:t>
            </w:r>
          </w:p>
        </w:tc>
        <w:tc>
          <w:tcPr>
            <w:tcW w:w="2330" w:type="pct"/>
            <w:vAlign w:val="center"/>
          </w:tcPr>
          <w:p w:rsidR="00063AD2" w:rsidRPr="002B601D" w:rsidRDefault="00063AD2">
            <w:pPr>
              <w:adjustRightInd w:val="0"/>
              <w:snapToGrid w:val="0"/>
              <w:jc w:val="center"/>
              <w:rPr>
                <w:rFonts w:ascii="Times New Roman" w:hAnsi="Times New Roman" w:cs="Times New Roman"/>
                <w:szCs w:val="21"/>
              </w:rPr>
            </w:pPr>
          </w:p>
        </w:tc>
      </w:tr>
    </w:tbl>
    <w:p w:rsidR="00063AD2" w:rsidRPr="002B601D" w:rsidRDefault="00B3071D">
      <w:pPr>
        <w:snapToGrid w:val="0"/>
        <w:spacing w:line="336" w:lineRule="auto"/>
        <w:jc w:val="left"/>
        <w:outlineLvl w:val="2"/>
        <w:rPr>
          <w:rFonts w:ascii="黑体" w:eastAsia="黑体" w:hAnsi="黑体" w:cs="Times New Roman"/>
          <w:sz w:val="30"/>
          <w:szCs w:val="30"/>
        </w:rPr>
      </w:pPr>
      <w:r w:rsidRPr="002B601D">
        <w:rPr>
          <w:rFonts w:ascii="黑体" w:eastAsia="黑体" w:hAnsi="黑体" w:cs="Times New Roman" w:hint="eastAsia"/>
          <w:sz w:val="30"/>
          <w:szCs w:val="30"/>
        </w:rPr>
        <w:t>2.1.7事故池及初期雨水池建设情况</w:t>
      </w:r>
    </w:p>
    <w:p w:rsidR="00063AD2" w:rsidRPr="002B601D" w:rsidRDefault="00B3071D">
      <w:pPr>
        <w:adjustRightInd w:val="0"/>
        <w:snapToGrid w:val="0"/>
        <w:spacing w:line="360" w:lineRule="auto"/>
        <w:ind w:firstLineChars="200" w:firstLine="560"/>
        <w:rPr>
          <w:rFonts w:ascii="黑体" w:eastAsia="黑体" w:hAnsi="黑体" w:cs="Times New Roman"/>
          <w:kern w:val="0"/>
          <w:sz w:val="28"/>
          <w:szCs w:val="28"/>
        </w:rPr>
      </w:pPr>
      <w:r w:rsidRPr="002B601D">
        <w:rPr>
          <w:rFonts w:ascii="黑体" w:eastAsia="黑体" w:hAnsi="黑体" w:cs="Times New Roman" w:hint="eastAsia"/>
          <w:kern w:val="0"/>
          <w:sz w:val="28"/>
          <w:szCs w:val="28"/>
        </w:rPr>
        <w:t>1、事故池建设情况</w:t>
      </w:r>
    </w:p>
    <w:p w:rsidR="00063AD2" w:rsidRPr="002B601D" w:rsidRDefault="00B3071D">
      <w:pPr>
        <w:adjustRightInd w:val="0"/>
        <w:snapToGrid w:val="0"/>
        <w:spacing w:line="360" w:lineRule="auto"/>
        <w:ind w:firstLineChars="200" w:firstLine="560"/>
        <w:rPr>
          <w:rFonts w:ascii="Times New Roman" w:hAnsi="Times New Roman" w:cs="Times New Roman"/>
          <w:kern w:val="0"/>
          <w:sz w:val="28"/>
          <w:szCs w:val="28"/>
        </w:rPr>
      </w:pPr>
      <w:r w:rsidRPr="002B601D">
        <w:rPr>
          <w:rFonts w:ascii="Times New Roman" w:hAnsi="Times New Roman" w:cs="Times New Roman" w:hint="eastAsia"/>
          <w:kern w:val="0"/>
          <w:sz w:val="28"/>
          <w:szCs w:val="28"/>
        </w:rPr>
        <w:t>企业设有一座</w:t>
      </w:r>
      <w:r w:rsidRPr="002B601D">
        <w:rPr>
          <w:rFonts w:ascii="Times New Roman" w:hAnsi="Times New Roman" w:cs="Times New Roman" w:hint="eastAsia"/>
          <w:kern w:val="0"/>
          <w:sz w:val="28"/>
          <w:szCs w:val="28"/>
        </w:rPr>
        <w:t>3600m</w:t>
      </w:r>
      <w:r w:rsidRPr="002B601D">
        <w:rPr>
          <w:rFonts w:ascii="Times New Roman" w:hAnsi="Times New Roman" w:cs="Times New Roman" w:hint="eastAsia"/>
          <w:kern w:val="0"/>
          <w:sz w:val="28"/>
          <w:szCs w:val="28"/>
          <w:vertAlign w:val="superscript"/>
        </w:rPr>
        <w:t>3</w:t>
      </w:r>
      <w:r w:rsidRPr="002B601D">
        <w:rPr>
          <w:rFonts w:ascii="Times New Roman" w:hAnsi="Times New Roman" w:cs="Times New Roman" w:hint="eastAsia"/>
          <w:kern w:val="0"/>
          <w:sz w:val="28"/>
          <w:szCs w:val="28"/>
        </w:rPr>
        <w:t>的应急事故池，</w:t>
      </w:r>
      <w:r w:rsidRPr="002B601D">
        <w:rPr>
          <w:rFonts w:ascii="Times New Roman" w:hAnsi="Times New Roman" w:cs="Times New Roman"/>
          <w:kern w:val="0"/>
          <w:sz w:val="28"/>
          <w:szCs w:val="28"/>
        </w:rPr>
        <w:t>一旦企业自建污水处理站的处理设施发生故障，立即将本企业的生产废水引入废水事故池，并通知全面停止生产。</w:t>
      </w:r>
    </w:p>
    <w:p w:rsidR="00063AD2" w:rsidRPr="002B601D" w:rsidRDefault="00B3071D">
      <w:pPr>
        <w:adjustRightInd w:val="0"/>
        <w:snapToGrid w:val="0"/>
        <w:spacing w:line="360" w:lineRule="auto"/>
        <w:ind w:firstLineChars="200" w:firstLine="560"/>
        <w:rPr>
          <w:rFonts w:ascii="Times New Roman" w:hAnsi="Times New Roman" w:cs="Times New Roman"/>
          <w:kern w:val="0"/>
          <w:sz w:val="28"/>
          <w:szCs w:val="28"/>
        </w:rPr>
      </w:pPr>
      <w:r w:rsidRPr="002B601D">
        <w:rPr>
          <w:rFonts w:ascii="Times New Roman" w:hAnsi="Times New Roman" w:cs="Times New Roman" w:hint="eastAsia"/>
          <w:kern w:val="0"/>
          <w:sz w:val="28"/>
          <w:szCs w:val="28"/>
        </w:rPr>
        <w:t>2</w:t>
      </w:r>
      <w:r w:rsidRPr="002B601D">
        <w:rPr>
          <w:rFonts w:ascii="Times New Roman" w:hAnsi="Times New Roman" w:cs="Times New Roman" w:hint="eastAsia"/>
          <w:kern w:val="0"/>
          <w:sz w:val="28"/>
          <w:szCs w:val="28"/>
        </w:rPr>
        <w:t>、初期雨水池建设情况</w:t>
      </w:r>
    </w:p>
    <w:p w:rsidR="00063AD2" w:rsidRPr="002B601D" w:rsidRDefault="00B3071D">
      <w:pPr>
        <w:adjustRightInd w:val="0"/>
        <w:snapToGrid w:val="0"/>
        <w:spacing w:line="360" w:lineRule="auto"/>
        <w:ind w:firstLineChars="200" w:firstLine="560"/>
        <w:rPr>
          <w:rFonts w:ascii="Times New Roman" w:hAnsi="Times New Roman" w:cs="Times New Roman"/>
          <w:kern w:val="0"/>
          <w:sz w:val="28"/>
          <w:szCs w:val="28"/>
        </w:rPr>
      </w:pPr>
      <w:r w:rsidRPr="002B601D">
        <w:rPr>
          <w:rFonts w:ascii="Times New Roman" w:hAnsi="Times New Roman" w:cs="Times New Roman" w:hint="eastAsia"/>
          <w:kern w:val="0"/>
          <w:sz w:val="28"/>
          <w:szCs w:val="28"/>
        </w:rPr>
        <w:t>企业设有一座</w:t>
      </w:r>
      <w:r w:rsidRPr="002B601D">
        <w:rPr>
          <w:rFonts w:ascii="Times New Roman" w:hAnsi="Times New Roman" w:cs="Times New Roman" w:hint="eastAsia"/>
          <w:kern w:val="0"/>
          <w:sz w:val="28"/>
          <w:szCs w:val="28"/>
        </w:rPr>
        <w:t>400m</w:t>
      </w:r>
      <w:r w:rsidRPr="002B601D">
        <w:rPr>
          <w:rFonts w:ascii="Times New Roman" w:hAnsi="Times New Roman" w:cs="Times New Roman" w:hint="eastAsia"/>
          <w:kern w:val="0"/>
          <w:sz w:val="28"/>
          <w:szCs w:val="28"/>
          <w:vertAlign w:val="superscript"/>
        </w:rPr>
        <w:t>3</w:t>
      </w:r>
      <w:r w:rsidRPr="002B601D">
        <w:rPr>
          <w:rFonts w:ascii="Times New Roman" w:hAnsi="Times New Roman" w:cs="Times New Roman" w:hint="eastAsia"/>
          <w:kern w:val="0"/>
          <w:sz w:val="28"/>
          <w:szCs w:val="28"/>
        </w:rPr>
        <w:t>的初期雨水池，收集的初期雨水经污水管道进入污水处理站处理。</w:t>
      </w:r>
    </w:p>
    <w:p w:rsidR="00063AD2" w:rsidRPr="002B601D" w:rsidRDefault="00B3071D">
      <w:pPr>
        <w:snapToGrid w:val="0"/>
        <w:spacing w:line="336" w:lineRule="auto"/>
        <w:jc w:val="left"/>
        <w:outlineLvl w:val="2"/>
        <w:rPr>
          <w:rFonts w:ascii="黑体" w:eastAsia="黑体" w:hAnsi="黑体" w:cs="Times New Roman"/>
          <w:sz w:val="30"/>
          <w:szCs w:val="30"/>
        </w:rPr>
      </w:pPr>
      <w:r w:rsidRPr="002B601D">
        <w:rPr>
          <w:rFonts w:ascii="黑体" w:eastAsia="黑体" w:hAnsi="黑体" w:cs="Times New Roman" w:hint="eastAsia"/>
          <w:sz w:val="30"/>
          <w:szCs w:val="30"/>
        </w:rPr>
        <w:t>2.1.8</w:t>
      </w:r>
      <w:proofErr w:type="gramStart"/>
      <w:r w:rsidRPr="002B601D">
        <w:rPr>
          <w:rFonts w:ascii="黑体" w:eastAsia="黑体" w:hAnsi="黑体" w:cs="Times New Roman" w:hint="eastAsia"/>
          <w:sz w:val="30"/>
          <w:szCs w:val="30"/>
        </w:rPr>
        <w:t>危废暂存库</w:t>
      </w:r>
      <w:proofErr w:type="gramEnd"/>
      <w:r w:rsidRPr="002B601D">
        <w:rPr>
          <w:rFonts w:ascii="黑体" w:eastAsia="黑体" w:hAnsi="黑体" w:cs="Times New Roman" w:hint="eastAsia"/>
          <w:sz w:val="30"/>
          <w:szCs w:val="30"/>
        </w:rPr>
        <w:t>建设情况</w:t>
      </w:r>
    </w:p>
    <w:p w:rsidR="00063AD2" w:rsidRPr="002B601D" w:rsidRDefault="00B3071D">
      <w:pPr>
        <w:adjustRightInd w:val="0"/>
        <w:snapToGrid w:val="0"/>
        <w:spacing w:line="360" w:lineRule="auto"/>
        <w:ind w:firstLineChars="200" w:firstLine="560"/>
        <w:rPr>
          <w:rFonts w:ascii="Times New Roman" w:hAnsi="Times New Roman" w:cs="Times New Roman"/>
          <w:kern w:val="0"/>
          <w:sz w:val="28"/>
          <w:szCs w:val="28"/>
        </w:rPr>
      </w:pPr>
      <w:r w:rsidRPr="002B601D">
        <w:rPr>
          <w:rFonts w:ascii="Times New Roman" w:hAnsi="Times New Roman" w:cs="Times New Roman" w:hint="eastAsia"/>
          <w:kern w:val="0"/>
          <w:sz w:val="28"/>
          <w:szCs w:val="28"/>
        </w:rPr>
        <w:t>企业设有一座有效容积为</w:t>
      </w:r>
      <w:r w:rsidRPr="002B601D">
        <w:rPr>
          <w:rFonts w:ascii="Times New Roman" w:hAnsi="Times New Roman" w:cs="Times New Roman" w:hint="eastAsia"/>
          <w:kern w:val="0"/>
          <w:sz w:val="28"/>
          <w:szCs w:val="28"/>
        </w:rPr>
        <w:t>280m</w:t>
      </w:r>
      <w:r w:rsidRPr="002B601D">
        <w:rPr>
          <w:rFonts w:ascii="Times New Roman" w:hAnsi="Times New Roman" w:cs="Times New Roman" w:hint="eastAsia"/>
          <w:kern w:val="0"/>
          <w:sz w:val="28"/>
          <w:szCs w:val="28"/>
          <w:vertAlign w:val="superscript"/>
        </w:rPr>
        <w:t>3</w:t>
      </w:r>
      <w:r w:rsidRPr="002B601D">
        <w:rPr>
          <w:rFonts w:ascii="Times New Roman" w:hAnsi="Times New Roman" w:cs="Times New Roman" w:hint="eastAsia"/>
          <w:kern w:val="0"/>
          <w:sz w:val="28"/>
          <w:szCs w:val="28"/>
        </w:rPr>
        <w:t>的危险废物暂存场。将危险废物暂存场设为重点污染防治区，采取的防渗措施为：</w:t>
      </w:r>
      <w:r w:rsidRPr="002B601D">
        <w:rPr>
          <w:rFonts w:ascii="Times New Roman" w:hAnsi="Times New Roman" w:cs="Times New Roman"/>
          <w:kern w:val="0"/>
          <w:sz w:val="28"/>
          <w:szCs w:val="28"/>
        </w:rPr>
        <w:t>采用刚性防渗结构，</w:t>
      </w:r>
      <w:r w:rsidRPr="002B601D">
        <w:rPr>
          <w:rFonts w:ascii="Times New Roman" w:hAnsi="Times New Roman" w:cs="Times New Roman"/>
          <w:kern w:val="0"/>
          <w:sz w:val="28"/>
          <w:szCs w:val="28"/>
        </w:rPr>
        <w:lastRenderedPageBreak/>
        <w:t>即水泥基渗透结晶型抗渗混凝土（厚度不小于</w:t>
      </w:r>
      <w:r w:rsidRPr="002B601D">
        <w:rPr>
          <w:rFonts w:ascii="Times New Roman" w:hAnsi="Times New Roman" w:cs="Times New Roman" w:hint="eastAsia"/>
          <w:kern w:val="0"/>
          <w:sz w:val="28"/>
          <w:szCs w:val="28"/>
        </w:rPr>
        <w:t>1</w:t>
      </w:r>
      <w:r w:rsidRPr="002B601D">
        <w:rPr>
          <w:rFonts w:ascii="Times New Roman" w:hAnsi="Times New Roman" w:cs="Times New Roman"/>
          <w:kern w:val="0"/>
          <w:sz w:val="28"/>
          <w:szCs w:val="28"/>
        </w:rPr>
        <w:t>50mm</w:t>
      </w:r>
      <w:r w:rsidRPr="002B601D">
        <w:rPr>
          <w:rFonts w:ascii="Times New Roman" w:hAnsi="Times New Roman" w:cs="Times New Roman"/>
          <w:kern w:val="0"/>
          <w:sz w:val="28"/>
          <w:szCs w:val="28"/>
        </w:rPr>
        <w:t>）＋水泥基渗透结晶型防渗涂层（厚度不小于</w:t>
      </w:r>
      <w:r w:rsidRPr="002B601D">
        <w:rPr>
          <w:rFonts w:ascii="Times New Roman" w:hAnsi="Times New Roman" w:cs="Times New Roman" w:hint="eastAsia"/>
          <w:kern w:val="0"/>
          <w:sz w:val="28"/>
          <w:szCs w:val="28"/>
        </w:rPr>
        <w:t>0.8</w:t>
      </w:r>
      <w:r w:rsidRPr="002B601D">
        <w:rPr>
          <w:rFonts w:ascii="Times New Roman" w:hAnsi="Times New Roman" w:cs="Times New Roman"/>
          <w:kern w:val="0"/>
          <w:sz w:val="28"/>
          <w:szCs w:val="28"/>
        </w:rPr>
        <w:t>mm</w:t>
      </w:r>
      <w:r w:rsidRPr="002B601D">
        <w:rPr>
          <w:rFonts w:ascii="Times New Roman" w:hAnsi="Times New Roman" w:cs="Times New Roman"/>
          <w:kern w:val="0"/>
          <w:sz w:val="28"/>
          <w:szCs w:val="28"/>
        </w:rPr>
        <w:t>）结构型式。防渗结构层渗透系数</w:t>
      </w:r>
      <w:r w:rsidRPr="002B601D">
        <w:rPr>
          <w:rFonts w:ascii="Times New Roman" w:hAnsi="Times New Roman" w:cs="Times New Roman"/>
          <w:kern w:val="0"/>
          <w:sz w:val="28"/>
          <w:szCs w:val="28"/>
        </w:rPr>
        <w:t>≤10</w:t>
      </w:r>
      <w:r w:rsidRPr="002B601D">
        <w:rPr>
          <w:rFonts w:ascii="Times New Roman" w:hAnsi="Times New Roman" w:cs="Times New Roman"/>
          <w:kern w:val="0"/>
          <w:sz w:val="28"/>
          <w:szCs w:val="28"/>
          <w:vertAlign w:val="superscript"/>
        </w:rPr>
        <w:t>-1</w:t>
      </w:r>
      <w:r w:rsidRPr="002B601D">
        <w:rPr>
          <w:rFonts w:ascii="Times New Roman" w:hAnsi="Times New Roman" w:cs="Times New Roman" w:hint="eastAsia"/>
          <w:kern w:val="0"/>
          <w:sz w:val="28"/>
          <w:szCs w:val="28"/>
          <w:vertAlign w:val="superscript"/>
        </w:rPr>
        <w:t>0</w:t>
      </w:r>
      <w:r w:rsidRPr="002B601D">
        <w:rPr>
          <w:rFonts w:ascii="Times New Roman" w:hAnsi="Times New Roman" w:cs="Times New Roman"/>
          <w:kern w:val="0"/>
          <w:sz w:val="28"/>
          <w:szCs w:val="28"/>
        </w:rPr>
        <w:t>cm/s</w:t>
      </w:r>
      <w:r w:rsidRPr="002B601D">
        <w:rPr>
          <w:rFonts w:ascii="Times New Roman" w:hAnsi="Times New Roman" w:cs="Times New Roman"/>
          <w:kern w:val="0"/>
          <w:sz w:val="28"/>
          <w:szCs w:val="28"/>
        </w:rPr>
        <w:t>。</w:t>
      </w:r>
    </w:p>
    <w:p w:rsidR="00063AD2" w:rsidRPr="002B601D" w:rsidRDefault="00B3071D">
      <w:pPr>
        <w:snapToGrid w:val="0"/>
        <w:spacing w:line="336" w:lineRule="auto"/>
        <w:jc w:val="left"/>
        <w:outlineLvl w:val="2"/>
        <w:rPr>
          <w:rFonts w:ascii="黑体" w:eastAsia="黑体" w:hAnsi="黑体" w:cs="Times New Roman"/>
          <w:sz w:val="30"/>
          <w:szCs w:val="30"/>
        </w:rPr>
      </w:pPr>
      <w:r w:rsidRPr="002B601D">
        <w:rPr>
          <w:rFonts w:ascii="黑体" w:eastAsia="黑体" w:hAnsi="黑体" w:cs="Times New Roman" w:hint="eastAsia"/>
          <w:sz w:val="30"/>
          <w:szCs w:val="30"/>
        </w:rPr>
        <w:t>2.1.9排污许可证核发情况</w:t>
      </w:r>
    </w:p>
    <w:p w:rsidR="00063AD2" w:rsidRPr="002B601D" w:rsidRDefault="00B3071D">
      <w:pPr>
        <w:adjustRightInd w:val="0"/>
        <w:snapToGrid w:val="0"/>
        <w:spacing w:line="360" w:lineRule="auto"/>
        <w:ind w:firstLineChars="200" w:firstLine="560"/>
        <w:rPr>
          <w:rFonts w:ascii="Times New Roman" w:hAnsi="Times New Roman" w:cs="Times New Roman"/>
          <w:kern w:val="0"/>
          <w:sz w:val="28"/>
          <w:szCs w:val="28"/>
        </w:rPr>
      </w:pPr>
      <w:r w:rsidRPr="002B601D">
        <w:rPr>
          <w:rFonts w:ascii="Times New Roman" w:hAnsi="Times New Roman" w:cs="Times New Roman" w:hint="eastAsia"/>
          <w:kern w:val="0"/>
          <w:sz w:val="28"/>
          <w:szCs w:val="28"/>
        </w:rPr>
        <w:t>项目已于</w:t>
      </w:r>
      <w:r w:rsidRPr="002B601D">
        <w:rPr>
          <w:rFonts w:ascii="Times New Roman" w:hAnsi="Times New Roman" w:cs="Times New Roman" w:hint="eastAsia"/>
          <w:kern w:val="0"/>
          <w:sz w:val="28"/>
          <w:szCs w:val="28"/>
        </w:rPr>
        <w:t>2020</w:t>
      </w:r>
      <w:r w:rsidRPr="002B601D">
        <w:rPr>
          <w:rFonts w:ascii="Times New Roman" w:hAnsi="Times New Roman" w:cs="Times New Roman" w:hint="eastAsia"/>
          <w:kern w:val="0"/>
          <w:sz w:val="28"/>
          <w:szCs w:val="28"/>
        </w:rPr>
        <w:t>年</w:t>
      </w:r>
      <w:r w:rsidRPr="002B601D">
        <w:rPr>
          <w:rFonts w:ascii="Times New Roman" w:hAnsi="Times New Roman" w:cs="Times New Roman" w:hint="eastAsia"/>
          <w:kern w:val="0"/>
          <w:sz w:val="28"/>
          <w:szCs w:val="28"/>
        </w:rPr>
        <w:t>7</w:t>
      </w:r>
      <w:r w:rsidRPr="002B601D">
        <w:rPr>
          <w:rFonts w:ascii="Times New Roman" w:hAnsi="Times New Roman" w:cs="Times New Roman" w:hint="eastAsia"/>
          <w:kern w:val="0"/>
          <w:sz w:val="28"/>
          <w:szCs w:val="28"/>
        </w:rPr>
        <w:t>月取得排污许可证，证书编号为：</w:t>
      </w:r>
      <w:r w:rsidRPr="002B601D">
        <w:rPr>
          <w:rFonts w:ascii="Times New Roman" w:hAnsi="Times New Roman" w:cs="Times New Roman" w:hint="eastAsia"/>
          <w:kern w:val="0"/>
          <w:sz w:val="28"/>
          <w:szCs w:val="28"/>
        </w:rPr>
        <w:t>91360900578767451R001V</w:t>
      </w:r>
      <w:r w:rsidRPr="002B601D">
        <w:rPr>
          <w:rFonts w:ascii="Times New Roman" w:hAnsi="Times New Roman" w:cs="Times New Roman" w:hint="eastAsia"/>
          <w:kern w:val="0"/>
          <w:sz w:val="28"/>
          <w:szCs w:val="28"/>
        </w:rPr>
        <w:t>，有效期限为</w:t>
      </w:r>
      <w:r w:rsidRPr="002B601D">
        <w:rPr>
          <w:rFonts w:ascii="Times New Roman" w:hAnsi="Times New Roman" w:cs="Times New Roman" w:hint="eastAsia"/>
          <w:kern w:val="0"/>
          <w:sz w:val="28"/>
          <w:szCs w:val="28"/>
        </w:rPr>
        <w:t>2020</w:t>
      </w:r>
      <w:r w:rsidRPr="002B601D">
        <w:rPr>
          <w:rFonts w:ascii="Times New Roman" w:hAnsi="Times New Roman" w:cs="Times New Roman" w:hint="eastAsia"/>
          <w:kern w:val="0"/>
          <w:sz w:val="28"/>
          <w:szCs w:val="28"/>
        </w:rPr>
        <w:t>年</w:t>
      </w:r>
      <w:r w:rsidRPr="002B601D">
        <w:rPr>
          <w:rFonts w:ascii="Times New Roman" w:hAnsi="Times New Roman" w:cs="Times New Roman" w:hint="eastAsia"/>
          <w:kern w:val="0"/>
          <w:sz w:val="28"/>
          <w:szCs w:val="28"/>
        </w:rPr>
        <w:t>7</w:t>
      </w:r>
      <w:r w:rsidRPr="002B601D">
        <w:rPr>
          <w:rFonts w:ascii="Times New Roman" w:hAnsi="Times New Roman" w:cs="Times New Roman" w:hint="eastAsia"/>
          <w:kern w:val="0"/>
          <w:sz w:val="28"/>
          <w:szCs w:val="28"/>
        </w:rPr>
        <w:t>月</w:t>
      </w:r>
      <w:r w:rsidRPr="002B601D">
        <w:rPr>
          <w:rFonts w:ascii="Times New Roman" w:hAnsi="Times New Roman" w:cs="Times New Roman" w:hint="eastAsia"/>
          <w:kern w:val="0"/>
          <w:sz w:val="28"/>
          <w:szCs w:val="28"/>
        </w:rPr>
        <w:t>10</w:t>
      </w:r>
      <w:r w:rsidRPr="002B601D">
        <w:rPr>
          <w:rFonts w:ascii="Times New Roman" w:hAnsi="Times New Roman" w:cs="Times New Roman" w:hint="eastAsia"/>
          <w:kern w:val="0"/>
          <w:sz w:val="28"/>
          <w:szCs w:val="28"/>
        </w:rPr>
        <w:t>日至</w:t>
      </w:r>
      <w:r w:rsidRPr="002B601D">
        <w:rPr>
          <w:rFonts w:ascii="Times New Roman" w:hAnsi="Times New Roman" w:cs="Times New Roman" w:hint="eastAsia"/>
          <w:kern w:val="0"/>
          <w:sz w:val="28"/>
          <w:szCs w:val="28"/>
        </w:rPr>
        <w:t>2023</w:t>
      </w:r>
      <w:r w:rsidRPr="002B601D">
        <w:rPr>
          <w:rFonts w:ascii="Times New Roman" w:hAnsi="Times New Roman" w:cs="Times New Roman" w:hint="eastAsia"/>
          <w:kern w:val="0"/>
          <w:sz w:val="28"/>
          <w:szCs w:val="28"/>
        </w:rPr>
        <w:t>年</w:t>
      </w:r>
      <w:r w:rsidRPr="002B601D">
        <w:rPr>
          <w:rFonts w:ascii="Times New Roman" w:hAnsi="Times New Roman" w:cs="Times New Roman" w:hint="eastAsia"/>
          <w:kern w:val="0"/>
          <w:sz w:val="28"/>
          <w:szCs w:val="28"/>
        </w:rPr>
        <w:t>7</w:t>
      </w:r>
      <w:r w:rsidRPr="002B601D">
        <w:rPr>
          <w:rFonts w:ascii="Times New Roman" w:hAnsi="Times New Roman" w:cs="Times New Roman" w:hint="eastAsia"/>
          <w:kern w:val="0"/>
          <w:sz w:val="28"/>
          <w:szCs w:val="28"/>
        </w:rPr>
        <w:t>月</w:t>
      </w:r>
      <w:r w:rsidRPr="002B601D">
        <w:rPr>
          <w:rFonts w:ascii="Times New Roman" w:hAnsi="Times New Roman" w:cs="Times New Roman" w:hint="eastAsia"/>
          <w:kern w:val="0"/>
          <w:sz w:val="28"/>
          <w:szCs w:val="28"/>
        </w:rPr>
        <w:t>9</w:t>
      </w:r>
      <w:r w:rsidRPr="002B601D">
        <w:rPr>
          <w:rFonts w:ascii="Times New Roman" w:hAnsi="Times New Roman" w:cs="Times New Roman" w:hint="eastAsia"/>
          <w:kern w:val="0"/>
          <w:sz w:val="28"/>
          <w:szCs w:val="28"/>
        </w:rPr>
        <w:t>日止。排污许可证具体见附件六。</w:t>
      </w:r>
    </w:p>
    <w:p w:rsidR="00063AD2" w:rsidRPr="002B601D" w:rsidRDefault="00B3071D">
      <w:pPr>
        <w:snapToGrid w:val="0"/>
        <w:spacing w:line="360" w:lineRule="auto"/>
        <w:jc w:val="left"/>
        <w:outlineLvl w:val="1"/>
        <w:rPr>
          <w:rFonts w:ascii="黑体" w:eastAsia="黑体" w:hAnsi="黑体" w:cs="Times New Roman"/>
          <w:sz w:val="32"/>
          <w:szCs w:val="32"/>
        </w:rPr>
      </w:pPr>
      <w:r w:rsidRPr="002B601D">
        <w:rPr>
          <w:rFonts w:ascii="黑体" w:eastAsia="黑体" w:hAnsi="黑体" w:cs="Times New Roman" w:hint="eastAsia"/>
          <w:sz w:val="32"/>
          <w:szCs w:val="32"/>
        </w:rPr>
        <w:t>2.2周边</w:t>
      </w:r>
      <w:r w:rsidRPr="002B601D">
        <w:rPr>
          <w:rFonts w:ascii="黑体" w:eastAsia="黑体" w:hAnsi="黑体" w:cs="Times New Roman"/>
          <w:sz w:val="32"/>
          <w:szCs w:val="32"/>
        </w:rPr>
        <w:t>环境概况及环境保护目标</w:t>
      </w:r>
      <w:bookmarkEnd w:id="29"/>
    </w:p>
    <w:p w:rsidR="00063AD2" w:rsidRPr="002B601D" w:rsidRDefault="00B3071D">
      <w:pPr>
        <w:snapToGrid w:val="0"/>
        <w:spacing w:line="360" w:lineRule="auto"/>
        <w:jc w:val="left"/>
        <w:outlineLvl w:val="2"/>
        <w:rPr>
          <w:rFonts w:ascii="黑体" w:eastAsia="黑体" w:hAnsi="黑体" w:cs="Times New Roman"/>
          <w:sz w:val="30"/>
          <w:szCs w:val="30"/>
        </w:rPr>
      </w:pPr>
      <w:r w:rsidRPr="002B601D">
        <w:rPr>
          <w:rFonts w:ascii="黑体" w:eastAsia="黑体" w:hAnsi="黑体" w:cs="Times New Roman"/>
          <w:sz w:val="30"/>
          <w:szCs w:val="30"/>
        </w:rPr>
        <w:t>2.2.1</w:t>
      </w:r>
      <w:r w:rsidRPr="002B601D">
        <w:rPr>
          <w:rFonts w:ascii="黑体" w:eastAsia="黑体" w:hAnsi="黑体" w:cs="Times New Roman" w:hint="eastAsia"/>
          <w:sz w:val="30"/>
          <w:szCs w:val="30"/>
        </w:rPr>
        <w:t>周边</w:t>
      </w:r>
      <w:r w:rsidRPr="002B601D">
        <w:rPr>
          <w:rFonts w:ascii="黑体" w:eastAsia="黑体" w:hAnsi="黑体" w:cs="Times New Roman"/>
          <w:sz w:val="30"/>
          <w:szCs w:val="30"/>
        </w:rPr>
        <w:t>环境概况</w:t>
      </w:r>
    </w:p>
    <w:p w:rsidR="00063AD2" w:rsidRPr="002B601D" w:rsidRDefault="00B3071D">
      <w:pPr>
        <w:pStyle w:val="A30"/>
        <w:keepNext w:val="0"/>
        <w:keepLines w:val="0"/>
        <w:adjustRightInd w:val="0"/>
        <w:snapToGrid w:val="0"/>
        <w:spacing w:line="360" w:lineRule="auto"/>
        <w:outlineLvl w:val="3"/>
        <w:rPr>
          <w:rFonts w:ascii="黑体" w:hAnsi="黑体" w:cs="Times New Roman"/>
          <w:sz w:val="28"/>
          <w:szCs w:val="28"/>
        </w:rPr>
      </w:pPr>
      <w:r w:rsidRPr="002B601D">
        <w:rPr>
          <w:rFonts w:ascii="黑体" w:hAnsi="黑体" w:cs="Times New Roman" w:hint="eastAsia"/>
          <w:sz w:val="28"/>
          <w:szCs w:val="28"/>
        </w:rPr>
        <w:t>2.1.1.1自然</w:t>
      </w:r>
      <w:r w:rsidRPr="002B601D">
        <w:rPr>
          <w:rFonts w:ascii="黑体" w:hAnsi="黑体" w:cs="Times New Roman"/>
          <w:sz w:val="28"/>
          <w:szCs w:val="28"/>
        </w:rPr>
        <w:t>环境概况</w:t>
      </w:r>
    </w:p>
    <w:p w:rsidR="00063AD2" w:rsidRPr="002B601D" w:rsidRDefault="00B3071D">
      <w:pPr>
        <w:adjustRightInd w:val="0"/>
        <w:snapToGrid w:val="0"/>
        <w:spacing w:line="360" w:lineRule="auto"/>
        <w:ind w:firstLineChars="200" w:firstLine="560"/>
        <w:rPr>
          <w:rFonts w:ascii="黑体" w:eastAsia="黑体" w:hAnsi="黑体" w:cs="Times New Roman"/>
          <w:kern w:val="0"/>
          <w:sz w:val="28"/>
          <w:szCs w:val="28"/>
        </w:rPr>
      </w:pPr>
      <w:bookmarkStart w:id="86" w:name="_Toc380848119"/>
      <w:r w:rsidRPr="002B601D">
        <w:rPr>
          <w:rFonts w:ascii="黑体" w:eastAsia="黑体" w:hAnsi="黑体" w:cs="Times New Roman" w:hint="eastAsia"/>
          <w:kern w:val="0"/>
          <w:sz w:val="28"/>
          <w:szCs w:val="28"/>
        </w:rPr>
        <w:t>⑴</w:t>
      </w:r>
      <w:r w:rsidRPr="002B601D">
        <w:rPr>
          <w:rFonts w:ascii="黑体" w:eastAsia="黑体" w:hAnsi="黑体" w:cs="Times New Roman"/>
          <w:kern w:val="0"/>
          <w:sz w:val="28"/>
          <w:szCs w:val="28"/>
        </w:rPr>
        <w:t>地理位置</w:t>
      </w:r>
      <w:bookmarkEnd w:id="86"/>
    </w:p>
    <w:p w:rsidR="00063AD2" w:rsidRPr="002B601D" w:rsidRDefault="00B3071D">
      <w:pPr>
        <w:adjustRightInd w:val="0"/>
        <w:snapToGrid w:val="0"/>
        <w:spacing w:line="360" w:lineRule="auto"/>
        <w:ind w:firstLineChars="200" w:firstLine="560"/>
        <w:rPr>
          <w:rFonts w:ascii="Times New Roman" w:hAnsi="Times New Roman" w:cs="Times New Roman"/>
          <w:kern w:val="0"/>
          <w:sz w:val="28"/>
          <w:szCs w:val="28"/>
        </w:rPr>
      </w:pPr>
      <w:r w:rsidRPr="002B601D">
        <w:rPr>
          <w:rFonts w:ascii="Times New Roman" w:hAnsi="Times New Roman" w:cs="Times New Roman"/>
          <w:kern w:val="0"/>
          <w:sz w:val="28"/>
          <w:szCs w:val="28"/>
        </w:rPr>
        <w:t>樟树市位于江西省中部，跨赣江中游两岸，东经</w:t>
      </w:r>
      <w:r w:rsidRPr="002B601D">
        <w:rPr>
          <w:rFonts w:ascii="Times New Roman" w:hAnsi="Times New Roman" w:cs="Times New Roman"/>
          <w:kern w:val="0"/>
          <w:sz w:val="28"/>
          <w:szCs w:val="28"/>
        </w:rPr>
        <w:t>115°06′33″</w:t>
      </w:r>
      <w:r w:rsidRPr="002B601D">
        <w:rPr>
          <w:rFonts w:ascii="Times New Roman" w:hAnsi="Times New Roman" w:cs="Times New Roman"/>
          <w:kern w:val="0"/>
          <w:sz w:val="28"/>
          <w:szCs w:val="28"/>
        </w:rPr>
        <w:t>至</w:t>
      </w:r>
      <w:r w:rsidRPr="002B601D">
        <w:rPr>
          <w:rFonts w:ascii="Times New Roman" w:hAnsi="Times New Roman" w:cs="Times New Roman"/>
          <w:kern w:val="0"/>
          <w:sz w:val="28"/>
          <w:szCs w:val="28"/>
        </w:rPr>
        <w:t>115°42′23″</w:t>
      </w:r>
      <w:r w:rsidRPr="002B601D">
        <w:rPr>
          <w:rFonts w:ascii="Times New Roman" w:hAnsi="Times New Roman" w:cs="Times New Roman"/>
          <w:kern w:val="0"/>
          <w:sz w:val="28"/>
          <w:szCs w:val="28"/>
        </w:rPr>
        <w:t>，北纬</w:t>
      </w:r>
      <w:r w:rsidRPr="002B601D">
        <w:rPr>
          <w:rFonts w:ascii="Times New Roman" w:hAnsi="Times New Roman" w:cs="Times New Roman"/>
          <w:kern w:val="0"/>
          <w:sz w:val="28"/>
          <w:szCs w:val="28"/>
        </w:rPr>
        <w:t>27°49′07″</w:t>
      </w:r>
      <w:r w:rsidRPr="002B601D">
        <w:rPr>
          <w:rFonts w:ascii="Times New Roman" w:hAnsi="Times New Roman" w:cs="Times New Roman"/>
          <w:kern w:val="0"/>
          <w:sz w:val="28"/>
          <w:szCs w:val="28"/>
        </w:rPr>
        <w:t>至</w:t>
      </w:r>
      <w:r w:rsidRPr="002B601D">
        <w:rPr>
          <w:rFonts w:ascii="Times New Roman" w:hAnsi="Times New Roman" w:cs="Times New Roman"/>
          <w:kern w:val="0"/>
          <w:sz w:val="28"/>
          <w:szCs w:val="28"/>
        </w:rPr>
        <w:t>28°09′15″</w:t>
      </w:r>
      <w:r w:rsidRPr="002B601D">
        <w:rPr>
          <w:rFonts w:ascii="Times New Roman" w:hAnsi="Times New Roman" w:cs="Times New Roman"/>
          <w:kern w:val="0"/>
          <w:sz w:val="28"/>
          <w:szCs w:val="28"/>
        </w:rPr>
        <w:t>，距南昌</w:t>
      </w:r>
      <w:r w:rsidRPr="002B601D">
        <w:rPr>
          <w:rFonts w:ascii="Times New Roman" w:hAnsi="Times New Roman" w:cs="Times New Roman"/>
          <w:kern w:val="0"/>
          <w:sz w:val="28"/>
          <w:szCs w:val="28"/>
        </w:rPr>
        <w:t>76</w:t>
      </w:r>
      <w:r w:rsidRPr="002B601D">
        <w:rPr>
          <w:rFonts w:ascii="Times New Roman" w:hAnsi="Times New Roman" w:cs="Times New Roman" w:hint="eastAsia"/>
          <w:kern w:val="0"/>
          <w:sz w:val="28"/>
          <w:szCs w:val="28"/>
        </w:rPr>
        <w:t>km</w:t>
      </w:r>
      <w:r w:rsidRPr="002B601D">
        <w:rPr>
          <w:rFonts w:ascii="Times New Roman" w:hAnsi="Times New Roman" w:cs="Times New Roman"/>
          <w:kern w:val="0"/>
          <w:sz w:val="28"/>
          <w:szCs w:val="28"/>
        </w:rPr>
        <w:t>。</w:t>
      </w:r>
    </w:p>
    <w:p w:rsidR="00063AD2" w:rsidRPr="002B601D" w:rsidRDefault="00B3071D">
      <w:pPr>
        <w:adjustRightInd w:val="0"/>
        <w:snapToGrid w:val="0"/>
        <w:spacing w:line="360" w:lineRule="auto"/>
        <w:ind w:firstLineChars="200" w:firstLine="560"/>
        <w:rPr>
          <w:rFonts w:ascii="Times New Roman" w:hAnsi="Times New Roman" w:cs="Times New Roman"/>
          <w:kern w:val="0"/>
          <w:sz w:val="28"/>
          <w:szCs w:val="28"/>
        </w:rPr>
      </w:pPr>
      <w:r w:rsidRPr="002B601D">
        <w:rPr>
          <w:rFonts w:ascii="Times New Roman" w:hAnsi="Times New Roman" w:cs="Times New Roman"/>
          <w:kern w:val="0"/>
          <w:sz w:val="28"/>
          <w:szCs w:val="28"/>
        </w:rPr>
        <w:t>盐化基地位于樟树城区东南方向约</w:t>
      </w:r>
      <w:r w:rsidRPr="002B601D">
        <w:rPr>
          <w:rFonts w:ascii="Times New Roman" w:hAnsi="Times New Roman" w:cs="Times New Roman"/>
          <w:kern w:val="0"/>
          <w:sz w:val="28"/>
          <w:szCs w:val="28"/>
        </w:rPr>
        <w:t>6</w:t>
      </w:r>
      <w:r w:rsidRPr="002B601D">
        <w:rPr>
          <w:rFonts w:ascii="Times New Roman" w:hAnsi="Times New Roman" w:cs="Times New Roman" w:hint="eastAsia"/>
          <w:kern w:val="0"/>
          <w:sz w:val="28"/>
          <w:szCs w:val="28"/>
        </w:rPr>
        <w:t>k</w:t>
      </w:r>
      <w:r w:rsidRPr="002B601D">
        <w:rPr>
          <w:rFonts w:ascii="Times New Roman" w:hAnsi="Times New Roman" w:cs="Times New Roman"/>
          <w:kern w:val="0"/>
          <w:sz w:val="28"/>
          <w:szCs w:val="28"/>
        </w:rPr>
        <w:t>m</w:t>
      </w:r>
      <w:r w:rsidRPr="002B601D">
        <w:rPr>
          <w:rFonts w:ascii="Times New Roman" w:hAnsi="Times New Roman" w:cs="Times New Roman"/>
          <w:kern w:val="0"/>
          <w:sz w:val="28"/>
          <w:szCs w:val="28"/>
        </w:rPr>
        <w:t>，距离浙赣线樟树站约</w:t>
      </w:r>
      <w:r w:rsidRPr="002B601D">
        <w:rPr>
          <w:rFonts w:ascii="Times New Roman" w:hAnsi="Times New Roman" w:cs="Times New Roman"/>
          <w:kern w:val="0"/>
          <w:sz w:val="28"/>
          <w:szCs w:val="28"/>
        </w:rPr>
        <w:t>7</w:t>
      </w:r>
      <w:r w:rsidRPr="002B601D">
        <w:rPr>
          <w:rFonts w:ascii="Times New Roman" w:hAnsi="Times New Roman" w:cs="Times New Roman" w:hint="eastAsia"/>
          <w:kern w:val="0"/>
          <w:sz w:val="28"/>
          <w:szCs w:val="28"/>
        </w:rPr>
        <w:t>km</w:t>
      </w:r>
      <w:r w:rsidRPr="002B601D">
        <w:rPr>
          <w:rFonts w:ascii="Times New Roman" w:hAnsi="Times New Roman" w:cs="Times New Roman"/>
          <w:kern w:val="0"/>
          <w:sz w:val="28"/>
          <w:szCs w:val="28"/>
        </w:rPr>
        <w:t>，距离京九线樟树东站约</w:t>
      </w:r>
      <w:r w:rsidRPr="002B601D">
        <w:rPr>
          <w:rFonts w:ascii="Times New Roman" w:hAnsi="Times New Roman" w:cs="Times New Roman"/>
          <w:kern w:val="0"/>
          <w:sz w:val="28"/>
          <w:szCs w:val="28"/>
        </w:rPr>
        <w:t>3</w:t>
      </w:r>
      <w:r w:rsidRPr="002B601D">
        <w:rPr>
          <w:rFonts w:ascii="Times New Roman" w:hAnsi="Times New Roman" w:cs="Times New Roman" w:hint="eastAsia"/>
          <w:kern w:val="0"/>
          <w:sz w:val="28"/>
          <w:szCs w:val="28"/>
        </w:rPr>
        <w:t>k</w:t>
      </w:r>
      <w:r w:rsidRPr="002B601D">
        <w:rPr>
          <w:rFonts w:ascii="Times New Roman" w:hAnsi="Times New Roman" w:cs="Times New Roman"/>
          <w:kern w:val="0"/>
          <w:sz w:val="28"/>
          <w:szCs w:val="28"/>
        </w:rPr>
        <w:t>m</w:t>
      </w:r>
      <w:r w:rsidRPr="002B601D">
        <w:rPr>
          <w:rFonts w:ascii="Times New Roman" w:hAnsi="Times New Roman" w:cs="Times New Roman"/>
          <w:kern w:val="0"/>
          <w:sz w:val="28"/>
          <w:szCs w:val="28"/>
        </w:rPr>
        <w:t>，距离赣江樟树码头约</w:t>
      </w:r>
      <w:r w:rsidRPr="002B601D">
        <w:rPr>
          <w:rFonts w:ascii="Times New Roman" w:hAnsi="Times New Roman" w:cs="Times New Roman"/>
          <w:kern w:val="0"/>
          <w:sz w:val="28"/>
          <w:szCs w:val="28"/>
        </w:rPr>
        <w:t>7</w:t>
      </w:r>
      <w:r w:rsidRPr="002B601D">
        <w:rPr>
          <w:rFonts w:ascii="Times New Roman" w:hAnsi="Times New Roman" w:cs="Times New Roman" w:hint="eastAsia"/>
          <w:kern w:val="0"/>
          <w:sz w:val="28"/>
          <w:szCs w:val="28"/>
        </w:rPr>
        <w:t>k</w:t>
      </w:r>
      <w:r w:rsidRPr="002B601D">
        <w:rPr>
          <w:rFonts w:ascii="Times New Roman" w:hAnsi="Times New Roman" w:cs="Times New Roman"/>
          <w:kern w:val="0"/>
          <w:sz w:val="28"/>
          <w:szCs w:val="28"/>
        </w:rPr>
        <w:t>m</w:t>
      </w:r>
      <w:r w:rsidRPr="002B601D">
        <w:rPr>
          <w:rFonts w:ascii="Times New Roman" w:hAnsi="Times New Roman" w:cs="Times New Roman"/>
          <w:kern w:val="0"/>
          <w:sz w:val="28"/>
          <w:szCs w:val="28"/>
        </w:rPr>
        <w:t>，距离沪瑞、赣粤高速公路的胡家坊入口约</w:t>
      </w:r>
      <w:r w:rsidRPr="002B601D">
        <w:rPr>
          <w:rFonts w:ascii="Times New Roman" w:hAnsi="Times New Roman" w:cs="Times New Roman"/>
          <w:kern w:val="0"/>
          <w:sz w:val="28"/>
          <w:szCs w:val="28"/>
        </w:rPr>
        <w:t>10</w:t>
      </w:r>
      <w:r w:rsidRPr="002B601D">
        <w:rPr>
          <w:rFonts w:ascii="Times New Roman" w:hAnsi="Times New Roman" w:cs="Times New Roman" w:hint="eastAsia"/>
          <w:kern w:val="0"/>
          <w:sz w:val="28"/>
          <w:szCs w:val="28"/>
        </w:rPr>
        <w:t>k</w:t>
      </w:r>
      <w:r w:rsidRPr="002B601D">
        <w:rPr>
          <w:rFonts w:ascii="Times New Roman" w:hAnsi="Times New Roman" w:cs="Times New Roman"/>
          <w:kern w:val="0"/>
          <w:sz w:val="28"/>
          <w:szCs w:val="28"/>
        </w:rPr>
        <w:t>m</w:t>
      </w:r>
      <w:r w:rsidRPr="002B601D">
        <w:rPr>
          <w:rFonts w:ascii="Times New Roman" w:hAnsi="Times New Roman" w:cs="Times New Roman"/>
          <w:kern w:val="0"/>
          <w:sz w:val="28"/>
          <w:szCs w:val="28"/>
        </w:rPr>
        <w:t>。距离</w:t>
      </w:r>
      <w:r w:rsidRPr="002B601D">
        <w:rPr>
          <w:rFonts w:ascii="Times New Roman" w:hAnsi="Times New Roman" w:cs="Times New Roman"/>
          <w:kern w:val="0"/>
          <w:sz w:val="28"/>
          <w:szCs w:val="28"/>
        </w:rPr>
        <w:t>105</w:t>
      </w:r>
      <w:r w:rsidRPr="002B601D">
        <w:rPr>
          <w:rFonts w:ascii="Times New Roman" w:hAnsi="Times New Roman" w:cs="Times New Roman"/>
          <w:kern w:val="0"/>
          <w:sz w:val="28"/>
          <w:szCs w:val="28"/>
        </w:rPr>
        <w:t>国道约</w:t>
      </w:r>
      <w:r w:rsidRPr="002B601D">
        <w:rPr>
          <w:rFonts w:ascii="Times New Roman" w:hAnsi="Times New Roman" w:cs="Times New Roman"/>
          <w:kern w:val="0"/>
          <w:sz w:val="28"/>
          <w:szCs w:val="28"/>
        </w:rPr>
        <w:t>5</w:t>
      </w:r>
      <w:r w:rsidRPr="002B601D">
        <w:rPr>
          <w:rFonts w:ascii="Times New Roman" w:hAnsi="Times New Roman" w:cs="Times New Roman" w:hint="eastAsia"/>
          <w:kern w:val="0"/>
          <w:sz w:val="28"/>
          <w:szCs w:val="28"/>
        </w:rPr>
        <w:t>k</w:t>
      </w:r>
      <w:r w:rsidRPr="002B601D">
        <w:rPr>
          <w:rFonts w:ascii="Times New Roman" w:hAnsi="Times New Roman" w:cs="Times New Roman"/>
          <w:kern w:val="0"/>
          <w:sz w:val="28"/>
          <w:szCs w:val="28"/>
        </w:rPr>
        <w:t>m</w:t>
      </w:r>
      <w:r w:rsidRPr="002B601D">
        <w:rPr>
          <w:rFonts w:ascii="Times New Roman" w:hAnsi="Times New Roman" w:cs="Times New Roman"/>
          <w:kern w:val="0"/>
          <w:sz w:val="28"/>
          <w:szCs w:val="28"/>
        </w:rPr>
        <w:t>。</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kern w:val="0"/>
          <w:sz w:val="28"/>
          <w:szCs w:val="28"/>
        </w:rPr>
        <w:t>本项目位于江西樟树盐化工业基地，地理位置见图</w:t>
      </w:r>
      <w:r w:rsidRPr="002B601D">
        <w:rPr>
          <w:rFonts w:ascii="Times New Roman" w:hAnsi="Times New Roman" w:cs="Times New Roman" w:hint="eastAsia"/>
          <w:kern w:val="0"/>
          <w:sz w:val="28"/>
          <w:szCs w:val="28"/>
        </w:rPr>
        <w:t>2-2-1</w:t>
      </w:r>
      <w:r w:rsidRPr="002B601D">
        <w:rPr>
          <w:rFonts w:ascii="Times New Roman" w:hAnsi="Times New Roman" w:cs="Times New Roman"/>
          <w:sz w:val="28"/>
          <w:szCs w:val="28"/>
        </w:rPr>
        <w:t>。</w:t>
      </w:r>
    </w:p>
    <w:p w:rsidR="00063AD2" w:rsidRPr="002B601D" w:rsidRDefault="00B3071D">
      <w:pPr>
        <w:adjustRightInd w:val="0"/>
        <w:snapToGrid w:val="0"/>
        <w:spacing w:line="360" w:lineRule="auto"/>
        <w:rPr>
          <w:kern w:val="0"/>
          <w:sz w:val="24"/>
        </w:rPr>
      </w:pPr>
      <w:r w:rsidRPr="002B601D">
        <w:rPr>
          <w:noProof/>
          <w:kern w:val="0"/>
          <w:sz w:val="24"/>
        </w:rPr>
        <w:lastRenderedPageBreak/>
        <mc:AlternateContent>
          <mc:Choice Requires="wps">
            <w:drawing>
              <wp:anchor distT="0" distB="0" distL="114300" distR="114300" simplePos="0" relativeHeight="251658240" behindDoc="0" locked="0" layoutInCell="1" allowOverlap="1" wp14:anchorId="4A66F84C" wp14:editId="6B5057D7">
                <wp:simplePos x="0" y="0"/>
                <wp:positionH relativeFrom="column">
                  <wp:posOffset>3009900</wp:posOffset>
                </wp:positionH>
                <wp:positionV relativeFrom="paragraph">
                  <wp:posOffset>1254125</wp:posOffset>
                </wp:positionV>
                <wp:extent cx="982980" cy="250825"/>
                <wp:effectExtent l="171450" t="7620" r="26670" b="65405"/>
                <wp:wrapNone/>
                <wp:docPr id="32" name="矩形标注 1"/>
                <wp:cNvGraphicFramePr/>
                <a:graphic xmlns:a="http://schemas.openxmlformats.org/drawingml/2006/main">
                  <a:graphicData uri="http://schemas.microsoft.com/office/word/2010/wordprocessingShape">
                    <wps:wsp>
                      <wps:cNvSpPr/>
                      <wps:spPr>
                        <a:xfrm>
                          <a:off x="0" y="0"/>
                          <a:ext cx="982980" cy="250825"/>
                        </a:xfrm>
                        <a:prstGeom prst="wedgeRectCallout">
                          <a:avLst>
                            <a:gd name="adj1" fmla="val -63199"/>
                            <a:gd name="adj2" fmla="val 60648"/>
                          </a:avLst>
                        </a:prstGeom>
                        <a:noFill/>
                        <a:ln w="15875" cap="flat" cmpd="sng">
                          <a:solidFill>
                            <a:srgbClr val="FF0000"/>
                          </a:solidFill>
                          <a:prstDash val="solid"/>
                          <a:miter/>
                          <a:headEnd type="none" w="med" len="med"/>
                          <a:tailEnd type="none" w="med" len="med"/>
                        </a:ln>
                      </wps:spPr>
                      <wps:txbx>
                        <w:txbxContent>
                          <w:p w:rsidR="001159A7" w:rsidRDefault="001159A7">
                            <w:pPr>
                              <w:rPr>
                                <w:b/>
                                <w:bCs/>
                                <w:color w:val="FF0000"/>
                                <w:sz w:val="24"/>
                                <w:szCs w:val="24"/>
                              </w:rPr>
                            </w:pPr>
                            <w:r>
                              <w:rPr>
                                <w:rFonts w:hint="eastAsia"/>
                                <w:b/>
                                <w:bCs/>
                                <w:color w:val="FF0000"/>
                                <w:sz w:val="24"/>
                                <w:szCs w:val="24"/>
                              </w:rPr>
                              <w:t>项目所在地</w:t>
                            </w:r>
                          </w:p>
                        </w:txbxContent>
                      </wps:txbx>
                      <wps:bodyPr lIns="91439" rIns="91439" upright="1"/>
                    </wps:wsp>
                  </a:graphicData>
                </a:graphic>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矩形标注 1" o:spid="_x0000_s1026" type="#_x0000_t61" style="position:absolute;left:0;text-align:left;margin-left:237pt;margin-top:98.75pt;width:77.4pt;height:19.7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" adj="-2851,23900" filled="f" strokecolor="red" strokeweight="1.25pt">
                <v:textbox inset="2.53997mm,,2.53997mm">
                  <w:txbxContent>
                    <w:p w:rsidR="001159A7" w:rsidRDefault="001159A7">
                      <w:pPr>
                        <w:rPr>
                          <w:b/>
                          <w:bCs/>
                          <w:color w:val="FF0000"/>
                          <w:sz w:val="24"/>
                          <w:szCs w:val="24"/>
                        </w:rPr>
                      </w:pPr>
                      <w:r>
                        <w:rPr>
                          <w:rFonts w:hint="eastAsia"/>
                          <w:b/>
                          <w:bCs/>
                          <w:color w:val="FF0000"/>
                          <w:sz w:val="24"/>
                          <w:szCs w:val="24"/>
                        </w:rPr>
                        <w:t>项目所在地</w:t>
                      </w:r>
                    </w:p>
                  </w:txbxContent>
                </v:textbox>
              </v:shape>
            </w:pict>
          </mc:Fallback>
        </mc:AlternateContent>
      </w:r>
      <w:r w:rsidRPr="002B601D">
        <w:rPr>
          <w:kern w:val="0"/>
          <w:sz w:val="24"/>
        </w:rPr>
        <w:fldChar w:fldCharType="begin"/>
      </w:r>
      <w:r w:rsidRPr="002B601D">
        <w:rPr>
          <w:kern w:val="0"/>
          <w:sz w:val="24"/>
        </w:rPr>
        <w:instrText xml:space="preserve"> </w:instrText>
      </w:r>
      <w:r w:rsidRPr="002B601D">
        <w:rPr>
          <w:rFonts w:hint="eastAsia"/>
          <w:kern w:val="0"/>
          <w:sz w:val="24"/>
        </w:rPr>
        <w:instrText>INCLUDEPICTURE  "F:\\</w:instrText>
      </w:r>
      <w:r w:rsidRPr="002B601D">
        <w:rPr>
          <w:rFonts w:hint="eastAsia"/>
          <w:kern w:val="0"/>
          <w:sz w:val="24"/>
        </w:rPr>
        <w:instrText>环评</w:instrText>
      </w:r>
      <w:r w:rsidRPr="002B601D">
        <w:rPr>
          <w:rFonts w:hint="eastAsia"/>
          <w:kern w:val="0"/>
          <w:sz w:val="24"/>
        </w:rPr>
        <w:instrText>\\ZJ</w:instrText>
      </w:r>
      <w:r w:rsidRPr="002B601D">
        <w:rPr>
          <w:rFonts w:hint="eastAsia"/>
          <w:kern w:val="0"/>
          <w:sz w:val="24"/>
        </w:rPr>
        <w:instrText>环评项目</w:instrText>
      </w:r>
      <w:r w:rsidRPr="002B601D">
        <w:rPr>
          <w:rFonts w:hint="eastAsia"/>
          <w:kern w:val="0"/>
          <w:sz w:val="24"/>
        </w:rPr>
        <w:instrText>\\2018</w:instrText>
      </w:r>
      <w:r w:rsidRPr="002B601D">
        <w:rPr>
          <w:rFonts w:hint="eastAsia"/>
          <w:kern w:val="0"/>
          <w:sz w:val="24"/>
        </w:rPr>
        <w:instrText>年项目</w:instrText>
      </w:r>
      <w:r w:rsidRPr="002B601D">
        <w:rPr>
          <w:rFonts w:hint="eastAsia"/>
          <w:kern w:val="0"/>
          <w:sz w:val="24"/>
        </w:rPr>
        <w:instrText>\\AppData\\Roaming\\Foxmail7\\Temp-14980-20180110160420\\Local%20Settings\\Temp\\AppData\\AppData\\Roaming\\duowan\\yy\\cache\\image\\c2\\189820-c5c853ab88fbe9f34e654fd20b1a50c2.jpg" \* MERGEFORMATINET</w:instrText>
      </w:r>
      <w:r w:rsidRPr="002B601D">
        <w:rPr>
          <w:kern w:val="0"/>
          <w:sz w:val="24"/>
        </w:rPr>
        <w:instrText xml:space="preserve"> </w:instrText>
      </w:r>
      <w:r w:rsidRPr="002B601D">
        <w:rPr>
          <w:kern w:val="0"/>
          <w:sz w:val="24"/>
        </w:rPr>
        <w:fldChar w:fldCharType="separate"/>
      </w:r>
      <w:r w:rsidRPr="002B601D">
        <w:rPr>
          <w:kern w:val="0"/>
          <w:sz w:val="24"/>
        </w:rPr>
        <w:fldChar w:fldCharType="begin"/>
      </w:r>
      <w:r w:rsidRPr="002B601D">
        <w:rPr>
          <w:kern w:val="0"/>
          <w:sz w:val="24"/>
        </w:rPr>
        <w:instrText xml:space="preserve"> </w:instrText>
      </w:r>
      <w:r w:rsidRPr="002B601D">
        <w:rPr>
          <w:rFonts w:hint="eastAsia"/>
          <w:kern w:val="0"/>
          <w:sz w:val="24"/>
        </w:rPr>
        <w:instrText>INCLUDEPICTURE  "D:\\</w:instrText>
      </w:r>
      <w:r w:rsidRPr="002B601D">
        <w:rPr>
          <w:rFonts w:hint="eastAsia"/>
          <w:kern w:val="0"/>
          <w:sz w:val="24"/>
        </w:rPr>
        <w:instrText>用户目录</w:instrText>
      </w:r>
      <w:r w:rsidRPr="002B601D">
        <w:rPr>
          <w:rFonts w:hint="eastAsia"/>
          <w:kern w:val="0"/>
          <w:sz w:val="24"/>
        </w:rPr>
        <w:instrText>\\</w:instrText>
      </w:r>
      <w:r w:rsidRPr="002B601D">
        <w:rPr>
          <w:rFonts w:hint="eastAsia"/>
          <w:kern w:val="0"/>
          <w:sz w:val="24"/>
        </w:rPr>
        <w:instrText>我的文档</w:instrText>
      </w:r>
      <w:r w:rsidRPr="002B601D">
        <w:rPr>
          <w:rFonts w:hint="eastAsia"/>
          <w:kern w:val="0"/>
          <w:sz w:val="24"/>
        </w:rPr>
        <w:instrText>\\WeChat Files\\wxid_yk3hezo6vlde22\\AppData\\Roaming\\Foxmail7\\Temp-14980-20180110160420\\Local%20Settings\\Temp\\AppData\\AppData\\Roaming\\duowan\\yy\\cache\\image\\c2\\189820-c5c853ab88fbe9f34e654fd20b1a50c2.jpg" \* MERGEFORMATINET</w:instrText>
      </w:r>
      <w:r w:rsidRPr="002B601D">
        <w:rPr>
          <w:kern w:val="0"/>
          <w:sz w:val="24"/>
        </w:rPr>
        <w:instrText xml:space="preserve"> </w:instrText>
      </w:r>
      <w:r w:rsidRPr="002B601D">
        <w:rPr>
          <w:kern w:val="0"/>
          <w:sz w:val="24"/>
        </w:rPr>
        <w:fldChar w:fldCharType="separate"/>
      </w:r>
      <w:r w:rsidRPr="002B601D">
        <w:rPr>
          <w:kern w:val="0"/>
          <w:sz w:val="24"/>
        </w:rPr>
        <w:fldChar w:fldCharType="begin"/>
      </w:r>
      <w:r w:rsidRPr="002B601D">
        <w:rPr>
          <w:kern w:val="0"/>
          <w:sz w:val="24"/>
        </w:rPr>
        <w:instrText xml:space="preserve"> INCLUDEPICTURE  "C:\\Users\\Administrator\\Documents\\WeChat Files\\r15979026274\\AppData\\Roaming\\Foxmail7\\Temp-14980-20180110160420\\Local%20Settings\\Temp\\AppData\\AppData\\Roaming\\duowan\\yy\\cache\\image\\c2\\189820-c5c853ab88fbe9f34e654fd20b1a50c2.jpg" \* MERGEFORMATINET </w:instrText>
      </w:r>
      <w:r w:rsidRPr="002B601D">
        <w:rPr>
          <w:kern w:val="0"/>
          <w:sz w:val="24"/>
        </w:rPr>
        <w:fldChar w:fldCharType="separate"/>
      </w:r>
      <w:r w:rsidRPr="002B601D">
        <w:rPr>
          <w:kern w:val="0"/>
          <w:sz w:val="24"/>
        </w:rPr>
        <w:fldChar w:fldCharType="begin"/>
      </w:r>
      <w:r w:rsidRPr="002B601D">
        <w:rPr>
          <w:kern w:val="0"/>
          <w:sz w:val="24"/>
        </w:rPr>
        <w:instrText xml:space="preserve"> INCLUDEPICTURE  "C:\\Users\\Administrator\\AppData\\Roaming\\Foxmail7\\Temp-14980-20180110160420\\Local%20Settings\\Temp\\AppData\\AppData\\Roaming\\duowan\\yy\\cache\\image\\c2\\189820-c5c853ab88fbe9f34e654fd20b1a50c2.jpg" \* MERGEFORMATINET </w:instrText>
      </w:r>
      <w:r w:rsidRPr="002B601D">
        <w:rPr>
          <w:kern w:val="0"/>
          <w:sz w:val="24"/>
        </w:rPr>
        <w:fldChar w:fldCharType="separate"/>
      </w:r>
      <w:r w:rsidRPr="002B601D">
        <w:rPr>
          <w:kern w:val="0"/>
          <w:sz w:val="24"/>
        </w:rPr>
        <w:fldChar w:fldCharType="begin"/>
      </w:r>
      <w:r w:rsidRPr="002B601D">
        <w:rPr>
          <w:kern w:val="0"/>
          <w:sz w:val="24"/>
        </w:rPr>
        <w:instrText xml:space="preserve"> </w:instrText>
      </w:r>
      <w:r w:rsidRPr="002B601D">
        <w:rPr>
          <w:rFonts w:hint="eastAsia"/>
          <w:kern w:val="0"/>
          <w:sz w:val="24"/>
        </w:rPr>
        <w:instrText>INCLUDEPICTURE  "F:\\</w:instrText>
      </w:r>
      <w:r w:rsidRPr="002B601D">
        <w:rPr>
          <w:rFonts w:hint="eastAsia"/>
          <w:kern w:val="0"/>
          <w:sz w:val="24"/>
        </w:rPr>
        <w:instrText>环评</w:instrText>
      </w:r>
      <w:r w:rsidRPr="002B601D">
        <w:rPr>
          <w:rFonts w:hint="eastAsia"/>
          <w:kern w:val="0"/>
          <w:sz w:val="24"/>
        </w:rPr>
        <w:instrText>\\ZJ</w:instrText>
      </w:r>
      <w:r w:rsidRPr="002B601D">
        <w:rPr>
          <w:rFonts w:hint="eastAsia"/>
          <w:kern w:val="0"/>
          <w:sz w:val="24"/>
        </w:rPr>
        <w:instrText>环评项目</w:instrText>
      </w:r>
      <w:r w:rsidRPr="002B601D">
        <w:rPr>
          <w:rFonts w:hint="eastAsia"/>
          <w:kern w:val="0"/>
          <w:sz w:val="24"/>
        </w:rPr>
        <w:instrText>\\2018</w:instrText>
      </w:r>
      <w:r w:rsidRPr="002B601D">
        <w:rPr>
          <w:rFonts w:hint="eastAsia"/>
          <w:kern w:val="0"/>
          <w:sz w:val="24"/>
        </w:rPr>
        <w:instrText>年项目</w:instrText>
      </w:r>
      <w:r w:rsidRPr="002B601D">
        <w:rPr>
          <w:rFonts w:hint="eastAsia"/>
          <w:kern w:val="0"/>
          <w:sz w:val="24"/>
        </w:rPr>
        <w:instrText>\\AppData\\Roaming\\Foxmail7\\Temp-14980-20180110160420\\Local%20Settings\\Temp\\AppData\\AppData\\Roaming\\duowan\\yy\\cache\\image\\c2\\189820-c5c853ab88fbe9f34e654fd20b1a50c2.jpg" \* MERGEFORMATINET</w:instrText>
      </w:r>
      <w:r w:rsidRPr="002B601D">
        <w:rPr>
          <w:kern w:val="0"/>
          <w:sz w:val="24"/>
        </w:rPr>
        <w:instrText xml:space="preserve"> </w:instrText>
      </w:r>
      <w:r w:rsidRPr="002B601D">
        <w:rPr>
          <w:kern w:val="0"/>
          <w:sz w:val="24"/>
        </w:rPr>
        <w:fldChar w:fldCharType="separate"/>
      </w:r>
      <w:r w:rsidRPr="002B601D">
        <w:rPr>
          <w:kern w:val="0"/>
          <w:sz w:val="24"/>
        </w:rPr>
        <w:fldChar w:fldCharType="begin"/>
      </w:r>
      <w:r w:rsidRPr="002B601D">
        <w:rPr>
          <w:kern w:val="0"/>
          <w:sz w:val="24"/>
        </w:rPr>
        <w:instrText xml:space="preserve"> </w:instrText>
      </w:r>
      <w:r w:rsidRPr="002B601D">
        <w:rPr>
          <w:rFonts w:hint="eastAsia"/>
          <w:kern w:val="0"/>
          <w:sz w:val="24"/>
        </w:rPr>
        <w:instrText>INCLUDEPICTURE  "F:\\</w:instrText>
      </w:r>
      <w:r w:rsidRPr="002B601D">
        <w:rPr>
          <w:rFonts w:hint="eastAsia"/>
          <w:kern w:val="0"/>
          <w:sz w:val="24"/>
        </w:rPr>
        <w:instrText>环评</w:instrText>
      </w:r>
      <w:r w:rsidRPr="002B601D">
        <w:rPr>
          <w:rFonts w:hint="eastAsia"/>
          <w:kern w:val="0"/>
          <w:sz w:val="24"/>
        </w:rPr>
        <w:instrText>\\ZJ</w:instrText>
      </w:r>
      <w:r w:rsidRPr="002B601D">
        <w:rPr>
          <w:rFonts w:hint="eastAsia"/>
          <w:kern w:val="0"/>
          <w:sz w:val="24"/>
        </w:rPr>
        <w:instrText>环评项目</w:instrText>
      </w:r>
      <w:r w:rsidRPr="002B601D">
        <w:rPr>
          <w:rFonts w:hint="eastAsia"/>
          <w:kern w:val="0"/>
          <w:sz w:val="24"/>
        </w:rPr>
        <w:instrText>\\2018</w:instrText>
      </w:r>
      <w:r w:rsidRPr="002B601D">
        <w:rPr>
          <w:rFonts w:hint="eastAsia"/>
          <w:kern w:val="0"/>
          <w:sz w:val="24"/>
        </w:rPr>
        <w:instrText>年项目</w:instrText>
      </w:r>
      <w:r w:rsidRPr="002B601D">
        <w:rPr>
          <w:rFonts w:hint="eastAsia"/>
          <w:kern w:val="0"/>
          <w:sz w:val="24"/>
        </w:rPr>
        <w:instrText>\\AppData\\Roaming\\Foxmail7\\Temp-14980-20180110160420\\Local%20Settings\\Temp\\AppData\\AppData\\Roaming\\duowan\\yy\\cache\\image\\c2\\189820-c5c853ab88fbe9f34e654fd20b1a50c2.jpg" \* MERGEFORMATINET</w:instrText>
      </w:r>
      <w:r w:rsidRPr="002B601D">
        <w:rPr>
          <w:kern w:val="0"/>
          <w:sz w:val="24"/>
        </w:rPr>
        <w:instrText xml:space="preserve"> </w:instrText>
      </w:r>
      <w:r w:rsidRPr="002B601D">
        <w:rPr>
          <w:kern w:val="0"/>
          <w:sz w:val="24"/>
        </w:rPr>
        <w:fldChar w:fldCharType="separate"/>
      </w:r>
      <w:r w:rsidRPr="002B601D">
        <w:rPr>
          <w:kern w:val="0"/>
          <w:sz w:val="24"/>
        </w:rPr>
        <w:fldChar w:fldCharType="begin"/>
      </w:r>
      <w:r w:rsidRPr="002B601D">
        <w:rPr>
          <w:kern w:val="0"/>
          <w:sz w:val="24"/>
        </w:rPr>
        <w:instrText xml:space="preserve"> </w:instrText>
      </w:r>
      <w:r w:rsidRPr="002B601D">
        <w:rPr>
          <w:rFonts w:hint="eastAsia"/>
          <w:kern w:val="0"/>
          <w:sz w:val="24"/>
        </w:rPr>
        <w:instrText>INCLUDEPICTURE  "F:\\</w:instrText>
      </w:r>
      <w:r w:rsidRPr="002B601D">
        <w:rPr>
          <w:rFonts w:hint="eastAsia"/>
          <w:kern w:val="0"/>
          <w:sz w:val="24"/>
        </w:rPr>
        <w:instrText>环评</w:instrText>
      </w:r>
      <w:r w:rsidRPr="002B601D">
        <w:rPr>
          <w:rFonts w:hint="eastAsia"/>
          <w:kern w:val="0"/>
          <w:sz w:val="24"/>
        </w:rPr>
        <w:instrText>\\ZJ</w:instrText>
      </w:r>
      <w:r w:rsidRPr="002B601D">
        <w:rPr>
          <w:rFonts w:hint="eastAsia"/>
          <w:kern w:val="0"/>
          <w:sz w:val="24"/>
        </w:rPr>
        <w:instrText>环评项目</w:instrText>
      </w:r>
      <w:r w:rsidRPr="002B601D">
        <w:rPr>
          <w:rFonts w:hint="eastAsia"/>
          <w:kern w:val="0"/>
          <w:sz w:val="24"/>
        </w:rPr>
        <w:instrText>\\2018</w:instrText>
      </w:r>
      <w:r w:rsidRPr="002B601D">
        <w:rPr>
          <w:rFonts w:hint="eastAsia"/>
          <w:kern w:val="0"/>
          <w:sz w:val="24"/>
        </w:rPr>
        <w:instrText>年项目</w:instrText>
      </w:r>
      <w:r w:rsidRPr="002B601D">
        <w:rPr>
          <w:rFonts w:hint="eastAsia"/>
          <w:kern w:val="0"/>
          <w:sz w:val="24"/>
        </w:rPr>
        <w:instrText>\\AppData\\Roaming\\Foxmail7\\Temp-14980-20180110160420\\Local%20Settings\\Temp\\AppData\\AppData\\Roaming\\duowan\\yy\\cache\\image\\c2\\189820-c5c853ab88fbe9f34e654fd20b1a50c2.jpg" \* MERGEFORMATINET</w:instrText>
      </w:r>
      <w:r w:rsidRPr="002B601D">
        <w:rPr>
          <w:kern w:val="0"/>
          <w:sz w:val="24"/>
        </w:rPr>
        <w:instrText xml:space="preserve"> </w:instrText>
      </w:r>
      <w:r w:rsidRPr="002B601D">
        <w:rPr>
          <w:kern w:val="0"/>
          <w:sz w:val="24"/>
        </w:rPr>
        <w:fldChar w:fldCharType="separate"/>
      </w:r>
      <w:r w:rsidRPr="002B601D">
        <w:rPr>
          <w:kern w:val="0"/>
          <w:sz w:val="24"/>
        </w:rPr>
        <w:fldChar w:fldCharType="begin"/>
      </w:r>
      <w:r w:rsidRPr="002B601D">
        <w:rPr>
          <w:kern w:val="0"/>
          <w:sz w:val="24"/>
        </w:rPr>
        <w:instrText xml:space="preserve"> </w:instrText>
      </w:r>
      <w:r w:rsidRPr="002B601D">
        <w:rPr>
          <w:rFonts w:hint="eastAsia"/>
          <w:kern w:val="0"/>
          <w:sz w:val="24"/>
        </w:rPr>
        <w:instrText>INCLUDEPICTURE  "F:\\</w:instrText>
      </w:r>
      <w:r w:rsidRPr="002B601D">
        <w:rPr>
          <w:rFonts w:hint="eastAsia"/>
          <w:kern w:val="0"/>
          <w:sz w:val="24"/>
        </w:rPr>
        <w:instrText>环评</w:instrText>
      </w:r>
      <w:r w:rsidRPr="002B601D">
        <w:rPr>
          <w:rFonts w:hint="eastAsia"/>
          <w:kern w:val="0"/>
          <w:sz w:val="24"/>
        </w:rPr>
        <w:instrText>\\ZJ</w:instrText>
      </w:r>
      <w:r w:rsidRPr="002B601D">
        <w:rPr>
          <w:rFonts w:hint="eastAsia"/>
          <w:kern w:val="0"/>
          <w:sz w:val="24"/>
        </w:rPr>
        <w:instrText>环评项目</w:instrText>
      </w:r>
      <w:r w:rsidRPr="002B601D">
        <w:rPr>
          <w:rFonts w:hint="eastAsia"/>
          <w:kern w:val="0"/>
          <w:sz w:val="24"/>
        </w:rPr>
        <w:instrText>\\2018</w:instrText>
      </w:r>
      <w:r w:rsidRPr="002B601D">
        <w:rPr>
          <w:rFonts w:hint="eastAsia"/>
          <w:kern w:val="0"/>
          <w:sz w:val="24"/>
        </w:rPr>
        <w:instrText>年项目</w:instrText>
      </w:r>
      <w:r w:rsidRPr="002B601D">
        <w:rPr>
          <w:rFonts w:hint="eastAsia"/>
          <w:kern w:val="0"/>
          <w:sz w:val="24"/>
        </w:rPr>
        <w:instrText>\\AppData\\Roaming\\Foxmail7\\Temp-14980-20180110160420\\Local%20Settings\\Temp\\AppData\\AppData\\Roaming\\duowan\\yy\\cache\\image\\c2\\189820-c5c853ab88fbe9f34e654fd20b1a50c2.jpg" \* MERGEFORMATINET</w:instrText>
      </w:r>
      <w:r w:rsidRPr="002B601D">
        <w:rPr>
          <w:kern w:val="0"/>
          <w:sz w:val="24"/>
        </w:rPr>
        <w:instrText xml:space="preserve"> </w:instrText>
      </w:r>
      <w:r w:rsidRPr="002B601D">
        <w:rPr>
          <w:kern w:val="0"/>
          <w:sz w:val="24"/>
        </w:rPr>
        <w:fldChar w:fldCharType="separate"/>
      </w:r>
      <w:r w:rsidRPr="002B601D">
        <w:rPr>
          <w:kern w:val="0"/>
          <w:sz w:val="24"/>
        </w:rPr>
        <w:fldChar w:fldCharType="begin"/>
      </w:r>
      <w:r w:rsidRPr="002B601D">
        <w:rPr>
          <w:kern w:val="0"/>
          <w:sz w:val="24"/>
        </w:rPr>
        <w:instrText xml:space="preserve"> </w:instrText>
      </w:r>
      <w:r w:rsidRPr="002B601D">
        <w:rPr>
          <w:rFonts w:hint="eastAsia"/>
          <w:kern w:val="0"/>
          <w:sz w:val="24"/>
        </w:rPr>
        <w:instrText>INCLUDEPICTURE  "F:\\</w:instrText>
      </w:r>
      <w:r w:rsidRPr="002B601D">
        <w:rPr>
          <w:rFonts w:hint="eastAsia"/>
          <w:kern w:val="0"/>
          <w:sz w:val="24"/>
        </w:rPr>
        <w:instrText>环评</w:instrText>
      </w:r>
      <w:r w:rsidRPr="002B601D">
        <w:rPr>
          <w:rFonts w:hint="eastAsia"/>
          <w:kern w:val="0"/>
          <w:sz w:val="24"/>
        </w:rPr>
        <w:instrText>\\ZJ</w:instrText>
      </w:r>
      <w:r w:rsidRPr="002B601D">
        <w:rPr>
          <w:rFonts w:hint="eastAsia"/>
          <w:kern w:val="0"/>
          <w:sz w:val="24"/>
        </w:rPr>
        <w:instrText>环评项目</w:instrText>
      </w:r>
      <w:r w:rsidRPr="002B601D">
        <w:rPr>
          <w:rFonts w:hint="eastAsia"/>
          <w:kern w:val="0"/>
          <w:sz w:val="24"/>
        </w:rPr>
        <w:instrText>\\2018</w:instrText>
      </w:r>
      <w:r w:rsidRPr="002B601D">
        <w:rPr>
          <w:rFonts w:hint="eastAsia"/>
          <w:kern w:val="0"/>
          <w:sz w:val="24"/>
        </w:rPr>
        <w:instrText>年项目</w:instrText>
      </w:r>
      <w:r w:rsidRPr="002B601D">
        <w:rPr>
          <w:rFonts w:hint="eastAsia"/>
          <w:kern w:val="0"/>
          <w:sz w:val="24"/>
        </w:rPr>
        <w:instrText>\\</w:instrText>
      </w:r>
      <w:r w:rsidRPr="002B601D">
        <w:rPr>
          <w:rFonts w:hint="eastAsia"/>
          <w:kern w:val="0"/>
          <w:sz w:val="24"/>
        </w:rPr>
        <w:instrText>应急预案</w:instrText>
      </w:r>
      <w:r w:rsidRPr="002B601D">
        <w:rPr>
          <w:rFonts w:hint="eastAsia"/>
          <w:kern w:val="0"/>
          <w:sz w:val="24"/>
        </w:rPr>
        <w:instrText>\\AppData\\Roaming\\Foxmail7\\Temp-14980-20180110160420\\Local%20Settings\\Temp\\AppData\\AppData\\Roaming\\duowan\\yy\\cache\\image\\c2\\189820-c5c853ab88fbe9f34e654fd20b1a50c2.jpg" \* MERGEFORMATINET</w:instrText>
      </w:r>
      <w:r w:rsidRPr="002B601D">
        <w:rPr>
          <w:kern w:val="0"/>
          <w:sz w:val="24"/>
        </w:rPr>
        <w:instrText xml:space="preserve"> </w:instrText>
      </w:r>
      <w:r w:rsidRPr="002B601D">
        <w:rPr>
          <w:kern w:val="0"/>
          <w:sz w:val="24"/>
        </w:rPr>
        <w:fldChar w:fldCharType="separate"/>
      </w:r>
      <w:r w:rsidRPr="002B601D">
        <w:rPr>
          <w:kern w:val="0"/>
          <w:sz w:val="24"/>
        </w:rPr>
        <w:fldChar w:fldCharType="begin"/>
      </w:r>
      <w:r w:rsidRPr="002B601D">
        <w:rPr>
          <w:kern w:val="0"/>
          <w:sz w:val="24"/>
        </w:rPr>
        <w:instrText xml:space="preserve"> </w:instrText>
      </w:r>
      <w:r w:rsidRPr="002B601D">
        <w:rPr>
          <w:rFonts w:hint="eastAsia"/>
          <w:kern w:val="0"/>
          <w:sz w:val="24"/>
        </w:rPr>
        <w:instrText>INCLUDEPICTURE  "F:\\</w:instrText>
      </w:r>
      <w:r w:rsidRPr="002B601D">
        <w:rPr>
          <w:rFonts w:hint="eastAsia"/>
          <w:kern w:val="0"/>
          <w:sz w:val="24"/>
        </w:rPr>
        <w:instrText>环评</w:instrText>
      </w:r>
      <w:r w:rsidRPr="002B601D">
        <w:rPr>
          <w:rFonts w:hint="eastAsia"/>
          <w:kern w:val="0"/>
          <w:sz w:val="24"/>
        </w:rPr>
        <w:instrText>\\ZJ</w:instrText>
      </w:r>
      <w:r w:rsidRPr="002B601D">
        <w:rPr>
          <w:rFonts w:hint="eastAsia"/>
          <w:kern w:val="0"/>
          <w:sz w:val="24"/>
        </w:rPr>
        <w:instrText>环评项目</w:instrText>
      </w:r>
      <w:r w:rsidRPr="002B601D">
        <w:rPr>
          <w:rFonts w:hint="eastAsia"/>
          <w:kern w:val="0"/>
          <w:sz w:val="24"/>
        </w:rPr>
        <w:instrText>\\2018</w:instrText>
      </w:r>
      <w:r w:rsidRPr="002B601D">
        <w:rPr>
          <w:rFonts w:hint="eastAsia"/>
          <w:kern w:val="0"/>
          <w:sz w:val="24"/>
        </w:rPr>
        <w:instrText>年项目</w:instrText>
      </w:r>
      <w:r w:rsidRPr="002B601D">
        <w:rPr>
          <w:rFonts w:hint="eastAsia"/>
          <w:kern w:val="0"/>
          <w:sz w:val="24"/>
        </w:rPr>
        <w:instrText>\\</w:instrText>
      </w:r>
      <w:r w:rsidRPr="002B601D">
        <w:rPr>
          <w:rFonts w:hint="eastAsia"/>
          <w:kern w:val="0"/>
          <w:sz w:val="24"/>
        </w:rPr>
        <w:instrText>应急预案</w:instrText>
      </w:r>
      <w:r w:rsidRPr="002B601D">
        <w:rPr>
          <w:rFonts w:hint="eastAsia"/>
          <w:kern w:val="0"/>
          <w:sz w:val="24"/>
        </w:rPr>
        <w:instrText>\\AppData\\Roaming\\Foxmail7\\Temp-14980-20180110160420\\Local%20Settings\\Temp\\AppData\\AppData\\Roaming\\duowan\\yy\\cache\\image\\c2\\189820-c5c853ab88fbe9f34e654fd20b1a50c2.jpg" \* MERGEFORMATINET</w:instrText>
      </w:r>
      <w:r w:rsidRPr="002B601D">
        <w:rPr>
          <w:kern w:val="0"/>
          <w:sz w:val="24"/>
        </w:rPr>
        <w:instrText xml:space="preserve"> </w:instrText>
      </w:r>
      <w:r w:rsidRPr="002B601D">
        <w:rPr>
          <w:kern w:val="0"/>
          <w:sz w:val="24"/>
        </w:rPr>
        <w:fldChar w:fldCharType="separate"/>
      </w:r>
      <w:r w:rsidRPr="002B601D">
        <w:rPr>
          <w:kern w:val="0"/>
          <w:sz w:val="24"/>
        </w:rPr>
        <w:fldChar w:fldCharType="begin"/>
      </w:r>
      <w:r w:rsidRPr="002B601D">
        <w:rPr>
          <w:kern w:val="0"/>
          <w:sz w:val="24"/>
        </w:rPr>
        <w:instrText xml:space="preserve"> </w:instrText>
      </w:r>
      <w:r w:rsidRPr="002B601D">
        <w:rPr>
          <w:rFonts w:hint="eastAsia"/>
          <w:kern w:val="0"/>
          <w:sz w:val="24"/>
        </w:rPr>
        <w:instrText>INCLUDEPICTURE  "F:\\</w:instrText>
      </w:r>
      <w:r w:rsidRPr="002B601D">
        <w:rPr>
          <w:rFonts w:hint="eastAsia"/>
          <w:kern w:val="0"/>
          <w:sz w:val="24"/>
        </w:rPr>
        <w:instrText>环评</w:instrText>
      </w:r>
      <w:r w:rsidRPr="002B601D">
        <w:rPr>
          <w:rFonts w:hint="eastAsia"/>
          <w:kern w:val="0"/>
          <w:sz w:val="24"/>
        </w:rPr>
        <w:instrText>\\ZJ</w:instrText>
      </w:r>
      <w:r w:rsidRPr="002B601D">
        <w:rPr>
          <w:rFonts w:hint="eastAsia"/>
          <w:kern w:val="0"/>
          <w:sz w:val="24"/>
        </w:rPr>
        <w:instrText>环评项目</w:instrText>
      </w:r>
      <w:r w:rsidRPr="002B601D">
        <w:rPr>
          <w:rFonts w:hint="eastAsia"/>
          <w:kern w:val="0"/>
          <w:sz w:val="24"/>
        </w:rPr>
        <w:instrText>\\2018</w:instrText>
      </w:r>
      <w:r w:rsidRPr="002B601D">
        <w:rPr>
          <w:rFonts w:hint="eastAsia"/>
          <w:kern w:val="0"/>
          <w:sz w:val="24"/>
        </w:rPr>
        <w:instrText>年项目</w:instrText>
      </w:r>
      <w:r w:rsidRPr="002B601D">
        <w:rPr>
          <w:rFonts w:hint="eastAsia"/>
          <w:kern w:val="0"/>
          <w:sz w:val="24"/>
        </w:rPr>
        <w:instrText>\\</w:instrText>
      </w:r>
      <w:r w:rsidRPr="002B601D">
        <w:rPr>
          <w:rFonts w:hint="eastAsia"/>
          <w:kern w:val="0"/>
          <w:sz w:val="24"/>
        </w:rPr>
        <w:instrText>应急预案</w:instrText>
      </w:r>
      <w:r w:rsidRPr="002B601D">
        <w:rPr>
          <w:rFonts w:hint="eastAsia"/>
          <w:kern w:val="0"/>
          <w:sz w:val="24"/>
        </w:rPr>
        <w:instrText>\\AppData\\Roaming\\Foxmail7\\Temp-14980-20180110160420\\Local%20Settings\\Temp\\AppData\\AppData\\Roaming\\duowan\\yy\\cache\\image\\c2\\189820-c5c853ab88fbe9f34e654fd20b1a50c2.jpg" \* MERGEFORMATINET</w:instrText>
      </w:r>
      <w:r w:rsidRPr="002B601D">
        <w:rPr>
          <w:kern w:val="0"/>
          <w:sz w:val="24"/>
        </w:rPr>
        <w:instrText xml:space="preserve"> </w:instrText>
      </w:r>
      <w:r w:rsidRPr="002B601D">
        <w:rPr>
          <w:kern w:val="0"/>
          <w:sz w:val="24"/>
        </w:rPr>
        <w:fldChar w:fldCharType="separate"/>
      </w:r>
      <w:r w:rsidRPr="002B601D">
        <w:rPr>
          <w:kern w:val="0"/>
          <w:sz w:val="24"/>
        </w:rPr>
        <w:fldChar w:fldCharType="begin"/>
      </w:r>
      <w:r w:rsidRPr="002B601D">
        <w:rPr>
          <w:kern w:val="0"/>
          <w:sz w:val="24"/>
        </w:rPr>
        <w:instrText xml:space="preserve"> </w:instrText>
      </w:r>
      <w:r w:rsidRPr="002B601D">
        <w:rPr>
          <w:rFonts w:hint="eastAsia"/>
          <w:kern w:val="0"/>
          <w:sz w:val="24"/>
        </w:rPr>
        <w:instrText>INCLUDEPICTURE  "F:\\</w:instrText>
      </w:r>
      <w:r w:rsidRPr="002B601D">
        <w:rPr>
          <w:rFonts w:hint="eastAsia"/>
          <w:kern w:val="0"/>
          <w:sz w:val="24"/>
        </w:rPr>
        <w:instrText>环评</w:instrText>
      </w:r>
      <w:r w:rsidRPr="002B601D">
        <w:rPr>
          <w:rFonts w:hint="eastAsia"/>
          <w:kern w:val="0"/>
          <w:sz w:val="24"/>
        </w:rPr>
        <w:instrText>\\ZJ</w:instrText>
      </w:r>
      <w:r w:rsidRPr="002B601D">
        <w:rPr>
          <w:rFonts w:hint="eastAsia"/>
          <w:kern w:val="0"/>
          <w:sz w:val="24"/>
        </w:rPr>
        <w:instrText>环评项目</w:instrText>
      </w:r>
      <w:r w:rsidRPr="002B601D">
        <w:rPr>
          <w:rFonts w:hint="eastAsia"/>
          <w:kern w:val="0"/>
          <w:sz w:val="24"/>
        </w:rPr>
        <w:instrText>\\2018</w:instrText>
      </w:r>
      <w:r w:rsidRPr="002B601D">
        <w:rPr>
          <w:rFonts w:hint="eastAsia"/>
          <w:kern w:val="0"/>
          <w:sz w:val="24"/>
        </w:rPr>
        <w:instrText>年项目</w:instrText>
      </w:r>
      <w:r w:rsidRPr="002B601D">
        <w:rPr>
          <w:rFonts w:hint="eastAsia"/>
          <w:kern w:val="0"/>
          <w:sz w:val="24"/>
        </w:rPr>
        <w:instrText>\\</w:instrText>
      </w:r>
      <w:r w:rsidRPr="002B601D">
        <w:rPr>
          <w:rFonts w:hint="eastAsia"/>
          <w:kern w:val="0"/>
          <w:sz w:val="24"/>
        </w:rPr>
        <w:instrText>应急预案</w:instrText>
      </w:r>
      <w:r w:rsidRPr="002B601D">
        <w:rPr>
          <w:rFonts w:hint="eastAsia"/>
          <w:kern w:val="0"/>
          <w:sz w:val="24"/>
        </w:rPr>
        <w:instrText>\\AppData\\Roaming\\Foxmail7\\Temp-14980-20180110160420\\Local%20Settings\\Temp\\AppData\\AppData\\Roaming\\duowan\\yy\\cache\\image\\c2\\189820-c5c853ab88fbe9f34e654fd20b1a50c2.jpg" \* MERGEFORMATINET</w:instrText>
      </w:r>
      <w:r w:rsidRPr="002B601D">
        <w:rPr>
          <w:kern w:val="0"/>
          <w:sz w:val="24"/>
        </w:rPr>
        <w:instrText xml:space="preserve"> </w:instrText>
      </w:r>
      <w:r w:rsidRPr="002B601D">
        <w:rPr>
          <w:kern w:val="0"/>
          <w:sz w:val="24"/>
        </w:rPr>
        <w:fldChar w:fldCharType="separate"/>
      </w:r>
      <w:r w:rsidRPr="002B601D">
        <w:rPr>
          <w:kern w:val="0"/>
          <w:sz w:val="24"/>
        </w:rPr>
        <w:fldChar w:fldCharType="begin"/>
      </w:r>
      <w:r w:rsidRPr="002B601D">
        <w:rPr>
          <w:kern w:val="0"/>
          <w:sz w:val="24"/>
        </w:rPr>
        <w:instrText xml:space="preserve"> </w:instrText>
      </w:r>
      <w:r w:rsidRPr="002B601D">
        <w:rPr>
          <w:rFonts w:hint="eastAsia"/>
          <w:kern w:val="0"/>
          <w:sz w:val="24"/>
        </w:rPr>
        <w:instrText>INCLUDEPICTURE  "F:\\</w:instrText>
      </w:r>
      <w:r w:rsidRPr="002B601D">
        <w:rPr>
          <w:rFonts w:hint="eastAsia"/>
          <w:kern w:val="0"/>
          <w:sz w:val="24"/>
        </w:rPr>
        <w:instrText>环评</w:instrText>
      </w:r>
      <w:r w:rsidRPr="002B601D">
        <w:rPr>
          <w:rFonts w:hint="eastAsia"/>
          <w:kern w:val="0"/>
          <w:sz w:val="24"/>
        </w:rPr>
        <w:instrText>\\ZJ</w:instrText>
      </w:r>
      <w:r w:rsidRPr="002B601D">
        <w:rPr>
          <w:rFonts w:hint="eastAsia"/>
          <w:kern w:val="0"/>
          <w:sz w:val="24"/>
        </w:rPr>
        <w:instrText>环评项目</w:instrText>
      </w:r>
      <w:r w:rsidRPr="002B601D">
        <w:rPr>
          <w:rFonts w:hint="eastAsia"/>
          <w:kern w:val="0"/>
          <w:sz w:val="24"/>
        </w:rPr>
        <w:instrText>\\2018</w:instrText>
      </w:r>
      <w:r w:rsidRPr="002B601D">
        <w:rPr>
          <w:rFonts w:hint="eastAsia"/>
          <w:kern w:val="0"/>
          <w:sz w:val="24"/>
        </w:rPr>
        <w:instrText>年项目</w:instrText>
      </w:r>
      <w:r w:rsidRPr="002B601D">
        <w:rPr>
          <w:rFonts w:hint="eastAsia"/>
          <w:kern w:val="0"/>
          <w:sz w:val="24"/>
        </w:rPr>
        <w:instrText>\\</w:instrText>
      </w:r>
      <w:r w:rsidRPr="002B601D">
        <w:rPr>
          <w:rFonts w:hint="eastAsia"/>
          <w:kern w:val="0"/>
          <w:sz w:val="24"/>
        </w:rPr>
        <w:instrText>应急预案</w:instrText>
      </w:r>
      <w:r w:rsidRPr="002B601D">
        <w:rPr>
          <w:rFonts w:hint="eastAsia"/>
          <w:kern w:val="0"/>
          <w:sz w:val="24"/>
        </w:rPr>
        <w:instrText>\\AppData\\Roaming\\Foxmail7\\Temp-14980-20180110160420\\Local%20Settings\\Temp\\AppData\\AppData\\Roaming\\duowan\\yy\\cache\\image\\c2\\189820-c5c853ab88fbe9f34e654fd20b1a50c2.jpg" \* MERGEFORMATINET</w:instrText>
      </w:r>
      <w:r w:rsidRPr="002B601D">
        <w:rPr>
          <w:kern w:val="0"/>
          <w:sz w:val="24"/>
        </w:rPr>
        <w:instrText xml:space="preserve"> </w:instrText>
      </w:r>
      <w:r w:rsidRPr="002B601D">
        <w:rPr>
          <w:kern w:val="0"/>
          <w:sz w:val="24"/>
        </w:rPr>
        <w:fldChar w:fldCharType="separate"/>
      </w:r>
      <w:r w:rsidRPr="002B601D">
        <w:rPr>
          <w:kern w:val="0"/>
          <w:sz w:val="24"/>
        </w:rPr>
        <w:fldChar w:fldCharType="begin"/>
      </w:r>
      <w:r w:rsidRPr="002B601D">
        <w:rPr>
          <w:kern w:val="0"/>
          <w:sz w:val="24"/>
        </w:rPr>
        <w:instrText xml:space="preserve"> </w:instrText>
      </w:r>
      <w:r w:rsidRPr="002B601D">
        <w:rPr>
          <w:rFonts w:hint="eastAsia"/>
          <w:kern w:val="0"/>
          <w:sz w:val="24"/>
        </w:rPr>
        <w:instrText>INCLUDEPICTURE  "F:\\</w:instrText>
      </w:r>
      <w:r w:rsidRPr="002B601D">
        <w:rPr>
          <w:rFonts w:hint="eastAsia"/>
          <w:kern w:val="0"/>
          <w:sz w:val="24"/>
        </w:rPr>
        <w:instrText>环评</w:instrText>
      </w:r>
      <w:r w:rsidRPr="002B601D">
        <w:rPr>
          <w:rFonts w:hint="eastAsia"/>
          <w:kern w:val="0"/>
          <w:sz w:val="24"/>
        </w:rPr>
        <w:instrText>\\ZJ</w:instrText>
      </w:r>
      <w:r w:rsidRPr="002B601D">
        <w:rPr>
          <w:rFonts w:hint="eastAsia"/>
          <w:kern w:val="0"/>
          <w:sz w:val="24"/>
        </w:rPr>
        <w:instrText>环评项目</w:instrText>
      </w:r>
      <w:r w:rsidRPr="002B601D">
        <w:rPr>
          <w:rFonts w:hint="eastAsia"/>
          <w:kern w:val="0"/>
          <w:sz w:val="24"/>
        </w:rPr>
        <w:instrText>\\2018</w:instrText>
      </w:r>
      <w:r w:rsidRPr="002B601D">
        <w:rPr>
          <w:rFonts w:hint="eastAsia"/>
          <w:kern w:val="0"/>
          <w:sz w:val="24"/>
        </w:rPr>
        <w:instrText>年项目</w:instrText>
      </w:r>
      <w:r w:rsidRPr="002B601D">
        <w:rPr>
          <w:rFonts w:hint="eastAsia"/>
          <w:kern w:val="0"/>
          <w:sz w:val="24"/>
        </w:rPr>
        <w:instrText>\\</w:instrText>
      </w:r>
      <w:r w:rsidRPr="002B601D">
        <w:rPr>
          <w:rFonts w:hint="eastAsia"/>
          <w:kern w:val="0"/>
          <w:sz w:val="24"/>
        </w:rPr>
        <w:instrText>应急预案</w:instrText>
      </w:r>
      <w:r w:rsidRPr="002B601D">
        <w:rPr>
          <w:rFonts w:hint="eastAsia"/>
          <w:kern w:val="0"/>
          <w:sz w:val="24"/>
        </w:rPr>
        <w:instrText>\\AppData\\Roaming\\Foxmail7\\Temp-14980-20180110160420\\Local%20Settings\\Temp\\AppData\\AppData\\Roaming\\duowan\\yy\\cache\\image\\c2\\189820-c5c853ab88fbe9f34e654fd20b1a50c2.jpg" \* MERGEFORMATINET</w:instrText>
      </w:r>
      <w:r w:rsidRPr="002B601D">
        <w:rPr>
          <w:kern w:val="0"/>
          <w:sz w:val="24"/>
        </w:rPr>
        <w:instrText xml:space="preserve"> </w:instrText>
      </w:r>
      <w:r w:rsidRPr="002B601D">
        <w:rPr>
          <w:kern w:val="0"/>
          <w:sz w:val="24"/>
        </w:rPr>
        <w:fldChar w:fldCharType="separate"/>
      </w:r>
      <w:r w:rsidRPr="002B601D">
        <w:rPr>
          <w:kern w:val="0"/>
          <w:sz w:val="24"/>
        </w:rPr>
        <w:fldChar w:fldCharType="begin"/>
      </w:r>
      <w:r w:rsidRPr="002B601D">
        <w:rPr>
          <w:kern w:val="0"/>
          <w:sz w:val="24"/>
        </w:rPr>
        <w:instrText xml:space="preserve"> </w:instrText>
      </w:r>
      <w:r w:rsidRPr="002B601D">
        <w:rPr>
          <w:rFonts w:hint="eastAsia"/>
          <w:kern w:val="0"/>
          <w:sz w:val="24"/>
        </w:rPr>
        <w:instrText>INCLUDEPICTURE  "F:\\</w:instrText>
      </w:r>
      <w:r w:rsidRPr="002B601D">
        <w:rPr>
          <w:rFonts w:hint="eastAsia"/>
          <w:kern w:val="0"/>
          <w:sz w:val="24"/>
        </w:rPr>
        <w:instrText>黄佳英</w:instrText>
      </w:r>
      <w:r w:rsidRPr="002B601D">
        <w:rPr>
          <w:rFonts w:hint="eastAsia"/>
          <w:kern w:val="0"/>
          <w:sz w:val="24"/>
        </w:rPr>
        <w:instrText>\\</w:instrText>
      </w:r>
      <w:r w:rsidRPr="002B601D">
        <w:rPr>
          <w:rFonts w:hint="eastAsia"/>
          <w:kern w:val="0"/>
          <w:sz w:val="24"/>
        </w:rPr>
        <w:instrText>应急预案</w:instrText>
      </w:r>
      <w:r w:rsidRPr="002B601D">
        <w:rPr>
          <w:rFonts w:hint="eastAsia"/>
          <w:kern w:val="0"/>
          <w:sz w:val="24"/>
        </w:rPr>
        <w:instrText>\\AppData\\Roaming\\Foxmail7\\Temp-14980-20180110160420\\Local%20Settings\\Temp\\AppData\\AppData\\Roaming\\duowan\\yy\\cache\\image\\c2\\189820-c5c853ab88fbe9f34e654fd20b1a50c2.jpg" \* MERGEFORMATINET</w:instrText>
      </w:r>
      <w:r w:rsidRPr="002B601D">
        <w:rPr>
          <w:kern w:val="0"/>
          <w:sz w:val="24"/>
        </w:rPr>
        <w:instrText xml:space="preserve"> </w:instrText>
      </w:r>
      <w:r w:rsidRPr="002B601D">
        <w:rPr>
          <w:kern w:val="0"/>
          <w:sz w:val="24"/>
        </w:rPr>
        <w:fldChar w:fldCharType="separate"/>
      </w:r>
      <w:r w:rsidRPr="002B601D">
        <w:rPr>
          <w:kern w:val="0"/>
          <w:sz w:val="24"/>
        </w:rPr>
        <w:fldChar w:fldCharType="begin"/>
      </w:r>
      <w:r w:rsidRPr="002B601D">
        <w:rPr>
          <w:kern w:val="0"/>
          <w:sz w:val="24"/>
        </w:rPr>
        <w:instrText xml:space="preserve"> </w:instrText>
      </w:r>
      <w:r w:rsidRPr="002B601D">
        <w:rPr>
          <w:rFonts w:hint="eastAsia"/>
          <w:kern w:val="0"/>
          <w:sz w:val="24"/>
        </w:rPr>
        <w:instrText>INCLUDEPICTURE  "F:\\</w:instrText>
      </w:r>
      <w:r w:rsidRPr="002B601D">
        <w:rPr>
          <w:rFonts w:hint="eastAsia"/>
          <w:kern w:val="0"/>
          <w:sz w:val="24"/>
        </w:rPr>
        <w:instrText>黄佳英</w:instrText>
      </w:r>
      <w:r w:rsidRPr="002B601D">
        <w:rPr>
          <w:rFonts w:hint="eastAsia"/>
          <w:kern w:val="0"/>
          <w:sz w:val="24"/>
        </w:rPr>
        <w:instrText>\\</w:instrText>
      </w:r>
      <w:r w:rsidRPr="002B601D">
        <w:rPr>
          <w:rFonts w:hint="eastAsia"/>
          <w:kern w:val="0"/>
          <w:sz w:val="24"/>
        </w:rPr>
        <w:instrText>应急预案</w:instrText>
      </w:r>
      <w:r w:rsidRPr="002B601D">
        <w:rPr>
          <w:rFonts w:hint="eastAsia"/>
          <w:kern w:val="0"/>
          <w:sz w:val="24"/>
        </w:rPr>
        <w:instrText>\\AppData\\Roaming\\Foxmail7\\Temp-14980-20180110160420\\Local%20Settings\\Temp\\AppData\\AppData\\Roaming\\duowan\\yy\\cache\\image\\c2\\189820-c5c853ab88fbe9f34e654fd20b1a50c2.jpg" \* MERGEFORMATINET</w:instrText>
      </w:r>
      <w:r w:rsidRPr="002B601D">
        <w:rPr>
          <w:kern w:val="0"/>
          <w:sz w:val="24"/>
        </w:rPr>
        <w:instrText xml:space="preserve"> </w:instrText>
      </w:r>
      <w:r w:rsidRPr="002B601D">
        <w:rPr>
          <w:kern w:val="0"/>
          <w:sz w:val="24"/>
        </w:rPr>
        <w:fldChar w:fldCharType="separate"/>
      </w:r>
      <w:r w:rsidRPr="002B601D">
        <w:rPr>
          <w:kern w:val="0"/>
          <w:sz w:val="24"/>
        </w:rPr>
        <w:fldChar w:fldCharType="begin"/>
      </w:r>
      <w:r w:rsidRPr="002B601D">
        <w:rPr>
          <w:kern w:val="0"/>
          <w:sz w:val="24"/>
        </w:rPr>
        <w:instrText xml:space="preserve"> </w:instrText>
      </w:r>
      <w:r w:rsidRPr="002B601D">
        <w:rPr>
          <w:rFonts w:hint="eastAsia"/>
          <w:kern w:val="0"/>
          <w:sz w:val="24"/>
        </w:rPr>
        <w:instrText>INCLUDEPICTURE  "F:\\</w:instrText>
      </w:r>
      <w:r w:rsidRPr="002B601D">
        <w:rPr>
          <w:rFonts w:hint="eastAsia"/>
          <w:kern w:val="0"/>
          <w:sz w:val="24"/>
        </w:rPr>
        <w:instrText>黄佳英</w:instrText>
      </w:r>
      <w:r w:rsidRPr="002B601D">
        <w:rPr>
          <w:rFonts w:hint="eastAsia"/>
          <w:kern w:val="0"/>
          <w:sz w:val="24"/>
        </w:rPr>
        <w:instrText>\\</w:instrText>
      </w:r>
      <w:r w:rsidRPr="002B601D">
        <w:rPr>
          <w:rFonts w:hint="eastAsia"/>
          <w:kern w:val="0"/>
          <w:sz w:val="24"/>
        </w:rPr>
        <w:instrText>应急预案</w:instrText>
      </w:r>
      <w:r w:rsidRPr="002B601D">
        <w:rPr>
          <w:rFonts w:hint="eastAsia"/>
          <w:kern w:val="0"/>
          <w:sz w:val="24"/>
        </w:rPr>
        <w:instrText>\\AppData\\Roaming\\Foxmail7\\Temp-14980-20180110160420\\Local%20Settings\\Temp\\AppData\\AppData\\Roaming\\duowan\\yy\\cache\\image\\c2\\189820-c5c853ab88fbe9f34e654fd20b1a50c2.jpg" \* MERGEFORMATINET</w:instrText>
      </w:r>
      <w:r w:rsidRPr="002B601D">
        <w:rPr>
          <w:kern w:val="0"/>
          <w:sz w:val="24"/>
        </w:rPr>
        <w:instrText xml:space="preserve"> </w:instrText>
      </w:r>
      <w:r w:rsidRPr="002B601D">
        <w:rPr>
          <w:kern w:val="0"/>
          <w:sz w:val="24"/>
        </w:rPr>
        <w:fldChar w:fldCharType="separate"/>
      </w:r>
      <w:r w:rsidRPr="002B601D">
        <w:rPr>
          <w:kern w:val="0"/>
          <w:sz w:val="24"/>
        </w:rPr>
        <w:fldChar w:fldCharType="begin"/>
      </w:r>
      <w:r w:rsidRPr="002B601D">
        <w:rPr>
          <w:kern w:val="0"/>
          <w:sz w:val="24"/>
        </w:rPr>
        <w:instrText xml:space="preserve"> </w:instrText>
      </w:r>
      <w:r w:rsidRPr="002B601D">
        <w:rPr>
          <w:rFonts w:hint="eastAsia"/>
          <w:kern w:val="0"/>
          <w:sz w:val="24"/>
        </w:rPr>
        <w:instrText>INCLUDEPICTURE  "F:\\</w:instrText>
      </w:r>
      <w:r w:rsidRPr="002B601D">
        <w:rPr>
          <w:rFonts w:hint="eastAsia"/>
          <w:kern w:val="0"/>
          <w:sz w:val="24"/>
        </w:rPr>
        <w:instrText>黄佳英</w:instrText>
      </w:r>
      <w:r w:rsidRPr="002B601D">
        <w:rPr>
          <w:rFonts w:hint="eastAsia"/>
          <w:kern w:val="0"/>
          <w:sz w:val="24"/>
        </w:rPr>
        <w:instrText>\\</w:instrText>
      </w:r>
      <w:r w:rsidRPr="002B601D">
        <w:rPr>
          <w:rFonts w:hint="eastAsia"/>
          <w:kern w:val="0"/>
          <w:sz w:val="24"/>
        </w:rPr>
        <w:instrText>应急预案</w:instrText>
      </w:r>
      <w:r w:rsidRPr="002B601D">
        <w:rPr>
          <w:rFonts w:hint="eastAsia"/>
          <w:kern w:val="0"/>
          <w:sz w:val="24"/>
        </w:rPr>
        <w:instrText>\\AppData\\Roaming\\Foxmail7\\Temp-14980-20180110160420\\Local%20Settings\\Temp\\AppData\\AppData\\Roaming\\duowan\\yy\\cache\\image\\c2\\189820-c5c853ab88fbe9f34e654fd20b1a50c2.jpg" \* MERGEFORMATINET</w:instrText>
      </w:r>
      <w:r w:rsidRPr="002B601D">
        <w:rPr>
          <w:kern w:val="0"/>
          <w:sz w:val="24"/>
        </w:rPr>
        <w:instrText xml:space="preserve"> </w:instrText>
      </w:r>
      <w:r w:rsidRPr="002B601D">
        <w:rPr>
          <w:kern w:val="0"/>
          <w:sz w:val="24"/>
        </w:rPr>
        <w:fldChar w:fldCharType="separate"/>
      </w:r>
      <w:r w:rsidRPr="002B601D">
        <w:rPr>
          <w:kern w:val="0"/>
          <w:sz w:val="24"/>
        </w:rPr>
        <w:fldChar w:fldCharType="begin"/>
      </w:r>
      <w:r w:rsidRPr="002B601D">
        <w:rPr>
          <w:kern w:val="0"/>
          <w:sz w:val="24"/>
        </w:rPr>
        <w:instrText xml:space="preserve"> </w:instrText>
      </w:r>
      <w:r w:rsidRPr="002B601D">
        <w:rPr>
          <w:rFonts w:hint="eastAsia"/>
          <w:kern w:val="0"/>
          <w:sz w:val="24"/>
        </w:rPr>
        <w:instrText>INCLUDEPICTURE  "F:\\</w:instrText>
      </w:r>
      <w:r w:rsidRPr="002B601D">
        <w:rPr>
          <w:rFonts w:hint="eastAsia"/>
          <w:kern w:val="0"/>
          <w:sz w:val="24"/>
        </w:rPr>
        <w:instrText>黄佳英</w:instrText>
      </w:r>
      <w:r w:rsidRPr="002B601D">
        <w:rPr>
          <w:rFonts w:hint="eastAsia"/>
          <w:kern w:val="0"/>
          <w:sz w:val="24"/>
        </w:rPr>
        <w:instrText>\\</w:instrText>
      </w:r>
      <w:r w:rsidRPr="002B601D">
        <w:rPr>
          <w:rFonts w:hint="eastAsia"/>
          <w:kern w:val="0"/>
          <w:sz w:val="24"/>
        </w:rPr>
        <w:instrText>应急预案</w:instrText>
      </w:r>
      <w:r w:rsidRPr="002B601D">
        <w:rPr>
          <w:rFonts w:hint="eastAsia"/>
          <w:kern w:val="0"/>
          <w:sz w:val="24"/>
        </w:rPr>
        <w:instrText>\\AppData\\Roaming\\Foxmail7\\Temp-14980-20180110160420\\Local%20Settings\\Temp\\AppData\\AppData\\Roaming\\duowan\\yy\\cache\\image\\c2\\189820-c5c853ab88fbe9f34e654fd20b1a50c2.jpg" \* MERGEFORMATINET</w:instrText>
      </w:r>
      <w:r w:rsidRPr="002B601D">
        <w:rPr>
          <w:kern w:val="0"/>
          <w:sz w:val="24"/>
        </w:rPr>
        <w:instrText xml:space="preserve"> </w:instrText>
      </w:r>
      <w:r w:rsidRPr="002B601D">
        <w:rPr>
          <w:kern w:val="0"/>
          <w:sz w:val="24"/>
        </w:rPr>
        <w:fldChar w:fldCharType="separate"/>
      </w:r>
      <w:r w:rsidRPr="002B601D">
        <w:rPr>
          <w:kern w:val="0"/>
          <w:sz w:val="24"/>
        </w:rPr>
        <w:fldChar w:fldCharType="begin"/>
      </w:r>
      <w:r w:rsidRPr="002B601D">
        <w:rPr>
          <w:kern w:val="0"/>
          <w:sz w:val="24"/>
        </w:rPr>
        <w:instrText xml:space="preserve"> </w:instrText>
      </w:r>
      <w:r w:rsidRPr="002B601D">
        <w:rPr>
          <w:rFonts w:hint="eastAsia"/>
          <w:kern w:val="0"/>
          <w:sz w:val="24"/>
        </w:rPr>
        <w:instrText>INCLUDEPICTURE  "F:\\</w:instrText>
      </w:r>
      <w:r w:rsidRPr="002B601D">
        <w:rPr>
          <w:rFonts w:hint="eastAsia"/>
          <w:kern w:val="0"/>
          <w:sz w:val="24"/>
        </w:rPr>
        <w:instrText>黄佳英</w:instrText>
      </w:r>
      <w:r w:rsidRPr="002B601D">
        <w:rPr>
          <w:rFonts w:hint="eastAsia"/>
          <w:kern w:val="0"/>
          <w:sz w:val="24"/>
        </w:rPr>
        <w:instrText>\\</w:instrText>
      </w:r>
      <w:r w:rsidRPr="002B601D">
        <w:rPr>
          <w:rFonts w:hint="eastAsia"/>
          <w:kern w:val="0"/>
          <w:sz w:val="24"/>
        </w:rPr>
        <w:instrText>应急预案</w:instrText>
      </w:r>
      <w:r w:rsidRPr="002B601D">
        <w:rPr>
          <w:rFonts w:hint="eastAsia"/>
          <w:kern w:val="0"/>
          <w:sz w:val="24"/>
        </w:rPr>
        <w:instrText>\\AppData\\Roaming\\Foxmail7\\Temp-14980-20180110160420\\Local%20Settings\\Temp\\AppData\\AppData\\Roaming\\duowan\\yy\\cache\\image\\c2\\189820-c5c853ab88fbe9f34e654fd20b1a50c2.jpg" \* MERGEFORMATINET</w:instrText>
      </w:r>
      <w:r w:rsidRPr="002B601D">
        <w:rPr>
          <w:kern w:val="0"/>
          <w:sz w:val="24"/>
        </w:rPr>
        <w:instrText xml:space="preserve"> </w:instrText>
      </w:r>
      <w:r w:rsidRPr="002B601D">
        <w:rPr>
          <w:kern w:val="0"/>
          <w:sz w:val="24"/>
        </w:rPr>
        <w:fldChar w:fldCharType="separate"/>
      </w:r>
      <w:r w:rsidRPr="002B601D">
        <w:rPr>
          <w:kern w:val="0"/>
          <w:sz w:val="24"/>
        </w:rPr>
        <w:fldChar w:fldCharType="begin"/>
      </w:r>
      <w:r w:rsidRPr="002B601D">
        <w:rPr>
          <w:kern w:val="0"/>
          <w:sz w:val="24"/>
        </w:rPr>
        <w:instrText xml:space="preserve"> </w:instrText>
      </w:r>
      <w:r w:rsidRPr="002B601D">
        <w:rPr>
          <w:rFonts w:hint="eastAsia"/>
          <w:kern w:val="0"/>
          <w:sz w:val="24"/>
        </w:rPr>
        <w:instrText>INCLUDEPICTURE  "F:\\</w:instrText>
      </w:r>
      <w:r w:rsidRPr="002B601D">
        <w:rPr>
          <w:rFonts w:hint="eastAsia"/>
          <w:kern w:val="0"/>
          <w:sz w:val="24"/>
        </w:rPr>
        <w:instrText>黄佳英</w:instrText>
      </w:r>
      <w:r w:rsidRPr="002B601D">
        <w:rPr>
          <w:rFonts w:hint="eastAsia"/>
          <w:kern w:val="0"/>
          <w:sz w:val="24"/>
        </w:rPr>
        <w:instrText>\\</w:instrText>
      </w:r>
      <w:r w:rsidRPr="002B601D">
        <w:rPr>
          <w:rFonts w:hint="eastAsia"/>
          <w:kern w:val="0"/>
          <w:sz w:val="24"/>
        </w:rPr>
        <w:instrText>应急预案</w:instrText>
      </w:r>
      <w:r w:rsidRPr="002B601D">
        <w:rPr>
          <w:rFonts w:hint="eastAsia"/>
          <w:kern w:val="0"/>
          <w:sz w:val="24"/>
        </w:rPr>
        <w:instrText>\\AppData\\Roaming\\Foxmail7\\Temp-14980-20180110160420\\Local%20Settings\\Temp\\AppData\\AppData\\Roaming\\duowan\\yy\\cache\\image\\c2\\189820-c5c853ab88fbe9f34e654fd20b1a50c2.jpg" \* MERGEFORMATINET</w:instrText>
      </w:r>
      <w:r w:rsidRPr="002B601D">
        <w:rPr>
          <w:kern w:val="0"/>
          <w:sz w:val="24"/>
        </w:rPr>
        <w:instrText xml:space="preserve"> </w:instrText>
      </w:r>
      <w:r w:rsidRPr="002B601D">
        <w:rPr>
          <w:kern w:val="0"/>
          <w:sz w:val="24"/>
        </w:rPr>
        <w:fldChar w:fldCharType="separate"/>
      </w:r>
      <w:r w:rsidRPr="002B601D">
        <w:rPr>
          <w:kern w:val="0"/>
          <w:sz w:val="24"/>
        </w:rPr>
        <w:fldChar w:fldCharType="begin"/>
      </w:r>
      <w:r w:rsidRPr="002B601D">
        <w:rPr>
          <w:kern w:val="0"/>
          <w:sz w:val="24"/>
        </w:rPr>
        <w:instrText xml:space="preserve"> </w:instrText>
      </w:r>
      <w:r w:rsidRPr="002B601D">
        <w:rPr>
          <w:rFonts w:hint="eastAsia"/>
          <w:kern w:val="0"/>
          <w:sz w:val="24"/>
        </w:rPr>
        <w:instrText>INCLUDEPICTURE  "F:\\</w:instrText>
      </w:r>
      <w:r w:rsidRPr="002B601D">
        <w:rPr>
          <w:rFonts w:hint="eastAsia"/>
          <w:kern w:val="0"/>
          <w:sz w:val="24"/>
        </w:rPr>
        <w:instrText>黄佳英</w:instrText>
      </w:r>
      <w:r w:rsidRPr="002B601D">
        <w:rPr>
          <w:rFonts w:hint="eastAsia"/>
          <w:kern w:val="0"/>
          <w:sz w:val="24"/>
        </w:rPr>
        <w:instrText>\\</w:instrText>
      </w:r>
      <w:r w:rsidRPr="002B601D">
        <w:rPr>
          <w:rFonts w:hint="eastAsia"/>
          <w:kern w:val="0"/>
          <w:sz w:val="24"/>
        </w:rPr>
        <w:instrText>应急预案</w:instrText>
      </w:r>
      <w:r w:rsidRPr="002B601D">
        <w:rPr>
          <w:rFonts w:hint="eastAsia"/>
          <w:kern w:val="0"/>
          <w:sz w:val="24"/>
        </w:rPr>
        <w:instrText>\\AppData\\Roaming\\Foxmail7\\Temp-14980-20180110160420\\Local%20Settings\\Temp\\AppData\\AppData\\Roaming\\duowan\\yy\\cache\\image\\c2\\189820-c5c853ab88fbe9f34e654fd20b1a50c2.jpg" \* MERGEFORMATINET</w:instrText>
      </w:r>
      <w:r w:rsidRPr="002B601D">
        <w:rPr>
          <w:kern w:val="0"/>
          <w:sz w:val="24"/>
        </w:rPr>
        <w:instrText xml:space="preserve"> </w:instrText>
      </w:r>
      <w:r w:rsidRPr="002B601D">
        <w:rPr>
          <w:kern w:val="0"/>
          <w:sz w:val="24"/>
        </w:rPr>
        <w:fldChar w:fldCharType="separate"/>
      </w:r>
      <w:r w:rsidRPr="002B601D">
        <w:rPr>
          <w:kern w:val="0"/>
          <w:sz w:val="24"/>
        </w:rPr>
        <w:fldChar w:fldCharType="begin"/>
      </w:r>
      <w:r w:rsidRPr="002B601D">
        <w:rPr>
          <w:kern w:val="0"/>
          <w:sz w:val="24"/>
        </w:rPr>
        <w:instrText xml:space="preserve"> </w:instrText>
      </w:r>
      <w:r w:rsidRPr="002B601D">
        <w:rPr>
          <w:rFonts w:hint="eastAsia"/>
          <w:kern w:val="0"/>
          <w:sz w:val="24"/>
        </w:rPr>
        <w:instrText>INCLUDEPICTURE  "F:\\</w:instrText>
      </w:r>
      <w:r w:rsidRPr="002B601D">
        <w:rPr>
          <w:rFonts w:hint="eastAsia"/>
          <w:kern w:val="0"/>
          <w:sz w:val="24"/>
        </w:rPr>
        <w:instrText>黄佳英</w:instrText>
      </w:r>
      <w:r w:rsidRPr="002B601D">
        <w:rPr>
          <w:rFonts w:hint="eastAsia"/>
          <w:kern w:val="0"/>
          <w:sz w:val="24"/>
        </w:rPr>
        <w:instrText>\\</w:instrText>
      </w:r>
      <w:r w:rsidRPr="002B601D">
        <w:rPr>
          <w:rFonts w:hint="eastAsia"/>
          <w:kern w:val="0"/>
          <w:sz w:val="24"/>
        </w:rPr>
        <w:instrText>应急预案</w:instrText>
      </w:r>
      <w:r w:rsidRPr="002B601D">
        <w:rPr>
          <w:rFonts w:hint="eastAsia"/>
          <w:kern w:val="0"/>
          <w:sz w:val="24"/>
        </w:rPr>
        <w:instrText>\\AppData\\Roaming\\Foxmail7\\Temp-14980-20180110160420\\Local%20Settings\\Temp\\AppData\\AppData\\Roaming\\duowan\\yy\\cache\\image\\c2\\189820-c5c853ab88fbe9f34e654fd20b1a50c2.jpg" \* MERGEFORMATINET</w:instrText>
      </w:r>
      <w:r w:rsidRPr="002B601D">
        <w:rPr>
          <w:kern w:val="0"/>
          <w:sz w:val="24"/>
        </w:rPr>
        <w:instrText xml:space="preserve"> </w:instrText>
      </w:r>
      <w:r w:rsidRPr="002B601D">
        <w:rPr>
          <w:kern w:val="0"/>
          <w:sz w:val="24"/>
        </w:rPr>
        <w:fldChar w:fldCharType="separate"/>
      </w:r>
      <w:r w:rsidRPr="002B601D">
        <w:rPr>
          <w:kern w:val="0"/>
          <w:sz w:val="24"/>
        </w:rPr>
        <w:fldChar w:fldCharType="begin"/>
      </w:r>
      <w:r w:rsidRPr="002B601D">
        <w:rPr>
          <w:kern w:val="0"/>
          <w:sz w:val="24"/>
        </w:rPr>
        <w:instrText xml:space="preserve"> </w:instrText>
      </w:r>
      <w:r w:rsidRPr="002B601D">
        <w:rPr>
          <w:rFonts w:hint="eastAsia"/>
          <w:kern w:val="0"/>
          <w:sz w:val="24"/>
        </w:rPr>
        <w:instrText>INCLUDEPICTURE  "F:\\</w:instrText>
      </w:r>
      <w:r w:rsidRPr="002B601D">
        <w:rPr>
          <w:rFonts w:hint="eastAsia"/>
          <w:kern w:val="0"/>
          <w:sz w:val="24"/>
        </w:rPr>
        <w:instrText>黄佳英</w:instrText>
      </w:r>
      <w:r w:rsidRPr="002B601D">
        <w:rPr>
          <w:rFonts w:hint="eastAsia"/>
          <w:kern w:val="0"/>
          <w:sz w:val="24"/>
        </w:rPr>
        <w:instrText>\\</w:instrText>
      </w:r>
      <w:r w:rsidRPr="002B601D">
        <w:rPr>
          <w:rFonts w:hint="eastAsia"/>
          <w:kern w:val="0"/>
          <w:sz w:val="24"/>
        </w:rPr>
        <w:instrText>应急预案</w:instrText>
      </w:r>
      <w:r w:rsidRPr="002B601D">
        <w:rPr>
          <w:rFonts w:hint="eastAsia"/>
          <w:kern w:val="0"/>
          <w:sz w:val="24"/>
        </w:rPr>
        <w:instrText>\\AppData\\Roaming\\Foxmail7\\Temp-14980-20180110160420\\Local%20Settings\\Temp\\AppData\\AppData\\Roaming\\duowan\\yy\\cache\\image\\c2\\189820-c5c853ab88fbe9f34e654fd20b1a50c2.jpg" \* MERGEFORMATINET</w:instrText>
      </w:r>
      <w:r w:rsidRPr="002B601D">
        <w:rPr>
          <w:kern w:val="0"/>
          <w:sz w:val="24"/>
        </w:rPr>
        <w:instrText xml:space="preserve"> </w:instrText>
      </w:r>
      <w:r w:rsidRPr="002B601D">
        <w:rPr>
          <w:kern w:val="0"/>
          <w:sz w:val="24"/>
        </w:rPr>
        <w:fldChar w:fldCharType="separate"/>
      </w:r>
      <w:r w:rsidRPr="002B601D">
        <w:rPr>
          <w:kern w:val="0"/>
          <w:sz w:val="24"/>
        </w:rPr>
        <w:fldChar w:fldCharType="begin"/>
      </w:r>
      <w:r w:rsidRPr="002B601D">
        <w:rPr>
          <w:kern w:val="0"/>
          <w:sz w:val="24"/>
        </w:rPr>
        <w:instrText xml:space="preserve"> </w:instrText>
      </w:r>
      <w:r w:rsidRPr="002B601D">
        <w:rPr>
          <w:rFonts w:hint="eastAsia"/>
          <w:kern w:val="0"/>
          <w:sz w:val="24"/>
        </w:rPr>
        <w:instrText>INCLUDEPICTURE  "F:\\</w:instrText>
      </w:r>
      <w:r w:rsidRPr="002B601D">
        <w:rPr>
          <w:rFonts w:hint="eastAsia"/>
          <w:kern w:val="0"/>
          <w:sz w:val="24"/>
        </w:rPr>
        <w:instrText>黄佳英</w:instrText>
      </w:r>
      <w:r w:rsidRPr="002B601D">
        <w:rPr>
          <w:rFonts w:hint="eastAsia"/>
          <w:kern w:val="0"/>
          <w:sz w:val="24"/>
        </w:rPr>
        <w:instrText>\\</w:instrText>
      </w:r>
      <w:r w:rsidRPr="002B601D">
        <w:rPr>
          <w:rFonts w:hint="eastAsia"/>
          <w:kern w:val="0"/>
          <w:sz w:val="24"/>
        </w:rPr>
        <w:instrText>应急预案</w:instrText>
      </w:r>
      <w:r w:rsidRPr="002B601D">
        <w:rPr>
          <w:rFonts w:hint="eastAsia"/>
          <w:kern w:val="0"/>
          <w:sz w:val="24"/>
        </w:rPr>
        <w:instrText>\\AppData\\Roaming\\Foxmail7\\Temp-14980-20180110160420\\Local%20Settings\\Temp\\AppData\\AppData\\Roaming\\duowan\\yy\\cache\\image\\c2\\189820-c5c853ab88fbe9f34e654fd20b1a50c2.jpg" \* MERGEFORMATINET</w:instrText>
      </w:r>
      <w:r w:rsidRPr="002B601D">
        <w:rPr>
          <w:kern w:val="0"/>
          <w:sz w:val="24"/>
        </w:rPr>
        <w:instrText xml:space="preserve"> </w:instrText>
      </w:r>
      <w:r w:rsidRPr="002B601D">
        <w:rPr>
          <w:kern w:val="0"/>
          <w:sz w:val="24"/>
        </w:rPr>
        <w:fldChar w:fldCharType="separate"/>
      </w:r>
      <w:r w:rsidRPr="002B601D">
        <w:rPr>
          <w:kern w:val="0"/>
          <w:sz w:val="24"/>
        </w:rPr>
        <w:fldChar w:fldCharType="begin"/>
      </w:r>
      <w:r w:rsidRPr="002B601D">
        <w:rPr>
          <w:kern w:val="0"/>
          <w:sz w:val="24"/>
        </w:rPr>
        <w:instrText xml:space="preserve"> </w:instrText>
      </w:r>
      <w:r w:rsidRPr="002B601D">
        <w:rPr>
          <w:rFonts w:hint="eastAsia"/>
          <w:kern w:val="0"/>
          <w:sz w:val="24"/>
        </w:rPr>
        <w:instrText>INCLUDEPICTURE  "F:\\</w:instrText>
      </w:r>
      <w:r w:rsidRPr="002B601D">
        <w:rPr>
          <w:rFonts w:hint="eastAsia"/>
          <w:kern w:val="0"/>
          <w:sz w:val="24"/>
        </w:rPr>
        <w:instrText>黄佳英</w:instrText>
      </w:r>
      <w:r w:rsidRPr="002B601D">
        <w:rPr>
          <w:rFonts w:hint="eastAsia"/>
          <w:kern w:val="0"/>
          <w:sz w:val="24"/>
        </w:rPr>
        <w:instrText>\\</w:instrText>
      </w:r>
      <w:r w:rsidRPr="002B601D">
        <w:rPr>
          <w:rFonts w:hint="eastAsia"/>
          <w:kern w:val="0"/>
          <w:sz w:val="24"/>
        </w:rPr>
        <w:instrText>应急预案</w:instrText>
      </w:r>
      <w:r w:rsidRPr="002B601D">
        <w:rPr>
          <w:rFonts w:hint="eastAsia"/>
          <w:kern w:val="0"/>
          <w:sz w:val="24"/>
        </w:rPr>
        <w:instrText>\\AppData\\Roaming\\Foxmail7\\Temp-14980-20180110160420\\Local%20Settings\\Temp\\AppData\\AppData\\Roaming\\duowan\\yy\\cache\\image\\c2\\189820-c5c853ab88fbe9f34e654fd20b1a50c2.jpg" \* MERGEFORMATINET</w:instrText>
      </w:r>
      <w:r w:rsidRPr="002B601D">
        <w:rPr>
          <w:kern w:val="0"/>
          <w:sz w:val="24"/>
        </w:rPr>
        <w:instrText xml:space="preserve"> </w:instrText>
      </w:r>
      <w:r w:rsidRPr="002B601D">
        <w:rPr>
          <w:kern w:val="0"/>
          <w:sz w:val="24"/>
        </w:rPr>
        <w:fldChar w:fldCharType="separate"/>
      </w:r>
      <w:r w:rsidRPr="002B601D">
        <w:rPr>
          <w:kern w:val="0"/>
          <w:sz w:val="24"/>
        </w:rPr>
        <w:fldChar w:fldCharType="begin"/>
      </w:r>
      <w:r w:rsidRPr="002B601D">
        <w:rPr>
          <w:kern w:val="0"/>
          <w:sz w:val="24"/>
        </w:rPr>
        <w:instrText xml:space="preserve"> </w:instrText>
      </w:r>
      <w:r w:rsidRPr="002B601D">
        <w:rPr>
          <w:rFonts w:hint="eastAsia"/>
          <w:kern w:val="0"/>
          <w:sz w:val="24"/>
        </w:rPr>
        <w:instrText>INCLUDEPICTURE  "F:\\</w:instrText>
      </w:r>
      <w:r w:rsidRPr="002B601D">
        <w:rPr>
          <w:rFonts w:hint="eastAsia"/>
          <w:kern w:val="0"/>
          <w:sz w:val="24"/>
        </w:rPr>
        <w:instrText>黄佳英</w:instrText>
      </w:r>
      <w:r w:rsidRPr="002B601D">
        <w:rPr>
          <w:rFonts w:hint="eastAsia"/>
          <w:kern w:val="0"/>
          <w:sz w:val="24"/>
        </w:rPr>
        <w:instrText>\\</w:instrText>
      </w:r>
      <w:r w:rsidRPr="002B601D">
        <w:rPr>
          <w:rFonts w:hint="eastAsia"/>
          <w:kern w:val="0"/>
          <w:sz w:val="24"/>
        </w:rPr>
        <w:instrText>应急预案</w:instrText>
      </w:r>
      <w:r w:rsidRPr="002B601D">
        <w:rPr>
          <w:rFonts w:hint="eastAsia"/>
          <w:kern w:val="0"/>
          <w:sz w:val="24"/>
        </w:rPr>
        <w:instrText>\\AppData\\Roaming\\Foxmail7\\Temp-14980-20180110160420\\Local%20Settings\\Temp\\AppData\\AppData\\Roaming\\duowan\\yy\\cache\\image\\c2\\189820-c5c853ab88fbe9f34e654fd20b1a50c2.jpg" \* MERGEFORMATINET</w:instrText>
      </w:r>
      <w:r w:rsidRPr="002B601D">
        <w:rPr>
          <w:kern w:val="0"/>
          <w:sz w:val="24"/>
        </w:rPr>
        <w:instrText xml:space="preserve"> </w:instrText>
      </w:r>
      <w:r w:rsidRPr="002B601D">
        <w:rPr>
          <w:kern w:val="0"/>
          <w:sz w:val="24"/>
        </w:rPr>
        <w:fldChar w:fldCharType="separate"/>
      </w:r>
      <w:r w:rsidRPr="002B601D">
        <w:rPr>
          <w:kern w:val="0"/>
          <w:sz w:val="24"/>
        </w:rPr>
        <w:fldChar w:fldCharType="begin"/>
      </w:r>
      <w:r w:rsidRPr="002B601D">
        <w:rPr>
          <w:kern w:val="0"/>
          <w:sz w:val="24"/>
        </w:rPr>
        <w:instrText xml:space="preserve"> </w:instrText>
      </w:r>
      <w:r w:rsidRPr="002B601D">
        <w:rPr>
          <w:rFonts w:hint="eastAsia"/>
          <w:kern w:val="0"/>
          <w:sz w:val="24"/>
        </w:rPr>
        <w:instrText>INCLUDEPICTURE  "F:\\</w:instrText>
      </w:r>
      <w:r w:rsidRPr="002B601D">
        <w:rPr>
          <w:rFonts w:hint="eastAsia"/>
          <w:kern w:val="0"/>
          <w:sz w:val="24"/>
        </w:rPr>
        <w:instrText>黄佳英</w:instrText>
      </w:r>
      <w:r w:rsidRPr="002B601D">
        <w:rPr>
          <w:rFonts w:hint="eastAsia"/>
          <w:kern w:val="0"/>
          <w:sz w:val="24"/>
        </w:rPr>
        <w:instrText>\\</w:instrText>
      </w:r>
      <w:r w:rsidRPr="002B601D">
        <w:rPr>
          <w:rFonts w:hint="eastAsia"/>
          <w:kern w:val="0"/>
          <w:sz w:val="24"/>
        </w:rPr>
        <w:instrText>应急预案</w:instrText>
      </w:r>
      <w:r w:rsidRPr="002B601D">
        <w:rPr>
          <w:rFonts w:hint="eastAsia"/>
          <w:kern w:val="0"/>
          <w:sz w:val="24"/>
        </w:rPr>
        <w:instrText>\\AppData\\Roaming\\Foxmail7\\Temp-14980-20180110160420\\Local%20Settings\\Temp\\AppData\\AppData\\Roaming\\duowan\\yy\\cache\\image\\c2\\189820-c5c853ab88fbe9f34e654fd20b1a50c2.jpg" \* MERGEFORMATINET</w:instrText>
      </w:r>
      <w:r w:rsidRPr="002B601D">
        <w:rPr>
          <w:kern w:val="0"/>
          <w:sz w:val="24"/>
        </w:rPr>
        <w:instrText xml:space="preserve"> </w:instrText>
      </w:r>
      <w:r w:rsidRPr="002B601D">
        <w:rPr>
          <w:kern w:val="0"/>
          <w:sz w:val="24"/>
        </w:rPr>
        <w:fldChar w:fldCharType="separate"/>
      </w:r>
      <w:r w:rsidRPr="002B601D">
        <w:rPr>
          <w:kern w:val="0"/>
          <w:sz w:val="24"/>
        </w:rPr>
        <w:fldChar w:fldCharType="begin"/>
      </w:r>
      <w:r w:rsidRPr="002B601D">
        <w:rPr>
          <w:kern w:val="0"/>
          <w:sz w:val="24"/>
        </w:rPr>
        <w:instrText xml:space="preserve"> </w:instrText>
      </w:r>
      <w:r w:rsidRPr="002B601D">
        <w:rPr>
          <w:rFonts w:hint="eastAsia"/>
          <w:kern w:val="0"/>
          <w:sz w:val="24"/>
        </w:rPr>
        <w:instrText>INCLUDEPICTURE  "F:\\</w:instrText>
      </w:r>
      <w:r w:rsidRPr="002B601D">
        <w:rPr>
          <w:rFonts w:hint="eastAsia"/>
          <w:kern w:val="0"/>
          <w:sz w:val="24"/>
        </w:rPr>
        <w:instrText>黄佳英</w:instrText>
      </w:r>
      <w:r w:rsidRPr="002B601D">
        <w:rPr>
          <w:rFonts w:hint="eastAsia"/>
          <w:kern w:val="0"/>
          <w:sz w:val="24"/>
        </w:rPr>
        <w:instrText>\\</w:instrText>
      </w:r>
      <w:r w:rsidRPr="002B601D">
        <w:rPr>
          <w:rFonts w:hint="eastAsia"/>
          <w:kern w:val="0"/>
          <w:sz w:val="24"/>
        </w:rPr>
        <w:instrText>应急预案</w:instrText>
      </w:r>
      <w:r w:rsidRPr="002B601D">
        <w:rPr>
          <w:rFonts w:hint="eastAsia"/>
          <w:kern w:val="0"/>
          <w:sz w:val="24"/>
        </w:rPr>
        <w:instrText>\\AppData\\Roaming\\Foxmail7\\Temp-14980-20180110160420\\Local%20Settings\\Temp\\AppData\\AppData\\Roaming\\duowan\\yy\\cache\\image\\c2\\189820-c5c853ab88fbe9f34e654fd20b1a50c2.jpg" \* MERGEFORMATINET</w:instrText>
      </w:r>
      <w:r w:rsidRPr="002B601D">
        <w:rPr>
          <w:kern w:val="0"/>
          <w:sz w:val="24"/>
        </w:rPr>
        <w:instrText xml:space="preserve"> </w:instrText>
      </w:r>
      <w:r w:rsidRPr="002B601D">
        <w:rPr>
          <w:kern w:val="0"/>
          <w:sz w:val="24"/>
        </w:rPr>
        <w:fldChar w:fldCharType="separate"/>
      </w:r>
      <w:r w:rsidRPr="002B601D">
        <w:rPr>
          <w:kern w:val="0"/>
          <w:sz w:val="24"/>
        </w:rPr>
        <w:fldChar w:fldCharType="begin"/>
      </w:r>
      <w:r w:rsidRPr="002B601D">
        <w:rPr>
          <w:kern w:val="0"/>
          <w:sz w:val="24"/>
        </w:rPr>
        <w:instrText xml:space="preserve"> </w:instrText>
      </w:r>
      <w:r w:rsidRPr="002B601D">
        <w:rPr>
          <w:rFonts w:hint="eastAsia"/>
          <w:kern w:val="0"/>
          <w:sz w:val="24"/>
        </w:rPr>
        <w:instrText>INCLUDEPICTURE  "F:\\</w:instrText>
      </w:r>
      <w:r w:rsidRPr="002B601D">
        <w:rPr>
          <w:rFonts w:hint="eastAsia"/>
          <w:kern w:val="0"/>
          <w:sz w:val="24"/>
        </w:rPr>
        <w:instrText>黄佳英</w:instrText>
      </w:r>
      <w:r w:rsidRPr="002B601D">
        <w:rPr>
          <w:rFonts w:hint="eastAsia"/>
          <w:kern w:val="0"/>
          <w:sz w:val="24"/>
        </w:rPr>
        <w:instrText>\\</w:instrText>
      </w:r>
      <w:r w:rsidRPr="002B601D">
        <w:rPr>
          <w:rFonts w:hint="eastAsia"/>
          <w:kern w:val="0"/>
          <w:sz w:val="24"/>
        </w:rPr>
        <w:instrText>应急预案</w:instrText>
      </w:r>
      <w:r w:rsidRPr="002B601D">
        <w:rPr>
          <w:rFonts w:hint="eastAsia"/>
          <w:kern w:val="0"/>
          <w:sz w:val="24"/>
        </w:rPr>
        <w:instrText>\\</w:instrText>
      </w:r>
      <w:r w:rsidRPr="002B601D">
        <w:rPr>
          <w:rFonts w:hint="eastAsia"/>
          <w:kern w:val="0"/>
          <w:sz w:val="24"/>
        </w:rPr>
        <w:instrText>隆源化工应急预案（三本稿）</w:instrText>
      </w:r>
      <w:r w:rsidRPr="002B601D">
        <w:rPr>
          <w:rFonts w:hint="eastAsia"/>
          <w:kern w:val="0"/>
          <w:sz w:val="24"/>
        </w:rPr>
        <w:instrText>1210\\AppData\\Roaming\\Foxmail7\\Temp-14980-20180110160420\\Local%20Settings\\Temp\\AppData\\AppData\\Roaming\\duowan\\yy\\cache\\image\\c2\\189820-c5c853ab88fbe9f34e654fd20b1a50c2.jpg" \* MERGEFORMATINET</w:instrText>
      </w:r>
      <w:r w:rsidRPr="002B601D">
        <w:rPr>
          <w:kern w:val="0"/>
          <w:sz w:val="24"/>
        </w:rPr>
        <w:instrText xml:space="preserve"> </w:instrText>
      </w:r>
      <w:r w:rsidRPr="002B601D">
        <w:rPr>
          <w:kern w:val="0"/>
          <w:sz w:val="24"/>
        </w:rPr>
        <w:fldChar w:fldCharType="separate"/>
      </w:r>
      <w:r w:rsidRPr="002B601D">
        <w:rPr>
          <w:kern w:val="0"/>
          <w:sz w:val="24"/>
        </w:rPr>
        <w:fldChar w:fldCharType="begin"/>
      </w:r>
      <w:r w:rsidRPr="002B601D">
        <w:rPr>
          <w:kern w:val="0"/>
          <w:sz w:val="24"/>
        </w:rPr>
        <w:instrText xml:space="preserve"> </w:instrText>
      </w:r>
      <w:r w:rsidRPr="002B601D">
        <w:rPr>
          <w:rFonts w:hint="eastAsia"/>
          <w:kern w:val="0"/>
          <w:sz w:val="24"/>
        </w:rPr>
        <w:instrText>INCLUDEPICTURE  "F:\\</w:instrText>
      </w:r>
      <w:r w:rsidRPr="002B601D">
        <w:rPr>
          <w:rFonts w:hint="eastAsia"/>
          <w:kern w:val="0"/>
          <w:sz w:val="24"/>
        </w:rPr>
        <w:instrText>黄佳英</w:instrText>
      </w:r>
      <w:r w:rsidRPr="002B601D">
        <w:rPr>
          <w:rFonts w:hint="eastAsia"/>
          <w:kern w:val="0"/>
          <w:sz w:val="24"/>
        </w:rPr>
        <w:instrText>\\</w:instrText>
      </w:r>
      <w:r w:rsidRPr="002B601D">
        <w:rPr>
          <w:rFonts w:hint="eastAsia"/>
          <w:kern w:val="0"/>
          <w:sz w:val="24"/>
        </w:rPr>
        <w:instrText>应急预案</w:instrText>
      </w:r>
      <w:r w:rsidRPr="002B601D">
        <w:rPr>
          <w:rFonts w:hint="eastAsia"/>
          <w:kern w:val="0"/>
          <w:sz w:val="24"/>
        </w:rPr>
        <w:instrText>\\</w:instrText>
      </w:r>
      <w:r w:rsidRPr="002B601D">
        <w:rPr>
          <w:rFonts w:hint="eastAsia"/>
          <w:kern w:val="0"/>
          <w:sz w:val="24"/>
        </w:rPr>
        <w:instrText>隆源化工应急预案（三本稿）</w:instrText>
      </w:r>
      <w:r w:rsidRPr="002B601D">
        <w:rPr>
          <w:rFonts w:hint="eastAsia"/>
          <w:kern w:val="0"/>
          <w:sz w:val="24"/>
        </w:rPr>
        <w:instrText>1210\\AppData\\Roaming\\Foxmail7\\Temp-14980-20180110160420\\Local%20Settings\\Temp\\AppData\\AppData\\Roaming\\duowan\\yy\\cache\\image\\c2\\189820-c5c853ab88fbe9f34e654fd20b1a50c2.jpg" \* MERGEFORMATINET</w:instrText>
      </w:r>
      <w:r w:rsidRPr="002B601D">
        <w:rPr>
          <w:kern w:val="0"/>
          <w:sz w:val="24"/>
        </w:rPr>
        <w:instrText xml:space="preserve"> </w:instrText>
      </w:r>
      <w:r w:rsidRPr="002B601D">
        <w:rPr>
          <w:kern w:val="0"/>
          <w:sz w:val="24"/>
        </w:rPr>
        <w:fldChar w:fldCharType="separate"/>
      </w:r>
      <w:r w:rsidRPr="002B601D">
        <w:rPr>
          <w:kern w:val="0"/>
          <w:sz w:val="24"/>
        </w:rPr>
        <w:fldChar w:fldCharType="begin"/>
      </w:r>
      <w:r w:rsidRPr="002B601D">
        <w:rPr>
          <w:kern w:val="0"/>
          <w:sz w:val="24"/>
        </w:rPr>
        <w:instrText xml:space="preserve"> </w:instrText>
      </w:r>
      <w:r w:rsidRPr="002B601D">
        <w:rPr>
          <w:rFonts w:hint="eastAsia"/>
          <w:kern w:val="0"/>
          <w:sz w:val="24"/>
        </w:rPr>
        <w:instrText>INCLUDEPICTURE  "F:\\</w:instrText>
      </w:r>
      <w:r w:rsidRPr="002B601D">
        <w:rPr>
          <w:rFonts w:hint="eastAsia"/>
          <w:kern w:val="0"/>
          <w:sz w:val="24"/>
        </w:rPr>
        <w:instrText>黄佳英</w:instrText>
      </w:r>
      <w:r w:rsidRPr="002B601D">
        <w:rPr>
          <w:rFonts w:hint="eastAsia"/>
          <w:kern w:val="0"/>
          <w:sz w:val="24"/>
        </w:rPr>
        <w:instrText>\\</w:instrText>
      </w:r>
      <w:r w:rsidRPr="002B601D">
        <w:rPr>
          <w:rFonts w:hint="eastAsia"/>
          <w:kern w:val="0"/>
          <w:sz w:val="24"/>
        </w:rPr>
        <w:instrText>应急预案</w:instrText>
      </w:r>
      <w:r w:rsidRPr="002B601D">
        <w:rPr>
          <w:rFonts w:hint="eastAsia"/>
          <w:kern w:val="0"/>
          <w:sz w:val="24"/>
        </w:rPr>
        <w:instrText>\\</w:instrText>
      </w:r>
      <w:r w:rsidRPr="002B601D">
        <w:rPr>
          <w:rFonts w:hint="eastAsia"/>
          <w:kern w:val="0"/>
          <w:sz w:val="24"/>
        </w:rPr>
        <w:instrText>隆源化工应急预案（三本稿）</w:instrText>
      </w:r>
      <w:r w:rsidRPr="002B601D">
        <w:rPr>
          <w:rFonts w:hint="eastAsia"/>
          <w:kern w:val="0"/>
          <w:sz w:val="24"/>
        </w:rPr>
        <w:instrText>1210\\AppData\\Roaming\\Foxmail7\\Temp-14980-20180110160420\\Local%20Settings\\Temp\\AppData\\AppData\\Roaming\\duowan\\yy\\cache\\image\\c2\\189820-c5c853ab88fbe9f34e654fd20b1a50c2.jpg" \* MERGEFORMATINET</w:instrText>
      </w:r>
      <w:r w:rsidRPr="002B601D">
        <w:rPr>
          <w:kern w:val="0"/>
          <w:sz w:val="24"/>
        </w:rPr>
        <w:instrText xml:space="preserve"> </w:instrText>
      </w:r>
      <w:r w:rsidRPr="002B601D">
        <w:rPr>
          <w:kern w:val="0"/>
          <w:sz w:val="24"/>
        </w:rPr>
        <w:fldChar w:fldCharType="separate"/>
      </w:r>
      <w:r w:rsidRPr="002B601D">
        <w:rPr>
          <w:kern w:val="0"/>
          <w:sz w:val="24"/>
        </w:rPr>
        <w:fldChar w:fldCharType="begin"/>
      </w:r>
      <w:r w:rsidRPr="002B601D">
        <w:rPr>
          <w:kern w:val="0"/>
          <w:sz w:val="24"/>
        </w:rPr>
        <w:instrText xml:space="preserve"> </w:instrText>
      </w:r>
      <w:r w:rsidRPr="002B601D">
        <w:rPr>
          <w:rFonts w:hint="eastAsia"/>
          <w:kern w:val="0"/>
          <w:sz w:val="24"/>
        </w:rPr>
        <w:instrText>INCLUDEPICTURE  "F:\\</w:instrText>
      </w:r>
      <w:r w:rsidRPr="002B601D">
        <w:rPr>
          <w:rFonts w:hint="eastAsia"/>
          <w:kern w:val="0"/>
          <w:sz w:val="24"/>
        </w:rPr>
        <w:instrText>黄佳英</w:instrText>
      </w:r>
      <w:r w:rsidRPr="002B601D">
        <w:rPr>
          <w:rFonts w:hint="eastAsia"/>
          <w:kern w:val="0"/>
          <w:sz w:val="24"/>
        </w:rPr>
        <w:instrText>\\</w:instrText>
      </w:r>
      <w:r w:rsidRPr="002B601D">
        <w:rPr>
          <w:rFonts w:hint="eastAsia"/>
          <w:kern w:val="0"/>
          <w:sz w:val="24"/>
        </w:rPr>
        <w:instrText>应急预案</w:instrText>
      </w:r>
      <w:r w:rsidRPr="002B601D">
        <w:rPr>
          <w:rFonts w:hint="eastAsia"/>
          <w:kern w:val="0"/>
          <w:sz w:val="24"/>
        </w:rPr>
        <w:instrText>\\</w:instrText>
      </w:r>
      <w:r w:rsidRPr="002B601D">
        <w:rPr>
          <w:rFonts w:hint="eastAsia"/>
          <w:kern w:val="0"/>
          <w:sz w:val="24"/>
        </w:rPr>
        <w:instrText>隆源化工应急预案（三本稿）</w:instrText>
      </w:r>
      <w:r w:rsidRPr="002B601D">
        <w:rPr>
          <w:rFonts w:hint="eastAsia"/>
          <w:kern w:val="0"/>
          <w:sz w:val="24"/>
        </w:rPr>
        <w:instrText>1210\\AppData\\Roaming\\Foxmail7\\Temp-14980-20180110160420\\Local%20Settings\\Temp\\AppData\\AppData\\Roaming\\duowan\\yy\\cache\\image\\c2\\189820-c5c853ab88fbe9f34e654fd20b1a50c2.jpg" \* MERGEFORMATINET</w:instrText>
      </w:r>
      <w:r w:rsidRPr="002B601D">
        <w:rPr>
          <w:kern w:val="0"/>
          <w:sz w:val="24"/>
        </w:rPr>
        <w:instrText xml:space="preserve"> </w:instrText>
      </w:r>
      <w:r w:rsidRPr="002B601D">
        <w:rPr>
          <w:kern w:val="0"/>
          <w:sz w:val="24"/>
        </w:rPr>
        <w:fldChar w:fldCharType="separate"/>
      </w:r>
      <w:r w:rsidRPr="002B601D">
        <w:rPr>
          <w:kern w:val="0"/>
          <w:sz w:val="24"/>
        </w:rPr>
        <w:fldChar w:fldCharType="begin"/>
      </w:r>
      <w:r w:rsidRPr="002B601D">
        <w:rPr>
          <w:kern w:val="0"/>
          <w:sz w:val="24"/>
        </w:rPr>
        <w:instrText xml:space="preserve"> </w:instrText>
      </w:r>
      <w:r w:rsidRPr="002B601D">
        <w:rPr>
          <w:rFonts w:hint="eastAsia"/>
          <w:kern w:val="0"/>
          <w:sz w:val="24"/>
        </w:rPr>
        <w:instrText>INCLUDEPICTURE  "F:\\</w:instrText>
      </w:r>
      <w:r w:rsidRPr="002B601D">
        <w:rPr>
          <w:rFonts w:hint="eastAsia"/>
          <w:kern w:val="0"/>
          <w:sz w:val="24"/>
        </w:rPr>
        <w:instrText>黄佳英</w:instrText>
      </w:r>
      <w:r w:rsidRPr="002B601D">
        <w:rPr>
          <w:rFonts w:hint="eastAsia"/>
          <w:kern w:val="0"/>
          <w:sz w:val="24"/>
        </w:rPr>
        <w:instrText>\\</w:instrText>
      </w:r>
      <w:r w:rsidRPr="002B601D">
        <w:rPr>
          <w:rFonts w:hint="eastAsia"/>
          <w:kern w:val="0"/>
          <w:sz w:val="24"/>
        </w:rPr>
        <w:instrText>应急预案</w:instrText>
      </w:r>
      <w:r w:rsidRPr="002B601D">
        <w:rPr>
          <w:rFonts w:hint="eastAsia"/>
          <w:kern w:val="0"/>
          <w:sz w:val="24"/>
        </w:rPr>
        <w:instrText>\\</w:instrText>
      </w:r>
      <w:r w:rsidRPr="002B601D">
        <w:rPr>
          <w:rFonts w:hint="eastAsia"/>
          <w:kern w:val="0"/>
          <w:sz w:val="24"/>
        </w:rPr>
        <w:instrText>隆源化工应急预案（三本稿）</w:instrText>
      </w:r>
      <w:r w:rsidRPr="002B601D">
        <w:rPr>
          <w:rFonts w:hint="eastAsia"/>
          <w:kern w:val="0"/>
          <w:sz w:val="24"/>
        </w:rPr>
        <w:instrText>1210\\AppData\\Roaming\\Foxmail7\\Temp-14980-20180110160420\\Local%20Settings\\Temp\\AppData\\AppData\\Roaming\\duowan\\yy\\cache\\image\\c2\\189820-c5c853ab88fbe9f34e654fd20b1a50c2.jpg" \* MERGEFORMATINET</w:instrText>
      </w:r>
      <w:r w:rsidRPr="002B601D">
        <w:rPr>
          <w:kern w:val="0"/>
          <w:sz w:val="24"/>
        </w:rPr>
        <w:instrText xml:space="preserve"> </w:instrText>
      </w:r>
      <w:r w:rsidRPr="002B601D">
        <w:rPr>
          <w:kern w:val="0"/>
          <w:sz w:val="24"/>
        </w:rPr>
        <w:fldChar w:fldCharType="separate"/>
      </w:r>
      <w:r w:rsidRPr="002B601D">
        <w:rPr>
          <w:kern w:val="0"/>
          <w:sz w:val="24"/>
        </w:rPr>
        <w:fldChar w:fldCharType="begin"/>
      </w:r>
      <w:r w:rsidRPr="002B601D">
        <w:rPr>
          <w:kern w:val="0"/>
          <w:sz w:val="24"/>
        </w:rPr>
        <w:instrText xml:space="preserve"> </w:instrText>
      </w:r>
      <w:r w:rsidRPr="002B601D">
        <w:rPr>
          <w:rFonts w:hint="eastAsia"/>
          <w:kern w:val="0"/>
          <w:sz w:val="24"/>
        </w:rPr>
        <w:instrText>INCLUDEPICTURE  "F:\\</w:instrText>
      </w:r>
      <w:r w:rsidRPr="002B601D">
        <w:rPr>
          <w:rFonts w:hint="eastAsia"/>
          <w:kern w:val="0"/>
          <w:sz w:val="24"/>
        </w:rPr>
        <w:instrText>黄佳英</w:instrText>
      </w:r>
      <w:r w:rsidRPr="002B601D">
        <w:rPr>
          <w:rFonts w:hint="eastAsia"/>
          <w:kern w:val="0"/>
          <w:sz w:val="24"/>
        </w:rPr>
        <w:instrText>\\</w:instrText>
      </w:r>
      <w:r w:rsidRPr="002B601D">
        <w:rPr>
          <w:rFonts w:hint="eastAsia"/>
          <w:kern w:val="0"/>
          <w:sz w:val="24"/>
        </w:rPr>
        <w:instrText>应急预案</w:instrText>
      </w:r>
      <w:r w:rsidRPr="002B601D">
        <w:rPr>
          <w:rFonts w:hint="eastAsia"/>
          <w:kern w:val="0"/>
          <w:sz w:val="24"/>
        </w:rPr>
        <w:instrText>\\</w:instrText>
      </w:r>
      <w:r w:rsidRPr="002B601D">
        <w:rPr>
          <w:rFonts w:hint="eastAsia"/>
          <w:kern w:val="0"/>
          <w:sz w:val="24"/>
        </w:rPr>
        <w:instrText>隆源化工应急预案（三本稿）</w:instrText>
      </w:r>
      <w:r w:rsidRPr="002B601D">
        <w:rPr>
          <w:rFonts w:hint="eastAsia"/>
          <w:kern w:val="0"/>
          <w:sz w:val="24"/>
        </w:rPr>
        <w:instrText>1210\\AppData\\Roaming\\Foxmail7\\Temp-14980-20180110160420\\Local%20Settings\\Temp\\AppData\\AppData\\Roaming\\duowan\\yy\\cache\\image\\c2\\189820-c5c853ab88fbe9f34e654fd20b1a50c2.jpg" \* MERGEFORMATINET</w:instrText>
      </w:r>
      <w:r w:rsidRPr="002B601D">
        <w:rPr>
          <w:kern w:val="0"/>
          <w:sz w:val="24"/>
        </w:rPr>
        <w:instrText xml:space="preserve"> </w:instrText>
      </w:r>
      <w:r w:rsidRPr="002B601D">
        <w:rPr>
          <w:kern w:val="0"/>
          <w:sz w:val="24"/>
        </w:rPr>
        <w:fldChar w:fldCharType="separate"/>
      </w:r>
      <w:r w:rsidRPr="002B601D">
        <w:rPr>
          <w:kern w:val="0"/>
          <w:sz w:val="24"/>
        </w:rPr>
        <w:fldChar w:fldCharType="begin"/>
      </w:r>
      <w:r w:rsidRPr="002B601D">
        <w:rPr>
          <w:kern w:val="0"/>
          <w:sz w:val="24"/>
        </w:rPr>
        <w:instrText xml:space="preserve"> </w:instrText>
      </w:r>
      <w:r w:rsidRPr="002B601D">
        <w:rPr>
          <w:rFonts w:hint="eastAsia"/>
          <w:kern w:val="0"/>
          <w:sz w:val="24"/>
        </w:rPr>
        <w:instrText>INCLUDEPICTURE  "F:\\</w:instrText>
      </w:r>
      <w:r w:rsidRPr="002B601D">
        <w:rPr>
          <w:rFonts w:hint="eastAsia"/>
          <w:kern w:val="0"/>
          <w:sz w:val="24"/>
        </w:rPr>
        <w:instrText>黄佳英</w:instrText>
      </w:r>
      <w:r w:rsidRPr="002B601D">
        <w:rPr>
          <w:rFonts w:hint="eastAsia"/>
          <w:kern w:val="0"/>
          <w:sz w:val="24"/>
        </w:rPr>
        <w:instrText>\\</w:instrText>
      </w:r>
      <w:r w:rsidRPr="002B601D">
        <w:rPr>
          <w:rFonts w:hint="eastAsia"/>
          <w:kern w:val="0"/>
          <w:sz w:val="24"/>
        </w:rPr>
        <w:instrText>应急预案</w:instrText>
      </w:r>
      <w:r w:rsidRPr="002B601D">
        <w:rPr>
          <w:rFonts w:hint="eastAsia"/>
          <w:kern w:val="0"/>
          <w:sz w:val="24"/>
        </w:rPr>
        <w:instrText>\\</w:instrText>
      </w:r>
      <w:r w:rsidRPr="002B601D">
        <w:rPr>
          <w:rFonts w:hint="eastAsia"/>
          <w:kern w:val="0"/>
          <w:sz w:val="24"/>
        </w:rPr>
        <w:instrText>隆源化工应急预案（三本稿）</w:instrText>
      </w:r>
      <w:r w:rsidRPr="002B601D">
        <w:rPr>
          <w:rFonts w:hint="eastAsia"/>
          <w:kern w:val="0"/>
          <w:sz w:val="24"/>
        </w:rPr>
        <w:instrText>1210\\</w:instrText>
      </w:r>
      <w:r w:rsidRPr="002B601D">
        <w:rPr>
          <w:rFonts w:hint="eastAsia"/>
          <w:kern w:val="0"/>
          <w:sz w:val="24"/>
        </w:rPr>
        <w:instrText>隆源化工应急预案（三本稿）</w:instrText>
      </w:r>
      <w:r w:rsidRPr="002B601D">
        <w:rPr>
          <w:rFonts w:hint="eastAsia"/>
          <w:kern w:val="0"/>
          <w:sz w:val="24"/>
        </w:rPr>
        <w:instrText>\\AppData\\Roaming\\Foxmail7\\Temp-14980-20180110160420\\Local%20Settings\\Temp\\AppData\\AppData\\Roaming\\duowan\\yy\\cache\\image\\c2\\189820-c5c853ab88fbe9f34e654fd20b1a50c2.jpg" \* MERGEFORMATINET</w:instrText>
      </w:r>
      <w:r w:rsidRPr="002B601D">
        <w:rPr>
          <w:kern w:val="0"/>
          <w:sz w:val="24"/>
        </w:rPr>
        <w:instrText xml:space="preserve"> </w:instrText>
      </w:r>
      <w:r w:rsidRPr="002B601D">
        <w:rPr>
          <w:kern w:val="0"/>
          <w:sz w:val="24"/>
        </w:rPr>
        <w:fldChar w:fldCharType="separate"/>
      </w:r>
      <w:r w:rsidRPr="002B601D">
        <w:rPr>
          <w:kern w:val="0"/>
          <w:sz w:val="24"/>
        </w:rPr>
        <w:fldChar w:fldCharType="begin"/>
      </w:r>
      <w:r w:rsidRPr="002B601D">
        <w:rPr>
          <w:kern w:val="0"/>
          <w:sz w:val="24"/>
        </w:rPr>
        <w:instrText xml:space="preserve"> </w:instrText>
      </w:r>
      <w:r w:rsidRPr="002B601D">
        <w:rPr>
          <w:rFonts w:hint="eastAsia"/>
          <w:kern w:val="0"/>
          <w:sz w:val="24"/>
        </w:rPr>
        <w:instrText>INCLUDEPICTURE  "F:\\</w:instrText>
      </w:r>
      <w:r w:rsidRPr="002B601D">
        <w:rPr>
          <w:rFonts w:hint="eastAsia"/>
          <w:kern w:val="0"/>
          <w:sz w:val="24"/>
        </w:rPr>
        <w:instrText>黄佳英</w:instrText>
      </w:r>
      <w:r w:rsidRPr="002B601D">
        <w:rPr>
          <w:rFonts w:hint="eastAsia"/>
          <w:kern w:val="0"/>
          <w:sz w:val="24"/>
        </w:rPr>
        <w:instrText>\\</w:instrText>
      </w:r>
      <w:r w:rsidRPr="002B601D">
        <w:rPr>
          <w:rFonts w:hint="eastAsia"/>
          <w:kern w:val="0"/>
          <w:sz w:val="24"/>
        </w:rPr>
        <w:instrText>应急预案</w:instrText>
      </w:r>
      <w:r w:rsidRPr="002B601D">
        <w:rPr>
          <w:rFonts w:hint="eastAsia"/>
          <w:kern w:val="0"/>
          <w:sz w:val="24"/>
        </w:rPr>
        <w:instrText>\\</w:instrText>
      </w:r>
      <w:r w:rsidRPr="002B601D">
        <w:rPr>
          <w:rFonts w:hint="eastAsia"/>
          <w:kern w:val="0"/>
          <w:sz w:val="24"/>
        </w:rPr>
        <w:instrText>隆源化工应急预案（三本稿）</w:instrText>
      </w:r>
      <w:r w:rsidRPr="002B601D">
        <w:rPr>
          <w:rFonts w:hint="eastAsia"/>
          <w:kern w:val="0"/>
          <w:sz w:val="24"/>
        </w:rPr>
        <w:instrText>1210\\AppData\\Roaming\\Foxmail7\\Temp-14980-20180110160420\\Local%20Settings\\Temp\\AppData\\AppData\\Roaming\\duowan\\yy\\cache\\image\\c2\\189820-c5c853ab88fbe9f34e654fd20b1a50c2.jpg" \* MERGEFORMATINET</w:instrText>
      </w:r>
      <w:r w:rsidRPr="002B601D">
        <w:rPr>
          <w:kern w:val="0"/>
          <w:sz w:val="24"/>
        </w:rPr>
        <w:instrText xml:space="preserve"> </w:instrText>
      </w:r>
      <w:r w:rsidRPr="002B601D">
        <w:rPr>
          <w:kern w:val="0"/>
          <w:sz w:val="24"/>
        </w:rPr>
        <w:fldChar w:fldCharType="separate"/>
      </w:r>
      <w:r w:rsidRPr="002B601D">
        <w:rPr>
          <w:kern w:val="0"/>
          <w:sz w:val="24"/>
        </w:rPr>
        <w:fldChar w:fldCharType="begin"/>
      </w:r>
      <w:r w:rsidRPr="002B601D">
        <w:rPr>
          <w:kern w:val="0"/>
          <w:sz w:val="24"/>
        </w:rPr>
        <w:instrText xml:space="preserve"> </w:instrText>
      </w:r>
      <w:r w:rsidRPr="002B601D">
        <w:rPr>
          <w:rFonts w:hint="eastAsia"/>
          <w:kern w:val="0"/>
          <w:sz w:val="24"/>
        </w:rPr>
        <w:instrText>INCLUDEPICTURE  "F:\\</w:instrText>
      </w:r>
      <w:r w:rsidRPr="002B601D">
        <w:rPr>
          <w:rFonts w:hint="eastAsia"/>
          <w:kern w:val="0"/>
          <w:sz w:val="24"/>
        </w:rPr>
        <w:instrText>黄佳英</w:instrText>
      </w:r>
      <w:r w:rsidRPr="002B601D">
        <w:rPr>
          <w:rFonts w:hint="eastAsia"/>
          <w:kern w:val="0"/>
          <w:sz w:val="24"/>
        </w:rPr>
        <w:instrText>\\</w:instrText>
      </w:r>
      <w:r w:rsidRPr="002B601D">
        <w:rPr>
          <w:rFonts w:hint="eastAsia"/>
          <w:kern w:val="0"/>
          <w:sz w:val="24"/>
        </w:rPr>
        <w:instrText>应急预案</w:instrText>
      </w:r>
      <w:r w:rsidRPr="002B601D">
        <w:rPr>
          <w:rFonts w:hint="eastAsia"/>
          <w:kern w:val="0"/>
          <w:sz w:val="24"/>
        </w:rPr>
        <w:instrText>\\</w:instrText>
      </w:r>
      <w:r w:rsidRPr="002B601D">
        <w:rPr>
          <w:rFonts w:hint="eastAsia"/>
          <w:kern w:val="0"/>
          <w:sz w:val="24"/>
        </w:rPr>
        <w:instrText>隆源化工应急预案（三本稿）</w:instrText>
      </w:r>
      <w:r w:rsidRPr="002B601D">
        <w:rPr>
          <w:rFonts w:hint="eastAsia"/>
          <w:kern w:val="0"/>
          <w:sz w:val="24"/>
        </w:rPr>
        <w:instrText>1210\\AppData\\Roaming\\Foxmail7\\Temp-14980-20180110160420\\Local%20Settings\\Temp\\AppData\\AppData\\Roaming\\duowan\\yy\\cache\\image\\c2\\189820-c5c853ab88fbe9f34e654fd20b1a50c2.jpg" \* MERGEFORMATINET</w:instrText>
      </w:r>
      <w:r w:rsidRPr="002B601D">
        <w:rPr>
          <w:kern w:val="0"/>
          <w:sz w:val="24"/>
        </w:rPr>
        <w:instrText xml:space="preserve"> </w:instrText>
      </w:r>
      <w:r w:rsidRPr="002B601D">
        <w:rPr>
          <w:kern w:val="0"/>
          <w:sz w:val="24"/>
        </w:rPr>
        <w:fldChar w:fldCharType="separate"/>
      </w:r>
      <w:r w:rsidRPr="002B601D">
        <w:rPr>
          <w:noProof/>
          <w:kern w:val="0"/>
          <w:sz w:val="24"/>
        </w:rPr>
        <w:drawing>
          <wp:inline distT="0" distB="0" distL="114300" distR="114300" wp14:anchorId="0446BC4F" wp14:editId="28B2D713">
            <wp:extent cx="5262245" cy="3347085"/>
            <wp:effectExtent l="0" t="0" r="14605" b="5715"/>
            <wp:docPr id="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9"/>
                    <pic:cNvPicPr>
                      <a:picLocks noChangeAspect="1"/>
                    </pic:cNvPicPr>
                  </pic:nvPicPr>
                  <pic:blipFill>
                    <a:blip r:embed="rId186" r:link="rId187"/>
                    <a:stretch>
                      <a:fillRect/>
                    </a:stretch>
                  </pic:blipFill>
                  <pic:spPr>
                    <a:xfrm>
                      <a:off x="0" y="0"/>
                      <a:ext cx="5262245" cy="3347085"/>
                    </a:xfrm>
                    <a:prstGeom prst="rect">
                      <a:avLst/>
                    </a:prstGeom>
                    <a:noFill/>
                    <a:ln>
                      <a:noFill/>
                    </a:ln>
                  </pic:spPr>
                </pic:pic>
              </a:graphicData>
            </a:graphic>
          </wp:inline>
        </w:drawing>
      </w:r>
      <w:r w:rsidRPr="002B601D">
        <w:rPr>
          <w:kern w:val="0"/>
          <w:sz w:val="24"/>
        </w:rPr>
        <w:fldChar w:fldCharType="end"/>
      </w:r>
      <w:r w:rsidRPr="002B601D">
        <w:rPr>
          <w:kern w:val="0"/>
          <w:sz w:val="24"/>
        </w:rPr>
        <w:fldChar w:fldCharType="end"/>
      </w:r>
      <w:r w:rsidRPr="002B601D">
        <w:rPr>
          <w:kern w:val="0"/>
          <w:sz w:val="24"/>
        </w:rPr>
        <w:fldChar w:fldCharType="end"/>
      </w:r>
      <w:r w:rsidRPr="002B601D">
        <w:rPr>
          <w:kern w:val="0"/>
          <w:sz w:val="24"/>
        </w:rPr>
        <w:fldChar w:fldCharType="end"/>
      </w:r>
      <w:r w:rsidRPr="002B601D">
        <w:rPr>
          <w:kern w:val="0"/>
          <w:sz w:val="24"/>
        </w:rPr>
        <w:fldChar w:fldCharType="end"/>
      </w:r>
      <w:r w:rsidRPr="002B601D">
        <w:rPr>
          <w:kern w:val="0"/>
          <w:sz w:val="24"/>
        </w:rPr>
        <w:fldChar w:fldCharType="end"/>
      </w:r>
      <w:r w:rsidRPr="002B601D">
        <w:rPr>
          <w:kern w:val="0"/>
          <w:sz w:val="24"/>
        </w:rPr>
        <w:fldChar w:fldCharType="end"/>
      </w:r>
      <w:r w:rsidRPr="002B601D">
        <w:rPr>
          <w:kern w:val="0"/>
          <w:sz w:val="24"/>
        </w:rPr>
        <w:fldChar w:fldCharType="end"/>
      </w:r>
      <w:r w:rsidRPr="002B601D">
        <w:rPr>
          <w:kern w:val="0"/>
          <w:sz w:val="24"/>
        </w:rPr>
        <w:fldChar w:fldCharType="end"/>
      </w:r>
      <w:r w:rsidRPr="002B601D">
        <w:rPr>
          <w:kern w:val="0"/>
          <w:sz w:val="24"/>
        </w:rPr>
        <w:fldChar w:fldCharType="end"/>
      </w:r>
      <w:r w:rsidRPr="002B601D">
        <w:rPr>
          <w:kern w:val="0"/>
          <w:sz w:val="24"/>
        </w:rPr>
        <w:fldChar w:fldCharType="end"/>
      </w:r>
      <w:r w:rsidRPr="002B601D">
        <w:rPr>
          <w:kern w:val="0"/>
          <w:sz w:val="24"/>
        </w:rPr>
        <w:fldChar w:fldCharType="end"/>
      </w:r>
      <w:r w:rsidRPr="002B601D">
        <w:rPr>
          <w:kern w:val="0"/>
          <w:sz w:val="24"/>
        </w:rPr>
        <w:fldChar w:fldCharType="end"/>
      </w:r>
      <w:r w:rsidRPr="002B601D">
        <w:rPr>
          <w:kern w:val="0"/>
          <w:sz w:val="24"/>
        </w:rPr>
        <w:fldChar w:fldCharType="end"/>
      </w:r>
      <w:r w:rsidRPr="002B601D">
        <w:rPr>
          <w:kern w:val="0"/>
          <w:sz w:val="24"/>
        </w:rPr>
        <w:fldChar w:fldCharType="end"/>
      </w:r>
      <w:r w:rsidRPr="002B601D">
        <w:rPr>
          <w:kern w:val="0"/>
          <w:sz w:val="24"/>
        </w:rPr>
        <w:fldChar w:fldCharType="end"/>
      </w:r>
      <w:r w:rsidRPr="002B601D">
        <w:rPr>
          <w:kern w:val="0"/>
          <w:sz w:val="24"/>
        </w:rPr>
        <w:fldChar w:fldCharType="end"/>
      </w:r>
      <w:r w:rsidRPr="002B601D">
        <w:rPr>
          <w:kern w:val="0"/>
          <w:sz w:val="24"/>
        </w:rPr>
        <w:fldChar w:fldCharType="end"/>
      </w:r>
      <w:r w:rsidRPr="002B601D">
        <w:rPr>
          <w:kern w:val="0"/>
          <w:sz w:val="24"/>
        </w:rPr>
        <w:fldChar w:fldCharType="end"/>
      </w:r>
      <w:r w:rsidRPr="002B601D">
        <w:rPr>
          <w:kern w:val="0"/>
          <w:sz w:val="24"/>
        </w:rPr>
        <w:fldChar w:fldCharType="end"/>
      </w:r>
      <w:r w:rsidRPr="002B601D">
        <w:rPr>
          <w:kern w:val="0"/>
          <w:sz w:val="24"/>
        </w:rPr>
        <w:fldChar w:fldCharType="end"/>
      </w:r>
      <w:r w:rsidRPr="002B601D">
        <w:rPr>
          <w:kern w:val="0"/>
          <w:sz w:val="24"/>
        </w:rPr>
        <w:fldChar w:fldCharType="end"/>
      </w:r>
      <w:r w:rsidRPr="002B601D">
        <w:rPr>
          <w:kern w:val="0"/>
          <w:sz w:val="24"/>
        </w:rPr>
        <w:fldChar w:fldCharType="end"/>
      </w:r>
      <w:r w:rsidRPr="002B601D">
        <w:rPr>
          <w:kern w:val="0"/>
          <w:sz w:val="24"/>
        </w:rPr>
        <w:fldChar w:fldCharType="end"/>
      </w:r>
      <w:r w:rsidRPr="002B601D">
        <w:rPr>
          <w:kern w:val="0"/>
          <w:sz w:val="24"/>
        </w:rPr>
        <w:fldChar w:fldCharType="end"/>
      </w:r>
      <w:r w:rsidRPr="002B601D">
        <w:rPr>
          <w:kern w:val="0"/>
          <w:sz w:val="24"/>
        </w:rPr>
        <w:fldChar w:fldCharType="end"/>
      </w:r>
      <w:r w:rsidRPr="002B601D">
        <w:rPr>
          <w:kern w:val="0"/>
          <w:sz w:val="24"/>
        </w:rPr>
        <w:fldChar w:fldCharType="end"/>
      </w:r>
      <w:r w:rsidRPr="002B601D">
        <w:rPr>
          <w:kern w:val="0"/>
          <w:sz w:val="24"/>
        </w:rPr>
        <w:fldChar w:fldCharType="end"/>
      </w:r>
      <w:r w:rsidRPr="002B601D">
        <w:rPr>
          <w:kern w:val="0"/>
          <w:sz w:val="24"/>
        </w:rPr>
        <w:fldChar w:fldCharType="end"/>
      </w:r>
      <w:r w:rsidRPr="002B601D">
        <w:rPr>
          <w:kern w:val="0"/>
          <w:sz w:val="24"/>
        </w:rPr>
        <w:fldChar w:fldCharType="end"/>
      </w:r>
      <w:r w:rsidRPr="002B601D">
        <w:rPr>
          <w:kern w:val="0"/>
          <w:sz w:val="24"/>
        </w:rPr>
        <w:fldChar w:fldCharType="end"/>
      </w:r>
      <w:r w:rsidRPr="002B601D">
        <w:rPr>
          <w:kern w:val="0"/>
          <w:sz w:val="24"/>
        </w:rPr>
        <w:fldChar w:fldCharType="end"/>
      </w:r>
      <w:r w:rsidRPr="002B601D">
        <w:rPr>
          <w:kern w:val="0"/>
          <w:sz w:val="24"/>
        </w:rPr>
        <w:fldChar w:fldCharType="end"/>
      </w:r>
      <w:r w:rsidRPr="002B601D">
        <w:rPr>
          <w:kern w:val="0"/>
          <w:sz w:val="24"/>
        </w:rPr>
        <w:fldChar w:fldCharType="end"/>
      </w:r>
      <w:r w:rsidRPr="002B601D">
        <w:rPr>
          <w:kern w:val="0"/>
          <w:sz w:val="24"/>
        </w:rPr>
        <w:fldChar w:fldCharType="end"/>
      </w:r>
      <w:r w:rsidRPr="002B601D">
        <w:rPr>
          <w:kern w:val="0"/>
          <w:sz w:val="24"/>
        </w:rPr>
        <w:fldChar w:fldCharType="end"/>
      </w:r>
      <w:r w:rsidRPr="002B601D">
        <w:rPr>
          <w:kern w:val="0"/>
          <w:sz w:val="24"/>
        </w:rPr>
        <w:fldChar w:fldCharType="end"/>
      </w:r>
      <w:r w:rsidRPr="002B601D">
        <w:rPr>
          <w:kern w:val="0"/>
          <w:sz w:val="24"/>
        </w:rPr>
        <w:fldChar w:fldCharType="end"/>
      </w:r>
    </w:p>
    <w:p w:rsidR="00063AD2" w:rsidRPr="002B601D" w:rsidRDefault="00B3071D">
      <w:pPr>
        <w:adjustRightInd w:val="0"/>
        <w:snapToGrid w:val="0"/>
        <w:jc w:val="center"/>
        <w:rPr>
          <w:rFonts w:ascii="黑体" w:eastAsia="黑体" w:hAnsi="黑体"/>
          <w:kern w:val="0"/>
          <w:sz w:val="24"/>
        </w:rPr>
      </w:pPr>
      <w:r w:rsidRPr="002B601D">
        <w:rPr>
          <w:rFonts w:ascii="黑体" w:eastAsia="黑体" w:hAnsi="黑体" w:hint="eastAsia"/>
          <w:kern w:val="0"/>
          <w:sz w:val="24"/>
        </w:rPr>
        <w:t>图2</w:t>
      </w:r>
      <w:r w:rsidRPr="002B601D">
        <w:rPr>
          <w:rFonts w:ascii="黑体" w:eastAsia="黑体" w:hAnsi="黑体"/>
          <w:kern w:val="0"/>
          <w:sz w:val="24"/>
        </w:rPr>
        <w:t xml:space="preserve">-2-1  </w:t>
      </w:r>
      <w:r w:rsidRPr="002B601D">
        <w:rPr>
          <w:rFonts w:ascii="黑体" w:eastAsia="黑体" w:hAnsi="黑体" w:hint="eastAsia"/>
          <w:kern w:val="0"/>
          <w:sz w:val="24"/>
        </w:rPr>
        <w:t>企业</w:t>
      </w:r>
      <w:r w:rsidRPr="002B601D">
        <w:rPr>
          <w:rFonts w:ascii="黑体" w:eastAsia="黑体" w:hAnsi="黑体"/>
          <w:kern w:val="0"/>
          <w:sz w:val="24"/>
        </w:rPr>
        <w:t>地理位置图</w:t>
      </w:r>
    </w:p>
    <w:p w:rsidR="00063AD2" w:rsidRPr="002B601D" w:rsidRDefault="00B3071D">
      <w:pPr>
        <w:adjustRightInd w:val="0"/>
        <w:snapToGrid w:val="0"/>
        <w:spacing w:line="360" w:lineRule="auto"/>
        <w:ind w:firstLineChars="200" w:firstLine="560"/>
        <w:rPr>
          <w:rFonts w:ascii="黑体" w:eastAsia="黑体" w:hAnsi="黑体" w:cs="Times New Roman"/>
          <w:kern w:val="0"/>
          <w:sz w:val="28"/>
          <w:szCs w:val="28"/>
        </w:rPr>
      </w:pPr>
      <w:r w:rsidRPr="002B601D">
        <w:rPr>
          <w:rFonts w:ascii="黑体" w:eastAsia="黑体" w:hAnsi="黑体" w:cs="Times New Roman"/>
          <w:kern w:val="0"/>
          <w:sz w:val="28"/>
          <w:szCs w:val="28"/>
        </w:rPr>
        <w:t>⑵地形、地貌、地质及地震</w:t>
      </w:r>
    </w:p>
    <w:p w:rsidR="00063AD2" w:rsidRPr="002B601D" w:rsidRDefault="00B3071D">
      <w:pPr>
        <w:adjustRightInd w:val="0"/>
        <w:snapToGrid w:val="0"/>
        <w:spacing w:line="360" w:lineRule="auto"/>
        <w:ind w:firstLineChars="200" w:firstLine="560"/>
        <w:rPr>
          <w:rFonts w:ascii="Times New Roman" w:hAnsi="Times New Roman" w:cs="Times New Roman"/>
          <w:kern w:val="0"/>
          <w:sz w:val="28"/>
          <w:szCs w:val="28"/>
        </w:rPr>
      </w:pPr>
      <w:r w:rsidRPr="002B601D">
        <w:rPr>
          <w:rFonts w:ascii="Times New Roman" w:hAnsi="Times New Roman" w:cs="Times New Roman"/>
          <w:kern w:val="0"/>
          <w:sz w:val="28"/>
          <w:szCs w:val="28"/>
        </w:rPr>
        <w:t>樟树市位于杨子准地台</w:t>
      </w:r>
      <w:proofErr w:type="gramStart"/>
      <w:r w:rsidRPr="002B601D">
        <w:rPr>
          <w:rFonts w:ascii="Times New Roman" w:hAnsi="Times New Roman" w:cs="Times New Roman"/>
          <w:kern w:val="0"/>
          <w:sz w:val="28"/>
          <w:szCs w:val="28"/>
        </w:rPr>
        <w:t>南部萍乐坳陷带</w:t>
      </w:r>
      <w:proofErr w:type="gramEnd"/>
      <w:r w:rsidRPr="002B601D">
        <w:rPr>
          <w:rFonts w:ascii="Times New Roman" w:hAnsi="Times New Roman" w:cs="Times New Roman"/>
          <w:kern w:val="0"/>
          <w:sz w:val="28"/>
          <w:szCs w:val="28"/>
        </w:rPr>
        <w:t>之中段清江</w:t>
      </w:r>
      <w:proofErr w:type="gramStart"/>
      <w:r w:rsidRPr="002B601D">
        <w:rPr>
          <w:rFonts w:ascii="Times New Roman" w:hAnsi="Times New Roman" w:cs="Times New Roman"/>
          <w:kern w:val="0"/>
          <w:sz w:val="28"/>
          <w:szCs w:val="28"/>
        </w:rPr>
        <w:t>坳</w:t>
      </w:r>
      <w:proofErr w:type="gramEnd"/>
      <w:r w:rsidRPr="002B601D">
        <w:rPr>
          <w:rFonts w:ascii="Times New Roman" w:hAnsi="Times New Roman" w:cs="Times New Roman"/>
          <w:kern w:val="0"/>
          <w:sz w:val="28"/>
          <w:szCs w:val="28"/>
        </w:rPr>
        <w:t>陷，地质构造呈</w:t>
      </w:r>
      <w:proofErr w:type="gramStart"/>
      <w:r w:rsidRPr="002B601D">
        <w:rPr>
          <w:rFonts w:ascii="Times New Roman" w:hAnsi="Times New Roman" w:cs="Times New Roman"/>
          <w:kern w:val="0"/>
          <w:sz w:val="28"/>
          <w:szCs w:val="28"/>
        </w:rPr>
        <w:t>南陡北缓</w:t>
      </w:r>
      <w:proofErr w:type="gramEnd"/>
      <w:r w:rsidRPr="002B601D">
        <w:rPr>
          <w:rFonts w:ascii="Times New Roman" w:hAnsi="Times New Roman" w:cs="Times New Roman"/>
          <w:kern w:val="0"/>
          <w:sz w:val="28"/>
          <w:szCs w:val="28"/>
        </w:rPr>
        <w:t>的箕状，由于长期的构造运动作用，褶皱断裂很发育。市区出露地层较全，城区主要为第四系冲积层。樟树市处于鄱阳湖平原与赣中丘陵之过渡地带，地形地貌以平原、低丘为主，地形平坦，河川纵横。</w:t>
      </w:r>
    </w:p>
    <w:p w:rsidR="00063AD2" w:rsidRPr="002B601D" w:rsidRDefault="00B3071D">
      <w:pPr>
        <w:adjustRightInd w:val="0"/>
        <w:snapToGrid w:val="0"/>
        <w:spacing w:line="360" w:lineRule="auto"/>
        <w:ind w:firstLineChars="200" w:firstLine="560"/>
        <w:rPr>
          <w:rFonts w:ascii="Times New Roman" w:hAnsi="Times New Roman" w:cs="Times New Roman"/>
          <w:kern w:val="0"/>
          <w:sz w:val="28"/>
          <w:szCs w:val="28"/>
        </w:rPr>
      </w:pPr>
      <w:r w:rsidRPr="002B601D">
        <w:rPr>
          <w:rFonts w:ascii="Times New Roman" w:hAnsi="Times New Roman" w:cs="Times New Roman"/>
          <w:kern w:val="0"/>
          <w:sz w:val="28"/>
          <w:szCs w:val="28"/>
        </w:rPr>
        <w:t>本工程厂址所在地属于赣江流域的一级阶地上，且为第四系赣江冲积物堆积而成。根据钻探资料，地层分布如下：</w:t>
      </w:r>
    </w:p>
    <w:p w:rsidR="00063AD2" w:rsidRPr="002B601D" w:rsidRDefault="00B3071D">
      <w:pPr>
        <w:adjustRightInd w:val="0"/>
        <w:snapToGrid w:val="0"/>
        <w:spacing w:line="360" w:lineRule="auto"/>
        <w:ind w:firstLineChars="200" w:firstLine="560"/>
        <w:rPr>
          <w:rFonts w:ascii="Times New Roman" w:hAnsi="Times New Roman" w:cs="Times New Roman"/>
          <w:kern w:val="0"/>
          <w:sz w:val="28"/>
          <w:szCs w:val="28"/>
        </w:rPr>
      </w:pPr>
      <w:r w:rsidRPr="002B601D">
        <w:rPr>
          <w:rFonts w:ascii="宋体" w:eastAsia="宋体" w:hAnsi="宋体" w:cs="宋体" w:hint="eastAsia"/>
          <w:kern w:val="0"/>
          <w:sz w:val="28"/>
          <w:szCs w:val="28"/>
        </w:rPr>
        <w:t>⑴</w:t>
      </w:r>
      <w:r w:rsidRPr="002B601D">
        <w:rPr>
          <w:rFonts w:ascii="Times New Roman" w:hAnsi="Times New Roman" w:cs="Times New Roman"/>
          <w:kern w:val="0"/>
          <w:sz w:val="28"/>
          <w:szCs w:val="28"/>
        </w:rPr>
        <w:t>填土：深灰色，粘性土，层厚为</w:t>
      </w:r>
      <w:r w:rsidRPr="002B601D">
        <w:rPr>
          <w:rFonts w:ascii="Times New Roman" w:hAnsi="Times New Roman" w:cs="Times New Roman"/>
          <w:kern w:val="0"/>
          <w:sz w:val="28"/>
          <w:szCs w:val="28"/>
        </w:rPr>
        <w:t>0.2</w:t>
      </w:r>
      <w:r w:rsidRPr="002B601D">
        <w:rPr>
          <w:rFonts w:ascii="宋体" w:eastAsia="宋体" w:hAnsi="宋体" w:cs="Times New Roman" w:hint="eastAsia"/>
          <w:kern w:val="0"/>
          <w:sz w:val="28"/>
          <w:szCs w:val="28"/>
        </w:rPr>
        <w:t>～</w:t>
      </w:r>
      <w:r w:rsidRPr="002B601D">
        <w:rPr>
          <w:rFonts w:ascii="Times New Roman" w:hAnsi="Times New Roman" w:cs="Times New Roman"/>
          <w:kern w:val="0"/>
          <w:sz w:val="28"/>
          <w:szCs w:val="28"/>
        </w:rPr>
        <w:t>0.5m</w:t>
      </w:r>
      <w:r w:rsidRPr="002B601D">
        <w:rPr>
          <w:rFonts w:ascii="Times New Roman" w:hAnsi="Times New Roman" w:cs="Times New Roman"/>
          <w:kern w:val="0"/>
          <w:sz w:val="28"/>
          <w:szCs w:val="28"/>
        </w:rPr>
        <w:t>，密实。</w:t>
      </w:r>
    </w:p>
    <w:p w:rsidR="00063AD2" w:rsidRPr="002B601D" w:rsidRDefault="00B3071D">
      <w:pPr>
        <w:adjustRightInd w:val="0"/>
        <w:snapToGrid w:val="0"/>
        <w:spacing w:line="360" w:lineRule="auto"/>
        <w:ind w:firstLineChars="200" w:firstLine="560"/>
        <w:rPr>
          <w:rFonts w:ascii="Times New Roman" w:hAnsi="Times New Roman" w:cs="Times New Roman"/>
          <w:kern w:val="0"/>
          <w:sz w:val="28"/>
          <w:szCs w:val="28"/>
        </w:rPr>
      </w:pPr>
      <w:r w:rsidRPr="002B601D">
        <w:rPr>
          <w:rFonts w:ascii="宋体" w:eastAsia="宋体" w:hAnsi="宋体" w:cs="宋体" w:hint="eastAsia"/>
          <w:kern w:val="0"/>
          <w:sz w:val="28"/>
          <w:szCs w:val="28"/>
        </w:rPr>
        <w:t>⑵</w:t>
      </w:r>
      <w:r w:rsidRPr="002B601D">
        <w:rPr>
          <w:rFonts w:ascii="Times New Roman" w:hAnsi="Times New Roman" w:cs="Times New Roman"/>
          <w:kern w:val="0"/>
          <w:sz w:val="28"/>
          <w:szCs w:val="28"/>
        </w:rPr>
        <w:t>亚粘土：呈淡黄色，层厚为</w:t>
      </w:r>
      <w:r w:rsidRPr="002B601D">
        <w:rPr>
          <w:rFonts w:ascii="Times New Roman" w:hAnsi="Times New Roman" w:cs="Times New Roman"/>
          <w:kern w:val="0"/>
          <w:sz w:val="28"/>
          <w:szCs w:val="28"/>
        </w:rPr>
        <w:t>1.5</w:t>
      </w:r>
      <w:r w:rsidRPr="002B601D">
        <w:rPr>
          <w:rFonts w:ascii="宋体" w:eastAsia="宋体" w:hAnsi="宋体" w:cs="Times New Roman" w:hint="eastAsia"/>
          <w:kern w:val="0"/>
          <w:sz w:val="28"/>
          <w:szCs w:val="28"/>
        </w:rPr>
        <w:t>～</w:t>
      </w:r>
      <w:r w:rsidRPr="002B601D">
        <w:rPr>
          <w:rFonts w:ascii="Times New Roman" w:hAnsi="Times New Roman" w:cs="Times New Roman"/>
          <w:kern w:val="0"/>
          <w:sz w:val="28"/>
          <w:szCs w:val="28"/>
        </w:rPr>
        <w:t>2.1m</w:t>
      </w:r>
      <w:r w:rsidRPr="002B601D">
        <w:rPr>
          <w:rFonts w:ascii="Times New Roman" w:hAnsi="Times New Roman" w:cs="Times New Roman"/>
          <w:kern w:val="0"/>
          <w:sz w:val="28"/>
          <w:szCs w:val="28"/>
        </w:rPr>
        <w:t>，粘性较好，硬塑呈可塑，稍湿，较密实，埋深为</w:t>
      </w:r>
      <w:r w:rsidRPr="002B601D">
        <w:rPr>
          <w:rFonts w:ascii="Times New Roman" w:hAnsi="Times New Roman" w:cs="Times New Roman"/>
          <w:kern w:val="0"/>
          <w:sz w:val="28"/>
          <w:szCs w:val="28"/>
        </w:rPr>
        <w:t>1</w:t>
      </w:r>
      <w:r w:rsidRPr="002B601D">
        <w:rPr>
          <w:rFonts w:ascii="宋体" w:eastAsia="宋体" w:hAnsi="宋体" w:cs="Times New Roman" w:hint="eastAsia"/>
          <w:kern w:val="0"/>
          <w:sz w:val="28"/>
          <w:szCs w:val="28"/>
        </w:rPr>
        <w:t>～</w:t>
      </w:r>
      <w:r w:rsidRPr="002B601D">
        <w:rPr>
          <w:rFonts w:ascii="Times New Roman" w:hAnsi="Times New Roman" w:cs="Times New Roman"/>
          <w:kern w:val="0"/>
          <w:sz w:val="28"/>
          <w:szCs w:val="28"/>
        </w:rPr>
        <w:t>2.6m</w:t>
      </w:r>
      <w:r w:rsidRPr="002B601D">
        <w:rPr>
          <w:rFonts w:ascii="Times New Roman" w:hAnsi="Times New Roman" w:cs="Times New Roman"/>
          <w:kern w:val="0"/>
          <w:sz w:val="28"/>
          <w:szCs w:val="28"/>
        </w:rPr>
        <w:t>，地基容许承载力为</w:t>
      </w:r>
      <w:r w:rsidRPr="002B601D">
        <w:rPr>
          <w:rFonts w:ascii="Times New Roman" w:hAnsi="Times New Roman" w:cs="Times New Roman"/>
          <w:kern w:val="0"/>
          <w:sz w:val="28"/>
          <w:szCs w:val="28"/>
        </w:rPr>
        <w:t>1.7</w:t>
      </w:r>
      <w:r w:rsidRPr="002B601D">
        <w:rPr>
          <w:rFonts w:ascii="宋体" w:eastAsia="宋体" w:hAnsi="宋体" w:cs="Times New Roman" w:hint="eastAsia"/>
          <w:kern w:val="0"/>
          <w:sz w:val="28"/>
          <w:szCs w:val="28"/>
        </w:rPr>
        <w:t>～</w:t>
      </w:r>
      <w:r w:rsidRPr="002B601D">
        <w:rPr>
          <w:rFonts w:ascii="Times New Roman" w:hAnsi="Times New Roman" w:cs="Times New Roman"/>
          <w:kern w:val="0"/>
          <w:sz w:val="28"/>
          <w:szCs w:val="28"/>
        </w:rPr>
        <w:t>2.1kg/cm</w:t>
      </w:r>
      <w:r w:rsidRPr="002B601D">
        <w:rPr>
          <w:rFonts w:ascii="Times New Roman" w:hAnsi="Times New Roman" w:cs="Times New Roman"/>
          <w:kern w:val="0"/>
          <w:sz w:val="28"/>
          <w:szCs w:val="28"/>
          <w:vertAlign w:val="superscript"/>
        </w:rPr>
        <w:t>2</w:t>
      </w:r>
      <w:r w:rsidRPr="002B601D">
        <w:rPr>
          <w:rFonts w:ascii="Times New Roman" w:hAnsi="Times New Roman" w:cs="Times New Roman"/>
          <w:kern w:val="0"/>
          <w:sz w:val="28"/>
          <w:szCs w:val="28"/>
        </w:rPr>
        <w:t>。</w:t>
      </w:r>
    </w:p>
    <w:p w:rsidR="00063AD2" w:rsidRPr="002B601D" w:rsidRDefault="00B3071D">
      <w:pPr>
        <w:adjustRightInd w:val="0"/>
        <w:snapToGrid w:val="0"/>
        <w:spacing w:line="360" w:lineRule="auto"/>
        <w:ind w:firstLineChars="200" w:firstLine="560"/>
        <w:rPr>
          <w:rFonts w:ascii="Times New Roman" w:hAnsi="Times New Roman" w:cs="Times New Roman"/>
          <w:kern w:val="0"/>
          <w:sz w:val="28"/>
          <w:szCs w:val="28"/>
        </w:rPr>
      </w:pPr>
      <w:r w:rsidRPr="002B601D">
        <w:rPr>
          <w:rFonts w:ascii="宋体" w:eastAsia="宋体" w:hAnsi="宋体" w:cs="宋体" w:hint="eastAsia"/>
          <w:kern w:val="0"/>
          <w:sz w:val="28"/>
          <w:szCs w:val="28"/>
        </w:rPr>
        <w:t>⑶</w:t>
      </w:r>
      <w:r w:rsidRPr="002B601D">
        <w:rPr>
          <w:rFonts w:ascii="Times New Roman" w:hAnsi="Times New Roman" w:cs="Times New Roman"/>
          <w:kern w:val="0"/>
          <w:sz w:val="28"/>
          <w:szCs w:val="28"/>
        </w:rPr>
        <w:t>亚砂土：呈淡黄色，层厚为</w:t>
      </w:r>
      <w:r w:rsidRPr="002B601D">
        <w:rPr>
          <w:rFonts w:ascii="Times New Roman" w:hAnsi="Times New Roman" w:cs="Times New Roman"/>
          <w:kern w:val="0"/>
          <w:sz w:val="28"/>
          <w:szCs w:val="28"/>
        </w:rPr>
        <w:t>0.2</w:t>
      </w:r>
      <w:r w:rsidRPr="002B601D">
        <w:rPr>
          <w:rFonts w:ascii="宋体" w:eastAsia="宋体" w:hAnsi="宋体" w:cs="Times New Roman" w:hint="eastAsia"/>
          <w:kern w:val="0"/>
          <w:sz w:val="28"/>
          <w:szCs w:val="28"/>
        </w:rPr>
        <w:t>～</w:t>
      </w:r>
      <w:r w:rsidRPr="002B601D">
        <w:rPr>
          <w:rFonts w:ascii="Times New Roman" w:hAnsi="Times New Roman" w:cs="Times New Roman"/>
          <w:kern w:val="0"/>
          <w:sz w:val="28"/>
          <w:szCs w:val="28"/>
        </w:rPr>
        <w:t>0.4m</w:t>
      </w:r>
      <w:r w:rsidRPr="002B601D">
        <w:rPr>
          <w:rFonts w:ascii="Times New Roman" w:hAnsi="Times New Roman" w:cs="Times New Roman"/>
          <w:kern w:val="0"/>
          <w:sz w:val="28"/>
          <w:szCs w:val="28"/>
        </w:rPr>
        <w:t>，粘性较差，稍密、质较软、湿度大，埋深为</w:t>
      </w:r>
      <w:r w:rsidRPr="002B601D">
        <w:rPr>
          <w:rFonts w:ascii="Times New Roman" w:hAnsi="Times New Roman" w:cs="Times New Roman"/>
          <w:kern w:val="0"/>
          <w:sz w:val="28"/>
          <w:szCs w:val="28"/>
        </w:rPr>
        <w:t>2.1</w:t>
      </w:r>
      <w:r w:rsidRPr="002B601D">
        <w:rPr>
          <w:rFonts w:ascii="宋体" w:eastAsia="宋体" w:hAnsi="宋体" w:cs="Times New Roman" w:hint="eastAsia"/>
          <w:kern w:val="0"/>
          <w:sz w:val="28"/>
          <w:szCs w:val="28"/>
        </w:rPr>
        <w:t>～</w:t>
      </w:r>
      <w:r w:rsidRPr="002B601D">
        <w:rPr>
          <w:rFonts w:ascii="Times New Roman" w:hAnsi="Times New Roman" w:cs="Times New Roman"/>
          <w:kern w:val="0"/>
          <w:sz w:val="28"/>
          <w:szCs w:val="28"/>
        </w:rPr>
        <w:t>3.1m</w:t>
      </w:r>
      <w:r w:rsidRPr="002B601D">
        <w:rPr>
          <w:rFonts w:ascii="Times New Roman" w:hAnsi="Times New Roman" w:cs="Times New Roman"/>
          <w:kern w:val="0"/>
          <w:sz w:val="28"/>
          <w:szCs w:val="28"/>
        </w:rPr>
        <w:t>，地基容许承载力为</w:t>
      </w:r>
      <w:r w:rsidRPr="002B601D">
        <w:rPr>
          <w:rFonts w:ascii="Times New Roman" w:hAnsi="Times New Roman" w:cs="Times New Roman"/>
          <w:kern w:val="0"/>
          <w:sz w:val="28"/>
          <w:szCs w:val="28"/>
        </w:rPr>
        <w:t>2.3</w:t>
      </w:r>
      <w:r w:rsidRPr="002B601D">
        <w:rPr>
          <w:rFonts w:ascii="宋体" w:eastAsia="宋体" w:hAnsi="宋体" w:cs="Times New Roman" w:hint="eastAsia"/>
          <w:kern w:val="0"/>
          <w:sz w:val="28"/>
          <w:szCs w:val="28"/>
        </w:rPr>
        <w:t>～</w:t>
      </w:r>
      <w:r w:rsidRPr="002B601D">
        <w:rPr>
          <w:rFonts w:ascii="Times New Roman" w:hAnsi="Times New Roman" w:cs="Times New Roman"/>
          <w:kern w:val="0"/>
          <w:sz w:val="28"/>
          <w:szCs w:val="28"/>
        </w:rPr>
        <w:t>3.0kg/cm</w:t>
      </w:r>
      <w:r w:rsidRPr="002B601D">
        <w:rPr>
          <w:rFonts w:ascii="Times New Roman" w:hAnsi="Times New Roman" w:cs="Times New Roman"/>
          <w:kern w:val="0"/>
          <w:sz w:val="28"/>
          <w:szCs w:val="28"/>
          <w:vertAlign w:val="superscript"/>
        </w:rPr>
        <w:t>2</w:t>
      </w:r>
      <w:r w:rsidRPr="002B601D">
        <w:rPr>
          <w:rFonts w:ascii="Times New Roman" w:hAnsi="Times New Roman" w:cs="Times New Roman"/>
          <w:kern w:val="0"/>
          <w:sz w:val="28"/>
          <w:szCs w:val="28"/>
        </w:rPr>
        <w:t>。</w:t>
      </w:r>
    </w:p>
    <w:p w:rsidR="00063AD2" w:rsidRPr="002B601D" w:rsidRDefault="00B3071D">
      <w:pPr>
        <w:adjustRightInd w:val="0"/>
        <w:snapToGrid w:val="0"/>
        <w:spacing w:line="360" w:lineRule="auto"/>
        <w:ind w:firstLineChars="200" w:firstLine="560"/>
        <w:rPr>
          <w:rFonts w:ascii="Times New Roman" w:hAnsi="Times New Roman" w:cs="Times New Roman"/>
          <w:kern w:val="0"/>
          <w:sz w:val="28"/>
          <w:szCs w:val="28"/>
        </w:rPr>
      </w:pPr>
      <w:r w:rsidRPr="002B601D">
        <w:rPr>
          <w:rFonts w:ascii="宋体" w:eastAsia="宋体" w:hAnsi="宋体" w:cs="宋体" w:hint="eastAsia"/>
          <w:kern w:val="0"/>
          <w:sz w:val="28"/>
          <w:szCs w:val="28"/>
        </w:rPr>
        <w:t>⑷</w:t>
      </w:r>
      <w:r w:rsidRPr="002B601D">
        <w:rPr>
          <w:rFonts w:ascii="Times New Roman" w:hAnsi="Times New Roman" w:cs="Times New Roman"/>
          <w:kern w:val="0"/>
          <w:sz w:val="28"/>
          <w:szCs w:val="28"/>
        </w:rPr>
        <w:t>粉细砂：呈黄色，由石英质中粗砂组成，下部含少量的小砾石，透水性较好，饱和。</w:t>
      </w:r>
    </w:p>
    <w:p w:rsidR="00063AD2" w:rsidRPr="002B601D" w:rsidRDefault="00B3071D">
      <w:pPr>
        <w:pStyle w:val="A00"/>
        <w:adjustRightInd w:val="0"/>
        <w:snapToGrid w:val="0"/>
        <w:spacing w:line="360" w:lineRule="auto"/>
        <w:ind w:firstLine="560"/>
        <w:rPr>
          <w:rFonts w:cs="Times New Roman"/>
          <w:sz w:val="28"/>
          <w:szCs w:val="28"/>
        </w:rPr>
      </w:pPr>
      <w:r w:rsidRPr="002B601D">
        <w:rPr>
          <w:rFonts w:cs="Times New Roman"/>
          <w:kern w:val="0"/>
          <w:sz w:val="28"/>
          <w:szCs w:val="28"/>
        </w:rPr>
        <w:lastRenderedPageBreak/>
        <w:t>盐化基地地形都为标高</w:t>
      </w:r>
      <w:r w:rsidRPr="002B601D">
        <w:rPr>
          <w:rFonts w:cs="Times New Roman"/>
          <w:kern w:val="0"/>
          <w:sz w:val="28"/>
          <w:szCs w:val="28"/>
        </w:rPr>
        <w:t>100</w:t>
      </w:r>
      <w:r w:rsidRPr="002B601D">
        <w:rPr>
          <w:rFonts w:cs="Times New Roman" w:hint="eastAsia"/>
          <w:kern w:val="0"/>
          <w:sz w:val="28"/>
          <w:szCs w:val="28"/>
        </w:rPr>
        <w:t>m</w:t>
      </w:r>
      <w:r w:rsidRPr="002B601D">
        <w:rPr>
          <w:rFonts w:cs="Times New Roman"/>
          <w:kern w:val="0"/>
          <w:sz w:val="28"/>
          <w:szCs w:val="28"/>
        </w:rPr>
        <w:t>以下的丘陵、缓坡。土类为红壤，地貌为次生乔木、灌木、稀疏林、旱地、荒地、少数人工林等</w:t>
      </w:r>
      <w:r w:rsidRPr="002B601D">
        <w:rPr>
          <w:rFonts w:cs="Times New Roman"/>
          <w:sz w:val="28"/>
          <w:szCs w:val="28"/>
        </w:rPr>
        <w:t>。</w:t>
      </w:r>
    </w:p>
    <w:p w:rsidR="00063AD2" w:rsidRPr="002B601D" w:rsidRDefault="00B3071D">
      <w:pPr>
        <w:adjustRightInd w:val="0"/>
        <w:snapToGrid w:val="0"/>
        <w:spacing w:line="360" w:lineRule="auto"/>
        <w:ind w:firstLineChars="200" w:firstLine="560"/>
        <w:rPr>
          <w:rFonts w:ascii="黑体" w:eastAsia="黑体" w:hAnsi="黑体" w:cs="Times New Roman"/>
          <w:kern w:val="0"/>
          <w:sz w:val="28"/>
          <w:szCs w:val="28"/>
        </w:rPr>
      </w:pPr>
      <w:r w:rsidRPr="002B601D">
        <w:rPr>
          <w:rFonts w:ascii="黑体" w:eastAsia="黑体" w:hAnsi="黑体" w:cs="Times New Roman"/>
          <w:kern w:val="0"/>
          <w:sz w:val="28"/>
          <w:szCs w:val="28"/>
        </w:rPr>
        <w:t>⑶气象气候</w:t>
      </w:r>
    </w:p>
    <w:p w:rsidR="00063AD2" w:rsidRPr="002B601D" w:rsidRDefault="00B3071D">
      <w:pPr>
        <w:pStyle w:val="A00"/>
        <w:adjustRightInd w:val="0"/>
        <w:snapToGrid w:val="0"/>
        <w:spacing w:line="360" w:lineRule="auto"/>
        <w:ind w:firstLine="560"/>
        <w:rPr>
          <w:rFonts w:cs="Times New Roman"/>
          <w:sz w:val="28"/>
          <w:szCs w:val="28"/>
        </w:rPr>
      </w:pPr>
      <w:r w:rsidRPr="002B601D">
        <w:rPr>
          <w:rFonts w:cs="Times New Roman"/>
          <w:kern w:val="0"/>
          <w:sz w:val="28"/>
          <w:szCs w:val="28"/>
        </w:rPr>
        <w:t>樟树市地处中亚热带季风气候区，气候温和，四季分明，降水丰沛，日照充足，无霜期长。多年平均气温</w:t>
      </w:r>
      <w:r w:rsidRPr="002B601D">
        <w:rPr>
          <w:rFonts w:cs="Times New Roman"/>
          <w:kern w:val="0"/>
          <w:sz w:val="28"/>
          <w:szCs w:val="28"/>
        </w:rPr>
        <w:t>17.4</w:t>
      </w:r>
      <w:r w:rsidRPr="002B601D">
        <w:rPr>
          <w:rFonts w:ascii="宋体" w:hAnsi="宋体" w:hint="eastAsia"/>
          <w:kern w:val="0"/>
          <w:sz w:val="28"/>
          <w:szCs w:val="28"/>
        </w:rPr>
        <w:t>℃</w:t>
      </w:r>
      <w:r w:rsidRPr="002B601D">
        <w:rPr>
          <w:rFonts w:cs="Times New Roman"/>
          <w:kern w:val="0"/>
          <w:sz w:val="28"/>
          <w:szCs w:val="28"/>
        </w:rPr>
        <w:t>～</w:t>
      </w:r>
      <w:r w:rsidRPr="002B601D">
        <w:rPr>
          <w:rFonts w:cs="Times New Roman"/>
          <w:kern w:val="0"/>
          <w:sz w:val="28"/>
          <w:szCs w:val="28"/>
        </w:rPr>
        <w:t>17.6</w:t>
      </w:r>
      <w:r w:rsidRPr="002B601D">
        <w:rPr>
          <w:rFonts w:ascii="宋体" w:hAnsi="宋体" w:hint="eastAsia"/>
          <w:kern w:val="0"/>
          <w:sz w:val="28"/>
          <w:szCs w:val="28"/>
        </w:rPr>
        <w:t>℃</w:t>
      </w:r>
      <w:r w:rsidRPr="002B601D">
        <w:rPr>
          <w:rFonts w:cs="Times New Roman"/>
          <w:kern w:val="0"/>
          <w:sz w:val="28"/>
          <w:szCs w:val="28"/>
        </w:rPr>
        <w:t>，最热月</w:t>
      </w:r>
      <w:r w:rsidRPr="002B601D">
        <w:rPr>
          <w:rFonts w:cs="Times New Roman" w:hint="eastAsia"/>
          <w:kern w:val="0"/>
          <w:sz w:val="28"/>
          <w:szCs w:val="28"/>
        </w:rPr>
        <w:t>（</w:t>
      </w:r>
      <w:r w:rsidRPr="002B601D">
        <w:rPr>
          <w:rFonts w:cs="Times New Roman"/>
          <w:kern w:val="0"/>
          <w:sz w:val="28"/>
          <w:szCs w:val="28"/>
        </w:rPr>
        <w:t>7</w:t>
      </w:r>
      <w:r w:rsidRPr="002B601D">
        <w:rPr>
          <w:rFonts w:cs="Times New Roman"/>
          <w:kern w:val="0"/>
          <w:sz w:val="28"/>
          <w:szCs w:val="28"/>
        </w:rPr>
        <w:t>、</w:t>
      </w:r>
      <w:r w:rsidRPr="002B601D">
        <w:rPr>
          <w:rFonts w:cs="Times New Roman"/>
          <w:kern w:val="0"/>
          <w:sz w:val="28"/>
          <w:szCs w:val="28"/>
        </w:rPr>
        <w:t>8</w:t>
      </w:r>
      <w:r w:rsidRPr="002B601D">
        <w:rPr>
          <w:rFonts w:cs="Times New Roman"/>
          <w:kern w:val="0"/>
          <w:sz w:val="28"/>
          <w:szCs w:val="28"/>
        </w:rPr>
        <w:t>月</w:t>
      </w:r>
      <w:r w:rsidRPr="002B601D">
        <w:rPr>
          <w:rFonts w:cs="Times New Roman" w:hint="eastAsia"/>
          <w:kern w:val="0"/>
          <w:sz w:val="28"/>
          <w:szCs w:val="28"/>
        </w:rPr>
        <w:t>）</w:t>
      </w:r>
      <w:r w:rsidRPr="002B601D">
        <w:rPr>
          <w:rFonts w:cs="Times New Roman"/>
          <w:kern w:val="0"/>
          <w:sz w:val="28"/>
          <w:szCs w:val="28"/>
        </w:rPr>
        <w:t>平均气温达</w:t>
      </w:r>
      <w:r w:rsidRPr="002B601D">
        <w:rPr>
          <w:rFonts w:cs="Times New Roman"/>
          <w:kern w:val="0"/>
          <w:sz w:val="28"/>
          <w:szCs w:val="28"/>
        </w:rPr>
        <w:t>29</w:t>
      </w:r>
      <w:r w:rsidRPr="002B601D">
        <w:rPr>
          <w:rFonts w:ascii="宋体" w:hAnsi="宋体" w:hint="eastAsia"/>
          <w:kern w:val="0"/>
          <w:sz w:val="28"/>
          <w:szCs w:val="28"/>
        </w:rPr>
        <w:t>℃</w:t>
      </w:r>
      <w:r w:rsidRPr="002B601D">
        <w:rPr>
          <w:rFonts w:cs="Times New Roman"/>
          <w:kern w:val="0"/>
          <w:sz w:val="28"/>
          <w:szCs w:val="28"/>
        </w:rPr>
        <w:t>～</w:t>
      </w:r>
      <w:r w:rsidRPr="002B601D">
        <w:rPr>
          <w:rFonts w:cs="Times New Roman"/>
          <w:kern w:val="0"/>
          <w:sz w:val="28"/>
          <w:szCs w:val="28"/>
        </w:rPr>
        <w:t>29.5</w:t>
      </w:r>
      <w:r w:rsidRPr="002B601D">
        <w:rPr>
          <w:rFonts w:ascii="宋体" w:hAnsi="宋体" w:hint="eastAsia"/>
          <w:kern w:val="0"/>
          <w:sz w:val="28"/>
          <w:szCs w:val="28"/>
        </w:rPr>
        <w:t>℃</w:t>
      </w:r>
      <w:r w:rsidRPr="002B601D">
        <w:rPr>
          <w:rFonts w:cs="Times New Roman"/>
          <w:kern w:val="0"/>
          <w:sz w:val="28"/>
          <w:szCs w:val="28"/>
        </w:rPr>
        <w:t>，极端最高气温</w:t>
      </w:r>
      <w:r w:rsidRPr="002B601D">
        <w:rPr>
          <w:rFonts w:cs="Times New Roman"/>
          <w:kern w:val="0"/>
          <w:sz w:val="28"/>
          <w:szCs w:val="28"/>
        </w:rPr>
        <w:t>40.9</w:t>
      </w:r>
      <w:r w:rsidRPr="002B601D">
        <w:rPr>
          <w:rFonts w:ascii="宋体" w:hAnsi="宋体" w:hint="eastAsia"/>
          <w:kern w:val="0"/>
          <w:sz w:val="28"/>
          <w:szCs w:val="28"/>
        </w:rPr>
        <w:t>℃</w:t>
      </w:r>
      <w:r w:rsidRPr="002B601D">
        <w:rPr>
          <w:rFonts w:cs="Times New Roman"/>
          <w:kern w:val="0"/>
          <w:sz w:val="28"/>
          <w:szCs w:val="28"/>
        </w:rPr>
        <w:t>，最冷月</w:t>
      </w:r>
      <w:r w:rsidRPr="002B601D">
        <w:rPr>
          <w:rFonts w:cs="Times New Roman" w:hint="eastAsia"/>
          <w:kern w:val="0"/>
          <w:sz w:val="28"/>
          <w:szCs w:val="28"/>
        </w:rPr>
        <w:t>（</w:t>
      </w:r>
      <w:r w:rsidRPr="002B601D">
        <w:rPr>
          <w:rFonts w:cs="Times New Roman"/>
          <w:kern w:val="0"/>
          <w:sz w:val="28"/>
          <w:szCs w:val="28"/>
        </w:rPr>
        <w:t>1</w:t>
      </w:r>
      <w:r w:rsidRPr="002B601D">
        <w:rPr>
          <w:rFonts w:cs="Times New Roman"/>
          <w:kern w:val="0"/>
          <w:sz w:val="28"/>
          <w:szCs w:val="28"/>
        </w:rPr>
        <w:t>月</w:t>
      </w:r>
      <w:r w:rsidRPr="002B601D">
        <w:rPr>
          <w:rFonts w:cs="Times New Roman" w:hint="eastAsia"/>
          <w:kern w:val="0"/>
          <w:sz w:val="28"/>
          <w:szCs w:val="28"/>
        </w:rPr>
        <w:t>）</w:t>
      </w:r>
      <w:r w:rsidRPr="002B601D">
        <w:rPr>
          <w:rFonts w:cs="Times New Roman"/>
          <w:kern w:val="0"/>
          <w:sz w:val="28"/>
          <w:szCs w:val="28"/>
        </w:rPr>
        <w:t>平均气温</w:t>
      </w:r>
      <w:r w:rsidRPr="002B601D">
        <w:rPr>
          <w:rFonts w:cs="Times New Roman"/>
          <w:kern w:val="0"/>
          <w:sz w:val="28"/>
          <w:szCs w:val="28"/>
        </w:rPr>
        <w:t>5.1</w:t>
      </w:r>
      <w:r w:rsidRPr="002B601D">
        <w:rPr>
          <w:rFonts w:ascii="宋体" w:hAnsi="宋体" w:hint="eastAsia"/>
          <w:kern w:val="0"/>
          <w:sz w:val="28"/>
          <w:szCs w:val="28"/>
        </w:rPr>
        <w:t>℃</w:t>
      </w:r>
      <w:r w:rsidRPr="002B601D">
        <w:rPr>
          <w:rFonts w:cs="Times New Roman"/>
          <w:kern w:val="0"/>
          <w:sz w:val="28"/>
          <w:szCs w:val="28"/>
        </w:rPr>
        <w:t>，极端最低气温</w:t>
      </w:r>
      <w:r w:rsidRPr="002B601D">
        <w:rPr>
          <w:rFonts w:cs="Times New Roman"/>
          <w:kern w:val="0"/>
          <w:sz w:val="28"/>
          <w:szCs w:val="28"/>
        </w:rPr>
        <w:t>-11.7</w:t>
      </w:r>
      <w:r w:rsidRPr="002B601D">
        <w:rPr>
          <w:rFonts w:ascii="宋体" w:hAnsi="宋体" w:hint="eastAsia"/>
          <w:kern w:val="0"/>
          <w:sz w:val="28"/>
          <w:szCs w:val="28"/>
        </w:rPr>
        <w:t>℃</w:t>
      </w:r>
      <w:r w:rsidRPr="002B601D">
        <w:rPr>
          <w:rFonts w:cs="Times New Roman"/>
          <w:kern w:val="0"/>
          <w:sz w:val="28"/>
          <w:szCs w:val="28"/>
        </w:rPr>
        <w:t>。多年平均降水量</w:t>
      </w:r>
      <w:r w:rsidRPr="002B601D">
        <w:rPr>
          <w:rFonts w:cs="Times New Roman"/>
          <w:kern w:val="0"/>
          <w:sz w:val="28"/>
          <w:szCs w:val="28"/>
        </w:rPr>
        <w:t>1560.5mm</w:t>
      </w:r>
      <w:r w:rsidRPr="002B601D">
        <w:rPr>
          <w:rFonts w:cs="Times New Roman"/>
          <w:kern w:val="0"/>
          <w:sz w:val="28"/>
          <w:szCs w:val="28"/>
        </w:rPr>
        <w:t>，最多年降水量</w:t>
      </w:r>
      <w:r w:rsidRPr="002B601D">
        <w:rPr>
          <w:rFonts w:cs="Times New Roman"/>
          <w:kern w:val="0"/>
          <w:sz w:val="28"/>
          <w:szCs w:val="28"/>
        </w:rPr>
        <w:t>2184.6mm</w:t>
      </w:r>
      <w:r w:rsidRPr="002B601D">
        <w:rPr>
          <w:rFonts w:cs="Times New Roman"/>
          <w:kern w:val="0"/>
          <w:sz w:val="28"/>
          <w:szCs w:val="28"/>
        </w:rPr>
        <w:t>，最少年降水量</w:t>
      </w:r>
      <w:r w:rsidRPr="002B601D">
        <w:rPr>
          <w:rFonts w:cs="Times New Roman"/>
          <w:kern w:val="0"/>
          <w:sz w:val="28"/>
          <w:szCs w:val="28"/>
        </w:rPr>
        <w:t>1017.7mm</w:t>
      </w:r>
      <w:r w:rsidRPr="002B601D">
        <w:rPr>
          <w:rFonts w:cs="Times New Roman"/>
          <w:kern w:val="0"/>
          <w:sz w:val="28"/>
          <w:szCs w:val="28"/>
        </w:rPr>
        <w:t>。年平均日照时数</w:t>
      </w:r>
      <w:r w:rsidRPr="002B601D">
        <w:rPr>
          <w:rFonts w:cs="Times New Roman"/>
          <w:kern w:val="0"/>
          <w:sz w:val="28"/>
          <w:szCs w:val="28"/>
        </w:rPr>
        <w:t>1893.7</w:t>
      </w:r>
      <w:r w:rsidRPr="002B601D">
        <w:rPr>
          <w:rFonts w:cs="Times New Roman" w:hint="eastAsia"/>
          <w:kern w:val="0"/>
          <w:sz w:val="28"/>
          <w:szCs w:val="28"/>
        </w:rPr>
        <w:t>h</w:t>
      </w:r>
      <w:r w:rsidRPr="002B601D">
        <w:rPr>
          <w:rFonts w:cs="Times New Roman"/>
          <w:kern w:val="0"/>
          <w:sz w:val="28"/>
          <w:szCs w:val="28"/>
        </w:rPr>
        <w:t>，日照率</w:t>
      </w:r>
      <w:r w:rsidRPr="002B601D">
        <w:rPr>
          <w:rFonts w:cs="Times New Roman"/>
          <w:kern w:val="0"/>
          <w:sz w:val="28"/>
          <w:szCs w:val="28"/>
        </w:rPr>
        <w:t>43%</w:t>
      </w:r>
      <w:r w:rsidRPr="002B601D">
        <w:rPr>
          <w:rFonts w:cs="Times New Roman"/>
          <w:kern w:val="0"/>
          <w:sz w:val="28"/>
          <w:szCs w:val="28"/>
        </w:rPr>
        <w:t>。全年风向变化明显，主导风向为东北风，</w:t>
      </w:r>
      <w:r w:rsidRPr="002B601D">
        <w:rPr>
          <w:rFonts w:cs="Times New Roman"/>
          <w:kern w:val="0"/>
          <w:sz w:val="28"/>
          <w:szCs w:val="28"/>
        </w:rPr>
        <w:t>6</w:t>
      </w:r>
      <w:r w:rsidRPr="002B601D">
        <w:rPr>
          <w:rFonts w:cs="Times New Roman"/>
          <w:kern w:val="0"/>
          <w:sz w:val="28"/>
          <w:szCs w:val="28"/>
        </w:rPr>
        <w:t>、</w:t>
      </w:r>
      <w:r w:rsidRPr="002B601D">
        <w:rPr>
          <w:rFonts w:cs="Times New Roman"/>
          <w:kern w:val="0"/>
          <w:sz w:val="28"/>
          <w:szCs w:val="28"/>
        </w:rPr>
        <w:t>8</w:t>
      </w:r>
      <w:proofErr w:type="gramStart"/>
      <w:r w:rsidRPr="002B601D">
        <w:rPr>
          <w:rFonts w:cs="Times New Roman"/>
          <w:kern w:val="0"/>
          <w:sz w:val="28"/>
          <w:szCs w:val="28"/>
        </w:rPr>
        <w:t>两</w:t>
      </w:r>
      <w:proofErr w:type="gramEnd"/>
      <w:r w:rsidRPr="002B601D">
        <w:rPr>
          <w:rFonts w:cs="Times New Roman"/>
          <w:kern w:val="0"/>
          <w:sz w:val="28"/>
          <w:szCs w:val="28"/>
        </w:rPr>
        <w:t>月西南风和东北风各半，</w:t>
      </w:r>
      <w:r w:rsidRPr="002B601D">
        <w:rPr>
          <w:rFonts w:cs="Times New Roman"/>
          <w:kern w:val="0"/>
          <w:sz w:val="28"/>
          <w:szCs w:val="28"/>
        </w:rPr>
        <w:t>7</w:t>
      </w:r>
      <w:r w:rsidRPr="002B601D">
        <w:rPr>
          <w:rFonts w:cs="Times New Roman"/>
          <w:kern w:val="0"/>
          <w:sz w:val="28"/>
          <w:szCs w:val="28"/>
        </w:rPr>
        <w:t>月份西南风为主，其他月份东北风为主</w:t>
      </w:r>
      <w:r w:rsidRPr="002B601D">
        <w:rPr>
          <w:rFonts w:cs="Times New Roman"/>
          <w:sz w:val="28"/>
          <w:szCs w:val="28"/>
        </w:rPr>
        <w:t>。</w:t>
      </w:r>
    </w:p>
    <w:p w:rsidR="00063AD2" w:rsidRPr="002B601D" w:rsidRDefault="00B3071D">
      <w:pPr>
        <w:adjustRightInd w:val="0"/>
        <w:snapToGrid w:val="0"/>
        <w:spacing w:line="360" w:lineRule="auto"/>
        <w:ind w:firstLineChars="200" w:firstLine="560"/>
        <w:rPr>
          <w:rFonts w:ascii="黑体" w:eastAsia="黑体" w:hAnsi="黑体" w:cs="Times New Roman"/>
          <w:kern w:val="0"/>
          <w:sz w:val="28"/>
          <w:szCs w:val="28"/>
        </w:rPr>
      </w:pPr>
      <w:r w:rsidRPr="002B601D">
        <w:rPr>
          <w:rFonts w:ascii="黑体" w:eastAsia="黑体" w:hAnsi="黑体" w:cs="Times New Roman"/>
          <w:kern w:val="0"/>
          <w:sz w:val="28"/>
          <w:szCs w:val="28"/>
        </w:rPr>
        <w:t>⑷自然水文</w:t>
      </w:r>
    </w:p>
    <w:p w:rsidR="00063AD2" w:rsidRPr="002B601D" w:rsidRDefault="00B3071D">
      <w:pPr>
        <w:adjustRightInd w:val="0"/>
        <w:snapToGrid w:val="0"/>
        <w:spacing w:line="360" w:lineRule="auto"/>
        <w:ind w:firstLineChars="200" w:firstLine="560"/>
        <w:rPr>
          <w:rFonts w:ascii="Times New Roman" w:hAnsi="Times New Roman" w:cs="Times New Roman"/>
          <w:kern w:val="0"/>
          <w:sz w:val="28"/>
          <w:szCs w:val="28"/>
        </w:rPr>
      </w:pPr>
      <w:r w:rsidRPr="002B601D">
        <w:rPr>
          <w:rFonts w:ascii="Times New Roman" w:hAnsi="Times New Roman" w:cs="Times New Roman"/>
          <w:kern w:val="0"/>
          <w:sz w:val="28"/>
          <w:szCs w:val="28"/>
        </w:rPr>
        <w:t>樟树市地处低丘平原地区，地表水系发育，水资源丰富。主要水系为赣江、袁河、蒙河、肖江、龙溪河、芦水、清丰河等。地下水有</w:t>
      </w:r>
      <w:proofErr w:type="gramStart"/>
      <w:r w:rsidRPr="002B601D">
        <w:rPr>
          <w:rFonts w:ascii="Times New Roman" w:hAnsi="Times New Roman" w:cs="Times New Roman"/>
          <w:kern w:val="0"/>
          <w:sz w:val="28"/>
          <w:szCs w:val="28"/>
        </w:rPr>
        <w:t>松散岩类孔隙水</w:t>
      </w:r>
      <w:proofErr w:type="gramEnd"/>
      <w:r w:rsidRPr="002B601D">
        <w:rPr>
          <w:rFonts w:ascii="Times New Roman" w:hAnsi="Times New Roman" w:cs="Times New Roman"/>
          <w:kern w:val="0"/>
          <w:sz w:val="28"/>
          <w:szCs w:val="28"/>
        </w:rPr>
        <w:t>、碎屑岩类孔隙裂隙水、碳酸盐岩夹碎屑岩裂隙溶洞水、基岩裂隙水四种类型，全市地下水多年总储量</w:t>
      </w:r>
      <w:r w:rsidRPr="002B601D">
        <w:rPr>
          <w:rFonts w:ascii="Times New Roman" w:hAnsi="Times New Roman" w:cs="Times New Roman"/>
          <w:kern w:val="0"/>
          <w:sz w:val="28"/>
          <w:szCs w:val="28"/>
        </w:rPr>
        <w:t>3.548</w:t>
      </w:r>
      <w:r w:rsidRPr="002B601D">
        <w:rPr>
          <w:rFonts w:ascii="Times New Roman" w:hAnsi="Times New Roman" w:cs="Times New Roman"/>
          <w:kern w:val="0"/>
          <w:sz w:val="28"/>
          <w:szCs w:val="28"/>
        </w:rPr>
        <w:t>亿</w:t>
      </w:r>
      <w:r w:rsidRPr="002B601D">
        <w:rPr>
          <w:rFonts w:ascii="Times New Roman" w:hAnsi="Times New Roman" w:cs="Times New Roman" w:hint="eastAsia"/>
          <w:kern w:val="0"/>
          <w:sz w:val="28"/>
          <w:szCs w:val="28"/>
        </w:rPr>
        <w:t>m</w:t>
      </w:r>
      <w:r w:rsidRPr="002B601D">
        <w:rPr>
          <w:rFonts w:ascii="Times New Roman" w:hAnsi="Times New Roman" w:cs="Times New Roman"/>
          <w:kern w:val="0"/>
          <w:sz w:val="28"/>
          <w:szCs w:val="28"/>
          <w:vertAlign w:val="superscript"/>
        </w:rPr>
        <w:t>3</w:t>
      </w:r>
      <w:r w:rsidRPr="002B601D">
        <w:rPr>
          <w:rFonts w:ascii="Times New Roman" w:hAnsi="Times New Roman" w:cs="Times New Roman"/>
          <w:kern w:val="0"/>
          <w:sz w:val="28"/>
          <w:szCs w:val="28"/>
        </w:rPr>
        <w:t>，主要属</w:t>
      </w:r>
      <w:proofErr w:type="gramStart"/>
      <w:r w:rsidRPr="002B601D">
        <w:rPr>
          <w:rFonts w:ascii="Times New Roman" w:hAnsi="Times New Roman" w:cs="Times New Roman"/>
          <w:kern w:val="0"/>
          <w:sz w:val="28"/>
          <w:szCs w:val="28"/>
        </w:rPr>
        <w:t>松散岩类孔隙水</w:t>
      </w:r>
      <w:proofErr w:type="gramEnd"/>
      <w:r w:rsidRPr="002B601D">
        <w:rPr>
          <w:rFonts w:ascii="Times New Roman" w:hAnsi="Times New Roman" w:cs="Times New Roman"/>
          <w:kern w:val="0"/>
          <w:sz w:val="28"/>
          <w:szCs w:val="28"/>
        </w:rPr>
        <w:t>，约占地下水总量的</w:t>
      </w:r>
      <w:r w:rsidRPr="002B601D">
        <w:rPr>
          <w:rFonts w:ascii="Times New Roman" w:hAnsi="Times New Roman" w:cs="Times New Roman"/>
          <w:kern w:val="0"/>
          <w:sz w:val="28"/>
          <w:szCs w:val="28"/>
        </w:rPr>
        <w:t>88%</w:t>
      </w:r>
      <w:r w:rsidRPr="002B601D">
        <w:rPr>
          <w:rFonts w:ascii="Times New Roman" w:hAnsi="Times New Roman" w:cs="Times New Roman"/>
          <w:kern w:val="0"/>
          <w:sz w:val="28"/>
          <w:szCs w:val="28"/>
        </w:rPr>
        <w:t>。地下水池埋深为</w:t>
      </w:r>
      <w:r w:rsidRPr="002B601D">
        <w:rPr>
          <w:rFonts w:ascii="Times New Roman" w:hAnsi="Times New Roman" w:cs="Times New Roman"/>
          <w:kern w:val="0"/>
          <w:sz w:val="28"/>
          <w:szCs w:val="28"/>
        </w:rPr>
        <w:t>2.65</w:t>
      </w:r>
      <w:r w:rsidRPr="002B601D">
        <w:rPr>
          <w:rFonts w:ascii="宋体" w:eastAsia="宋体" w:hAnsi="宋体" w:cs="Times New Roman" w:hint="eastAsia"/>
          <w:kern w:val="0"/>
          <w:sz w:val="28"/>
          <w:szCs w:val="28"/>
        </w:rPr>
        <w:t>～</w:t>
      </w:r>
      <w:r w:rsidRPr="002B601D">
        <w:rPr>
          <w:rFonts w:ascii="Times New Roman" w:hAnsi="Times New Roman" w:cs="Times New Roman"/>
          <w:kern w:val="0"/>
          <w:sz w:val="28"/>
          <w:szCs w:val="28"/>
        </w:rPr>
        <w:t>2.8m</w:t>
      </w:r>
      <w:r w:rsidRPr="002B601D">
        <w:rPr>
          <w:rFonts w:ascii="Times New Roman" w:hAnsi="Times New Roman" w:cs="Times New Roman"/>
          <w:kern w:val="0"/>
          <w:sz w:val="28"/>
          <w:szCs w:val="28"/>
        </w:rPr>
        <w:t>，含水层为下部中粗砂和粉细砂层。根据地质情况，本工程基础宜浅埋，</w:t>
      </w:r>
      <w:proofErr w:type="gramStart"/>
      <w:r w:rsidRPr="002B601D">
        <w:rPr>
          <w:rFonts w:ascii="Times New Roman" w:hAnsi="Times New Roman" w:cs="Times New Roman"/>
          <w:kern w:val="0"/>
          <w:sz w:val="28"/>
          <w:szCs w:val="28"/>
        </w:rPr>
        <w:t>选亚粘土</w:t>
      </w:r>
      <w:proofErr w:type="gramEnd"/>
      <w:r w:rsidRPr="002B601D">
        <w:rPr>
          <w:rFonts w:ascii="Times New Roman" w:hAnsi="Times New Roman" w:cs="Times New Roman"/>
          <w:kern w:val="0"/>
          <w:sz w:val="28"/>
          <w:szCs w:val="28"/>
        </w:rPr>
        <w:t>层作为持力层</w:t>
      </w:r>
      <w:r w:rsidRPr="002B601D">
        <w:rPr>
          <w:rFonts w:asciiTheme="minorEastAsia" w:hAnsiTheme="minorEastAsia" w:cs="Times New Roman"/>
          <w:kern w:val="0"/>
          <w:sz w:val="28"/>
          <w:szCs w:val="28"/>
        </w:rPr>
        <w:t>(</w:t>
      </w:r>
      <w:r w:rsidRPr="002B601D">
        <w:rPr>
          <w:rFonts w:ascii="Times New Roman" w:hAnsi="Times New Roman" w:cs="Times New Roman"/>
          <w:kern w:val="0"/>
          <w:sz w:val="28"/>
          <w:szCs w:val="28"/>
        </w:rPr>
        <w:t>仅能满足四层以下建筑物</w:t>
      </w:r>
      <w:r w:rsidRPr="002B601D">
        <w:rPr>
          <w:rFonts w:asciiTheme="minorEastAsia" w:hAnsiTheme="minorEastAsia" w:cs="Times New Roman"/>
          <w:kern w:val="0"/>
          <w:sz w:val="28"/>
          <w:szCs w:val="28"/>
        </w:rPr>
        <w:t>)</w:t>
      </w:r>
      <w:r w:rsidRPr="002B601D">
        <w:rPr>
          <w:rFonts w:ascii="Times New Roman" w:hAnsi="Times New Roman" w:cs="Times New Roman"/>
          <w:kern w:val="0"/>
          <w:sz w:val="28"/>
          <w:szCs w:val="28"/>
        </w:rPr>
        <w:t>。</w:t>
      </w:r>
    </w:p>
    <w:p w:rsidR="00063AD2" w:rsidRPr="002B601D" w:rsidRDefault="00B3071D">
      <w:pPr>
        <w:pStyle w:val="A00"/>
        <w:adjustRightInd w:val="0"/>
        <w:snapToGrid w:val="0"/>
        <w:spacing w:line="360" w:lineRule="auto"/>
        <w:ind w:firstLine="576"/>
        <w:rPr>
          <w:rFonts w:cs="Times New Roman"/>
          <w:sz w:val="28"/>
          <w:szCs w:val="28"/>
        </w:rPr>
      </w:pPr>
      <w:r w:rsidRPr="002B601D">
        <w:rPr>
          <w:rFonts w:cs="Times New Roman"/>
          <w:spacing w:val="4"/>
          <w:kern w:val="0"/>
          <w:sz w:val="28"/>
          <w:szCs w:val="28"/>
        </w:rPr>
        <w:t>赣江自栖龙乡上浩溪村南</w:t>
      </w:r>
      <w:r w:rsidRPr="002B601D">
        <w:rPr>
          <w:rFonts w:cs="Times New Roman"/>
          <w:spacing w:val="4"/>
          <w:kern w:val="0"/>
          <w:sz w:val="28"/>
          <w:szCs w:val="28"/>
        </w:rPr>
        <w:t>300m</w:t>
      </w:r>
      <w:r w:rsidRPr="002B601D">
        <w:rPr>
          <w:rFonts w:cs="Times New Roman"/>
          <w:spacing w:val="4"/>
          <w:kern w:val="0"/>
          <w:sz w:val="28"/>
          <w:szCs w:val="28"/>
        </w:rPr>
        <w:t>处入樟树市境，由南向北</w:t>
      </w:r>
      <w:proofErr w:type="gramStart"/>
      <w:r w:rsidRPr="002B601D">
        <w:rPr>
          <w:rFonts w:cs="Times New Roman"/>
          <w:spacing w:val="4"/>
          <w:kern w:val="0"/>
          <w:sz w:val="28"/>
          <w:szCs w:val="28"/>
        </w:rPr>
        <w:t>蜿蜓</w:t>
      </w:r>
      <w:proofErr w:type="gramEnd"/>
      <w:r w:rsidRPr="002B601D">
        <w:rPr>
          <w:rFonts w:cs="Times New Roman"/>
          <w:spacing w:val="4"/>
          <w:kern w:val="0"/>
          <w:sz w:val="28"/>
          <w:szCs w:val="28"/>
        </w:rPr>
        <w:t>穿过县境中部的八个乡镇，至万</w:t>
      </w:r>
      <w:proofErr w:type="gramStart"/>
      <w:r w:rsidRPr="002B601D">
        <w:rPr>
          <w:rFonts w:cs="Times New Roman"/>
          <w:spacing w:val="4"/>
          <w:kern w:val="0"/>
          <w:sz w:val="28"/>
          <w:szCs w:val="28"/>
        </w:rPr>
        <w:t>合乡昌家</w:t>
      </w:r>
      <w:proofErr w:type="gramEnd"/>
      <w:r w:rsidRPr="002B601D">
        <w:rPr>
          <w:rFonts w:cs="Times New Roman"/>
          <w:spacing w:val="4"/>
          <w:kern w:val="0"/>
          <w:sz w:val="28"/>
          <w:szCs w:val="28"/>
        </w:rPr>
        <w:t>村北出境。樟树市内河段长</w:t>
      </w:r>
      <w:r w:rsidRPr="002B601D">
        <w:rPr>
          <w:rFonts w:cs="Times New Roman"/>
          <w:spacing w:val="4"/>
          <w:kern w:val="0"/>
          <w:sz w:val="28"/>
          <w:szCs w:val="28"/>
        </w:rPr>
        <w:t>59.1km</w:t>
      </w:r>
      <w:r w:rsidRPr="002B601D">
        <w:rPr>
          <w:rFonts w:cs="Times New Roman"/>
          <w:spacing w:val="4"/>
          <w:kern w:val="0"/>
          <w:sz w:val="28"/>
          <w:szCs w:val="28"/>
        </w:rPr>
        <w:t>，流域面积</w:t>
      </w:r>
      <w:r w:rsidRPr="002B601D">
        <w:rPr>
          <w:rFonts w:cs="Times New Roman"/>
          <w:spacing w:val="4"/>
          <w:kern w:val="0"/>
          <w:sz w:val="28"/>
          <w:szCs w:val="28"/>
        </w:rPr>
        <w:t>1947.4 km</w:t>
      </w:r>
      <w:r w:rsidRPr="002B601D">
        <w:rPr>
          <w:rFonts w:cs="Times New Roman"/>
          <w:spacing w:val="4"/>
          <w:kern w:val="0"/>
          <w:sz w:val="28"/>
          <w:szCs w:val="28"/>
          <w:vertAlign w:val="superscript"/>
        </w:rPr>
        <w:t>2</w:t>
      </w:r>
      <w:r w:rsidRPr="002B601D">
        <w:rPr>
          <w:rFonts w:cs="Times New Roman"/>
          <w:spacing w:val="4"/>
          <w:kern w:val="0"/>
          <w:sz w:val="28"/>
          <w:szCs w:val="28"/>
        </w:rPr>
        <w:t>，落差</w:t>
      </w:r>
      <w:r w:rsidRPr="002B601D">
        <w:rPr>
          <w:rFonts w:cs="Times New Roman"/>
          <w:spacing w:val="4"/>
          <w:kern w:val="0"/>
          <w:sz w:val="28"/>
          <w:szCs w:val="28"/>
        </w:rPr>
        <w:t>10.7m</w:t>
      </w:r>
      <w:r w:rsidRPr="002B601D">
        <w:rPr>
          <w:rFonts w:cs="Times New Roman"/>
          <w:spacing w:val="4"/>
          <w:kern w:val="0"/>
          <w:sz w:val="28"/>
          <w:szCs w:val="28"/>
        </w:rPr>
        <w:t>，正常水位宽</w:t>
      </w:r>
      <w:r w:rsidRPr="002B601D">
        <w:rPr>
          <w:rFonts w:cs="Times New Roman"/>
          <w:spacing w:val="4"/>
          <w:kern w:val="0"/>
          <w:sz w:val="28"/>
          <w:szCs w:val="28"/>
        </w:rPr>
        <w:t>600</w:t>
      </w:r>
      <w:r w:rsidRPr="002B601D">
        <w:rPr>
          <w:rFonts w:cs="Times New Roman"/>
          <w:spacing w:val="4"/>
          <w:kern w:val="0"/>
          <w:sz w:val="28"/>
          <w:szCs w:val="28"/>
        </w:rPr>
        <w:t>～</w:t>
      </w:r>
      <w:r w:rsidRPr="002B601D">
        <w:rPr>
          <w:rFonts w:cs="Times New Roman"/>
          <w:spacing w:val="4"/>
          <w:kern w:val="0"/>
          <w:sz w:val="28"/>
          <w:szCs w:val="28"/>
        </w:rPr>
        <w:t>800m</w:t>
      </w:r>
      <w:r w:rsidRPr="002B601D">
        <w:rPr>
          <w:rFonts w:cs="Times New Roman"/>
          <w:spacing w:val="4"/>
          <w:kern w:val="0"/>
          <w:sz w:val="28"/>
          <w:szCs w:val="28"/>
        </w:rPr>
        <w:t>，深</w:t>
      </w:r>
      <w:r w:rsidRPr="002B601D">
        <w:rPr>
          <w:rFonts w:cs="Times New Roman"/>
          <w:spacing w:val="4"/>
          <w:kern w:val="0"/>
          <w:sz w:val="28"/>
          <w:szCs w:val="28"/>
        </w:rPr>
        <w:t>2</w:t>
      </w:r>
      <w:r w:rsidRPr="002B601D">
        <w:rPr>
          <w:rFonts w:cs="Times New Roman"/>
          <w:spacing w:val="4"/>
          <w:kern w:val="0"/>
          <w:sz w:val="28"/>
          <w:szCs w:val="28"/>
        </w:rPr>
        <w:t>～</w:t>
      </w:r>
      <w:r w:rsidRPr="002B601D">
        <w:rPr>
          <w:rFonts w:cs="Times New Roman"/>
          <w:spacing w:val="4"/>
          <w:kern w:val="0"/>
          <w:sz w:val="28"/>
          <w:szCs w:val="28"/>
        </w:rPr>
        <w:t>8m</w:t>
      </w:r>
      <w:r w:rsidRPr="002B601D">
        <w:rPr>
          <w:rFonts w:cs="Times New Roman"/>
          <w:spacing w:val="4"/>
          <w:kern w:val="0"/>
          <w:sz w:val="28"/>
          <w:szCs w:val="28"/>
        </w:rPr>
        <w:t>，流速</w:t>
      </w:r>
      <w:r w:rsidRPr="002B601D">
        <w:rPr>
          <w:rFonts w:cs="Times New Roman"/>
          <w:spacing w:val="4"/>
          <w:kern w:val="0"/>
          <w:sz w:val="28"/>
          <w:szCs w:val="28"/>
        </w:rPr>
        <w:t>0.3</w:t>
      </w:r>
      <w:r w:rsidRPr="002B601D">
        <w:rPr>
          <w:rFonts w:cs="Times New Roman"/>
          <w:spacing w:val="4"/>
          <w:kern w:val="0"/>
          <w:sz w:val="28"/>
          <w:szCs w:val="28"/>
        </w:rPr>
        <w:t>～</w:t>
      </w:r>
      <w:r w:rsidRPr="002B601D">
        <w:rPr>
          <w:rFonts w:cs="Times New Roman"/>
          <w:spacing w:val="4"/>
          <w:kern w:val="0"/>
          <w:sz w:val="28"/>
          <w:szCs w:val="28"/>
        </w:rPr>
        <w:t>0.6m/s</w:t>
      </w:r>
      <w:r w:rsidRPr="002B601D">
        <w:rPr>
          <w:rFonts w:cs="Times New Roman"/>
          <w:spacing w:val="4"/>
          <w:kern w:val="0"/>
          <w:sz w:val="28"/>
          <w:szCs w:val="28"/>
        </w:rPr>
        <w:t>，流量</w:t>
      </w:r>
      <w:r w:rsidRPr="002B601D">
        <w:rPr>
          <w:rFonts w:cs="Times New Roman"/>
          <w:spacing w:val="4"/>
          <w:kern w:val="0"/>
          <w:sz w:val="28"/>
          <w:szCs w:val="28"/>
        </w:rPr>
        <w:t>1114m</w:t>
      </w:r>
      <w:r w:rsidRPr="002B601D">
        <w:rPr>
          <w:rFonts w:cs="Times New Roman"/>
          <w:spacing w:val="4"/>
          <w:kern w:val="0"/>
          <w:sz w:val="28"/>
          <w:szCs w:val="28"/>
          <w:vertAlign w:val="superscript"/>
        </w:rPr>
        <w:t>3</w:t>
      </w:r>
      <w:r w:rsidRPr="002B601D">
        <w:rPr>
          <w:rFonts w:cs="Times New Roman"/>
          <w:spacing w:val="4"/>
          <w:kern w:val="0"/>
          <w:sz w:val="28"/>
          <w:szCs w:val="28"/>
        </w:rPr>
        <w:t>/s</w:t>
      </w:r>
      <w:r w:rsidRPr="002B601D">
        <w:rPr>
          <w:rFonts w:cs="Times New Roman"/>
          <w:spacing w:val="4"/>
          <w:kern w:val="0"/>
          <w:sz w:val="28"/>
          <w:szCs w:val="28"/>
        </w:rPr>
        <w:t>，枯水期水深</w:t>
      </w:r>
      <w:r w:rsidRPr="002B601D">
        <w:rPr>
          <w:rFonts w:cs="Times New Roman"/>
          <w:spacing w:val="4"/>
          <w:kern w:val="0"/>
          <w:sz w:val="28"/>
          <w:szCs w:val="28"/>
        </w:rPr>
        <w:t>0.8</w:t>
      </w:r>
      <w:r w:rsidRPr="002B601D">
        <w:rPr>
          <w:rFonts w:cs="Times New Roman"/>
          <w:spacing w:val="4"/>
          <w:kern w:val="0"/>
          <w:sz w:val="28"/>
          <w:szCs w:val="28"/>
        </w:rPr>
        <w:t>～</w:t>
      </w:r>
      <w:r w:rsidRPr="002B601D">
        <w:rPr>
          <w:rFonts w:cs="Times New Roman"/>
          <w:spacing w:val="4"/>
          <w:kern w:val="0"/>
          <w:sz w:val="28"/>
          <w:szCs w:val="28"/>
        </w:rPr>
        <w:t>1m</w:t>
      </w:r>
      <w:r w:rsidRPr="002B601D">
        <w:rPr>
          <w:rFonts w:cs="Times New Roman"/>
          <w:sz w:val="28"/>
          <w:szCs w:val="28"/>
        </w:rPr>
        <w:t>。</w:t>
      </w:r>
    </w:p>
    <w:p w:rsidR="00063AD2" w:rsidRPr="002B601D" w:rsidRDefault="00B3071D">
      <w:pPr>
        <w:pStyle w:val="A30"/>
        <w:keepNext w:val="0"/>
        <w:keepLines w:val="0"/>
        <w:adjustRightInd w:val="0"/>
        <w:snapToGrid w:val="0"/>
        <w:spacing w:line="360" w:lineRule="auto"/>
        <w:outlineLvl w:val="3"/>
        <w:rPr>
          <w:rFonts w:ascii="黑体" w:hAnsi="黑体" w:cs="Times New Roman"/>
          <w:sz w:val="28"/>
          <w:szCs w:val="28"/>
        </w:rPr>
      </w:pPr>
      <w:r w:rsidRPr="002B601D">
        <w:rPr>
          <w:rFonts w:ascii="黑体" w:hAnsi="黑体" w:cs="Times New Roman" w:hint="eastAsia"/>
          <w:sz w:val="28"/>
          <w:szCs w:val="28"/>
        </w:rPr>
        <w:t>2.1.1.</w:t>
      </w:r>
      <w:r w:rsidRPr="002B601D">
        <w:rPr>
          <w:rFonts w:ascii="黑体" w:hAnsi="黑体" w:cs="Times New Roman"/>
          <w:sz w:val="28"/>
          <w:szCs w:val="28"/>
        </w:rPr>
        <w:t>2</w:t>
      </w:r>
      <w:r w:rsidRPr="002B601D">
        <w:rPr>
          <w:rFonts w:ascii="黑体" w:hAnsi="黑体" w:cs="Times New Roman" w:hint="eastAsia"/>
          <w:sz w:val="28"/>
          <w:szCs w:val="28"/>
        </w:rPr>
        <w:t>社会</w:t>
      </w:r>
      <w:r w:rsidRPr="002B601D">
        <w:rPr>
          <w:rFonts w:ascii="黑体" w:hAnsi="黑体" w:cs="Times New Roman"/>
          <w:sz w:val="28"/>
          <w:szCs w:val="28"/>
        </w:rPr>
        <w:t>环境概况</w:t>
      </w:r>
    </w:p>
    <w:p w:rsidR="00063AD2" w:rsidRPr="002B601D" w:rsidRDefault="00B3071D">
      <w:pPr>
        <w:adjustRightInd w:val="0"/>
        <w:snapToGrid w:val="0"/>
        <w:spacing w:line="360" w:lineRule="auto"/>
        <w:ind w:firstLineChars="200" w:firstLine="560"/>
        <w:rPr>
          <w:rFonts w:ascii="黑体" w:eastAsia="黑体" w:hAnsi="黑体" w:cs="Times New Roman"/>
          <w:kern w:val="0"/>
          <w:sz w:val="28"/>
          <w:szCs w:val="28"/>
        </w:rPr>
      </w:pPr>
      <w:r w:rsidRPr="002B601D">
        <w:rPr>
          <w:rFonts w:ascii="黑体" w:eastAsia="黑体" w:hAnsi="黑体" w:cs="Times New Roman" w:hint="eastAsia"/>
          <w:kern w:val="0"/>
          <w:sz w:val="28"/>
          <w:szCs w:val="28"/>
        </w:rPr>
        <w:lastRenderedPageBreak/>
        <w:t>⑴用地、</w:t>
      </w:r>
      <w:r w:rsidRPr="002B601D">
        <w:rPr>
          <w:rFonts w:ascii="黑体" w:eastAsia="黑体" w:hAnsi="黑体" w:cs="Times New Roman"/>
          <w:kern w:val="0"/>
          <w:sz w:val="28"/>
          <w:szCs w:val="28"/>
        </w:rPr>
        <w:t>行政及人口概况</w:t>
      </w:r>
    </w:p>
    <w:p w:rsidR="00063AD2" w:rsidRPr="002B601D" w:rsidRDefault="00B3071D">
      <w:pPr>
        <w:pStyle w:val="A00"/>
        <w:adjustRightInd w:val="0"/>
        <w:snapToGrid w:val="0"/>
        <w:spacing w:line="360" w:lineRule="auto"/>
        <w:ind w:firstLine="560"/>
        <w:rPr>
          <w:rFonts w:cs="Times New Roman"/>
          <w:sz w:val="28"/>
          <w:szCs w:val="28"/>
        </w:rPr>
      </w:pPr>
      <w:r w:rsidRPr="002B601D">
        <w:rPr>
          <w:rFonts w:cs="Times New Roman"/>
          <w:kern w:val="0"/>
          <w:sz w:val="28"/>
          <w:szCs w:val="28"/>
        </w:rPr>
        <w:t>樟树市</w:t>
      </w:r>
      <w:proofErr w:type="gramStart"/>
      <w:r w:rsidRPr="002B601D">
        <w:rPr>
          <w:rFonts w:cs="Times New Roman"/>
          <w:kern w:val="0"/>
          <w:sz w:val="28"/>
          <w:szCs w:val="28"/>
        </w:rPr>
        <w:t>市境最大</w:t>
      </w:r>
      <w:proofErr w:type="gramEnd"/>
      <w:r w:rsidRPr="002B601D">
        <w:rPr>
          <w:rFonts w:cs="Times New Roman"/>
          <w:kern w:val="0"/>
          <w:sz w:val="28"/>
          <w:szCs w:val="28"/>
        </w:rPr>
        <w:t>横距</w:t>
      </w:r>
      <w:r w:rsidRPr="002B601D">
        <w:rPr>
          <w:rFonts w:cs="Times New Roman"/>
          <w:kern w:val="0"/>
          <w:sz w:val="28"/>
          <w:szCs w:val="28"/>
        </w:rPr>
        <w:t>58</w:t>
      </w:r>
      <w:r w:rsidRPr="002B601D">
        <w:rPr>
          <w:rFonts w:cs="Times New Roman" w:hint="eastAsia"/>
          <w:kern w:val="0"/>
          <w:sz w:val="28"/>
          <w:szCs w:val="28"/>
        </w:rPr>
        <w:t>km</w:t>
      </w:r>
      <w:r w:rsidRPr="002B601D">
        <w:rPr>
          <w:rFonts w:cs="Times New Roman"/>
          <w:kern w:val="0"/>
          <w:sz w:val="28"/>
          <w:szCs w:val="28"/>
        </w:rPr>
        <w:t>，最大纵距</w:t>
      </w:r>
      <w:r w:rsidRPr="002B601D">
        <w:rPr>
          <w:rFonts w:cs="Times New Roman"/>
          <w:kern w:val="0"/>
          <w:sz w:val="28"/>
          <w:szCs w:val="28"/>
        </w:rPr>
        <w:t>31</w:t>
      </w:r>
      <w:r w:rsidRPr="002B601D">
        <w:rPr>
          <w:rFonts w:cs="Times New Roman" w:hint="eastAsia"/>
          <w:kern w:val="0"/>
          <w:sz w:val="28"/>
          <w:szCs w:val="28"/>
        </w:rPr>
        <w:t>k</w:t>
      </w:r>
      <w:r w:rsidRPr="002B601D">
        <w:rPr>
          <w:rFonts w:cs="Times New Roman"/>
          <w:kern w:val="0"/>
          <w:sz w:val="28"/>
          <w:szCs w:val="28"/>
        </w:rPr>
        <w:t>m</w:t>
      </w:r>
      <w:r w:rsidRPr="002B601D">
        <w:rPr>
          <w:rFonts w:cs="Times New Roman"/>
          <w:kern w:val="0"/>
          <w:sz w:val="28"/>
          <w:szCs w:val="28"/>
        </w:rPr>
        <w:t>。全市总面积</w:t>
      </w:r>
      <w:r w:rsidRPr="002B601D">
        <w:rPr>
          <w:rFonts w:cs="Times New Roman"/>
          <w:kern w:val="0"/>
          <w:sz w:val="28"/>
          <w:szCs w:val="28"/>
        </w:rPr>
        <w:t>1291</w:t>
      </w:r>
      <w:r w:rsidRPr="002B601D">
        <w:rPr>
          <w:rFonts w:cs="Times New Roman" w:hint="eastAsia"/>
          <w:kern w:val="0"/>
          <w:sz w:val="28"/>
          <w:szCs w:val="28"/>
        </w:rPr>
        <w:t>k</w:t>
      </w:r>
      <w:r w:rsidRPr="002B601D">
        <w:rPr>
          <w:rFonts w:cs="Times New Roman"/>
          <w:kern w:val="0"/>
          <w:sz w:val="28"/>
          <w:szCs w:val="28"/>
        </w:rPr>
        <w:t>m</w:t>
      </w:r>
      <w:r w:rsidRPr="002B601D">
        <w:rPr>
          <w:rFonts w:cs="Times New Roman"/>
          <w:kern w:val="0"/>
          <w:sz w:val="28"/>
          <w:szCs w:val="28"/>
          <w:vertAlign w:val="superscript"/>
        </w:rPr>
        <w:t>2</w:t>
      </w:r>
      <w:r w:rsidRPr="002B601D">
        <w:rPr>
          <w:rFonts w:cs="Times New Roman"/>
          <w:kern w:val="0"/>
          <w:sz w:val="28"/>
          <w:szCs w:val="28"/>
        </w:rPr>
        <w:t>，其中，耕地</w:t>
      </w:r>
      <w:r w:rsidRPr="002B601D">
        <w:rPr>
          <w:rFonts w:cs="Times New Roman"/>
          <w:kern w:val="0"/>
          <w:sz w:val="28"/>
          <w:szCs w:val="28"/>
        </w:rPr>
        <w:t>62.7</w:t>
      </w:r>
      <w:r w:rsidRPr="002B601D">
        <w:rPr>
          <w:rFonts w:cs="Times New Roman"/>
          <w:kern w:val="0"/>
          <w:sz w:val="28"/>
          <w:szCs w:val="28"/>
        </w:rPr>
        <w:t>万亩</w:t>
      </w:r>
      <w:r w:rsidRPr="002B601D">
        <w:rPr>
          <w:rFonts w:cs="Times New Roman" w:hint="eastAsia"/>
          <w:kern w:val="0"/>
          <w:sz w:val="28"/>
          <w:szCs w:val="28"/>
        </w:rPr>
        <w:t>（</w:t>
      </w:r>
      <w:r w:rsidRPr="002B601D">
        <w:rPr>
          <w:rFonts w:cs="Times New Roman"/>
          <w:kern w:val="0"/>
          <w:sz w:val="28"/>
          <w:szCs w:val="28"/>
        </w:rPr>
        <w:t>水田</w:t>
      </w:r>
      <w:r w:rsidRPr="002B601D">
        <w:rPr>
          <w:rFonts w:cs="Times New Roman"/>
          <w:kern w:val="0"/>
          <w:sz w:val="28"/>
          <w:szCs w:val="28"/>
        </w:rPr>
        <w:t>51.5</w:t>
      </w:r>
      <w:r w:rsidRPr="002B601D">
        <w:rPr>
          <w:rFonts w:cs="Times New Roman"/>
          <w:kern w:val="0"/>
          <w:sz w:val="28"/>
          <w:szCs w:val="28"/>
        </w:rPr>
        <w:t>万亩，旱地</w:t>
      </w:r>
      <w:r w:rsidRPr="002B601D">
        <w:rPr>
          <w:rFonts w:cs="Times New Roman"/>
          <w:kern w:val="0"/>
          <w:sz w:val="28"/>
          <w:szCs w:val="28"/>
        </w:rPr>
        <w:t>11.2</w:t>
      </w:r>
      <w:r w:rsidRPr="002B601D">
        <w:rPr>
          <w:rFonts w:cs="Times New Roman"/>
          <w:kern w:val="0"/>
          <w:sz w:val="28"/>
          <w:szCs w:val="28"/>
        </w:rPr>
        <w:t>万亩</w:t>
      </w:r>
      <w:r w:rsidRPr="002B601D">
        <w:rPr>
          <w:rFonts w:cs="Times New Roman" w:hint="eastAsia"/>
          <w:kern w:val="0"/>
          <w:sz w:val="28"/>
          <w:szCs w:val="28"/>
        </w:rPr>
        <w:t>）</w:t>
      </w:r>
      <w:r w:rsidRPr="002B601D">
        <w:rPr>
          <w:rFonts w:cs="Times New Roman"/>
          <w:kern w:val="0"/>
          <w:sz w:val="28"/>
          <w:szCs w:val="28"/>
        </w:rPr>
        <w:t>，可养水面</w:t>
      </w:r>
      <w:r w:rsidRPr="002B601D">
        <w:rPr>
          <w:rFonts w:cs="Times New Roman"/>
          <w:kern w:val="0"/>
          <w:sz w:val="28"/>
          <w:szCs w:val="28"/>
        </w:rPr>
        <w:t>6.6</w:t>
      </w:r>
      <w:r w:rsidRPr="002B601D">
        <w:rPr>
          <w:rFonts w:cs="Times New Roman"/>
          <w:kern w:val="0"/>
          <w:sz w:val="28"/>
          <w:szCs w:val="28"/>
        </w:rPr>
        <w:t>万亩，林地</w:t>
      </w:r>
      <w:r w:rsidRPr="002B601D">
        <w:rPr>
          <w:rFonts w:cs="Times New Roman"/>
          <w:kern w:val="0"/>
          <w:sz w:val="28"/>
          <w:szCs w:val="28"/>
        </w:rPr>
        <w:t>46.9</w:t>
      </w:r>
      <w:r w:rsidRPr="002B601D">
        <w:rPr>
          <w:rFonts w:cs="Times New Roman"/>
          <w:kern w:val="0"/>
          <w:sz w:val="28"/>
          <w:szCs w:val="28"/>
        </w:rPr>
        <w:t>万亩，交通用地</w:t>
      </w:r>
      <w:r w:rsidRPr="002B601D">
        <w:rPr>
          <w:rFonts w:cs="Times New Roman"/>
          <w:kern w:val="0"/>
          <w:sz w:val="28"/>
          <w:szCs w:val="28"/>
        </w:rPr>
        <w:t>2330</w:t>
      </w:r>
      <w:r w:rsidRPr="002B601D">
        <w:rPr>
          <w:rFonts w:cs="Times New Roman"/>
          <w:kern w:val="0"/>
          <w:sz w:val="28"/>
          <w:szCs w:val="28"/>
        </w:rPr>
        <w:t>公顷，城镇、村庄及矿区用地</w:t>
      </w:r>
      <w:r w:rsidRPr="002B601D">
        <w:rPr>
          <w:rFonts w:cs="Times New Roman"/>
          <w:kern w:val="0"/>
          <w:sz w:val="28"/>
          <w:szCs w:val="28"/>
        </w:rPr>
        <w:t>8840</w:t>
      </w:r>
      <w:r w:rsidRPr="002B601D">
        <w:rPr>
          <w:rFonts w:cs="Times New Roman"/>
          <w:kern w:val="0"/>
          <w:sz w:val="28"/>
          <w:szCs w:val="28"/>
        </w:rPr>
        <w:t>公顷，未利用土地</w:t>
      </w:r>
      <w:r w:rsidRPr="002B601D">
        <w:rPr>
          <w:rFonts w:cs="Times New Roman"/>
          <w:kern w:val="0"/>
          <w:sz w:val="28"/>
          <w:szCs w:val="28"/>
        </w:rPr>
        <w:t>29652</w:t>
      </w:r>
      <w:r w:rsidRPr="002B601D">
        <w:rPr>
          <w:rFonts w:cs="Times New Roman"/>
          <w:kern w:val="0"/>
          <w:sz w:val="28"/>
          <w:szCs w:val="28"/>
        </w:rPr>
        <w:t>公顷。城市面积</w:t>
      </w:r>
      <w:r w:rsidRPr="002B601D">
        <w:rPr>
          <w:rFonts w:cs="Times New Roman"/>
          <w:kern w:val="0"/>
          <w:sz w:val="28"/>
          <w:szCs w:val="28"/>
        </w:rPr>
        <w:t>32</w:t>
      </w:r>
      <w:r w:rsidRPr="002B601D">
        <w:rPr>
          <w:rFonts w:cs="Times New Roman" w:hint="eastAsia"/>
          <w:kern w:val="0"/>
          <w:sz w:val="28"/>
          <w:szCs w:val="28"/>
        </w:rPr>
        <w:t>k</w:t>
      </w:r>
      <w:r w:rsidRPr="002B601D">
        <w:rPr>
          <w:rFonts w:cs="Times New Roman"/>
          <w:kern w:val="0"/>
          <w:sz w:val="28"/>
          <w:szCs w:val="28"/>
        </w:rPr>
        <w:t>m</w:t>
      </w:r>
      <w:r w:rsidRPr="002B601D">
        <w:rPr>
          <w:rFonts w:cs="Times New Roman"/>
          <w:kern w:val="0"/>
          <w:sz w:val="28"/>
          <w:szCs w:val="28"/>
          <w:vertAlign w:val="superscript"/>
        </w:rPr>
        <w:t>2</w:t>
      </w:r>
      <w:r w:rsidRPr="002B601D">
        <w:rPr>
          <w:rFonts w:cs="Times New Roman"/>
          <w:kern w:val="0"/>
          <w:sz w:val="28"/>
          <w:szCs w:val="28"/>
        </w:rPr>
        <w:t>，建成区面积</w:t>
      </w:r>
      <w:r w:rsidRPr="002B601D">
        <w:rPr>
          <w:rFonts w:cs="Times New Roman"/>
          <w:kern w:val="0"/>
          <w:sz w:val="28"/>
          <w:szCs w:val="28"/>
        </w:rPr>
        <w:t>18</w:t>
      </w:r>
      <w:r w:rsidRPr="002B601D">
        <w:rPr>
          <w:rFonts w:cs="Times New Roman" w:hint="eastAsia"/>
          <w:kern w:val="0"/>
          <w:sz w:val="28"/>
          <w:szCs w:val="28"/>
        </w:rPr>
        <w:t>k</w:t>
      </w:r>
      <w:r w:rsidRPr="002B601D">
        <w:rPr>
          <w:rFonts w:cs="Times New Roman"/>
          <w:kern w:val="0"/>
          <w:sz w:val="28"/>
          <w:szCs w:val="28"/>
        </w:rPr>
        <w:t>m</w:t>
      </w:r>
      <w:r w:rsidRPr="002B601D">
        <w:rPr>
          <w:rFonts w:cs="Times New Roman"/>
          <w:kern w:val="0"/>
          <w:sz w:val="28"/>
          <w:szCs w:val="28"/>
          <w:vertAlign w:val="superscript"/>
        </w:rPr>
        <w:t>2</w:t>
      </w:r>
      <w:r w:rsidRPr="002B601D">
        <w:rPr>
          <w:rFonts w:cs="Times New Roman"/>
          <w:sz w:val="28"/>
          <w:szCs w:val="28"/>
        </w:rPr>
        <w:t>。</w:t>
      </w:r>
    </w:p>
    <w:p w:rsidR="00063AD2" w:rsidRPr="002B601D" w:rsidRDefault="00B3071D">
      <w:pPr>
        <w:adjustRightInd w:val="0"/>
        <w:snapToGrid w:val="0"/>
        <w:spacing w:line="360" w:lineRule="auto"/>
        <w:ind w:firstLineChars="200" w:firstLine="560"/>
        <w:rPr>
          <w:rFonts w:ascii="Times New Roman" w:eastAsia="黑体" w:hAnsi="Times New Roman" w:cs="Times New Roman"/>
          <w:kern w:val="0"/>
          <w:sz w:val="28"/>
          <w:szCs w:val="28"/>
        </w:rPr>
      </w:pPr>
      <w:r w:rsidRPr="002B601D">
        <w:rPr>
          <w:rFonts w:ascii="Times New Roman" w:hAnsi="Times New Roman" w:cs="Times New Roman"/>
          <w:kern w:val="0"/>
          <w:sz w:val="28"/>
          <w:szCs w:val="28"/>
        </w:rPr>
        <w:t>樟树市现辖</w:t>
      </w:r>
      <w:r w:rsidRPr="002B601D">
        <w:rPr>
          <w:rFonts w:ascii="Times New Roman" w:hAnsi="Times New Roman" w:cs="Times New Roman"/>
          <w:kern w:val="0"/>
          <w:sz w:val="28"/>
          <w:szCs w:val="28"/>
        </w:rPr>
        <w:t>4</w:t>
      </w:r>
      <w:r w:rsidRPr="002B601D">
        <w:rPr>
          <w:rFonts w:ascii="Times New Roman" w:hAnsi="Times New Roman" w:cs="Times New Roman"/>
          <w:kern w:val="0"/>
          <w:sz w:val="28"/>
          <w:szCs w:val="28"/>
        </w:rPr>
        <w:t>个街道办事处、</w:t>
      </w:r>
      <w:r w:rsidRPr="002B601D">
        <w:rPr>
          <w:rFonts w:ascii="Times New Roman" w:hAnsi="Times New Roman" w:cs="Times New Roman"/>
          <w:kern w:val="0"/>
          <w:sz w:val="28"/>
          <w:szCs w:val="28"/>
        </w:rPr>
        <w:t>10</w:t>
      </w:r>
      <w:r w:rsidRPr="002B601D">
        <w:rPr>
          <w:rFonts w:ascii="Times New Roman" w:hAnsi="Times New Roman" w:cs="Times New Roman"/>
          <w:kern w:val="0"/>
          <w:sz w:val="28"/>
          <w:szCs w:val="28"/>
        </w:rPr>
        <w:t>个镇、</w:t>
      </w:r>
      <w:r w:rsidRPr="002B601D">
        <w:rPr>
          <w:rFonts w:ascii="Times New Roman" w:hAnsi="Times New Roman" w:cs="Times New Roman"/>
          <w:kern w:val="0"/>
          <w:sz w:val="28"/>
          <w:szCs w:val="28"/>
        </w:rPr>
        <w:t>7</w:t>
      </w:r>
      <w:r w:rsidRPr="002B601D">
        <w:rPr>
          <w:rFonts w:ascii="Times New Roman" w:hAnsi="Times New Roman" w:cs="Times New Roman"/>
          <w:kern w:val="0"/>
          <w:sz w:val="28"/>
          <w:szCs w:val="28"/>
        </w:rPr>
        <w:t>个乡。民族以汉族为主，占</w:t>
      </w:r>
      <w:r w:rsidRPr="002B601D">
        <w:rPr>
          <w:rFonts w:ascii="Times New Roman" w:hAnsi="Times New Roman" w:cs="Times New Roman"/>
          <w:kern w:val="0"/>
          <w:sz w:val="28"/>
          <w:szCs w:val="28"/>
        </w:rPr>
        <w:t>99.9%</w:t>
      </w:r>
      <w:r w:rsidRPr="002B601D">
        <w:rPr>
          <w:rFonts w:ascii="Times New Roman" w:hAnsi="Times New Roman" w:cs="Times New Roman"/>
          <w:kern w:val="0"/>
          <w:sz w:val="28"/>
          <w:szCs w:val="28"/>
        </w:rPr>
        <w:t>以上。全社会共有劳动力</w:t>
      </w:r>
      <w:r w:rsidRPr="002B601D">
        <w:rPr>
          <w:rFonts w:ascii="Times New Roman" w:hAnsi="Times New Roman" w:cs="Times New Roman"/>
          <w:kern w:val="0"/>
          <w:sz w:val="28"/>
          <w:szCs w:val="28"/>
        </w:rPr>
        <w:t>28.64</w:t>
      </w:r>
      <w:r w:rsidRPr="002B601D">
        <w:rPr>
          <w:rFonts w:ascii="Times New Roman" w:hAnsi="Times New Roman" w:cs="Times New Roman"/>
          <w:kern w:val="0"/>
          <w:sz w:val="28"/>
          <w:szCs w:val="28"/>
        </w:rPr>
        <w:t>万人，占总人口的</w:t>
      </w:r>
      <w:r w:rsidRPr="002B601D">
        <w:rPr>
          <w:rFonts w:ascii="Times New Roman" w:hAnsi="Times New Roman" w:cs="Times New Roman"/>
          <w:kern w:val="0"/>
          <w:sz w:val="28"/>
          <w:szCs w:val="28"/>
        </w:rPr>
        <w:t>53.5%</w:t>
      </w:r>
      <w:r w:rsidRPr="002B601D">
        <w:rPr>
          <w:rFonts w:ascii="Times New Roman" w:hAnsi="Times New Roman" w:cs="Times New Roman"/>
          <w:kern w:val="0"/>
          <w:sz w:val="28"/>
          <w:szCs w:val="28"/>
        </w:rPr>
        <w:t>，其中社会从业人员为</w:t>
      </w:r>
      <w:r w:rsidRPr="002B601D">
        <w:rPr>
          <w:rFonts w:ascii="Times New Roman" w:hAnsi="Times New Roman" w:cs="Times New Roman"/>
          <w:kern w:val="0"/>
          <w:sz w:val="28"/>
          <w:szCs w:val="28"/>
        </w:rPr>
        <w:t xml:space="preserve"> 23.9</w:t>
      </w:r>
      <w:r w:rsidRPr="002B601D">
        <w:rPr>
          <w:rFonts w:ascii="Times New Roman" w:hAnsi="Times New Roman" w:cs="Times New Roman"/>
          <w:kern w:val="0"/>
          <w:sz w:val="28"/>
          <w:szCs w:val="28"/>
        </w:rPr>
        <w:t>万人。</w:t>
      </w:r>
    </w:p>
    <w:p w:rsidR="00063AD2" w:rsidRPr="002B601D" w:rsidRDefault="00B3071D">
      <w:pPr>
        <w:adjustRightInd w:val="0"/>
        <w:snapToGrid w:val="0"/>
        <w:spacing w:line="360" w:lineRule="auto"/>
        <w:ind w:firstLineChars="200" w:firstLine="560"/>
        <w:rPr>
          <w:rFonts w:ascii="黑体" w:eastAsia="黑体" w:hAnsi="黑体" w:cs="Times New Roman"/>
          <w:kern w:val="0"/>
          <w:sz w:val="28"/>
          <w:szCs w:val="28"/>
        </w:rPr>
      </w:pPr>
      <w:r w:rsidRPr="002B601D">
        <w:rPr>
          <w:rFonts w:ascii="黑体" w:eastAsia="黑体" w:hAnsi="黑体" w:cs="Times New Roman" w:hint="eastAsia"/>
          <w:kern w:val="0"/>
          <w:sz w:val="28"/>
          <w:szCs w:val="28"/>
        </w:rPr>
        <w:t>⑵</w:t>
      </w:r>
      <w:r w:rsidRPr="002B601D">
        <w:rPr>
          <w:rFonts w:ascii="黑体" w:eastAsia="黑体" w:hAnsi="黑体" w:cs="Times New Roman"/>
          <w:kern w:val="0"/>
          <w:sz w:val="28"/>
          <w:szCs w:val="28"/>
        </w:rPr>
        <w:t>经济概况</w:t>
      </w:r>
    </w:p>
    <w:p w:rsidR="00063AD2" w:rsidRPr="002B601D" w:rsidRDefault="00B3071D">
      <w:pPr>
        <w:snapToGrid w:val="0"/>
        <w:spacing w:line="360" w:lineRule="auto"/>
        <w:ind w:firstLine="480"/>
        <w:rPr>
          <w:rFonts w:ascii="Times New Roman" w:hAnsi="Times New Roman" w:cs="Times New Roman"/>
          <w:kern w:val="0"/>
          <w:sz w:val="28"/>
          <w:szCs w:val="28"/>
        </w:rPr>
      </w:pPr>
      <w:r w:rsidRPr="002B601D">
        <w:rPr>
          <w:rFonts w:ascii="Times New Roman" w:hAnsi="Times New Roman" w:cs="Times New Roman"/>
          <w:sz w:val="28"/>
          <w:szCs w:val="28"/>
        </w:rPr>
        <w:t xml:space="preserve"> </w:t>
      </w:r>
      <w:r w:rsidRPr="002B601D">
        <w:rPr>
          <w:rFonts w:ascii="Times New Roman" w:hAnsi="Times New Roman" w:cs="Times New Roman"/>
          <w:kern w:val="0"/>
          <w:sz w:val="28"/>
          <w:szCs w:val="28"/>
        </w:rPr>
        <w:t>20</w:t>
      </w:r>
      <w:r w:rsidRPr="002B601D">
        <w:rPr>
          <w:rFonts w:ascii="Times New Roman" w:hAnsi="Times New Roman" w:cs="Times New Roman" w:hint="eastAsia"/>
          <w:kern w:val="0"/>
          <w:sz w:val="28"/>
          <w:szCs w:val="28"/>
        </w:rPr>
        <w:t>20</w:t>
      </w:r>
      <w:r w:rsidRPr="002B601D">
        <w:rPr>
          <w:rFonts w:ascii="Times New Roman" w:hAnsi="Times New Roman" w:cs="Times New Roman"/>
          <w:kern w:val="0"/>
          <w:sz w:val="28"/>
          <w:szCs w:val="28"/>
        </w:rPr>
        <w:t>年，全市实现生产总值</w:t>
      </w:r>
      <w:r w:rsidRPr="002B601D">
        <w:rPr>
          <w:rFonts w:ascii="Times New Roman" w:hAnsi="Times New Roman" w:cs="Times New Roman"/>
          <w:kern w:val="0"/>
          <w:sz w:val="28"/>
          <w:szCs w:val="28"/>
        </w:rPr>
        <w:t>234.02</w:t>
      </w:r>
      <w:r w:rsidRPr="002B601D">
        <w:rPr>
          <w:rFonts w:ascii="Times New Roman" w:hAnsi="Times New Roman" w:cs="Times New Roman"/>
          <w:kern w:val="0"/>
          <w:sz w:val="28"/>
          <w:szCs w:val="28"/>
        </w:rPr>
        <w:t>亿元，比上年可比增长</w:t>
      </w:r>
      <w:r w:rsidRPr="002B601D">
        <w:rPr>
          <w:rFonts w:ascii="Times New Roman" w:hAnsi="Times New Roman" w:cs="Times New Roman" w:hint="eastAsia"/>
          <w:kern w:val="0"/>
          <w:sz w:val="28"/>
          <w:szCs w:val="28"/>
        </w:rPr>
        <w:t>4.1</w:t>
      </w:r>
      <w:r w:rsidRPr="002B601D">
        <w:rPr>
          <w:rFonts w:ascii="Times New Roman" w:hAnsi="Times New Roman" w:cs="Times New Roman"/>
          <w:kern w:val="0"/>
          <w:sz w:val="28"/>
          <w:szCs w:val="28"/>
        </w:rPr>
        <w:t>%</w:t>
      </w:r>
      <w:r w:rsidRPr="002B601D">
        <w:rPr>
          <w:rFonts w:ascii="Times New Roman" w:hAnsi="Times New Roman" w:cs="Times New Roman"/>
          <w:kern w:val="0"/>
          <w:sz w:val="28"/>
          <w:szCs w:val="28"/>
        </w:rPr>
        <w:t>，</w:t>
      </w:r>
      <w:r w:rsidRPr="002B601D">
        <w:rPr>
          <w:rFonts w:ascii="Times New Roman" w:hAnsi="Times New Roman" w:cs="Times New Roman" w:hint="eastAsia"/>
          <w:kern w:val="0"/>
          <w:sz w:val="28"/>
          <w:szCs w:val="28"/>
        </w:rPr>
        <w:t>高于全国</w:t>
      </w:r>
      <w:r w:rsidRPr="002B601D">
        <w:rPr>
          <w:rFonts w:ascii="Times New Roman" w:hAnsi="Times New Roman" w:cs="Times New Roman" w:hint="eastAsia"/>
          <w:kern w:val="0"/>
          <w:sz w:val="28"/>
          <w:szCs w:val="28"/>
        </w:rPr>
        <w:t>1.8</w:t>
      </w:r>
      <w:r w:rsidRPr="002B601D">
        <w:rPr>
          <w:rFonts w:ascii="Times New Roman" w:hAnsi="Times New Roman" w:cs="Times New Roman" w:hint="eastAsia"/>
          <w:kern w:val="0"/>
          <w:sz w:val="28"/>
          <w:szCs w:val="28"/>
        </w:rPr>
        <w:t>个百分点</w:t>
      </w:r>
      <w:r w:rsidRPr="002B601D">
        <w:rPr>
          <w:rFonts w:ascii="Times New Roman" w:hAnsi="Times New Roman" w:cs="Times New Roman"/>
          <w:kern w:val="0"/>
          <w:sz w:val="28"/>
          <w:szCs w:val="28"/>
        </w:rPr>
        <w:t>。其中，第一产业增长</w:t>
      </w:r>
      <w:r w:rsidRPr="002B601D">
        <w:rPr>
          <w:rFonts w:ascii="Times New Roman" w:hAnsi="Times New Roman" w:cs="Times New Roman" w:hint="eastAsia"/>
          <w:kern w:val="0"/>
          <w:sz w:val="28"/>
          <w:szCs w:val="28"/>
        </w:rPr>
        <w:t>2.5</w:t>
      </w:r>
      <w:r w:rsidRPr="002B601D">
        <w:rPr>
          <w:rFonts w:ascii="Times New Roman" w:hAnsi="Times New Roman" w:cs="Times New Roman"/>
          <w:kern w:val="0"/>
          <w:sz w:val="28"/>
          <w:szCs w:val="28"/>
        </w:rPr>
        <w:t>%</w:t>
      </w:r>
      <w:r w:rsidRPr="002B601D">
        <w:rPr>
          <w:rFonts w:ascii="Times New Roman" w:hAnsi="Times New Roman" w:cs="Times New Roman"/>
          <w:kern w:val="0"/>
          <w:sz w:val="28"/>
          <w:szCs w:val="28"/>
        </w:rPr>
        <w:t>；第二产业增长</w:t>
      </w:r>
      <w:r w:rsidRPr="002B601D">
        <w:rPr>
          <w:rFonts w:ascii="Times New Roman" w:hAnsi="Times New Roman" w:cs="Times New Roman" w:hint="eastAsia"/>
          <w:kern w:val="0"/>
          <w:sz w:val="28"/>
          <w:szCs w:val="28"/>
        </w:rPr>
        <w:t>4.3</w:t>
      </w:r>
      <w:r w:rsidRPr="002B601D">
        <w:rPr>
          <w:rFonts w:ascii="Times New Roman" w:hAnsi="Times New Roman" w:cs="Times New Roman"/>
          <w:kern w:val="0"/>
          <w:sz w:val="28"/>
          <w:szCs w:val="28"/>
        </w:rPr>
        <w:t>%</w:t>
      </w:r>
      <w:r w:rsidRPr="002B601D">
        <w:rPr>
          <w:rFonts w:ascii="Times New Roman" w:hAnsi="Times New Roman" w:cs="Times New Roman"/>
          <w:kern w:val="0"/>
          <w:sz w:val="28"/>
          <w:szCs w:val="28"/>
        </w:rPr>
        <w:t>；第三产业增长</w:t>
      </w:r>
      <w:r w:rsidRPr="002B601D">
        <w:rPr>
          <w:rFonts w:ascii="Times New Roman" w:hAnsi="Times New Roman" w:cs="Times New Roman" w:hint="eastAsia"/>
          <w:kern w:val="0"/>
          <w:sz w:val="28"/>
          <w:szCs w:val="28"/>
        </w:rPr>
        <w:t>4.0</w:t>
      </w:r>
      <w:r w:rsidRPr="002B601D">
        <w:rPr>
          <w:rFonts w:ascii="Times New Roman" w:hAnsi="Times New Roman" w:cs="Times New Roman"/>
          <w:kern w:val="0"/>
          <w:sz w:val="28"/>
          <w:szCs w:val="28"/>
        </w:rPr>
        <w:t>%</w:t>
      </w:r>
      <w:r w:rsidRPr="002B601D">
        <w:rPr>
          <w:rFonts w:ascii="Times New Roman" w:hAnsi="Times New Roman" w:cs="Times New Roman"/>
          <w:kern w:val="0"/>
          <w:sz w:val="28"/>
          <w:szCs w:val="28"/>
        </w:rPr>
        <w:t>。三次产业结构</w:t>
      </w:r>
      <w:r w:rsidRPr="002B601D">
        <w:rPr>
          <w:rFonts w:ascii="Times New Roman" w:hAnsi="Times New Roman" w:cs="Times New Roman" w:hint="eastAsia"/>
          <w:kern w:val="0"/>
          <w:sz w:val="28"/>
          <w:szCs w:val="28"/>
        </w:rPr>
        <w:t>更加优化，由</w:t>
      </w:r>
      <w:r w:rsidRPr="002B601D">
        <w:rPr>
          <w:rFonts w:ascii="Times New Roman" w:hAnsi="Times New Roman" w:cs="Times New Roman" w:hint="eastAsia"/>
          <w:kern w:val="0"/>
          <w:sz w:val="28"/>
          <w:szCs w:val="28"/>
        </w:rPr>
        <w:t>2019</w:t>
      </w:r>
      <w:r w:rsidRPr="002B601D">
        <w:rPr>
          <w:rFonts w:ascii="Times New Roman" w:hAnsi="Times New Roman" w:cs="Times New Roman"/>
          <w:kern w:val="0"/>
          <w:sz w:val="28"/>
          <w:szCs w:val="28"/>
        </w:rPr>
        <w:t>年的</w:t>
      </w:r>
      <w:r w:rsidRPr="002B601D">
        <w:rPr>
          <w:rFonts w:ascii="Times New Roman" w:hAnsi="Times New Roman" w:cs="Times New Roman" w:hint="eastAsia"/>
          <w:kern w:val="0"/>
          <w:sz w:val="28"/>
          <w:szCs w:val="28"/>
        </w:rPr>
        <w:t>10</w:t>
      </w:r>
      <w:r w:rsidRPr="002B601D">
        <w:rPr>
          <w:rFonts w:ascii="Times New Roman" w:hAnsi="Times New Roman" w:cs="Times New Roman"/>
          <w:kern w:val="0"/>
          <w:sz w:val="28"/>
          <w:szCs w:val="28"/>
        </w:rPr>
        <w:t>：</w:t>
      </w:r>
      <w:r w:rsidRPr="002B601D">
        <w:rPr>
          <w:rFonts w:ascii="Times New Roman" w:hAnsi="Times New Roman" w:cs="Times New Roman" w:hint="eastAsia"/>
          <w:kern w:val="0"/>
          <w:sz w:val="28"/>
          <w:szCs w:val="28"/>
        </w:rPr>
        <w:t>45.7</w:t>
      </w:r>
      <w:r w:rsidRPr="002B601D">
        <w:rPr>
          <w:rFonts w:ascii="Times New Roman" w:hAnsi="Times New Roman" w:cs="Times New Roman"/>
          <w:kern w:val="0"/>
          <w:sz w:val="28"/>
          <w:szCs w:val="28"/>
        </w:rPr>
        <w:t>：</w:t>
      </w:r>
      <w:r w:rsidRPr="002B601D">
        <w:rPr>
          <w:rFonts w:ascii="Times New Roman" w:hAnsi="Times New Roman" w:cs="Times New Roman" w:hint="eastAsia"/>
          <w:kern w:val="0"/>
          <w:sz w:val="28"/>
          <w:szCs w:val="28"/>
        </w:rPr>
        <w:t>44.3</w:t>
      </w:r>
      <w:r w:rsidRPr="002B601D">
        <w:rPr>
          <w:rFonts w:ascii="Times New Roman" w:hAnsi="Times New Roman" w:cs="Times New Roman" w:hint="eastAsia"/>
          <w:kern w:val="0"/>
          <w:sz w:val="28"/>
          <w:szCs w:val="28"/>
        </w:rPr>
        <w:t>优化</w:t>
      </w:r>
      <w:r w:rsidRPr="002B601D">
        <w:rPr>
          <w:rFonts w:ascii="Times New Roman" w:hAnsi="Times New Roman" w:cs="Times New Roman"/>
          <w:kern w:val="0"/>
          <w:sz w:val="28"/>
          <w:szCs w:val="28"/>
        </w:rPr>
        <w:t>为</w:t>
      </w:r>
      <w:r w:rsidRPr="002B601D">
        <w:rPr>
          <w:rFonts w:ascii="Times New Roman" w:hAnsi="Times New Roman" w:cs="Times New Roman" w:hint="eastAsia"/>
          <w:kern w:val="0"/>
          <w:sz w:val="28"/>
          <w:szCs w:val="28"/>
        </w:rPr>
        <w:t>10.6</w:t>
      </w:r>
      <w:r w:rsidRPr="002B601D">
        <w:rPr>
          <w:rFonts w:ascii="Times New Roman" w:hAnsi="Times New Roman" w:cs="Times New Roman"/>
          <w:kern w:val="0"/>
          <w:sz w:val="28"/>
          <w:szCs w:val="28"/>
        </w:rPr>
        <w:t>：</w:t>
      </w:r>
      <w:r w:rsidRPr="002B601D">
        <w:rPr>
          <w:rFonts w:ascii="Times New Roman" w:hAnsi="Times New Roman" w:cs="Times New Roman" w:hint="eastAsia"/>
          <w:kern w:val="0"/>
          <w:sz w:val="28"/>
          <w:szCs w:val="28"/>
        </w:rPr>
        <w:t>43.9</w:t>
      </w:r>
      <w:r w:rsidRPr="002B601D">
        <w:rPr>
          <w:rFonts w:ascii="Times New Roman" w:hAnsi="Times New Roman" w:cs="Times New Roman"/>
          <w:kern w:val="0"/>
          <w:sz w:val="28"/>
          <w:szCs w:val="28"/>
        </w:rPr>
        <w:t>：</w:t>
      </w:r>
      <w:r w:rsidRPr="002B601D">
        <w:rPr>
          <w:rFonts w:ascii="Times New Roman" w:hAnsi="Times New Roman" w:cs="Times New Roman" w:hint="eastAsia"/>
          <w:kern w:val="0"/>
          <w:sz w:val="28"/>
          <w:szCs w:val="28"/>
        </w:rPr>
        <w:t>45.5</w:t>
      </w:r>
      <w:r w:rsidRPr="002B601D">
        <w:rPr>
          <w:rFonts w:ascii="Times New Roman" w:hAnsi="Times New Roman" w:cs="Times New Roman" w:hint="eastAsia"/>
          <w:kern w:val="0"/>
          <w:sz w:val="28"/>
          <w:szCs w:val="28"/>
        </w:rPr>
        <w:t>，第三产业占比提升</w:t>
      </w:r>
      <w:r w:rsidRPr="002B601D">
        <w:rPr>
          <w:rFonts w:ascii="Times New Roman" w:hAnsi="Times New Roman" w:cs="Times New Roman" w:hint="eastAsia"/>
          <w:kern w:val="0"/>
          <w:sz w:val="28"/>
          <w:szCs w:val="28"/>
        </w:rPr>
        <w:t>1.2</w:t>
      </w:r>
      <w:r w:rsidRPr="002B601D">
        <w:rPr>
          <w:rFonts w:ascii="Times New Roman" w:hAnsi="Times New Roman" w:cs="Times New Roman" w:hint="eastAsia"/>
          <w:kern w:val="0"/>
          <w:sz w:val="28"/>
          <w:szCs w:val="28"/>
        </w:rPr>
        <w:t>个百分点</w:t>
      </w:r>
      <w:r w:rsidRPr="002B601D">
        <w:rPr>
          <w:rFonts w:ascii="Times New Roman" w:hAnsi="Times New Roman" w:cs="Times New Roman"/>
          <w:kern w:val="0"/>
          <w:sz w:val="28"/>
          <w:szCs w:val="28"/>
        </w:rPr>
        <w:t>。在</w:t>
      </w:r>
      <w:r w:rsidRPr="002B601D">
        <w:rPr>
          <w:rFonts w:ascii="Times New Roman" w:hAnsi="Times New Roman" w:cs="Times New Roman"/>
          <w:kern w:val="0"/>
          <w:sz w:val="28"/>
          <w:szCs w:val="28"/>
        </w:rPr>
        <w:t>GDP</w:t>
      </w:r>
      <w:r w:rsidRPr="002B601D">
        <w:rPr>
          <w:rFonts w:ascii="Times New Roman" w:hAnsi="Times New Roman" w:cs="Times New Roman"/>
          <w:kern w:val="0"/>
          <w:sz w:val="28"/>
          <w:szCs w:val="28"/>
        </w:rPr>
        <w:t>增速中，第一产业拉动</w:t>
      </w:r>
      <w:r w:rsidRPr="002B601D">
        <w:rPr>
          <w:rFonts w:ascii="Times New Roman" w:hAnsi="Times New Roman" w:cs="Times New Roman"/>
          <w:kern w:val="0"/>
          <w:sz w:val="28"/>
          <w:szCs w:val="28"/>
        </w:rPr>
        <w:t>0.2</w:t>
      </w:r>
      <w:r w:rsidRPr="002B601D">
        <w:rPr>
          <w:rFonts w:ascii="Times New Roman" w:hAnsi="Times New Roman" w:cs="Times New Roman"/>
          <w:kern w:val="0"/>
          <w:sz w:val="28"/>
          <w:szCs w:val="28"/>
        </w:rPr>
        <w:t>个百分点，贡献率为</w:t>
      </w:r>
      <w:r w:rsidRPr="002B601D">
        <w:rPr>
          <w:rFonts w:ascii="Times New Roman" w:hAnsi="Times New Roman" w:cs="Times New Roman"/>
          <w:kern w:val="0"/>
          <w:sz w:val="28"/>
          <w:szCs w:val="28"/>
        </w:rPr>
        <w:t>24.6%</w:t>
      </w:r>
      <w:r w:rsidRPr="002B601D">
        <w:rPr>
          <w:rFonts w:ascii="Times New Roman" w:hAnsi="Times New Roman" w:cs="Times New Roman"/>
          <w:kern w:val="0"/>
          <w:sz w:val="28"/>
          <w:szCs w:val="28"/>
        </w:rPr>
        <w:t>；第二产业拉动</w:t>
      </w:r>
      <w:r w:rsidRPr="002B601D">
        <w:rPr>
          <w:rFonts w:ascii="Times New Roman" w:hAnsi="Times New Roman" w:cs="Times New Roman"/>
          <w:kern w:val="0"/>
          <w:sz w:val="28"/>
          <w:szCs w:val="28"/>
        </w:rPr>
        <w:t>2.4</w:t>
      </w:r>
      <w:r w:rsidRPr="002B601D">
        <w:rPr>
          <w:rFonts w:ascii="Times New Roman" w:hAnsi="Times New Roman" w:cs="Times New Roman"/>
          <w:kern w:val="0"/>
          <w:sz w:val="28"/>
          <w:szCs w:val="28"/>
        </w:rPr>
        <w:t>个百分点，贡献率为</w:t>
      </w:r>
      <w:r w:rsidRPr="002B601D">
        <w:rPr>
          <w:rFonts w:ascii="Times New Roman" w:hAnsi="Times New Roman" w:cs="Times New Roman"/>
          <w:kern w:val="0"/>
          <w:sz w:val="28"/>
          <w:szCs w:val="28"/>
        </w:rPr>
        <w:t>16.0%</w:t>
      </w:r>
      <w:r w:rsidRPr="002B601D">
        <w:rPr>
          <w:rFonts w:ascii="Times New Roman" w:hAnsi="Times New Roman" w:cs="Times New Roman"/>
          <w:kern w:val="0"/>
          <w:sz w:val="28"/>
          <w:szCs w:val="28"/>
        </w:rPr>
        <w:t>；第三产业拉动</w:t>
      </w:r>
      <w:r w:rsidRPr="002B601D">
        <w:rPr>
          <w:rFonts w:ascii="Times New Roman" w:hAnsi="Times New Roman" w:cs="Times New Roman"/>
          <w:kern w:val="0"/>
          <w:sz w:val="28"/>
          <w:szCs w:val="28"/>
        </w:rPr>
        <w:t>1.4</w:t>
      </w:r>
      <w:r w:rsidRPr="002B601D">
        <w:rPr>
          <w:rFonts w:ascii="Times New Roman" w:hAnsi="Times New Roman" w:cs="Times New Roman"/>
          <w:kern w:val="0"/>
          <w:sz w:val="28"/>
          <w:szCs w:val="28"/>
        </w:rPr>
        <w:t>个百分点，贡献率为</w:t>
      </w:r>
      <w:r w:rsidRPr="002B601D">
        <w:rPr>
          <w:rFonts w:ascii="Times New Roman" w:hAnsi="Times New Roman" w:cs="Times New Roman"/>
          <w:kern w:val="0"/>
          <w:sz w:val="28"/>
          <w:szCs w:val="28"/>
        </w:rPr>
        <w:t>59.4%</w:t>
      </w:r>
      <w:r w:rsidRPr="002B601D">
        <w:rPr>
          <w:rFonts w:ascii="Times New Roman" w:hAnsi="Times New Roman" w:cs="Times New Roman"/>
          <w:kern w:val="0"/>
          <w:sz w:val="28"/>
          <w:szCs w:val="28"/>
        </w:rPr>
        <w:t>。非公有制经济增加值</w:t>
      </w:r>
      <w:r w:rsidRPr="002B601D">
        <w:rPr>
          <w:rFonts w:ascii="Times New Roman" w:hAnsi="Times New Roman" w:cs="Times New Roman"/>
          <w:kern w:val="0"/>
          <w:sz w:val="28"/>
          <w:szCs w:val="28"/>
        </w:rPr>
        <w:t>248.87</w:t>
      </w:r>
      <w:r w:rsidRPr="002B601D">
        <w:rPr>
          <w:rFonts w:ascii="Times New Roman" w:hAnsi="Times New Roman" w:cs="Times New Roman"/>
          <w:kern w:val="0"/>
          <w:sz w:val="28"/>
          <w:szCs w:val="28"/>
        </w:rPr>
        <w:t>亿元，增长</w:t>
      </w:r>
      <w:r w:rsidRPr="002B601D">
        <w:rPr>
          <w:rFonts w:ascii="Times New Roman" w:hAnsi="Times New Roman" w:cs="Times New Roman"/>
          <w:kern w:val="0"/>
          <w:sz w:val="28"/>
          <w:szCs w:val="28"/>
        </w:rPr>
        <w:t>4.5%</w:t>
      </w:r>
      <w:r w:rsidRPr="002B601D">
        <w:rPr>
          <w:rFonts w:ascii="Times New Roman" w:hAnsi="Times New Roman" w:cs="Times New Roman"/>
          <w:kern w:val="0"/>
          <w:sz w:val="28"/>
          <w:szCs w:val="28"/>
        </w:rPr>
        <w:t>，占</w:t>
      </w:r>
      <w:r w:rsidRPr="002B601D">
        <w:rPr>
          <w:rFonts w:ascii="Times New Roman" w:hAnsi="Times New Roman" w:cs="Times New Roman"/>
          <w:kern w:val="0"/>
          <w:sz w:val="28"/>
          <w:szCs w:val="28"/>
        </w:rPr>
        <w:t>GDP</w:t>
      </w:r>
      <w:r w:rsidRPr="002B601D">
        <w:rPr>
          <w:rFonts w:ascii="Times New Roman" w:hAnsi="Times New Roman" w:cs="Times New Roman"/>
          <w:kern w:val="0"/>
          <w:sz w:val="28"/>
          <w:szCs w:val="28"/>
        </w:rPr>
        <w:t>比重同比提高</w:t>
      </w:r>
      <w:r w:rsidRPr="002B601D">
        <w:rPr>
          <w:rFonts w:ascii="Times New Roman" w:hAnsi="Times New Roman" w:cs="Times New Roman"/>
          <w:kern w:val="0"/>
          <w:sz w:val="28"/>
          <w:szCs w:val="28"/>
        </w:rPr>
        <w:t>1.1</w:t>
      </w:r>
      <w:r w:rsidRPr="002B601D">
        <w:rPr>
          <w:rFonts w:ascii="Times New Roman" w:hAnsi="Times New Roman" w:cs="Times New Roman"/>
          <w:kern w:val="0"/>
          <w:sz w:val="28"/>
          <w:szCs w:val="28"/>
        </w:rPr>
        <w:t>个百分点，对</w:t>
      </w:r>
      <w:r w:rsidRPr="002B601D">
        <w:rPr>
          <w:rFonts w:ascii="Times New Roman" w:hAnsi="Times New Roman" w:cs="Times New Roman"/>
          <w:kern w:val="0"/>
          <w:sz w:val="28"/>
          <w:szCs w:val="28"/>
        </w:rPr>
        <w:t>GDP</w:t>
      </w:r>
      <w:r w:rsidRPr="002B601D">
        <w:rPr>
          <w:rFonts w:ascii="Times New Roman" w:hAnsi="Times New Roman" w:cs="Times New Roman"/>
          <w:kern w:val="0"/>
          <w:sz w:val="28"/>
          <w:szCs w:val="28"/>
        </w:rPr>
        <w:t>增长贡献率达</w:t>
      </w:r>
      <w:r w:rsidRPr="002B601D">
        <w:rPr>
          <w:rFonts w:ascii="Times New Roman" w:hAnsi="Times New Roman" w:cs="Times New Roman"/>
          <w:kern w:val="0"/>
          <w:sz w:val="28"/>
          <w:szCs w:val="28"/>
        </w:rPr>
        <w:t>84.1%</w:t>
      </w:r>
      <w:r w:rsidRPr="002B601D">
        <w:rPr>
          <w:rFonts w:ascii="Times New Roman" w:hAnsi="Times New Roman" w:cs="Times New Roman"/>
          <w:kern w:val="0"/>
          <w:sz w:val="28"/>
          <w:szCs w:val="28"/>
        </w:rPr>
        <w:t>。</w:t>
      </w:r>
    </w:p>
    <w:p w:rsidR="00063AD2" w:rsidRPr="002B601D" w:rsidRDefault="00B3071D">
      <w:pPr>
        <w:snapToGrid w:val="0"/>
        <w:spacing w:line="360" w:lineRule="auto"/>
        <w:ind w:firstLine="482"/>
        <w:rPr>
          <w:rFonts w:ascii="Times New Roman" w:hAnsi="Times New Roman" w:cs="Times New Roman"/>
          <w:sz w:val="28"/>
          <w:szCs w:val="28"/>
        </w:rPr>
      </w:pPr>
      <w:r w:rsidRPr="002B601D">
        <w:rPr>
          <w:rFonts w:ascii="Times New Roman" w:hAnsi="Times New Roman" w:cs="Times New Roman"/>
          <w:sz w:val="28"/>
          <w:szCs w:val="28"/>
        </w:rPr>
        <w:t>全年财政总收入</w:t>
      </w:r>
      <w:r w:rsidRPr="002B601D">
        <w:rPr>
          <w:rFonts w:ascii="Times New Roman" w:hAnsi="Times New Roman" w:cs="Times New Roman"/>
          <w:sz w:val="28"/>
          <w:szCs w:val="28"/>
        </w:rPr>
        <w:t>62.89</w:t>
      </w:r>
      <w:r w:rsidRPr="002B601D">
        <w:rPr>
          <w:rFonts w:ascii="Times New Roman" w:hAnsi="Times New Roman" w:cs="Times New Roman"/>
          <w:sz w:val="28"/>
          <w:szCs w:val="28"/>
        </w:rPr>
        <w:t>亿元，比上年增长</w:t>
      </w:r>
      <w:r w:rsidRPr="002B601D">
        <w:rPr>
          <w:rFonts w:ascii="Times New Roman" w:hAnsi="Times New Roman" w:cs="Times New Roman"/>
          <w:sz w:val="28"/>
          <w:szCs w:val="28"/>
        </w:rPr>
        <w:t>3.7%</w:t>
      </w:r>
      <w:r w:rsidRPr="002B601D">
        <w:rPr>
          <w:rFonts w:ascii="Times New Roman" w:hAnsi="Times New Roman" w:cs="Times New Roman"/>
          <w:sz w:val="28"/>
          <w:szCs w:val="28"/>
        </w:rPr>
        <w:t>。一般公共预算收入</w:t>
      </w:r>
      <w:r w:rsidRPr="002B601D">
        <w:rPr>
          <w:rFonts w:ascii="Times New Roman" w:hAnsi="Times New Roman" w:cs="Times New Roman"/>
          <w:sz w:val="28"/>
          <w:szCs w:val="28"/>
        </w:rPr>
        <w:t>36.35</w:t>
      </w:r>
      <w:r w:rsidRPr="002B601D">
        <w:rPr>
          <w:rFonts w:ascii="Times New Roman" w:hAnsi="Times New Roman" w:cs="Times New Roman"/>
          <w:sz w:val="28"/>
          <w:szCs w:val="28"/>
        </w:rPr>
        <w:t>亿元，增长</w:t>
      </w:r>
      <w:r w:rsidRPr="002B601D">
        <w:rPr>
          <w:rFonts w:ascii="Times New Roman" w:hAnsi="Times New Roman" w:cs="Times New Roman"/>
          <w:sz w:val="28"/>
          <w:szCs w:val="28"/>
        </w:rPr>
        <w:t>0.1%</w:t>
      </w:r>
      <w:r w:rsidRPr="002B601D">
        <w:rPr>
          <w:rFonts w:ascii="Times New Roman" w:hAnsi="Times New Roman" w:cs="Times New Roman"/>
          <w:sz w:val="28"/>
          <w:szCs w:val="28"/>
        </w:rPr>
        <w:t>，其中地方税收收入</w:t>
      </w:r>
      <w:r w:rsidRPr="002B601D">
        <w:rPr>
          <w:rFonts w:ascii="Times New Roman" w:hAnsi="Times New Roman" w:cs="Times New Roman"/>
          <w:sz w:val="28"/>
          <w:szCs w:val="28"/>
        </w:rPr>
        <w:t>25.81</w:t>
      </w:r>
      <w:r w:rsidRPr="002B601D">
        <w:rPr>
          <w:rFonts w:ascii="Times New Roman" w:hAnsi="Times New Roman" w:cs="Times New Roman"/>
          <w:sz w:val="28"/>
          <w:szCs w:val="28"/>
        </w:rPr>
        <w:t>亿元，下降</w:t>
      </w:r>
      <w:r w:rsidRPr="002B601D">
        <w:rPr>
          <w:rFonts w:ascii="Times New Roman" w:hAnsi="Times New Roman" w:cs="Times New Roman"/>
          <w:sz w:val="28"/>
          <w:szCs w:val="28"/>
        </w:rPr>
        <w:t>6.0%</w:t>
      </w:r>
      <w:r w:rsidRPr="002B601D">
        <w:rPr>
          <w:rFonts w:ascii="Times New Roman" w:hAnsi="Times New Roman" w:cs="Times New Roman"/>
          <w:sz w:val="28"/>
          <w:szCs w:val="28"/>
        </w:rPr>
        <w:t>。分税种看，增值税</w:t>
      </w:r>
      <w:r w:rsidRPr="002B601D">
        <w:rPr>
          <w:rFonts w:ascii="Times New Roman" w:hAnsi="Times New Roman" w:cs="Times New Roman"/>
          <w:sz w:val="28"/>
          <w:szCs w:val="28"/>
        </w:rPr>
        <w:t>7.49</w:t>
      </w:r>
      <w:r w:rsidRPr="002B601D">
        <w:rPr>
          <w:rFonts w:ascii="Times New Roman" w:hAnsi="Times New Roman" w:cs="Times New Roman"/>
          <w:sz w:val="28"/>
          <w:szCs w:val="28"/>
        </w:rPr>
        <w:t>亿元，增长</w:t>
      </w:r>
      <w:r w:rsidRPr="002B601D">
        <w:rPr>
          <w:rFonts w:ascii="Times New Roman" w:hAnsi="Times New Roman" w:cs="Times New Roman"/>
          <w:sz w:val="28"/>
          <w:szCs w:val="28"/>
        </w:rPr>
        <w:t>23.0%</w:t>
      </w:r>
      <w:r w:rsidRPr="002B601D">
        <w:rPr>
          <w:rFonts w:ascii="Times New Roman" w:hAnsi="Times New Roman" w:cs="Times New Roman"/>
          <w:sz w:val="28"/>
          <w:szCs w:val="28"/>
        </w:rPr>
        <w:t>；企业所得税</w:t>
      </w:r>
      <w:r w:rsidRPr="002B601D">
        <w:rPr>
          <w:rFonts w:ascii="Times New Roman" w:hAnsi="Times New Roman" w:cs="Times New Roman"/>
          <w:sz w:val="28"/>
          <w:szCs w:val="28"/>
        </w:rPr>
        <w:t>2.78</w:t>
      </w:r>
      <w:r w:rsidRPr="002B601D">
        <w:rPr>
          <w:rFonts w:ascii="Times New Roman" w:hAnsi="Times New Roman" w:cs="Times New Roman"/>
          <w:sz w:val="28"/>
          <w:szCs w:val="28"/>
        </w:rPr>
        <w:t>亿元，下降</w:t>
      </w:r>
      <w:r w:rsidRPr="002B601D">
        <w:rPr>
          <w:rFonts w:ascii="Times New Roman" w:hAnsi="Times New Roman" w:cs="Times New Roman"/>
          <w:sz w:val="28"/>
          <w:szCs w:val="28"/>
        </w:rPr>
        <w:t>18.9%</w:t>
      </w:r>
      <w:r w:rsidRPr="002B601D">
        <w:rPr>
          <w:rFonts w:ascii="Times New Roman" w:hAnsi="Times New Roman" w:cs="Times New Roman"/>
          <w:sz w:val="28"/>
          <w:szCs w:val="28"/>
        </w:rPr>
        <w:t>；个人所得税</w:t>
      </w:r>
      <w:r w:rsidRPr="002B601D">
        <w:rPr>
          <w:rFonts w:ascii="Times New Roman" w:hAnsi="Times New Roman" w:cs="Times New Roman"/>
          <w:sz w:val="28"/>
          <w:szCs w:val="28"/>
        </w:rPr>
        <w:t>1.0</w:t>
      </w:r>
      <w:r w:rsidRPr="002B601D">
        <w:rPr>
          <w:rFonts w:ascii="Times New Roman" w:hAnsi="Times New Roman" w:cs="Times New Roman"/>
          <w:sz w:val="28"/>
          <w:szCs w:val="28"/>
        </w:rPr>
        <w:t>亿元</w:t>
      </w:r>
      <w:r w:rsidRPr="002B601D">
        <w:rPr>
          <w:rFonts w:ascii="Times New Roman" w:hAnsi="Times New Roman" w:cs="Times New Roman"/>
          <w:sz w:val="28"/>
          <w:szCs w:val="28"/>
        </w:rPr>
        <w:t>,</w:t>
      </w:r>
      <w:r w:rsidRPr="002B601D">
        <w:rPr>
          <w:rFonts w:ascii="Times New Roman" w:hAnsi="Times New Roman" w:cs="Times New Roman"/>
          <w:sz w:val="28"/>
          <w:szCs w:val="28"/>
        </w:rPr>
        <w:t>下降</w:t>
      </w:r>
      <w:r w:rsidRPr="002B601D">
        <w:rPr>
          <w:rFonts w:ascii="Times New Roman" w:hAnsi="Times New Roman" w:cs="Times New Roman"/>
          <w:sz w:val="28"/>
          <w:szCs w:val="28"/>
        </w:rPr>
        <w:t>12.0%</w:t>
      </w:r>
      <w:r w:rsidRPr="002B601D">
        <w:rPr>
          <w:rFonts w:ascii="Times New Roman" w:hAnsi="Times New Roman" w:cs="Times New Roman"/>
          <w:sz w:val="28"/>
          <w:szCs w:val="28"/>
        </w:rPr>
        <w:t>。全年一般公共预算支出</w:t>
      </w:r>
      <w:r w:rsidRPr="002B601D">
        <w:rPr>
          <w:rFonts w:ascii="Times New Roman" w:hAnsi="Times New Roman" w:cs="Times New Roman"/>
          <w:sz w:val="28"/>
          <w:szCs w:val="28"/>
        </w:rPr>
        <w:t>67.96</w:t>
      </w:r>
      <w:r w:rsidRPr="002B601D">
        <w:rPr>
          <w:rFonts w:ascii="Times New Roman" w:hAnsi="Times New Roman" w:cs="Times New Roman"/>
          <w:sz w:val="28"/>
          <w:szCs w:val="28"/>
        </w:rPr>
        <w:t>亿元，增长</w:t>
      </w:r>
      <w:r w:rsidRPr="002B601D">
        <w:rPr>
          <w:rFonts w:ascii="Times New Roman" w:hAnsi="Times New Roman" w:cs="Times New Roman"/>
          <w:sz w:val="28"/>
          <w:szCs w:val="28"/>
        </w:rPr>
        <w:t>2.1%</w:t>
      </w:r>
      <w:r w:rsidRPr="002B601D">
        <w:rPr>
          <w:rFonts w:ascii="Times New Roman" w:hAnsi="Times New Roman" w:cs="Times New Roman"/>
          <w:sz w:val="28"/>
          <w:szCs w:val="28"/>
        </w:rPr>
        <w:t>。其中，教育支出</w:t>
      </w:r>
      <w:r w:rsidRPr="002B601D">
        <w:rPr>
          <w:rFonts w:ascii="Times New Roman" w:hAnsi="Times New Roman" w:cs="Times New Roman"/>
          <w:sz w:val="28"/>
          <w:szCs w:val="28"/>
        </w:rPr>
        <w:t>14.89</w:t>
      </w:r>
      <w:r w:rsidRPr="002B601D">
        <w:rPr>
          <w:rFonts w:ascii="Times New Roman" w:hAnsi="Times New Roman" w:cs="Times New Roman"/>
          <w:sz w:val="28"/>
          <w:szCs w:val="28"/>
        </w:rPr>
        <w:t>亿元，增长</w:t>
      </w:r>
      <w:r w:rsidRPr="002B601D">
        <w:rPr>
          <w:rFonts w:ascii="Times New Roman" w:hAnsi="Times New Roman" w:cs="Times New Roman"/>
          <w:sz w:val="28"/>
          <w:szCs w:val="28"/>
        </w:rPr>
        <w:t>1.4%</w:t>
      </w:r>
      <w:r w:rsidRPr="002B601D">
        <w:rPr>
          <w:rFonts w:ascii="Times New Roman" w:hAnsi="Times New Roman" w:cs="Times New Roman"/>
          <w:sz w:val="28"/>
          <w:szCs w:val="28"/>
        </w:rPr>
        <w:t>；社会保障和就业支出</w:t>
      </w:r>
      <w:r w:rsidRPr="002B601D">
        <w:rPr>
          <w:rFonts w:ascii="Times New Roman" w:hAnsi="Times New Roman" w:cs="Times New Roman"/>
          <w:sz w:val="28"/>
          <w:szCs w:val="28"/>
        </w:rPr>
        <w:t>10.68</w:t>
      </w:r>
      <w:r w:rsidRPr="002B601D">
        <w:rPr>
          <w:rFonts w:ascii="Times New Roman" w:hAnsi="Times New Roman" w:cs="Times New Roman"/>
          <w:sz w:val="28"/>
          <w:szCs w:val="28"/>
        </w:rPr>
        <w:t>亿元，下降</w:t>
      </w:r>
      <w:r w:rsidRPr="002B601D">
        <w:rPr>
          <w:rFonts w:ascii="Times New Roman" w:hAnsi="Times New Roman" w:cs="Times New Roman"/>
          <w:sz w:val="28"/>
          <w:szCs w:val="28"/>
        </w:rPr>
        <w:t>2.2%</w:t>
      </w:r>
      <w:r w:rsidRPr="002B601D">
        <w:rPr>
          <w:rFonts w:ascii="Times New Roman" w:hAnsi="Times New Roman" w:cs="Times New Roman"/>
          <w:sz w:val="28"/>
          <w:szCs w:val="28"/>
        </w:rPr>
        <w:t>；城乡社区支出</w:t>
      </w:r>
      <w:r w:rsidRPr="002B601D">
        <w:rPr>
          <w:rFonts w:ascii="Times New Roman" w:hAnsi="Times New Roman" w:cs="Times New Roman"/>
          <w:sz w:val="28"/>
          <w:szCs w:val="28"/>
        </w:rPr>
        <w:t>5.72</w:t>
      </w:r>
      <w:r w:rsidRPr="002B601D">
        <w:rPr>
          <w:rFonts w:ascii="Times New Roman" w:hAnsi="Times New Roman" w:cs="Times New Roman"/>
          <w:sz w:val="28"/>
          <w:szCs w:val="28"/>
        </w:rPr>
        <w:t>亿元，下降</w:t>
      </w:r>
      <w:r w:rsidRPr="002B601D">
        <w:rPr>
          <w:rFonts w:ascii="Times New Roman" w:hAnsi="Times New Roman" w:cs="Times New Roman"/>
          <w:sz w:val="28"/>
          <w:szCs w:val="28"/>
        </w:rPr>
        <w:t>27.0%</w:t>
      </w:r>
      <w:r w:rsidRPr="002B601D">
        <w:rPr>
          <w:rFonts w:ascii="Times New Roman" w:hAnsi="Times New Roman" w:cs="Times New Roman"/>
          <w:sz w:val="28"/>
          <w:szCs w:val="28"/>
        </w:rPr>
        <w:t>。</w:t>
      </w:r>
    </w:p>
    <w:p w:rsidR="00063AD2" w:rsidRPr="002B601D" w:rsidRDefault="00B3071D">
      <w:pPr>
        <w:snapToGrid w:val="0"/>
        <w:spacing w:line="360" w:lineRule="auto"/>
        <w:ind w:firstLine="482"/>
        <w:rPr>
          <w:rFonts w:ascii="Times New Roman" w:hAnsi="Times New Roman" w:cs="Times New Roman"/>
          <w:sz w:val="28"/>
          <w:szCs w:val="28"/>
        </w:rPr>
      </w:pPr>
      <w:r w:rsidRPr="002B601D">
        <w:rPr>
          <w:rFonts w:ascii="Times New Roman" w:hAnsi="Times New Roman" w:cs="Times New Roman"/>
          <w:sz w:val="28"/>
          <w:szCs w:val="28"/>
        </w:rPr>
        <w:lastRenderedPageBreak/>
        <w:t>全年城镇新增就业</w:t>
      </w:r>
      <w:r w:rsidRPr="002B601D">
        <w:rPr>
          <w:rFonts w:ascii="Times New Roman" w:hAnsi="Times New Roman" w:cs="Times New Roman"/>
          <w:sz w:val="28"/>
          <w:szCs w:val="28"/>
        </w:rPr>
        <w:t>6560</w:t>
      </w:r>
      <w:r w:rsidRPr="002B601D">
        <w:rPr>
          <w:rFonts w:ascii="Times New Roman" w:hAnsi="Times New Roman" w:cs="Times New Roman"/>
          <w:sz w:val="28"/>
          <w:szCs w:val="28"/>
        </w:rPr>
        <w:t>人，比上年增长</w:t>
      </w:r>
      <w:r w:rsidRPr="002B601D">
        <w:rPr>
          <w:rFonts w:ascii="Times New Roman" w:hAnsi="Times New Roman" w:cs="Times New Roman"/>
          <w:sz w:val="28"/>
          <w:szCs w:val="28"/>
        </w:rPr>
        <w:t>632</w:t>
      </w:r>
      <w:r w:rsidRPr="002B601D">
        <w:rPr>
          <w:rFonts w:ascii="Times New Roman" w:hAnsi="Times New Roman" w:cs="Times New Roman"/>
          <w:sz w:val="28"/>
          <w:szCs w:val="28"/>
        </w:rPr>
        <w:t>人；新增转移农村劳动力</w:t>
      </w:r>
      <w:r w:rsidRPr="002B601D">
        <w:rPr>
          <w:rFonts w:ascii="Times New Roman" w:hAnsi="Times New Roman" w:cs="Times New Roman"/>
          <w:sz w:val="28"/>
          <w:szCs w:val="28"/>
        </w:rPr>
        <w:t>7768</w:t>
      </w:r>
      <w:r w:rsidRPr="002B601D">
        <w:rPr>
          <w:rFonts w:ascii="Times New Roman" w:hAnsi="Times New Roman" w:cs="Times New Roman"/>
          <w:sz w:val="28"/>
          <w:szCs w:val="28"/>
        </w:rPr>
        <w:t>人；失业人员再就业</w:t>
      </w:r>
      <w:r w:rsidRPr="002B601D">
        <w:rPr>
          <w:rFonts w:ascii="Times New Roman" w:hAnsi="Times New Roman" w:cs="Times New Roman"/>
          <w:sz w:val="28"/>
          <w:szCs w:val="28"/>
        </w:rPr>
        <w:t>2125</w:t>
      </w:r>
      <w:r w:rsidRPr="002B601D">
        <w:rPr>
          <w:rFonts w:ascii="Times New Roman" w:hAnsi="Times New Roman" w:cs="Times New Roman"/>
          <w:sz w:val="28"/>
          <w:szCs w:val="28"/>
        </w:rPr>
        <w:t>人；就业困难人员就业</w:t>
      </w:r>
      <w:r w:rsidRPr="002B601D">
        <w:rPr>
          <w:rFonts w:ascii="Times New Roman" w:hAnsi="Times New Roman" w:cs="Times New Roman"/>
          <w:sz w:val="28"/>
          <w:szCs w:val="28"/>
        </w:rPr>
        <w:t>425</w:t>
      </w:r>
      <w:r w:rsidRPr="002B601D">
        <w:rPr>
          <w:rFonts w:ascii="Times New Roman" w:hAnsi="Times New Roman" w:cs="Times New Roman"/>
          <w:sz w:val="28"/>
          <w:szCs w:val="28"/>
        </w:rPr>
        <w:t>人。年末城镇登记失业率</w:t>
      </w:r>
      <w:r w:rsidRPr="002B601D">
        <w:rPr>
          <w:rFonts w:ascii="Times New Roman" w:hAnsi="Times New Roman" w:cs="Times New Roman"/>
          <w:sz w:val="28"/>
          <w:szCs w:val="28"/>
        </w:rPr>
        <w:t>2.7%</w:t>
      </w:r>
      <w:r w:rsidRPr="002B601D">
        <w:rPr>
          <w:rFonts w:ascii="Times New Roman" w:hAnsi="Times New Roman" w:cs="Times New Roman"/>
          <w:sz w:val="28"/>
          <w:szCs w:val="28"/>
        </w:rPr>
        <w:t>，比上年上升</w:t>
      </w:r>
      <w:r w:rsidRPr="002B601D">
        <w:rPr>
          <w:rFonts w:ascii="Times New Roman" w:hAnsi="Times New Roman" w:cs="Times New Roman"/>
          <w:sz w:val="28"/>
          <w:szCs w:val="28"/>
        </w:rPr>
        <w:t>0.4</w:t>
      </w:r>
      <w:r w:rsidRPr="002B601D">
        <w:rPr>
          <w:rFonts w:ascii="Times New Roman" w:hAnsi="Times New Roman" w:cs="Times New Roman"/>
          <w:sz w:val="28"/>
          <w:szCs w:val="28"/>
        </w:rPr>
        <w:t>个百分点。</w:t>
      </w:r>
    </w:p>
    <w:p w:rsidR="00063AD2" w:rsidRPr="002B601D" w:rsidRDefault="00B3071D">
      <w:pPr>
        <w:adjustRightInd w:val="0"/>
        <w:snapToGrid w:val="0"/>
        <w:spacing w:line="360" w:lineRule="auto"/>
        <w:ind w:firstLineChars="200" w:firstLine="560"/>
        <w:rPr>
          <w:rFonts w:ascii="黑体" w:eastAsia="黑体" w:hAnsi="黑体" w:cs="Times New Roman"/>
          <w:kern w:val="0"/>
          <w:sz w:val="28"/>
          <w:szCs w:val="28"/>
        </w:rPr>
      </w:pPr>
      <w:r w:rsidRPr="002B601D">
        <w:rPr>
          <w:rFonts w:ascii="黑体" w:eastAsia="黑体" w:hAnsi="黑体" w:cs="Times New Roman" w:hint="eastAsia"/>
          <w:kern w:val="0"/>
          <w:sz w:val="28"/>
          <w:szCs w:val="28"/>
        </w:rPr>
        <w:t>⑶文化旅游、卫生健康和体育</w:t>
      </w:r>
    </w:p>
    <w:p w:rsidR="00063AD2" w:rsidRPr="002B601D" w:rsidRDefault="00B3071D">
      <w:pPr>
        <w:adjustRightInd w:val="0"/>
        <w:snapToGrid w:val="0"/>
        <w:spacing w:line="360" w:lineRule="auto"/>
        <w:ind w:firstLineChars="200" w:firstLine="560"/>
        <w:rPr>
          <w:rFonts w:ascii="Times New Roman" w:hAnsi="Times New Roman" w:cs="Times New Roman"/>
          <w:kern w:val="0"/>
          <w:sz w:val="28"/>
          <w:szCs w:val="28"/>
        </w:rPr>
      </w:pPr>
      <w:r w:rsidRPr="002B601D">
        <w:rPr>
          <w:rFonts w:ascii="Times New Roman" w:hAnsi="Times New Roman" w:cs="Times New Roman"/>
          <w:kern w:val="0"/>
          <w:sz w:val="28"/>
          <w:szCs w:val="28"/>
        </w:rPr>
        <w:t>全市专业剧团</w:t>
      </w:r>
      <w:r w:rsidRPr="002B601D">
        <w:rPr>
          <w:rFonts w:ascii="Times New Roman" w:hAnsi="Times New Roman" w:cs="Times New Roman"/>
          <w:kern w:val="0"/>
          <w:sz w:val="28"/>
          <w:szCs w:val="28"/>
        </w:rPr>
        <w:t>1</w:t>
      </w:r>
      <w:r w:rsidRPr="002B601D">
        <w:rPr>
          <w:rFonts w:ascii="Times New Roman" w:hAnsi="Times New Roman" w:cs="Times New Roman"/>
          <w:kern w:val="0"/>
          <w:sz w:val="28"/>
          <w:szCs w:val="28"/>
        </w:rPr>
        <w:t>个，文化馆</w:t>
      </w:r>
      <w:r w:rsidRPr="002B601D">
        <w:rPr>
          <w:rFonts w:ascii="Times New Roman" w:hAnsi="Times New Roman" w:cs="Times New Roman"/>
          <w:kern w:val="0"/>
          <w:sz w:val="28"/>
          <w:szCs w:val="28"/>
        </w:rPr>
        <w:t>1</w:t>
      </w:r>
      <w:r w:rsidRPr="002B601D">
        <w:rPr>
          <w:rFonts w:ascii="Times New Roman" w:hAnsi="Times New Roman" w:cs="Times New Roman"/>
          <w:kern w:val="0"/>
          <w:sz w:val="28"/>
          <w:szCs w:val="28"/>
        </w:rPr>
        <w:t>个</w:t>
      </w:r>
      <w:r w:rsidRPr="002B601D">
        <w:rPr>
          <w:rFonts w:ascii="Times New Roman" w:hAnsi="Times New Roman" w:cs="Times New Roman"/>
          <w:kern w:val="0"/>
          <w:sz w:val="28"/>
          <w:szCs w:val="28"/>
        </w:rPr>
        <w:t>(</w:t>
      </w:r>
      <w:r w:rsidRPr="002B601D">
        <w:rPr>
          <w:rFonts w:ascii="Times New Roman" w:hAnsi="Times New Roman" w:cs="Times New Roman"/>
          <w:kern w:val="0"/>
          <w:sz w:val="28"/>
          <w:szCs w:val="28"/>
        </w:rPr>
        <w:t>分馆</w:t>
      </w:r>
      <w:r w:rsidRPr="002B601D">
        <w:rPr>
          <w:rFonts w:ascii="Times New Roman" w:hAnsi="Times New Roman" w:cs="Times New Roman"/>
          <w:kern w:val="0"/>
          <w:sz w:val="28"/>
          <w:szCs w:val="28"/>
        </w:rPr>
        <w:t>19</w:t>
      </w:r>
      <w:r w:rsidRPr="002B601D">
        <w:rPr>
          <w:rFonts w:ascii="Times New Roman" w:hAnsi="Times New Roman" w:cs="Times New Roman"/>
          <w:kern w:val="0"/>
          <w:sz w:val="28"/>
          <w:szCs w:val="28"/>
        </w:rPr>
        <w:t>家</w:t>
      </w:r>
      <w:r w:rsidRPr="002B601D">
        <w:rPr>
          <w:rFonts w:ascii="Times New Roman" w:hAnsi="Times New Roman" w:cs="Times New Roman"/>
          <w:kern w:val="0"/>
          <w:sz w:val="28"/>
          <w:szCs w:val="28"/>
        </w:rPr>
        <w:t>)</w:t>
      </w:r>
      <w:r w:rsidRPr="002B601D">
        <w:rPr>
          <w:rFonts w:ascii="Times New Roman" w:hAnsi="Times New Roman" w:cs="Times New Roman"/>
          <w:kern w:val="0"/>
          <w:sz w:val="28"/>
          <w:szCs w:val="28"/>
        </w:rPr>
        <w:t>，公共图书馆</w:t>
      </w:r>
      <w:r w:rsidRPr="002B601D">
        <w:rPr>
          <w:rFonts w:ascii="Times New Roman" w:hAnsi="Times New Roman" w:cs="Times New Roman"/>
          <w:kern w:val="0"/>
          <w:sz w:val="28"/>
          <w:szCs w:val="28"/>
        </w:rPr>
        <w:t>1</w:t>
      </w:r>
      <w:r w:rsidRPr="002B601D">
        <w:rPr>
          <w:rFonts w:ascii="Times New Roman" w:hAnsi="Times New Roman" w:cs="Times New Roman"/>
          <w:kern w:val="0"/>
          <w:sz w:val="28"/>
          <w:szCs w:val="28"/>
        </w:rPr>
        <w:t>个（分馆</w:t>
      </w:r>
      <w:r w:rsidRPr="002B601D">
        <w:rPr>
          <w:rFonts w:ascii="Times New Roman" w:hAnsi="Times New Roman" w:cs="Times New Roman"/>
          <w:kern w:val="0"/>
          <w:sz w:val="28"/>
          <w:szCs w:val="28"/>
        </w:rPr>
        <w:t>12</w:t>
      </w:r>
      <w:r w:rsidRPr="002B601D">
        <w:rPr>
          <w:rFonts w:ascii="Times New Roman" w:hAnsi="Times New Roman" w:cs="Times New Roman"/>
          <w:kern w:val="0"/>
          <w:sz w:val="28"/>
          <w:szCs w:val="28"/>
        </w:rPr>
        <w:t>家），电影放映单位</w:t>
      </w:r>
      <w:r w:rsidRPr="002B601D">
        <w:rPr>
          <w:rFonts w:ascii="Times New Roman" w:hAnsi="Times New Roman" w:cs="Times New Roman"/>
          <w:kern w:val="0"/>
          <w:sz w:val="28"/>
          <w:szCs w:val="28"/>
        </w:rPr>
        <w:t>5</w:t>
      </w:r>
      <w:r w:rsidRPr="002B601D">
        <w:rPr>
          <w:rFonts w:ascii="Times New Roman" w:hAnsi="Times New Roman" w:cs="Times New Roman"/>
          <w:kern w:val="0"/>
          <w:sz w:val="28"/>
          <w:szCs w:val="28"/>
        </w:rPr>
        <w:t>个。全市共有有线电视用户</w:t>
      </w:r>
      <w:r w:rsidRPr="002B601D">
        <w:rPr>
          <w:rFonts w:ascii="Times New Roman" w:hAnsi="Times New Roman" w:cs="Times New Roman"/>
          <w:kern w:val="0"/>
          <w:sz w:val="28"/>
          <w:szCs w:val="28"/>
        </w:rPr>
        <w:t>96290</w:t>
      </w:r>
      <w:r w:rsidRPr="002B601D">
        <w:rPr>
          <w:rFonts w:ascii="Times New Roman" w:hAnsi="Times New Roman" w:cs="Times New Roman"/>
          <w:kern w:val="0"/>
          <w:sz w:val="28"/>
          <w:szCs w:val="28"/>
        </w:rPr>
        <w:t>户，其中农村用户</w:t>
      </w:r>
      <w:r w:rsidRPr="002B601D">
        <w:rPr>
          <w:rFonts w:ascii="Times New Roman" w:hAnsi="Times New Roman" w:cs="Times New Roman"/>
          <w:kern w:val="0"/>
          <w:sz w:val="28"/>
          <w:szCs w:val="28"/>
        </w:rPr>
        <w:t>49434</w:t>
      </w:r>
      <w:r w:rsidRPr="002B601D">
        <w:rPr>
          <w:rFonts w:ascii="Times New Roman" w:hAnsi="Times New Roman" w:cs="Times New Roman"/>
          <w:kern w:val="0"/>
          <w:sz w:val="28"/>
          <w:szCs w:val="28"/>
        </w:rPr>
        <w:t>户。</w:t>
      </w:r>
    </w:p>
    <w:p w:rsidR="00063AD2" w:rsidRPr="002B601D" w:rsidRDefault="00B3071D">
      <w:pPr>
        <w:adjustRightInd w:val="0"/>
        <w:snapToGrid w:val="0"/>
        <w:spacing w:line="360" w:lineRule="auto"/>
        <w:ind w:firstLineChars="200" w:firstLine="560"/>
        <w:rPr>
          <w:rFonts w:ascii="Times New Roman" w:hAnsi="Times New Roman" w:cs="Times New Roman"/>
          <w:kern w:val="0"/>
          <w:sz w:val="28"/>
          <w:szCs w:val="28"/>
        </w:rPr>
      </w:pPr>
      <w:r w:rsidRPr="002B601D">
        <w:rPr>
          <w:rFonts w:ascii="Times New Roman" w:hAnsi="Times New Roman" w:cs="Times New Roman"/>
          <w:kern w:val="0"/>
          <w:sz w:val="28"/>
          <w:szCs w:val="28"/>
        </w:rPr>
        <w:t>全年实现旅游综合收入</w:t>
      </w:r>
      <w:r w:rsidRPr="002B601D">
        <w:rPr>
          <w:rFonts w:ascii="Times New Roman" w:hAnsi="Times New Roman" w:cs="Times New Roman"/>
          <w:kern w:val="0"/>
          <w:sz w:val="28"/>
          <w:szCs w:val="28"/>
        </w:rPr>
        <w:t>58.36</w:t>
      </w:r>
      <w:r w:rsidRPr="002B601D">
        <w:rPr>
          <w:rFonts w:ascii="Times New Roman" w:hAnsi="Times New Roman" w:cs="Times New Roman"/>
          <w:kern w:val="0"/>
          <w:sz w:val="28"/>
          <w:szCs w:val="28"/>
        </w:rPr>
        <w:t>亿元，同比下降</w:t>
      </w:r>
      <w:r w:rsidRPr="002B601D">
        <w:rPr>
          <w:rFonts w:ascii="Times New Roman" w:hAnsi="Times New Roman" w:cs="Times New Roman"/>
          <w:kern w:val="0"/>
          <w:sz w:val="28"/>
          <w:szCs w:val="28"/>
        </w:rPr>
        <w:t>54%</w:t>
      </w:r>
      <w:r w:rsidRPr="002B601D">
        <w:rPr>
          <w:rFonts w:ascii="Times New Roman" w:hAnsi="Times New Roman" w:cs="Times New Roman"/>
          <w:kern w:val="0"/>
          <w:sz w:val="28"/>
          <w:szCs w:val="28"/>
        </w:rPr>
        <w:t>，旅游综合收入占</w:t>
      </w:r>
      <w:r w:rsidRPr="002B601D">
        <w:rPr>
          <w:rFonts w:ascii="Times New Roman" w:hAnsi="Times New Roman" w:cs="Times New Roman"/>
          <w:kern w:val="0"/>
          <w:sz w:val="28"/>
          <w:szCs w:val="28"/>
        </w:rPr>
        <w:t>GDP</w:t>
      </w:r>
      <w:r w:rsidRPr="002B601D">
        <w:rPr>
          <w:rFonts w:ascii="Times New Roman" w:hAnsi="Times New Roman" w:cs="Times New Roman"/>
          <w:kern w:val="0"/>
          <w:sz w:val="28"/>
          <w:szCs w:val="28"/>
        </w:rPr>
        <w:t>比重减少</w:t>
      </w:r>
      <w:r w:rsidRPr="002B601D">
        <w:rPr>
          <w:rFonts w:ascii="Times New Roman" w:hAnsi="Times New Roman" w:cs="Times New Roman"/>
          <w:kern w:val="0"/>
          <w:sz w:val="28"/>
          <w:szCs w:val="28"/>
        </w:rPr>
        <w:t>17.4</w:t>
      </w:r>
      <w:r w:rsidRPr="002B601D">
        <w:rPr>
          <w:rFonts w:ascii="Times New Roman" w:hAnsi="Times New Roman" w:cs="Times New Roman"/>
          <w:kern w:val="0"/>
          <w:sz w:val="28"/>
          <w:szCs w:val="28"/>
        </w:rPr>
        <w:t>个百分点。</w:t>
      </w:r>
    </w:p>
    <w:p w:rsidR="00063AD2" w:rsidRPr="002B601D" w:rsidRDefault="00B3071D">
      <w:pPr>
        <w:adjustRightInd w:val="0"/>
        <w:snapToGrid w:val="0"/>
        <w:spacing w:line="360" w:lineRule="auto"/>
        <w:ind w:firstLineChars="200" w:firstLine="560"/>
        <w:rPr>
          <w:rFonts w:ascii="Times New Roman" w:hAnsi="Times New Roman" w:cs="Times New Roman"/>
          <w:kern w:val="0"/>
          <w:sz w:val="28"/>
          <w:szCs w:val="28"/>
        </w:rPr>
      </w:pPr>
      <w:r w:rsidRPr="002B601D">
        <w:rPr>
          <w:rFonts w:ascii="Times New Roman" w:hAnsi="Times New Roman" w:cs="Times New Roman"/>
          <w:kern w:val="0"/>
          <w:sz w:val="28"/>
          <w:szCs w:val="28"/>
        </w:rPr>
        <w:t>2020</w:t>
      </w:r>
      <w:r w:rsidRPr="002B601D">
        <w:rPr>
          <w:rFonts w:ascii="Times New Roman" w:hAnsi="Times New Roman" w:cs="Times New Roman"/>
          <w:kern w:val="0"/>
          <w:sz w:val="28"/>
          <w:szCs w:val="28"/>
        </w:rPr>
        <w:t>年末共有各类医疗机构</w:t>
      </w:r>
      <w:r w:rsidRPr="002B601D">
        <w:rPr>
          <w:rFonts w:ascii="Times New Roman" w:hAnsi="Times New Roman" w:cs="Times New Roman"/>
          <w:kern w:val="0"/>
          <w:sz w:val="28"/>
          <w:szCs w:val="28"/>
        </w:rPr>
        <w:t>372</w:t>
      </w:r>
      <w:r w:rsidRPr="002B601D">
        <w:rPr>
          <w:rFonts w:ascii="Times New Roman" w:hAnsi="Times New Roman" w:cs="Times New Roman"/>
          <w:kern w:val="0"/>
          <w:sz w:val="28"/>
          <w:szCs w:val="28"/>
        </w:rPr>
        <w:t>个。其中</w:t>
      </w:r>
      <w:r w:rsidRPr="002B601D">
        <w:rPr>
          <w:rFonts w:ascii="Times New Roman" w:hAnsi="Times New Roman" w:cs="Times New Roman"/>
          <w:kern w:val="0"/>
          <w:sz w:val="28"/>
          <w:szCs w:val="28"/>
        </w:rPr>
        <w:t>3</w:t>
      </w:r>
      <w:r w:rsidRPr="002B601D">
        <w:rPr>
          <w:rFonts w:ascii="Times New Roman" w:hAnsi="Times New Roman" w:cs="Times New Roman"/>
          <w:kern w:val="0"/>
          <w:sz w:val="28"/>
          <w:szCs w:val="28"/>
        </w:rPr>
        <w:t>个县级公立医院（市人民医院、市中医医院、市妇幼保健院）；</w:t>
      </w:r>
      <w:r w:rsidRPr="002B601D">
        <w:rPr>
          <w:rFonts w:ascii="Times New Roman" w:hAnsi="Times New Roman" w:cs="Times New Roman"/>
          <w:kern w:val="0"/>
          <w:sz w:val="28"/>
          <w:szCs w:val="28"/>
        </w:rPr>
        <w:t>3</w:t>
      </w:r>
      <w:r w:rsidRPr="002B601D">
        <w:rPr>
          <w:rFonts w:ascii="Times New Roman" w:hAnsi="Times New Roman" w:cs="Times New Roman"/>
          <w:kern w:val="0"/>
          <w:sz w:val="28"/>
          <w:szCs w:val="28"/>
        </w:rPr>
        <w:t>个卫生机构（</w:t>
      </w:r>
      <w:proofErr w:type="gramStart"/>
      <w:r w:rsidRPr="002B601D">
        <w:rPr>
          <w:rFonts w:ascii="Times New Roman" w:hAnsi="Times New Roman" w:cs="Times New Roman"/>
          <w:kern w:val="0"/>
          <w:sz w:val="28"/>
          <w:szCs w:val="28"/>
        </w:rPr>
        <w:t>疾控中心</w:t>
      </w:r>
      <w:proofErr w:type="gramEnd"/>
      <w:r w:rsidRPr="002B601D">
        <w:rPr>
          <w:rFonts w:ascii="Times New Roman" w:hAnsi="Times New Roman" w:cs="Times New Roman"/>
          <w:kern w:val="0"/>
          <w:sz w:val="28"/>
          <w:szCs w:val="28"/>
        </w:rPr>
        <w:t>、卫生监督所、卫生进修学校）；</w:t>
      </w:r>
      <w:r w:rsidRPr="002B601D">
        <w:rPr>
          <w:rFonts w:ascii="Times New Roman" w:hAnsi="Times New Roman" w:cs="Times New Roman"/>
          <w:kern w:val="0"/>
          <w:sz w:val="28"/>
          <w:szCs w:val="28"/>
        </w:rPr>
        <w:t>21</w:t>
      </w:r>
      <w:r w:rsidRPr="002B601D">
        <w:rPr>
          <w:rFonts w:ascii="Times New Roman" w:hAnsi="Times New Roman" w:cs="Times New Roman"/>
          <w:kern w:val="0"/>
          <w:sz w:val="28"/>
          <w:szCs w:val="28"/>
        </w:rPr>
        <w:t>个乡镇、场（街道）卫生院、社区卫生服务中心；</w:t>
      </w:r>
      <w:r w:rsidRPr="002B601D">
        <w:rPr>
          <w:rFonts w:ascii="Times New Roman" w:hAnsi="Times New Roman" w:cs="Times New Roman"/>
          <w:kern w:val="0"/>
          <w:sz w:val="28"/>
          <w:szCs w:val="28"/>
        </w:rPr>
        <w:t>1</w:t>
      </w:r>
      <w:r w:rsidRPr="002B601D">
        <w:rPr>
          <w:rFonts w:ascii="Times New Roman" w:hAnsi="Times New Roman" w:cs="Times New Roman"/>
          <w:kern w:val="0"/>
          <w:sz w:val="28"/>
          <w:szCs w:val="28"/>
        </w:rPr>
        <w:t>个三乙省直属精神病专科医院（江西康宁医院樟树医院）；</w:t>
      </w:r>
      <w:r w:rsidRPr="002B601D">
        <w:rPr>
          <w:rFonts w:ascii="Times New Roman" w:hAnsi="Times New Roman" w:cs="Times New Roman"/>
          <w:kern w:val="0"/>
          <w:sz w:val="28"/>
          <w:szCs w:val="28"/>
        </w:rPr>
        <w:t>1</w:t>
      </w:r>
      <w:r w:rsidRPr="002B601D">
        <w:rPr>
          <w:rFonts w:ascii="Times New Roman" w:hAnsi="Times New Roman" w:cs="Times New Roman"/>
          <w:kern w:val="0"/>
          <w:sz w:val="28"/>
          <w:szCs w:val="28"/>
        </w:rPr>
        <w:t>个二级民营医院（清江医院）；</w:t>
      </w:r>
      <w:r w:rsidRPr="002B601D">
        <w:rPr>
          <w:rFonts w:ascii="Times New Roman" w:hAnsi="Times New Roman" w:cs="Times New Roman"/>
          <w:kern w:val="0"/>
          <w:sz w:val="28"/>
          <w:szCs w:val="28"/>
        </w:rPr>
        <w:t>11</w:t>
      </w:r>
      <w:r w:rsidRPr="002B601D">
        <w:rPr>
          <w:rFonts w:ascii="Times New Roman" w:hAnsi="Times New Roman" w:cs="Times New Roman"/>
          <w:kern w:val="0"/>
          <w:sz w:val="28"/>
          <w:szCs w:val="28"/>
        </w:rPr>
        <w:t>个一级民营医院，其中综合医院</w:t>
      </w:r>
      <w:r w:rsidRPr="002B601D">
        <w:rPr>
          <w:rFonts w:ascii="Times New Roman" w:hAnsi="Times New Roman" w:cs="Times New Roman"/>
          <w:kern w:val="0"/>
          <w:sz w:val="28"/>
          <w:szCs w:val="28"/>
        </w:rPr>
        <w:t>7</w:t>
      </w:r>
      <w:r w:rsidRPr="002B601D">
        <w:rPr>
          <w:rFonts w:ascii="Times New Roman" w:hAnsi="Times New Roman" w:cs="Times New Roman"/>
          <w:kern w:val="0"/>
          <w:sz w:val="28"/>
          <w:szCs w:val="28"/>
        </w:rPr>
        <w:t>个（临江府城、六红、华仁、康和、致恩、社康、</w:t>
      </w:r>
      <w:proofErr w:type="gramStart"/>
      <w:r w:rsidRPr="002B601D">
        <w:rPr>
          <w:rFonts w:ascii="Times New Roman" w:hAnsi="Times New Roman" w:cs="Times New Roman"/>
          <w:kern w:val="0"/>
          <w:sz w:val="28"/>
          <w:szCs w:val="28"/>
        </w:rPr>
        <w:t>樟</w:t>
      </w:r>
      <w:proofErr w:type="gramEnd"/>
      <w:r w:rsidRPr="002B601D">
        <w:rPr>
          <w:rFonts w:ascii="Times New Roman" w:hAnsi="Times New Roman" w:cs="Times New Roman"/>
          <w:kern w:val="0"/>
          <w:sz w:val="28"/>
          <w:szCs w:val="28"/>
        </w:rPr>
        <w:t>贮医院），中医医院</w:t>
      </w:r>
      <w:r w:rsidRPr="002B601D">
        <w:rPr>
          <w:rFonts w:ascii="Times New Roman" w:hAnsi="Times New Roman" w:cs="Times New Roman"/>
          <w:kern w:val="0"/>
          <w:sz w:val="28"/>
          <w:szCs w:val="28"/>
        </w:rPr>
        <w:t>1</w:t>
      </w:r>
      <w:r w:rsidRPr="002B601D">
        <w:rPr>
          <w:rFonts w:ascii="Times New Roman" w:hAnsi="Times New Roman" w:cs="Times New Roman"/>
          <w:kern w:val="0"/>
          <w:sz w:val="28"/>
          <w:szCs w:val="28"/>
        </w:rPr>
        <w:t>个（</w:t>
      </w:r>
      <w:proofErr w:type="gramStart"/>
      <w:r w:rsidRPr="002B601D">
        <w:rPr>
          <w:rFonts w:ascii="Times New Roman" w:hAnsi="Times New Roman" w:cs="Times New Roman"/>
          <w:kern w:val="0"/>
          <w:sz w:val="28"/>
          <w:szCs w:val="28"/>
        </w:rPr>
        <w:t>袁</w:t>
      </w:r>
      <w:proofErr w:type="gramEnd"/>
      <w:r w:rsidRPr="002B601D">
        <w:rPr>
          <w:rFonts w:ascii="Times New Roman" w:hAnsi="Times New Roman" w:cs="Times New Roman"/>
          <w:kern w:val="0"/>
          <w:sz w:val="28"/>
          <w:szCs w:val="28"/>
        </w:rPr>
        <w:t>正大中医医院），一级民营精神病专科医院</w:t>
      </w:r>
      <w:r w:rsidRPr="002B601D">
        <w:rPr>
          <w:rFonts w:ascii="Times New Roman" w:hAnsi="Times New Roman" w:cs="Times New Roman"/>
          <w:kern w:val="0"/>
          <w:sz w:val="28"/>
          <w:szCs w:val="28"/>
        </w:rPr>
        <w:t>3</w:t>
      </w:r>
      <w:r w:rsidRPr="002B601D">
        <w:rPr>
          <w:rFonts w:ascii="Times New Roman" w:hAnsi="Times New Roman" w:cs="Times New Roman"/>
          <w:kern w:val="0"/>
          <w:sz w:val="28"/>
          <w:szCs w:val="28"/>
        </w:rPr>
        <w:t>个（安康精神病医院、民康精神病医院、药都残疾人康复托养中心精神病医院）；医学健康体检中心</w:t>
      </w:r>
      <w:r w:rsidRPr="002B601D">
        <w:rPr>
          <w:rFonts w:ascii="Times New Roman" w:hAnsi="Times New Roman" w:cs="Times New Roman"/>
          <w:kern w:val="0"/>
          <w:sz w:val="28"/>
          <w:szCs w:val="28"/>
        </w:rPr>
        <w:t>1</w:t>
      </w:r>
      <w:r w:rsidRPr="002B601D">
        <w:rPr>
          <w:rFonts w:ascii="Times New Roman" w:hAnsi="Times New Roman" w:cs="Times New Roman"/>
          <w:kern w:val="0"/>
          <w:sz w:val="28"/>
          <w:szCs w:val="28"/>
        </w:rPr>
        <w:t>个（惠康体检中心）；</w:t>
      </w:r>
      <w:r w:rsidRPr="002B601D">
        <w:rPr>
          <w:rFonts w:ascii="Times New Roman" w:hAnsi="Times New Roman" w:cs="Times New Roman"/>
          <w:kern w:val="0"/>
          <w:sz w:val="28"/>
          <w:szCs w:val="28"/>
        </w:rPr>
        <w:t>268</w:t>
      </w:r>
      <w:r w:rsidRPr="002B601D">
        <w:rPr>
          <w:rFonts w:ascii="Times New Roman" w:hAnsi="Times New Roman" w:cs="Times New Roman"/>
          <w:kern w:val="0"/>
          <w:sz w:val="28"/>
          <w:szCs w:val="28"/>
        </w:rPr>
        <w:t>个村卫生室，</w:t>
      </w:r>
      <w:r w:rsidRPr="002B601D">
        <w:rPr>
          <w:rFonts w:ascii="Times New Roman" w:hAnsi="Times New Roman" w:cs="Times New Roman"/>
          <w:kern w:val="0"/>
          <w:sz w:val="28"/>
          <w:szCs w:val="28"/>
        </w:rPr>
        <w:t>48</w:t>
      </w:r>
      <w:r w:rsidRPr="002B601D">
        <w:rPr>
          <w:rFonts w:ascii="Times New Roman" w:hAnsi="Times New Roman" w:cs="Times New Roman"/>
          <w:kern w:val="0"/>
          <w:sz w:val="28"/>
          <w:szCs w:val="28"/>
        </w:rPr>
        <w:t>个个体诊所、</w:t>
      </w:r>
      <w:r w:rsidRPr="002B601D">
        <w:rPr>
          <w:rFonts w:ascii="Times New Roman" w:hAnsi="Times New Roman" w:cs="Times New Roman"/>
          <w:kern w:val="0"/>
          <w:sz w:val="28"/>
          <w:szCs w:val="28"/>
        </w:rPr>
        <w:t>8</w:t>
      </w:r>
      <w:proofErr w:type="gramStart"/>
      <w:r w:rsidRPr="002B601D">
        <w:rPr>
          <w:rFonts w:ascii="Times New Roman" w:hAnsi="Times New Roman" w:cs="Times New Roman"/>
          <w:kern w:val="0"/>
          <w:sz w:val="28"/>
          <w:szCs w:val="28"/>
        </w:rPr>
        <w:t>个</w:t>
      </w:r>
      <w:proofErr w:type="gramEnd"/>
      <w:r w:rsidRPr="002B601D">
        <w:rPr>
          <w:rFonts w:ascii="Times New Roman" w:hAnsi="Times New Roman" w:cs="Times New Roman"/>
          <w:kern w:val="0"/>
          <w:sz w:val="28"/>
          <w:szCs w:val="28"/>
        </w:rPr>
        <w:t>个体门诊部，</w:t>
      </w:r>
      <w:r w:rsidRPr="002B601D">
        <w:rPr>
          <w:rFonts w:ascii="Times New Roman" w:hAnsi="Times New Roman" w:cs="Times New Roman"/>
          <w:kern w:val="0"/>
          <w:sz w:val="28"/>
          <w:szCs w:val="28"/>
        </w:rPr>
        <w:t>10</w:t>
      </w:r>
      <w:r w:rsidRPr="002B601D">
        <w:rPr>
          <w:rFonts w:ascii="Times New Roman" w:hAnsi="Times New Roman" w:cs="Times New Roman"/>
          <w:kern w:val="0"/>
          <w:sz w:val="28"/>
          <w:szCs w:val="28"/>
        </w:rPr>
        <w:t>个驻</w:t>
      </w:r>
      <w:proofErr w:type="gramStart"/>
      <w:r w:rsidRPr="002B601D">
        <w:rPr>
          <w:rFonts w:ascii="Times New Roman" w:hAnsi="Times New Roman" w:cs="Times New Roman"/>
          <w:kern w:val="0"/>
          <w:sz w:val="28"/>
          <w:szCs w:val="28"/>
        </w:rPr>
        <w:t>樟</w:t>
      </w:r>
      <w:proofErr w:type="gramEnd"/>
      <w:r w:rsidRPr="002B601D">
        <w:rPr>
          <w:rFonts w:ascii="Times New Roman" w:hAnsi="Times New Roman" w:cs="Times New Roman"/>
          <w:kern w:val="0"/>
          <w:sz w:val="28"/>
          <w:szCs w:val="28"/>
        </w:rPr>
        <w:t>单位及企事业单位门诊部、医务室、站所。编制床位数</w:t>
      </w:r>
      <w:r w:rsidRPr="002B601D">
        <w:rPr>
          <w:rFonts w:ascii="Times New Roman" w:hAnsi="Times New Roman" w:cs="Times New Roman"/>
          <w:kern w:val="0"/>
          <w:sz w:val="28"/>
          <w:szCs w:val="28"/>
        </w:rPr>
        <w:t>2429</w:t>
      </w:r>
      <w:r w:rsidRPr="002B601D">
        <w:rPr>
          <w:rFonts w:ascii="Times New Roman" w:hAnsi="Times New Roman" w:cs="Times New Roman"/>
          <w:kern w:val="0"/>
          <w:sz w:val="28"/>
          <w:szCs w:val="28"/>
        </w:rPr>
        <w:t>张，实有床位数</w:t>
      </w:r>
      <w:r w:rsidRPr="002B601D">
        <w:rPr>
          <w:rFonts w:ascii="Times New Roman" w:hAnsi="Times New Roman" w:cs="Times New Roman"/>
          <w:kern w:val="0"/>
          <w:sz w:val="28"/>
          <w:szCs w:val="28"/>
        </w:rPr>
        <w:t>3146</w:t>
      </w:r>
      <w:r w:rsidRPr="002B601D">
        <w:rPr>
          <w:rFonts w:ascii="Times New Roman" w:hAnsi="Times New Roman" w:cs="Times New Roman"/>
          <w:kern w:val="0"/>
          <w:sz w:val="28"/>
          <w:szCs w:val="28"/>
        </w:rPr>
        <w:t>张，其中县市级公立医院实有</w:t>
      </w:r>
      <w:r w:rsidRPr="002B601D">
        <w:rPr>
          <w:rFonts w:ascii="Times New Roman" w:hAnsi="Times New Roman" w:cs="Times New Roman"/>
          <w:kern w:val="0"/>
          <w:sz w:val="28"/>
          <w:szCs w:val="28"/>
        </w:rPr>
        <w:t>932</w:t>
      </w:r>
      <w:r w:rsidRPr="002B601D">
        <w:rPr>
          <w:rFonts w:ascii="Times New Roman" w:hAnsi="Times New Roman" w:cs="Times New Roman"/>
          <w:kern w:val="0"/>
          <w:sz w:val="28"/>
          <w:szCs w:val="28"/>
        </w:rPr>
        <w:t>张，乡镇（社区）</w:t>
      </w:r>
      <w:r w:rsidRPr="002B601D">
        <w:rPr>
          <w:rFonts w:ascii="Times New Roman" w:hAnsi="Times New Roman" w:cs="Times New Roman"/>
          <w:kern w:val="0"/>
          <w:sz w:val="28"/>
          <w:szCs w:val="28"/>
        </w:rPr>
        <w:t>544</w:t>
      </w:r>
      <w:r w:rsidRPr="002B601D">
        <w:rPr>
          <w:rFonts w:ascii="Times New Roman" w:hAnsi="Times New Roman" w:cs="Times New Roman"/>
          <w:kern w:val="0"/>
          <w:sz w:val="28"/>
          <w:szCs w:val="28"/>
        </w:rPr>
        <w:t>张，江西康宁医院</w:t>
      </w:r>
      <w:r w:rsidRPr="002B601D">
        <w:rPr>
          <w:rFonts w:ascii="Times New Roman" w:hAnsi="Times New Roman" w:cs="Times New Roman"/>
          <w:kern w:val="0"/>
          <w:sz w:val="28"/>
          <w:szCs w:val="28"/>
        </w:rPr>
        <w:t>800</w:t>
      </w:r>
      <w:r w:rsidRPr="002B601D">
        <w:rPr>
          <w:rFonts w:ascii="Times New Roman" w:hAnsi="Times New Roman" w:cs="Times New Roman"/>
          <w:kern w:val="0"/>
          <w:sz w:val="28"/>
          <w:szCs w:val="28"/>
        </w:rPr>
        <w:t>张，民营医院</w:t>
      </w:r>
      <w:r w:rsidRPr="002B601D">
        <w:rPr>
          <w:rFonts w:ascii="Times New Roman" w:hAnsi="Times New Roman" w:cs="Times New Roman"/>
          <w:kern w:val="0"/>
          <w:sz w:val="28"/>
          <w:szCs w:val="28"/>
        </w:rPr>
        <w:t>870</w:t>
      </w:r>
      <w:r w:rsidRPr="002B601D">
        <w:rPr>
          <w:rFonts w:ascii="Times New Roman" w:hAnsi="Times New Roman" w:cs="Times New Roman"/>
          <w:kern w:val="0"/>
          <w:sz w:val="28"/>
          <w:szCs w:val="28"/>
        </w:rPr>
        <w:t>张。现有卫生技术人员</w:t>
      </w:r>
      <w:r w:rsidRPr="002B601D">
        <w:rPr>
          <w:rFonts w:ascii="Times New Roman" w:hAnsi="Times New Roman" w:cs="Times New Roman"/>
          <w:kern w:val="0"/>
          <w:sz w:val="28"/>
          <w:szCs w:val="28"/>
        </w:rPr>
        <w:t>2957</w:t>
      </w:r>
      <w:r w:rsidRPr="002B601D">
        <w:rPr>
          <w:rFonts w:ascii="Times New Roman" w:hAnsi="Times New Roman" w:cs="Times New Roman"/>
          <w:kern w:val="0"/>
          <w:sz w:val="28"/>
          <w:szCs w:val="28"/>
        </w:rPr>
        <w:t>人，其中注册执业（助理）医师</w:t>
      </w:r>
      <w:r w:rsidRPr="002B601D">
        <w:rPr>
          <w:rFonts w:ascii="Times New Roman" w:hAnsi="Times New Roman" w:cs="Times New Roman"/>
          <w:kern w:val="0"/>
          <w:sz w:val="28"/>
          <w:szCs w:val="28"/>
        </w:rPr>
        <w:t>1132</w:t>
      </w:r>
      <w:r w:rsidRPr="002B601D">
        <w:rPr>
          <w:rFonts w:ascii="Times New Roman" w:hAnsi="Times New Roman" w:cs="Times New Roman"/>
          <w:kern w:val="0"/>
          <w:sz w:val="28"/>
          <w:szCs w:val="28"/>
        </w:rPr>
        <w:t>人，注册执业护士</w:t>
      </w:r>
      <w:r w:rsidRPr="002B601D">
        <w:rPr>
          <w:rFonts w:ascii="Times New Roman" w:hAnsi="Times New Roman" w:cs="Times New Roman"/>
          <w:kern w:val="0"/>
          <w:sz w:val="28"/>
          <w:szCs w:val="28"/>
        </w:rPr>
        <w:t>1571</w:t>
      </w:r>
      <w:r w:rsidRPr="002B601D">
        <w:rPr>
          <w:rFonts w:ascii="Times New Roman" w:hAnsi="Times New Roman" w:cs="Times New Roman"/>
          <w:kern w:val="0"/>
          <w:sz w:val="28"/>
          <w:szCs w:val="28"/>
        </w:rPr>
        <w:t>人。</w:t>
      </w:r>
    </w:p>
    <w:p w:rsidR="00063AD2" w:rsidRPr="002B601D" w:rsidRDefault="00B3071D">
      <w:pPr>
        <w:adjustRightInd w:val="0"/>
        <w:snapToGrid w:val="0"/>
        <w:spacing w:line="360" w:lineRule="auto"/>
        <w:ind w:firstLineChars="200" w:firstLine="560"/>
        <w:rPr>
          <w:rFonts w:ascii="Times New Roman" w:hAnsi="Times New Roman" w:cs="Times New Roman"/>
          <w:kern w:val="0"/>
          <w:sz w:val="28"/>
          <w:szCs w:val="28"/>
        </w:rPr>
      </w:pPr>
      <w:r w:rsidRPr="002B601D">
        <w:rPr>
          <w:rFonts w:ascii="Times New Roman" w:hAnsi="Times New Roman" w:cs="Times New Roman"/>
          <w:kern w:val="0"/>
          <w:sz w:val="28"/>
          <w:szCs w:val="28"/>
        </w:rPr>
        <w:t>全年全市在地级及以上比赛获得</w:t>
      </w:r>
      <w:r w:rsidRPr="002B601D">
        <w:rPr>
          <w:rFonts w:ascii="Times New Roman" w:hAnsi="Times New Roman" w:cs="Times New Roman"/>
          <w:kern w:val="0"/>
          <w:sz w:val="28"/>
          <w:szCs w:val="28"/>
        </w:rPr>
        <w:t>7</w:t>
      </w:r>
      <w:r w:rsidRPr="002B601D">
        <w:rPr>
          <w:rFonts w:ascii="Times New Roman" w:hAnsi="Times New Roman" w:cs="Times New Roman"/>
          <w:kern w:val="0"/>
          <w:sz w:val="28"/>
          <w:szCs w:val="28"/>
        </w:rPr>
        <w:t>枚金牌、</w:t>
      </w:r>
      <w:r w:rsidRPr="002B601D">
        <w:rPr>
          <w:rFonts w:ascii="Times New Roman" w:hAnsi="Times New Roman" w:cs="Times New Roman"/>
          <w:kern w:val="0"/>
          <w:sz w:val="28"/>
          <w:szCs w:val="28"/>
        </w:rPr>
        <w:t>6</w:t>
      </w:r>
      <w:r w:rsidRPr="002B601D">
        <w:rPr>
          <w:rFonts w:ascii="Times New Roman" w:hAnsi="Times New Roman" w:cs="Times New Roman"/>
          <w:kern w:val="0"/>
          <w:sz w:val="28"/>
          <w:szCs w:val="28"/>
        </w:rPr>
        <w:t>枚银牌、</w:t>
      </w:r>
      <w:r w:rsidRPr="002B601D">
        <w:rPr>
          <w:rFonts w:ascii="Times New Roman" w:hAnsi="Times New Roman" w:cs="Times New Roman"/>
          <w:kern w:val="0"/>
          <w:sz w:val="28"/>
          <w:szCs w:val="28"/>
        </w:rPr>
        <w:t>5 </w:t>
      </w:r>
      <w:r w:rsidRPr="002B601D">
        <w:rPr>
          <w:rFonts w:ascii="Times New Roman" w:hAnsi="Times New Roman" w:cs="Times New Roman"/>
          <w:kern w:val="0"/>
          <w:sz w:val="28"/>
          <w:szCs w:val="28"/>
        </w:rPr>
        <w:t>枚铜牌。举办全市性竞赛活动</w:t>
      </w:r>
      <w:r w:rsidRPr="002B601D">
        <w:rPr>
          <w:rFonts w:ascii="Times New Roman" w:hAnsi="Times New Roman" w:cs="Times New Roman"/>
          <w:kern w:val="0"/>
          <w:sz w:val="28"/>
          <w:szCs w:val="28"/>
        </w:rPr>
        <w:t>75</w:t>
      </w:r>
      <w:r w:rsidRPr="002B601D">
        <w:rPr>
          <w:rFonts w:ascii="Times New Roman" w:hAnsi="Times New Roman" w:cs="Times New Roman"/>
          <w:kern w:val="0"/>
          <w:sz w:val="28"/>
          <w:szCs w:val="28"/>
        </w:rPr>
        <w:t>次，参赛人数</w:t>
      </w:r>
      <w:r w:rsidRPr="002B601D">
        <w:rPr>
          <w:rFonts w:ascii="Times New Roman" w:hAnsi="Times New Roman" w:cs="Times New Roman"/>
          <w:kern w:val="0"/>
          <w:sz w:val="28"/>
          <w:szCs w:val="28"/>
        </w:rPr>
        <w:t>12600</w:t>
      </w:r>
      <w:r w:rsidRPr="002B601D">
        <w:rPr>
          <w:rFonts w:ascii="Times New Roman" w:hAnsi="Times New Roman" w:cs="Times New Roman"/>
          <w:kern w:val="0"/>
          <w:sz w:val="28"/>
          <w:szCs w:val="28"/>
        </w:rPr>
        <w:t>余人次。</w:t>
      </w:r>
    </w:p>
    <w:p w:rsidR="00063AD2" w:rsidRPr="002B601D" w:rsidRDefault="00B3071D">
      <w:pPr>
        <w:adjustRightInd w:val="0"/>
        <w:snapToGrid w:val="0"/>
        <w:spacing w:line="360" w:lineRule="auto"/>
        <w:ind w:firstLineChars="200" w:firstLine="560"/>
        <w:rPr>
          <w:rFonts w:ascii="黑体" w:eastAsia="黑体" w:hAnsi="黑体" w:cs="Times New Roman"/>
          <w:kern w:val="0"/>
          <w:sz w:val="28"/>
          <w:szCs w:val="28"/>
        </w:rPr>
      </w:pPr>
      <w:bookmarkStart w:id="87" w:name="_Toc216099173"/>
      <w:bookmarkStart w:id="88" w:name="_Toc270600013"/>
      <w:bookmarkStart w:id="89" w:name="_Toc275524703"/>
      <w:bookmarkStart w:id="90" w:name="_Toc216059669"/>
      <w:bookmarkStart w:id="91" w:name="_Toc214335334"/>
      <w:bookmarkStart w:id="92" w:name="_Toc216057566"/>
      <w:r w:rsidRPr="002B601D">
        <w:rPr>
          <w:rFonts w:ascii="黑体" w:eastAsia="黑体" w:hAnsi="黑体" w:cs="Times New Roman" w:hint="eastAsia"/>
          <w:kern w:val="0"/>
          <w:sz w:val="28"/>
          <w:szCs w:val="28"/>
        </w:rPr>
        <w:lastRenderedPageBreak/>
        <w:t>⑷交通</w:t>
      </w:r>
      <w:bookmarkEnd w:id="87"/>
      <w:bookmarkEnd w:id="88"/>
      <w:bookmarkEnd w:id="89"/>
      <w:bookmarkEnd w:id="90"/>
      <w:bookmarkEnd w:id="91"/>
      <w:bookmarkEnd w:id="92"/>
      <w:r w:rsidRPr="002B601D">
        <w:rPr>
          <w:rFonts w:ascii="黑体" w:eastAsia="黑体" w:hAnsi="黑体" w:cs="Times New Roman" w:hint="eastAsia"/>
          <w:kern w:val="0"/>
          <w:sz w:val="28"/>
          <w:szCs w:val="28"/>
        </w:rPr>
        <w:t>运输</w:t>
      </w:r>
    </w:p>
    <w:p w:rsidR="00063AD2" w:rsidRPr="002B601D" w:rsidRDefault="00B3071D">
      <w:pPr>
        <w:adjustRightInd w:val="0"/>
        <w:snapToGrid w:val="0"/>
        <w:spacing w:line="360" w:lineRule="auto"/>
        <w:ind w:firstLineChars="200" w:firstLine="560"/>
        <w:rPr>
          <w:rFonts w:ascii="Times New Roman" w:hAnsi="Times New Roman" w:cs="Times New Roman"/>
          <w:kern w:val="0"/>
          <w:sz w:val="28"/>
          <w:szCs w:val="28"/>
        </w:rPr>
      </w:pPr>
      <w:r w:rsidRPr="002B601D">
        <w:rPr>
          <w:rFonts w:ascii="Times New Roman" w:hAnsi="Times New Roman" w:cs="Times New Roman"/>
          <w:kern w:val="0"/>
          <w:sz w:val="28"/>
          <w:szCs w:val="28"/>
        </w:rPr>
        <w:t>樟树交通通讯发达，水电供应充裕。浙赣铁路横贯东西，境内通车里程</w:t>
      </w:r>
      <w:r w:rsidRPr="002B601D">
        <w:rPr>
          <w:rFonts w:ascii="Times New Roman" w:hAnsi="Times New Roman" w:cs="Times New Roman"/>
          <w:kern w:val="0"/>
          <w:sz w:val="28"/>
          <w:szCs w:val="28"/>
        </w:rPr>
        <w:t>54km</w:t>
      </w:r>
      <w:r w:rsidRPr="002B601D">
        <w:rPr>
          <w:rFonts w:ascii="Times New Roman" w:hAnsi="Times New Roman" w:cs="Times New Roman"/>
          <w:kern w:val="0"/>
          <w:sz w:val="28"/>
          <w:szCs w:val="28"/>
        </w:rPr>
        <w:t>，</w:t>
      </w:r>
      <w:r w:rsidRPr="002B601D">
        <w:rPr>
          <w:rFonts w:ascii="Times New Roman" w:hAnsi="Times New Roman" w:cs="Times New Roman"/>
          <w:kern w:val="0"/>
          <w:sz w:val="28"/>
          <w:szCs w:val="28"/>
        </w:rPr>
        <w:t xml:space="preserve"> </w:t>
      </w:r>
      <w:r w:rsidRPr="002B601D">
        <w:rPr>
          <w:rFonts w:ascii="Times New Roman" w:hAnsi="Times New Roman" w:cs="Times New Roman"/>
          <w:kern w:val="0"/>
          <w:sz w:val="28"/>
          <w:szCs w:val="28"/>
        </w:rPr>
        <w:t>内设</w:t>
      </w:r>
      <w:r w:rsidRPr="002B601D">
        <w:rPr>
          <w:rFonts w:ascii="Times New Roman" w:hAnsi="Times New Roman" w:cs="Times New Roman"/>
          <w:kern w:val="0"/>
          <w:sz w:val="28"/>
          <w:szCs w:val="28"/>
        </w:rPr>
        <w:t>9</w:t>
      </w:r>
      <w:r w:rsidRPr="002B601D">
        <w:rPr>
          <w:rFonts w:ascii="Times New Roman" w:hAnsi="Times New Roman" w:cs="Times New Roman"/>
          <w:kern w:val="0"/>
          <w:sz w:val="28"/>
          <w:szCs w:val="28"/>
        </w:rPr>
        <w:t>站。京九铁路纵穿南北，境内通车里程</w:t>
      </w:r>
      <w:r w:rsidRPr="002B601D">
        <w:rPr>
          <w:rFonts w:ascii="Times New Roman" w:hAnsi="Times New Roman" w:cs="Times New Roman"/>
          <w:kern w:val="0"/>
          <w:sz w:val="28"/>
          <w:szCs w:val="28"/>
        </w:rPr>
        <w:t>16km</w:t>
      </w:r>
      <w:r w:rsidRPr="002B601D">
        <w:rPr>
          <w:rFonts w:ascii="Times New Roman" w:hAnsi="Times New Roman" w:cs="Times New Roman"/>
          <w:kern w:val="0"/>
          <w:sz w:val="28"/>
          <w:szCs w:val="28"/>
        </w:rPr>
        <w:t>，并设樟树东站。樟树赣江公路大桥将赣粤高速公路、</w:t>
      </w:r>
      <w:r w:rsidRPr="002B601D">
        <w:rPr>
          <w:rFonts w:ascii="Times New Roman" w:hAnsi="Times New Roman" w:cs="Times New Roman"/>
          <w:kern w:val="0"/>
          <w:sz w:val="28"/>
          <w:szCs w:val="28"/>
        </w:rPr>
        <w:t>105</w:t>
      </w:r>
      <w:r w:rsidRPr="002B601D">
        <w:rPr>
          <w:rFonts w:ascii="Times New Roman" w:hAnsi="Times New Roman" w:cs="Times New Roman"/>
          <w:kern w:val="0"/>
          <w:sz w:val="28"/>
          <w:szCs w:val="28"/>
        </w:rPr>
        <w:t>国道及清高、清宜线联成一体，形成全市四通八达的公路网络。</w:t>
      </w:r>
      <w:r w:rsidRPr="002B601D">
        <w:rPr>
          <w:rFonts w:ascii="Times New Roman" w:hAnsi="Times New Roman" w:cs="Times New Roman"/>
          <w:kern w:val="0"/>
          <w:sz w:val="28"/>
          <w:szCs w:val="28"/>
        </w:rPr>
        <w:t xml:space="preserve"> </w:t>
      </w:r>
      <w:r w:rsidRPr="002B601D">
        <w:rPr>
          <w:rFonts w:ascii="Times New Roman" w:hAnsi="Times New Roman" w:cs="Times New Roman"/>
          <w:kern w:val="0"/>
          <w:sz w:val="28"/>
          <w:szCs w:val="28"/>
        </w:rPr>
        <w:t>新改造的</w:t>
      </w:r>
      <w:r w:rsidRPr="002B601D">
        <w:rPr>
          <w:rFonts w:ascii="Times New Roman" w:hAnsi="Times New Roman" w:cs="Times New Roman"/>
          <w:kern w:val="0"/>
          <w:sz w:val="28"/>
          <w:szCs w:val="28"/>
        </w:rPr>
        <w:t>320</w:t>
      </w:r>
      <w:r w:rsidRPr="002B601D">
        <w:rPr>
          <w:rFonts w:ascii="Times New Roman" w:hAnsi="Times New Roman" w:cs="Times New Roman"/>
          <w:kern w:val="0"/>
          <w:sz w:val="28"/>
          <w:szCs w:val="28"/>
        </w:rPr>
        <w:t>国道与赣粤高速公路在樟树市昌傅镇形成立交，形成了樟树七线穿境的对外交通格局。赣江</w:t>
      </w:r>
      <w:proofErr w:type="gramStart"/>
      <w:r w:rsidRPr="002B601D">
        <w:rPr>
          <w:rFonts w:ascii="Times New Roman" w:hAnsi="Times New Roman" w:cs="Times New Roman"/>
          <w:kern w:val="0"/>
          <w:sz w:val="28"/>
          <w:szCs w:val="28"/>
        </w:rPr>
        <w:t>航线北</w:t>
      </w:r>
      <w:proofErr w:type="gramEnd"/>
      <w:r w:rsidRPr="002B601D">
        <w:rPr>
          <w:rFonts w:ascii="Times New Roman" w:hAnsi="Times New Roman" w:cs="Times New Roman"/>
          <w:kern w:val="0"/>
          <w:sz w:val="28"/>
          <w:szCs w:val="28"/>
        </w:rPr>
        <w:t>接长江，</w:t>
      </w:r>
      <w:proofErr w:type="gramStart"/>
      <w:r w:rsidRPr="002B601D">
        <w:rPr>
          <w:rFonts w:ascii="Times New Roman" w:hAnsi="Times New Roman" w:cs="Times New Roman"/>
          <w:kern w:val="0"/>
          <w:sz w:val="28"/>
          <w:szCs w:val="28"/>
        </w:rPr>
        <w:t>樟树港</w:t>
      </w:r>
      <w:proofErr w:type="gramEnd"/>
      <w:r w:rsidRPr="002B601D">
        <w:rPr>
          <w:rFonts w:ascii="Times New Roman" w:hAnsi="Times New Roman" w:cs="Times New Roman"/>
          <w:kern w:val="0"/>
          <w:sz w:val="28"/>
          <w:szCs w:val="28"/>
        </w:rPr>
        <w:t>为赣江三大码头之一，年吞吐量</w:t>
      </w:r>
      <w:r w:rsidRPr="002B601D">
        <w:rPr>
          <w:rFonts w:ascii="Times New Roman" w:hAnsi="Times New Roman" w:cs="Times New Roman"/>
          <w:kern w:val="0"/>
          <w:sz w:val="28"/>
          <w:szCs w:val="28"/>
        </w:rPr>
        <w:t>400</w:t>
      </w:r>
      <w:r w:rsidRPr="002B601D">
        <w:rPr>
          <w:rFonts w:ascii="Times New Roman" w:hAnsi="Times New Roman" w:cs="Times New Roman"/>
          <w:kern w:val="0"/>
          <w:sz w:val="28"/>
          <w:szCs w:val="28"/>
        </w:rPr>
        <w:t>万</w:t>
      </w:r>
      <w:r w:rsidRPr="002B601D">
        <w:rPr>
          <w:rFonts w:ascii="Times New Roman" w:hAnsi="Times New Roman" w:cs="Times New Roman" w:hint="eastAsia"/>
          <w:kern w:val="0"/>
          <w:sz w:val="28"/>
          <w:szCs w:val="28"/>
        </w:rPr>
        <w:t>t</w:t>
      </w:r>
      <w:r w:rsidRPr="002B601D">
        <w:rPr>
          <w:rFonts w:ascii="Times New Roman" w:hAnsi="Times New Roman" w:cs="Times New Roman"/>
          <w:kern w:val="0"/>
          <w:sz w:val="28"/>
          <w:szCs w:val="28"/>
        </w:rPr>
        <w:t>。境内通航河道赣江</w:t>
      </w:r>
      <w:r w:rsidRPr="002B601D">
        <w:rPr>
          <w:rFonts w:ascii="Times New Roman" w:hAnsi="Times New Roman" w:cs="Times New Roman"/>
          <w:kern w:val="0"/>
          <w:sz w:val="28"/>
          <w:szCs w:val="28"/>
        </w:rPr>
        <w:t>28.4km</w:t>
      </w:r>
      <w:r w:rsidRPr="002B601D">
        <w:rPr>
          <w:rFonts w:ascii="Times New Roman" w:hAnsi="Times New Roman" w:cs="Times New Roman"/>
          <w:kern w:val="0"/>
          <w:sz w:val="28"/>
          <w:szCs w:val="28"/>
        </w:rPr>
        <w:t>，袁河</w:t>
      </w:r>
      <w:r w:rsidRPr="002B601D">
        <w:rPr>
          <w:rFonts w:ascii="Times New Roman" w:hAnsi="Times New Roman" w:cs="Times New Roman"/>
          <w:kern w:val="0"/>
          <w:sz w:val="28"/>
          <w:szCs w:val="28"/>
        </w:rPr>
        <w:t>57km</w:t>
      </w:r>
      <w:r w:rsidRPr="002B601D">
        <w:rPr>
          <w:rFonts w:ascii="Times New Roman" w:hAnsi="Times New Roman" w:cs="Times New Roman"/>
          <w:kern w:val="0"/>
          <w:sz w:val="28"/>
          <w:szCs w:val="28"/>
        </w:rPr>
        <w:t>。邮电通信便利，程控电话交机总容量达</w:t>
      </w:r>
      <w:r w:rsidRPr="002B601D">
        <w:rPr>
          <w:rFonts w:ascii="Times New Roman" w:hAnsi="Times New Roman" w:cs="Times New Roman"/>
          <w:kern w:val="0"/>
          <w:sz w:val="28"/>
          <w:szCs w:val="28"/>
        </w:rPr>
        <w:t>6</w:t>
      </w:r>
      <w:r w:rsidRPr="002B601D">
        <w:rPr>
          <w:rFonts w:ascii="Times New Roman" w:hAnsi="Times New Roman" w:cs="Times New Roman"/>
          <w:kern w:val="0"/>
          <w:sz w:val="28"/>
          <w:szCs w:val="28"/>
        </w:rPr>
        <w:t>万门、无线寻呼、移动电话网</w:t>
      </w:r>
      <w:proofErr w:type="gramStart"/>
      <w:r w:rsidRPr="002B601D">
        <w:rPr>
          <w:rFonts w:ascii="Times New Roman" w:hAnsi="Times New Roman" w:cs="Times New Roman"/>
          <w:kern w:val="0"/>
          <w:sz w:val="28"/>
          <w:szCs w:val="28"/>
        </w:rPr>
        <w:t>履盖</w:t>
      </w:r>
      <w:proofErr w:type="gramEnd"/>
      <w:r w:rsidRPr="002B601D">
        <w:rPr>
          <w:rFonts w:ascii="Times New Roman" w:hAnsi="Times New Roman" w:cs="Times New Roman"/>
          <w:kern w:val="0"/>
          <w:sz w:val="28"/>
          <w:szCs w:val="28"/>
        </w:rPr>
        <w:t>全市，实现了村村通程控电话及传输数字化、交换程控化，电视光缆已延伸到农村千家万户。</w:t>
      </w:r>
    </w:p>
    <w:p w:rsidR="00063AD2" w:rsidRPr="002B601D" w:rsidRDefault="00B3071D">
      <w:pPr>
        <w:snapToGrid w:val="0"/>
        <w:spacing w:line="360" w:lineRule="auto"/>
        <w:ind w:firstLine="482"/>
        <w:rPr>
          <w:rFonts w:ascii="Times New Roman" w:hAnsi="Times New Roman" w:cs="Times New Roman"/>
          <w:sz w:val="28"/>
          <w:szCs w:val="28"/>
        </w:rPr>
      </w:pPr>
      <w:r w:rsidRPr="002B601D">
        <w:rPr>
          <w:rFonts w:ascii="Times New Roman" w:hAnsi="Times New Roman" w:cs="Times New Roman" w:hint="eastAsia"/>
          <w:sz w:val="28"/>
          <w:szCs w:val="28"/>
        </w:rPr>
        <w:t>2020</w:t>
      </w:r>
      <w:r w:rsidRPr="002B601D">
        <w:rPr>
          <w:rFonts w:ascii="Times New Roman" w:hAnsi="Times New Roman" w:cs="Times New Roman" w:hint="eastAsia"/>
          <w:sz w:val="28"/>
          <w:szCs w:val="28"/>
        </w:rPr>
        <w:t>年</w:t>
      </w:r>
      <w:r w:rsidRPr="002B601D">
        <w:rPr>
          <w:rFonts w:ascii="Times New Roman" w:hAnsi="Times New Roman" w:cs="Times New Roman"/>
          <w:sz w:val="28"/>
          <w:szCs w:val="28"/>
        </w:rPr>
        <w:t>完成旅客运输量</w:t>
      </w:r>
      <w:r w:rsidRPr="002B601D">
        <w:rPr>
          <w:rFonts w:ascii="Times New Roman" w:hAnsi="Times New Roman" w:cs="Times New Roman"/>
          <w:sz w:val="28"/>
          <w:szCs w:val="28"/>
        </w:rPr>
        <w:t>818.19</w:t>
      </w:r>
      <w:r w:rsidRPr="002B601D">
        <w:rPr>
          <w:rFonts w:ascii="Times New Roman" w:hAnsi="Times New Roman" w:cs="Times New Roman"/>
          <w:sz w:val="28"/>
          <w:szCs w:val="28"/>
        </w:rPr>
        <w:t>万人次，比上年下降</w:t>
      </w:r>
      <w:r w:rsidRPr="002B601D">
        <w:rPr>
          <w:rFonts w:ascii="Times New Roman" w:hAnsi="Times New Roman" w:cs="Times New Roman"/>
          <w:sz w:val="28"/>
          <w:szCs w:val="28"/>
        </w:rPr>
        <w:t>36.5%</w:t>
      </w:r>
      <w:r w:rsidRPr="002B601D">
        <w:rPr>
          <w:rFonts w:ascii="Times New Roman" w:hAnsi="Times New Roman" w:cs="Times New Roman"/>
          <w:sz w:val="28"/>
          <w:szCs w:val="28"/>
        </w:rPr>
        <w:t>；完成货物运输量</w:t>
      </w:r>
      <w:r w:rsidRPr="002B601D">
        <w:rPr>
          <w:rFonts w:ascii="Times New Roman" w:hAnsi="Times New Roman" w:cs="Times New Roman"/>
          <w:sz w:val="28"/>
          <w:szCs w:val="28"/>
        </w:rPr>
        <w:t>2717.3</w:t>
      </w:r>
      <w:r w:rsidRPr="002B601D">
        <w:rPr>
          <w:rFonts w:ascii="Times New Roman" w:hAnsi="Times New Roman" w:cs="Times New Roman"/>
          <w:sz w:val="28"/>
          <w:szCs w:val="28"/>
        </w:rPr>
        <w:t>万吨，比上年增长</w:t>
      </w:r>
      <w:r w:rsidRPr="002B601D">
        <w:rPr>
          <w:rFonts w:ascii="Times New Roman" w:hAnsi="Times New Roman" w:cs="Times New Roman"/>
          <w:sz w:val="28"/>
          <w:szCs w:val="28"/>
        </w:rPr>
        <w:t>4.2%</w:t>
      </w:r>
      <w:r w:rsidRPr="002B601D">
        <w:rPr>
          <w:rFonts w:ascii="Times New Roman" w:hAnsi="Times New Roman" w:cs="Times New Roman"/>
          <w:sz w:val="28"/>
          <w:szCs w:val="28"/>
        </w:rPr>
        <w:t>。货物运输周转量</w:t>
      </w:r>
      <w:r w:rsidRPr="002B601D">
        <w:rPr>
          <w:rFonts w:ascii="Times New Roman" w:hAnsi="Times New Roman" w:cs="Times New Roman"/>
          <w:sz w:val="28"/>
          <w:szCs w:val="28"/>
        </w:rPr>
        <w:t>1037777</w:t>
      </w:r>
      <w:r w:rsidRPr="002B601D">
        <w:rPr>
          <w:rFonts w:ascii="Times New Roman" w:hAnsi="Times New Roman" w:cs="Times New Roman"/>
          <w:sz w:val="28"/>
          <w:szCs w:val="28"/>
        </w:rPr>
        <w:t>万吨公里，比上年增长</w:t>
      </w:r>
      <w:r w:rsidRPr="002B601D">
        <w:rPr>
          <w:rFonts w:ascii="Times New Roman" w:hAnsi="Times New Roman" w:cs="Times New Roman"/>
          <w:sz w:val="28"/>
          <w:szCs w:val="28"/>
        </w:rPr>
        <w:t>4.7%</w:t>
      </w:r>
      <w:r w:rsidRPr="002B601D">
        <w:rPr>
          <w:rFonts w:ascii="Times New Roman" w:hAnsi="Times New Roman" w:cs="Times New Roman"/>
          <w:sz w:val="28"/>
          <w:szCs w:val="28"/>
        </w:rPr>
        <w:t>。其中，铁路货物运输周转量</w:t>
      </w:r>
      <w:r w:rsidRPr="002B601D">
        <w:rPr>
          <w:rFonts w:ascii="Times New Roman" w:hAnsi="Times New Roman" w:cs="Times New Roman"/>
          <w:sz w:val="28"/>
          <w:szCs w:val="28"/>
        </w:rPr>
        <w:t>25046</w:t>
      </w:r>
      <w:r w:rsidRPr="002B601D">
        <w:rPr>
          <w:rFonts w:ascii="Times New Roman" w:hAnsi="Times New Roman" w:cs="Times New Roman"/>
          <w:sz w:val="28"/>
          <w:szCs w:val="28"/>
        </w:rPr>
        <w:t>万吨公里，下降</w:t>
      </w:r>
      <w:r w:rsidRPr="002B601D">
        <w:rPr>
          <w:rFonts w:ascii="Times New Roman" w:hAnsi="Times New Roman" w:cs="Times New Roman"/>
          <w:sz w:val="28"/>
          <w:szCs w:val="28"/>
        </w:rPr>
        <w:t>28.4%</w:t>
      </w:r>
      <w:r w:rsidRPr="002B601D">
        <w:rPr>
          <w:rFonts w:ascii="Times New Roman" w:hAnsi="Times New Roman" w:cs="Times New Roman"/>
          <w:sz w:val="28"/>
          <w:szCs w:val="28"/>
        </w:rPr>
        <w:t>；公路货物运输周转量</w:t>
      </w:r>
      <w:r w:rsidRPr="002B601D">
        <w:rPr>
          <w:rFonts w:ascii="Times New Roman" w:hAnsi="Times New Roman" w:cs="Times New Roman"/>
          <w:sz w:val="28"/>
          <w:szCs w:val="28"/>
        </w:rPr>
        <w:t>980457</w:t>
      </w:r>
      <w:r w:rsidRPr="002B601D">
        <w:rPr>
          <w:rFonts w:ascii="Times New Roman" w:hAnsi="Times New Roman" w:cs="Times New Roman"/>
          <w:sz w:val="28"/>
          <w:szCs w:val="28"/>
        </w:rPr>
        <w:t>万吨公里，增长</w:t>
      </w:r>
      <w:r w:rsidRPr="002B601D">
        <w:rPr>
          <w:rFonts w:ascii="Times New Roman" w:hAnsi="Times New Roman" w:cs="Times New Roman"/>
          <w:sz w:val="28"/>
          <w:szCs w:val="28"/>
        </w:rPr>
        <w:t>6.1%</w:t>
      </w:r>
      <w:r w:rsidRPr="002B601D">
        <w:rPr>
          <w:rFonts w:ascii="Times New Roman" w:hAnsi="Times New Roman" w:cs="Times New Roman"/>
          <w:sz w:val="28"/>
          <w:szCs w:val="28"/>
        </w:rPr>
        <w:t>；水运货物运输周转量</w:t>
      </w:r>
      <w:r w:rsidRPr="002B601D">
        <w:rPr>
          <w:rFonts w:ascii="Times New Roman" w:hAnsi="Times New Roman" w:cs="Times New Roman"/>
          <w:sz w:val="28"/>
          <w:szCs w:val="28"/>
        </w:rPr>
        <w:t>32274</w:t>
      </w:r>
      <w:r w:rsidRPr="002B601D">
        <w:rPr>
          <w:rFonts w:ascii="Times New Roman" w:hAnsi="Times New Roman" w:cs="Times New Roman"/>
          <w:sz w:val="28"/>
          <w:szCs w:val="28"/>
        </w:rPr>
        <w:t>万吨公里，增长</w:t>
      </w:r>
      <w:r w:rsidRPr="002B601D">
        <w:rPr>
          <w:rFonts w:ascii="Times New Roman" w:hAnsi="Times New Roman" w:cs="Times New Roman"/>
          <w:sz w:val="28"/>
          <w:szCs w:val="28"/>
        </w:rPr>
        <w:t>1.2%</w:t>
      </w:r>
      <w:r w:rsidRPr="002B601D">
        <w:rPr>
          <w:rFonts w:ascii="Times New Roman" w:hAnsi="Times New Roman" w:cs="Times New Roman"/>
          <w:sz w:val="28"/>
          <w:szCs w:val="28"/>
        </w:rPr>
        <w:t>。旅客运输周转量</w:t>
      </w:r>
      <w:r w:rsidRPr="002B601D">
        <w:rPr>
          <w:rFonts w:ascii="Times New Roman" w:hAnsi="Times New Roman" w:cs="Times New Roman"/>
          <w:sz w:val="28"/>
          <w:szCs w:val="28"/>
        </w:rPr>
        <w:t>47394</w:t>
      </w:r>
      <w:r w:rsidRPr="002B601D">
        <w:rPr>
          <w:rFonts w:ascii="Times New Roman" w:hAnsi="Times New Roman" w:cs="Times New Roman"/>
          <w:sz w:val="28"/>
          <w:szCs w:val="28"/>
        </w:rPr>
        <w:t>万人公里，比上年下降</w:t>
      </w:r>
      <w:r w:rsidRPr="002B601D">
        <w:rPr>
          <w:rFonts w:ascii="Times New Roman" w:hAnsi="Times New Roman" w:cs="Times New Roman"/>
          <w:sz w:val="28"/>
          <w:szCs w:val="28"/>
        </w:rPr>
        <w:t>34.8%</w:t>
      </w:r>
      <w:r w:rsidRPr="002B601D">
        <w:rPr>
          <w:rFonts w:ascii="Times New Roman" w:hAnsi="Times New Roman" w:cs="Times New Roman"/>
          <w:sz w:val="28"/>
          <w:szCs w:val="28"/>
        </w:rPr>
        <w:t>。其中，铁路旅客运输周转量</w:t>
      </w:r>
      <w:r w:rsidRPr="002B601D">
        <w:rPr>
          <w:rFonts w:ascii="Times New Roman" w:hAnsi="Times New Roman" w:cs="Times New Roman"/>
          <w:sz w:val="28"/>
          <w:szCs w:val="28"/>
        </w:rPr>
        <w:t>13953</w:t>
      </w:r>
      <w:r w:rsidRPr="002B601D">
        <w:rPr>
          <w:rFonts w:ascii="Times New Roman" w:hAnsi="Times New Roman" w:cs="Times New Roman"/>
          <w:sz w:val="28"/>
          <w:szCs w:val="28"/>
        </w:rPr>
        <w:t>万人公里，下降</w:t>
      </w:r>
      <w:r w:rsidRPr="002B601D">
        <w:rPr>
          <w:rFonts w:ascii="Times New Roman" w:hAnsi="Times New Roman" w:cs="Times New Roman"/>
          <w:sz w:val="28"/>
          <w:szCs w:val="28"/>
        </w:rPr>
        <w:t>38.3%</w:t>
      </w:r>
      <w:r w:rsidRPr="002B601D">
        <w:rPr>
          <w:rFonts w:ascii="Times New Roman" w:hAnsi="Times New Roman" w:cs="Times New Roman"/>
          <w:sz w:val="28"/>
          <w:szCs w:val="28"/>
        </w:rPr>
        <w:t>；公路旅客运输周转量</w:t>
      </w:r>
      <w:r w:rsidRPr="002B601D">
        <w:rPr>
          <w:rFonts w:ascii="Times New Roman" w:hAnsi="Times New Roman" w:cs="Times New Roman"/>
          <w:sz w:val="28"/>
          <w:szCs w:val="28"/>
        </w:rPr>
        <w:t>33441</w:t>
      </w:r>
      <w:r w:rsidRPr="002B601D">
        <w:rPr>
          <w:rFonts w:ascii="Times New Roman" w:hAnsi="Times New Roman" w:cs="Times New Roman"/>
          <w:sz w:val="28"/>
          <w:szCs w:val="28"/>
        </w:rPr>
        <w:t>万人公里，下降</w:t>
      </w:r>
      <w:r w:rsidRPr="002B601D">
        <w:rPr>
          <w:rFonts w:ascii="Times New Roman" w:hAnsi="Times New Roman" w:cs="Times New Roman"/>
          <w:sz w:val="28"/>
          <w:szCs w:val="28"/>
        </w:rPr>
        <w:t>35.6%</w:t>
      </w:r>
      <w:r w:rsidRPr="002B601D">
        <w:rPr>
          <w:rFonts w:ascii="Times New Roman" w:hAnsi="Times New Roman" w:cs="Times New Roman"/>
          <w:sz w:val="28"/>
          <w:szCs w:val="28"/>
        </w:rPr>
        <w:t>。樟树港埠货物吞吐量</w:t>
      </w:r>
      <w:r w:rsidRPr="002B601D">
        <w:rPr>
          <w:rFonts w:ascii="Times New Roman" w:hAnsi="Times New Roman" w:cs="Times New Roman"/>
          <w:sz w:val="28"/>
          <w:szCs w:val="28"/>
        </w:rPr>
        <w:t>253.7</w:t>
      </w:r>
      <w:r w:rsidRPr="002B601D">
        <w:rPr>
          <w:rFonts w:ascii="Times New Roman" w:hAnsi="Times New Roman" w:cs="Times New Roman"/>
          <w:sz w:val="28"/>
          <w:szCs w:val="28"/>
        </w:rPr>
        <w:t>万吨，增长</w:t>
      </w:r>
      <w:r w:rsidRPr="002B601D">
        <w:rPr>
          <w:rFonts w:ascii="Times New Roman" w:hAnsi="Times New Roman" w:cs="Times New Roman"/>
          <w:sz w:val="28"/>
          <w:szCs w:val="28"/>
        </w:rPr>
        <w:t>113.2%</w:t>
      </w:r>
      <w:r w:rsidRPr="002B601D">
        <w:rPr>
          <w:rFonts w:ascii="Times New Roman" w:hAnsi="Times New Roman" w:cs="Times New Roman"/>
          <w:sz w:val="28"/>
          <w:szCs w:val="28"/>
        </w:rPr>
        <w:t>。</w:t>
      </w:r>
    </w:p>
    <w:p w:rsidR="00063AD2" w:rsidRPr="002B601D" w:rsidRDefault="00B3071D">
      <w:pPr>
        <w:snapToGrid w:val="0"/>
        <w:spacing w:line="336" w:lineRule="auto"/>
        <w:jc w:val="left"/>
        <w:outlineLvl w:val="2"/>
        <w:rPr>
          <w:rFonts w:ascii="黑体" w:eastAsia="黑体" w:hAnsi="黑体" w:cs="Times New Roman"/>
          <w:sz w:val="30"/>
          <w:szCs w:val="30"/>
        </w:rPr>
      </w:pPr>
      <w:r w:rsidRPr="002B601D">
        <w:rPr>
          <w:rFonts w:ascii="黑体" w:eastAsia="黑体" w:hAnsi="黑体" w:cs="Times New Roman" w:hint="eastAsia"/>
          <w:sz w:val="30"/>
          <w:szCs w:val="30"/>
        </w:rPr>
        <w:t>2.2.</w:t>
      </w:r>
      <w:r w:rsidRPr="002B601D">
        <w:rPr>
          <w:rFonts w:ascii="黑体" w:eastAsia="黑体" w:hAnsi="黑体" w:cs="Times New Roman"/>
          <w:sz w:val="30"/>
          <w:szCs w:val="30"/>
        </w:rPr>
        <w:t>2</w:t>
      </w:r>
      <w:r w:rsidRPr="002B601D">
        <w:rPr>
          <w:rFonts w:ascii="黑体" w:eastAsia="黑体" w:hAnsi="黑体" w:cs="Times New Roman" w:hint="eastAsia"/>
          <w:sz w:val="30"/>
          <w:szCs w:val="30"/>
        </w:rPr>
        <w:t>环境</w:t>
      </w:r>
      <w:r w:rsidRPr="002B601D">
        <w:rPr>
          <w:rFonts w:ascii="黑体" w:eastAsia="黑体" w:hAnsi="黑体" w:cs="Times New Roman"/>
          <w:sz w:val="30"/>
          <w:szCs w:val="30"/>
        </w:rPr>
        <w:t>保护目标</w:t>
      </w:r>
    </w:p>
    <w:p w:rsidR="00063AD2" w:rsidRPr="002B601D" w:rsidRDefault="00B3071D">
      <w:pPr>
        <w:snapToGrid w:val="0"/>
        <w:spacing w:line="360" w:lineRule="auto"/>
        <w:ind w:firstLine="482"/>
        <w:rPr>
          <w:rFonts w:ascii="Times New Roman" w:hAnsi="Times New Roman" w:cs="Times New Roman"/>
          <w:sz w:val="28"/>
          <w:szCs w:val="28"/>
        </w:rPr>
      </w:pPr>
      <w:r w:rsidRPr="002B601D">
        <w:rPr>
          <w:rFonts w:ascii="Times New Roman" w:hAnsi="Times New Roman" w:cs="Times New Roman"/>
          <w:sz w:val="28"/>
          <w:szCs w:val="28"/>
        </w:rPr>
        <w:t>根据环境影响评价结论及实地踏勘。企业周边</w:t>
      </w:r>
      <w:r w:rsidRPr="002B601D">
        <w:rPr>
          <w:rFonts w:ascii="Times New Roman" w:hAnsi="Times New Roman" w:cs="Times New Roman"/>
          <w:sz w:val="28"/>
          <w:szCs w:val="28"/>
        </w:rPr>
        <w:t>1.5km</w:t>
      </w:r>
      <w:r w:rsidRPr="002B601D">
        <w:rPr>
          <w:rFonts w:ascii="Times New Roman" w:hAnsi="Times New Roman" w:cs="Times New Roman"/>
          <w:sz w:val="28"/>
          <w:szCs w:val="28"/>
        </w:rPr>
        <w:t>范围内目前亦未发现文物、人文景观及其它《建设项目环境影响评价分类管理名录》（环保部</w:t>
      </w:r>
      <w:r w:rsidRPr="002B601D">
        <w:rPr>
          <w:rFonts w:ascii="Times New Roman" w:hAnsi="Times New Roman" w:cs="Times New Roman"/>
          <w:sz w:val="28"/>
          <w:szCs w:val="28"/>
        </w:rPr>
        <w:t>44</w:t>
      </w:r>
      <w:r w:rsidRPr="002B601D">
        <w:rPr>
          <w:rFonts w:ascii="Times New Roman" w:hAnsi="Times New Roman" w:cs="Times New Roman"/>
          <w:sz w:val="28"/>
          <w:szCs w:val="28"/>
        </w:rPr>
        <w:t>号令）规定的环境敏感区。评价区内主要关心点见表</w:t>
      </w:r>
      <w:r w:rsidRPr="002B601D">
        <w:rPr>
          <w:rFonts w:ascii="Times New Roman" w:hAnsi="Times New Roman" w:cs="Times New Roman"/>
          <w:sz w:val="28"/>
          <w:szCs w:val="28"/>
        </w:rPr>
        <w:t>2-2-1</w:t>
      </w:r>
      <w:r w:rsidRPr="002B601D">
        <w:rPr>
          <w:rFonts w:ascii="Times New Roman" w:hAnsi="Times New Roman" w:cs="Times New Roman"/>
          <w:sz w:val="28"/>
          <w:szCs w:val="28"/>
        </w:rPr>
        <w:t>。</w:t>
      </w:r>
    </w:p>
    <w:p w:rsidR="00063AD2" w:rsidRPr="002B601D" w:rsidRDefault="00B3071D">
      <w:pPr>
        <w:snapToGrid w:val="0"/>
        <w:jc w:val="center"/>
        <w:rPr>
          <w:rFonts w:ascii="黑体" w:eastAsia="黑体" w:hAnsi="黑体"/>
          <w:bCs/>
          <w:sz w:val="24"/>
        </w:rPr>
      </w:pPr>
      <w:r w:rsidRPr="002B601D">
        <w:rPr>
          <w:rFonts w:ascii="黑体" w:eastAsia="黑体" w:hAnsi="黑体" w:hint="eastAsia"/>
          <w:bCs/>
          <w:sz w:val="24"/>
        </w:rPr>
        <w:t>表</w:t>
      </w:r>
      <w:r w:rsidRPr="002B601D">
        <w:rPr>
          <w:rFonts w:ascii="黑体" w:eastAsia="黑体" w:hAnsi="黑体"/>
          <w:bCs/>
          <w:sz w:val="24"/>
        </w:rPr>
        <w:t xml:space="preserve">2-2-1  </w:t>
      </w:r>
      <w:r w:rsidRPr="002B601D">
        <w:rPr>
          <w:rFonts w:ascii="黑体" w:eastAsia="黑体" w:hAnsi="黑体" w:hint="eastAsia"/>
          <w:bCs/>
          <w:sz w:val="24"/>
        </w:rPr>
        <w:t>环境保护目标一览表</w:t>
      </w:r>
    </w:p>
    <w:tbl>
      <w:tblPr>
        <w:tblStyle w:val="a7"/>
        <w:tblW w:w="0" w:type="auto"/>
        <w:tblBorders>
          <w:top w:val="single" w:sz="2" w:space="0" w:color="auto"/>
          <w:left w:val="none" w:sz="0" w:space="0" w:color="auto"/>
          <w:bottom w:val="single" w:sz="2" w:space="0" w:color="auto"/>
          <w:right w:val="none" w:sz="0" w:space="0" w:color="auto"/>
          <w:insideH w:val="single" w:sz="2" w:space="0" w:color="auto"/>
          <w:insideV w:val="single" w:sz="2" w:space="0" w:color="auto"/>
        </w:tblBorders>
        <w:tblLook w:val="04A0" w:firstRow="1" w:lastRow="0" w:firstColumn="1" w:lastColumn="0" w:noHBand="0" w:noVBand="1"/>
      </w:tblPr>
      <w:tblGrid>
        <w:gridCol w:w="1101"/>
        <w:gridCol w:w="708"/>
        <w:gridCol w:w="1841"/>
        <w:gridCol w:w="711"/>
        <w:gridCol w:w="1843"/>
        <w:gridCol w:w="1100"/>
        <w:gridCol w:w="1218"/>
      </w:tblGrid>
      <w:tr w:rsidR="002B601D" w:rsidRPr="002B601D">
        <w:tc>
          <w:tcPr>
            <w:tcW w:w="110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环境类别</w:t>
            </w: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序号</w:t>
            </w:r>
          </w:p>
        </w:tc>
        <w:tc>
          <w:tcPr>
            <w:tcW w:w="184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名称</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方位</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距离（</w:t>
            </w:r>
            <w:r w:rsidRPr="002B601D">
              <w:rPr>
                <w:rFonts w:ascii="Times New Roman" w:hAnsi="Times New Roman" w:cs="Times New Roman"/>
                <w:szCs w:val="21"/>
              </w:rPr>
              <w:t>M</w:t>
            </w:r>
            <w:r w:rsidRPr="002B601D">
              <w:rPr>
                <w:rFonts w:ascii="Times New Roman" w:hAnsi="Times New Roman" w:cs="Times New Roman"/>
                <w:szCs w:val="21"/>
              </w:rPr>
              <w:t>）</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规模（人）</w:t>
            </w:r>
          </w:p>
        </w:tc>
        <w:tc>
          <w:tcPr>
            <w:tcW w:w="121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环境功能</w:t>
            </w:r>
          </w:p>
        </w:tc>
      </w:tr>
      <w:tr w:rsidR="002B601D" w:rsidRPr="002B601D">
        <w:tc>
          <w:tcPr>
            <w:tcW w:w="1101" w:type="dxa"/>
            <w:vMerge w:val="restart"/>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环境空气</w:t>
            </w: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1</w:t>
            </w:r>
          </w:p>
        </w:tc>
        <w:tc>
          <w:tcPr>
            <w:tcW w:w="184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黄家坑</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2020</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180</w:t>
            </w:r>
          </w:p>
        </w:tc>
        <w:tc>
          <w:tcPr>
            <w:tcW w:w="1218" w:type="dxa"/>
            <w:vMerge w:val="restart"/>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二类区</w:t>
            </w: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2</w:t>
            </w:r>
          </w:p>
        </w:tc>
        <w:tc>
          <w:tcPr>
            <w:tcW w:w="184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熊家</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4159</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120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3</w:t>
            </w:r>
          </w:p>
        </w:tc>
        <w:tc>
          <w:tcPr>
            <w:tcW w:w="184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谢家</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4452</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40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4</w:t>
            </w:r>
          </w:p>
        </w:tc>
        <w:tc>
          <w:tcPr>
            <w:tcW w:w="184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曹溪村</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东北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3652</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hint="eastAsia"/>
                <w:szCs w:val="21"/>
              </w:rPr>
              <w:t>60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hint="eastAsia"/>
                <w:szCs w:val="21"/>
              </w:rPr>
              <w:t>5</w:t>
            </w:r>
          </w:p>
        </w:tc>
        <w:tc>
          <w:tcPr>
            <w:tcW w:w="1841" w:type="dxa"/>
            <w:vAlign w:val="center"/>
          </w:tcPr>
          <w:p w:rsidR="00063AD2" w:rsidRPr="002B601D" w:rsidRDefault="00B3071D">
            <w:pPr>
              <w:jc w:val="center"/>
              <w:rPr>
                <w:rFonts w:ascii="Times New Roman" w:hAnsi="Times New Roman" w:cs="Times New Roman"/>
                <w:szCs w:val="21"/>
              </w:rPr>
            </w:pPr>
            <w:proofErr w:type="gramStart"/>
            <w:r w:rsidRPr="002B601D">
              <w:rPr>
                <w:rFonts w:ascii="Times New Roman" w:hAnsi="Times New Roman" w:cs="Times New Roman"/>
                <w:szCs w:val="21"/>
              </w:rPr>
              <w:t>湖下</w:t>
            </w:r>
            <w:proofErr w:type="gramEnd"/>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东北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4559</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70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hint="eastAsia"/>
                <w:szCs w:val="21"/>
              </w:rPr>
              <w:t>6</w:t>
            </w:r>
          </w:p>
        </w:tc>
        <w:tc>
          <w:tcPr>
            <w:tcW w:w="1841" w:type="dxa"/>
            <w:vAlign w:val="center"/>
          </w:tcPr>
          <w:p w:rsidR="00063AD2" w:rsidRPr="002B601D" w:rsidRDefault="00B3071D">
            <w:pPr>
              <w:jc w:val="center"/>
              <w:rPr>
                <w:rFonts w:ascii="Times New Roman" w:hAnsi="Times New Roman" w:cs="Times New Roman"/>
                <w:szCs w:val="21"/>
              </w:rPr>
            </w:pPr>
            <w:proofErr w:type="gramStart"/>
            <w:r w:rsidRPr="002B601D">
              <w:rPr>
                <w:rFonts w:ascii="Times New Roman" w:hAnsi="Times New Roman" w:cs="Times New Roman"/>
                <w:szCs w:val="21"/>
              </w:rPr>
              <w:t>鳌坊新</w:t>
            </w:r>
            <w:proofErr w:type="gramEnd"/>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东北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3403</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20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hint="eastAsia"/>
                <w:szCs w:val="21"/>
              </w:rPr>
              <w:t>7</w:t>
            </w:r>
          </w:p>
        </w:tc>
        <w:tc>
          <w:tcPr>
            <w:tcW w:w="1841" w:type="dxa"/>
            <w:vAlign w:val="center"/>
          </w:tcPr>
          <w:p w:rsidR="00063AD2" w:rsidRPr="002B601D" w:rsidRDefault="00B3071D">
            <w:pPr>
              <w:jc w:val="center"/>
              <w:rPr>
                <w:rFonts w:ascii="Times New Roman" w:hAnsi="Times New Roman" w:cs="Times New Roman"/>
                <w:szCs w:val="21"/>
              </w:rPr>
            </w:pPr>
            <w:proofErr w:type="gramStart"/>
            <w:r w:rsidRPr="002B601D">
              <w:rPr>
                <w:rFonts w:ascii="Times New Roman" w:hAnsi="Times New Roman" w:cs="Times New Roman"/>
                <w:szCs w:val="21"/>
              </w:rPr>
              <w:t>丐</w:t>
            </w:r>
            <w:proofErr w:type="gramEnd"/>
            <w:r w:rsidRPr="002B601D">
              <w:rPr>
                <w:rFonts w:ascii="Times New Roman" w:hAnsi="Times New Roman" w:cs="Times New Roman"/>
                <w:szCs w:val="21"/>
              </w:rPr>
              <w:t>下熊家</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东北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4228</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40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8</w:t>
            </w:r>
          </w:p>
        </w:tc>
        <w:tc>
          <w:tcPr>
            <w:tcW w:w="1841" w:type="dxa"/>
            <w:vAlign w:val="center"/>
          </w:tcPr>
          <w:p w:rsidR="00063AD2" w:rsidRPr="002B601D" w:rsidRDefault="00B3071D">
            <w:pPr>
              <w:jc w:val="center"/>
              <w:rPr>
                <w:rFonts w:ascii="Times New Roman" w:hAnsi="Times New Roman" w:cs="Times New Roman"/>
                <w:szCs w:val="21"/>
              </w:rPr>
            </w:pPr>
            <w:proofErr w:type="gramStart"/>
            <w:r w:rsidRPr="002B601D">
              <w:rPr>
                <w:rFonts w:ascii="Times New Roman" w:hAnsi="Times New Roman" w:cs="Times New Roman"/>
                <w:szCs w:val="21"/>
              </w:rPr>
              <w:t>丐</w:t>
            </w:r>
            <w:proofErr w:type="gramEnd"/>
            <w:r w:rsidRPr="002B601D">
              <w:rPr>
                <w:rFonts w:ascii="Times New Roman" w:hAnsi="Times New Roman" w:cs="Times New Roman"/>
                <w:szCs w:val="21"/>
              </w:rPr>
              <w:t>下邹家</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东北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4631</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30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9</w:t>
            </w:r>
          </w:p>
        </w:tc>
        <w:tc>
          <w:tcPr>
            <w:tcW w:w="184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邹家</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东</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3307</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100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10</w:t>
            </w:r>
          </w:p>
        </w:tc>
        <w:tc>
          <w:tcPr>
            <w:tcW w:w="184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孙家</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东南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4632</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120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11</w:t>
            </w:r>
          </w:p>
        </w:tc>
        <w:tc>
          <w:tcPr>
            <w:tcW w:w="1841" w:type="dxa"/>
            <w:vAlign w:val="center"/>
          </w:tcPr>
          <w:p w:rsidR="00063AD2" w:rsidRPr="002B601D" w:rsidRDefault="00B3071D">
            <w:pPr>
              <w:jc w:val="center"/>
              <w:rPr>
                <w:rFonts w:ascii="Times New Roman" w:hAnsi="Times New Roman" w:cs="Times New Roman"/>
                <w:szCs w:val="21"/>
              </w:rPr>
            </w:pPr>
            <w:proofErr w:type="gramStart"/>
            <w:r w:rsidRPr="002B601D">
              <w:rPr>
                <w:rFonts w:ascii="Times New Roman" w:hAnsi="Times New Roman" w:cs="Times New Roman"/>
                <w:szCs w:val="21"/>
              </w:rPr>
              <w:t>游坊</w:t>
            </w:r>
            <w:proofErr w:type="gramEnd"/>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东南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4336</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60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12</w:t>
            </w:r>
          </w:p>
        </w:tc>
        <w:tc>
          <w:tcPr>
            <w:tcW w:w="184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西坑</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西北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2400</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20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13</w:t>
            </w:r>
          </w:p>
        </w:tc>
        <w:tc>
          <w:tcPr>
            <w:tcW w:w="184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横里村</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东南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1290</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240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14</w:t>
            </w:r>
          </w:p>
        </w:tc>
        <w:tc>
          <w:tcPr>
            <w:tcW w:w="184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徐家</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2130</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70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15</w:t>
            </w:r>
          </w:p>
        </w:tc>
        <w:tc>
          <w:tcPr>
            <w:tcW w:w="184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前</w:t>
            </w:r>
            <w:proofErr w:type="gramStart"/>
            <w:r w:rsidRPr="002B601D">
              <w:rPr>
                <w:rFonts w:ascii="Times New Roman" w:hAnsi="Times New Roman" w:cs="Times New Roman"/>
                <w:szCs w:val="21"/>
              </w:rPr>
              <w:t>龚</w:t>
            </w:r>
            <w:proofErr w:type="gramEnd"/>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2130</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250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16</w:t>
            </w:r>
          </w:p>
        </w:tc>
        <w:tc>
          <w:tcPr>
            <w:tcW w:w="184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后</w:t>
            </w:r>
            <w:proofErr w:type="gramStart"/>
            <w:r w:rsidRPr="002B601D">
              <w:rPr>
                <w:rFonts w:ascii="Times New Roman" w:hAnsi="Times New Roman" w:cs="Times New Roman"/>
                <w:szCs w:val="21"/>
              </w:rPr>
              <w:t>龚</w:t>
            </w:r>
            <w:proofErr w:type="gramEnd"/>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2300</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20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17</w:t>
            </w:r>
          </w:p>
        </w:tc>
        <w:tc>
          <w:tcPr>
            <w:tcW w:w="1841" w:type="dxa"/>
            <w:vAlign w:val="center"/>
          </w:tcPr>
          <w:p w:rsidR="00063AD2" w:rsidRPr="002B601D" w:rsidRDefault="00B3071D">
            <w:pPr>
              <w:jc w:val="center"/>
              <w:rPr>
                <w:rFonts w:ascii="Times New Roman" w:hAnsi="Times New Roman" w:cs="Times New Roman"/>
                <w:szCs w:val="21"/>
              </w:rPr>
            </w:pPr>
            <w:proofErr w:type="gramStart"/>
            <w:r w:rsidRPr="002B601D">
              <w:rPr>
                <w:rFonts w:ascii="Times New Roman" w:hAnsi="Times New Roman" w:cs="Times New Roman"/>
                <w:szCs w:val="21"/>
              </w:rPr>
              <w:t>榨</w:t>
            </w:r>
            <w:proofErr w:type="gramEnd"/>
            <w:r w:rsidRPr="002B601D">
              <w:rPr>
                <w:rFonts w:ascii="Times New Roman" w:hAnsi="Times New Roman" w:cs="Times New Roman"/>
                <w:szCs w:val="21"/>
              </w:rPr>
              <w:t>下</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西南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2480</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90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18</w:t>
            </w:r>
          </w:p>
        </w:tc>
        <w:tc>
          <w:tcPr>
            <w:tcW w:w="184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梅湖村</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西</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1880</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90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19</w:t>
            </w:r>
          </w:p>
        </w:tc>
        <w:tc>
          <w:tcPr>
            <w:tcW w:w="1841" w:type="dxa"/>
            <w:vAlign w:val="center"/>
          </w:tcPr>
          <w:p w:rsidR="00063AD2" w:rsidRPr="002B601D" w:rsidRDefault="00B3071D">
            <w:pPr>
              <w:jc w:val="center"/>
              <w:rPr>
                <w:rFonts w:ascii="Times New Roman" w:hAnsi="Times New Roman" w:cs="Times New Roman"/>
                <w:szCs w:val="21"/>
              </w:rPr>
            </w:pPr>
            <w:proofErr w:type="gramStart"/>
            <w:r w:rsidRPr="002B601D">
              <w:rPr>
                <w:rFonts w:ascii="Times New Roman" w:hAnsi="Times New Roman" w:cs="Times New Roman"/>
                <w:szCs w:val="21"/>
              </w:rPr>
              <w:t>下湾村</w:t>
            </w:r>
            <w:proofErr w:type="gramEnd"/>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西南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2100</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40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20</w:t>
            </w:r>
          </w:p>
        </w:tc>
        <w:tc>
          <w:tcPr>
            <w:tcW w:w="1841" w:type="dxa"/>
            <w:vAlign w:val="center"/>
          </w:tcPr>
          <w:p w:rsidR="00063AD2" w:rsidRPr="002B601D" w:rsidRDefault="00B3071D">
            <w:pPr>
              <w:jc w:val="center"/>
              <w:rPr>
                <w:rFonts w:ascii="Times New Roman" w:hAnsi="Times New Roman" w:cs="Times New Roman"/>
                <w:szCs w:val="21"/>
              </w:rPr>
            </w:pPr>
            <w:proofErr w:type="gramStart"/>
            <w:r w:rsidRPr="002B601D">
              <w:rPr>
                <w:rFonts w:ascii="Times New Roman" w:hAnsi="Times New Roman" w:cs="Times New Roman"/>
                <w:szCs w:val="21"/>
              </w:rPr>
              <w:t>西见村</w:t>
            </w:r>
            <w:proofErr w:type="gramEnd"/>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西</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1900</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70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21</w:t>
            </w:r>
          </w:p>
        </w:tc>
        <w:tc>
          <w:tcPr>
            <w:tcW w:w="184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毛家</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西</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1600</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140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22</w:t>
            </w:r>
          </w:p>
        </w:tc>
        <w:tc>
          <w:tcPr>
            <w:tcW w:w="184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朱村</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西南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2300</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150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23</w:t>
            </w:r>
          </w:p>
        </w:tc>
        <w:tc>
          <w:tcPr>
            <w:tcW w:w="184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观下村</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西北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2380</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300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24</w:t>
            </w:r>
          </w:p>
        </w:tc>
        <w:tc>
          <w:tcPr>
            <w:tcW w:w="1841" w:type="dxa"/>
            <w:vAlign w:val="center"/>
          </w:tcPr>
          <w:p w:rsidR="00063AD2" w:rsidRPr="002B601D" w:rsidRDefault="00B3071D">
            <w:pPr>
              <w:jc w:val="center"/>
              <w:rPr>
                <w:rFonts w:ascii="Times New Roman" w:hAnsi="Times New Roman" w:cs="Times New Roman"/>
                <w:szCs w:val="21"/>
              </w:rPr>
            </w:pPr>
            <w:proofErr w:type="gramStart"/>
            <w:r w:rsidRPr="002B601D">
              <w:rPr>
                <w:rFonts w:ascii="Times New Roman" w:hAnsi="Times New Roman" w:cs="Times New Roman"/>
                <w:szCs w:val="21"/>
              </w:rPr>
              <w:t>洪光塘</w:t>
            </w:r>
            <w:proofErr w:type="gramEnd"/>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西北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2080</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330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25</w:t>
            </w:r>
          </w:p>
        </w:tc>
        <w:tc>
          <w:tcPr>
            <w:tcW w:w="184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杨家堆</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2480</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30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26</w:t>
            </w:r>
          </w:p>
        </w:tc>
        <w:tc>
          <w:tcPr>
            <w:tcW w:w="184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彭泽学校</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2660</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130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27</w:t>
            </w:r>
          </w:p>
        </w:tc>
        <w:tc>
          <w:tcPr>
            <w:tcW w:w="1841" w:type="dxa"/>
            <w:vAlign w:val="center"/>
          </w:tcPr>
          <w:p w:rsidR="00063AD2" w:rsidRPr="002B601D" w:rsidRDefault="00B3071D">
            <w:pPr>
              <w:jc w:val="center"/>
              <w:rPr>
                <w:rFonts w:ascii="Times New Roman" w:hAnsi="Times New Roman" w:cs="Times New Roman"/>
                <w:szCs w:val="21"/>
              </w:rPr>
            </w:pPr>
            <w:proofErr w:type="gramStart"/>
            <w:r w:rsidRPr="002B601D">
              <w:rPr>
                <w:rFonts w:ascii="Times New Roman" w:hAnsi="Times New Roman" w:cs="Times New Roman"/>
                <w:szCs w:val="21"/>
              </w:rPr>
              <w:t>榨</w:t>
            </w:r>
            <w:proofErr w:type="gramEnd"/>
            <w:r w:rsidRPr="002B601D">
              <w:rPr>
                <w:rFonts w:ascii="Times New Roman" w:hAnsi="Times New Roman" w:cs="Times New Roman"/>
                <w:szCs w:val="21"/>
              </w:rPr>
              <w:t>下</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西南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2750</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50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28</w:t>
            </w:r>
          </w:p>
        </w:tc>
        <w:tc>
          <w:tcPr>
            <w:tcW w:w="1841" w:type="dxa"/>
            <w:vAlign w:val="center"/>
          </w:tcPr>
          <w:p w:rsidR="00063AD2" w:rsidRPr="002B601D" w:rsidRDefault="00B3071D">
            <w:pPr>
              <w:jc w:val="center"/>
              <w:rPr>
                <w:rFonts w:ascii="Times New Roman" w:hAnsi="Times New Roman" w:cs="Times New Roman"/>
                <w:szCs w:val="21"/>
              </w:rPr>
            </w:pPr>
            <w:proofErr w:type="gramStart"/>
            <w:r w:rsidRPr="002B601D">
              <w:rPr>
                <w:rFonts w:ascii="Times New Roman" w:hAnsi="Times New Roman" w:cs="Times New Roman"/>
                <w:szCs w:val="21"/>
              </w:rPr>
              <w:t>关坊小学</w:t>
            </w:r>
            <w:proofErr w:type="gramEnd"/>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西</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2800</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160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29</w:t>
            </w:r>
          </w:p>
        </w:tc>
        <w:tc>
          <w:tcPr>
            <w:tcW w:w="184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中</w:t>
            </w:r>
            <w:proofErr w:type="gramStart"/>
            <w:r w:rsidRPr="002B601D">
              <w:rPr>
                <w:rFonts w:ascii="Times New Roman" w:hAnsi="Times New Roman" w:cs="Times New Roman"/>
                <w:szCs w:val="21"/>
              </w:rPr>
              <w:t>卢</w:t>
            </w:r>
            <w:proofErr w:type="gramEnd"/>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西</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2550</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200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30</w:t>
            </w:r>
          </w:p>
        </w:tc>
        <w:tc>
          <w:tcPr>
            <w:tcW w:w="184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南溪桥</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西北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2950</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150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31</w:t>
            </w:r>
          </w:p>
        </w:tc>
        <w:tc>
          <w:tcPr>
            <w:tcW w:w="184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新基</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西南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3963</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30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32</w:t>
            </w:r>
          </w:p>
        </w:tc>
        <w:tc>
          <w:tcPr>
            <w:tcW w:w="184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上阳村</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西南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3685</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140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33</w:t>
            </w:r>
          </w:p>
        </w:tc>
        <w:tc>
          <w:tcPr>
            <w:tcW w:w="1841" w:type="dxa"/>
            <w:vAlign w:val="center"/>
          </w:tcPr>
          <w:p w:rsidR="00063AD2" w:rsidRPr="002B601D" w:rsidRDefault="00B3071D">
            <w:pPr>
              <w:jc w:val="center"/>
              <w:rPr>
                <w:rFonts w:ascii="Times New Roman" w:hAnsi="Times New Roman" w:cs="Times New Roman"/>
                <w:szCs w:val="21"/>
              </w:rPr>
            </w:pPr>
            <w:proofErr w:type="gramStart"/>
            <w:r w:rsidRPr="002B601D">
              <w:rPr>
                <w:rFonts w:ascii="Times New Roman" w:hAnsi="Times New Roman" w:cs="Times New Roman"/>
                <w:szCs w:val="21"/>
              </w:rPr>
              <w:t>杨古村</w:t>
            </w:r>
            <w:proofErr w:type="gramEnd"/>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西南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3630</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130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34</w:t>
            </w:r>
          </w:p>
        </w:tc>
        <w:tc>
          <w:tcPr>
            <w:tcW w:w="184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肖家</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西南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4341</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30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hint="eastAsia"/>
                <w:szCs w:val="21"/>
              </w:rPr>
              <w:t>35</w:t>
            </w:r>
          </w:p>
        </w:tc>
        <w:tc>
          <w:tcPr>
            <w:tcW w:w="184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刘见里</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西南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4625</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30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36</w:t>
            </w:r>
          </w:p>
        </w:tc>
        <w:tc>
          <w:tcPr>
            <w:tcW w:w="1841" w:type="dxa"/>
            <w:vAlign w:val="center"/>
          </w:tcPr>
          <w:p w:rsidR="00063AD2" w:rsidRPr="002B601D" w:rsidRDefault="00B3071D">
            <w:pPr>
              <w:jc w:val="center"/>
              <w:rPr>
                <w:rFonts w:ascii="Times New Roman" w:hAnsi="Times New Roman" w:cs="Times New Roman"/>
                <w:szCs w:val="21"/>
              </w:rPr>
            </w:pPr>
            <w:proofErr w:type="gramStart"/>
            <w:r w:rsidRPr="002B601D">
              <w:rPr>
                <w:rFonts w:ascii="Times New Roman" w:hAnsi="Times New Roman" w:cs="Times New Roman"/>
                <w:szCs w:val="21"/>
              </w:rPr>
              <w:t>栗里</w:t>
            </w:r>
            <w:proofErr w:type="gramEnd"/>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西南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3341</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90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37</w:t>
            </w:r>
          </w:p>
        </w:tc>
        <w:tc>
          <w:tcPr>
            <w:tcW w:w="1841" w:type="dxa"/>
            <w:vAlign w:val="center"/>
          </w:tcPr>
          <w:p w:rsidR="00063AD2" w:rsidRPr="002B601D" w:rsidRDefault="00B3071D">
            <w:pPr>
              <w:jc w:val="center"/>
              <w:rPr>
                <w:rFonts w:ascii="Times New Roman" w:hAnsi="Times New Roman" w:cs="Times New Roman"/>
                <w:szCs w:val="21"/>
              </w:rPr>
            </w:pPr>
            <w:proofErr w:type="gramStart"/>
            <w:r w:rsidRPr="002B601D">
              <w:rPr>
                <w:rFonts w:ascii="Times New Roman" w:hAnsi="Times New Roman" w:cs="Times New Roman"/>
                <w:szCs w:val="21"/>
              </w:rPr>
              <w:t>关坊</w:t>
            </w:r>
            <w:proofErr w:type="gramEnd"/>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西南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2588</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200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38</w:t>
            </w:r>
          </w:p>
        </w:tc>
        <w:tc>
          <w:tcPr>
            <w:tcW w:w="184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罗家</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西南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2983</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120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39</w:t>
            </w:r>
          </w:p>
        </w:tc>
        <w:tc>
          <w:tcPr>
            <w:tcW w:w="184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章王</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西南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3194</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60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40</w:t>
            </w:r>
          </w:p>
        </w:tc>
        <w:tc>
          <w:tcPr>
            <w:tcW w:w="184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岗上</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西南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4003</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30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41</w:t>
            </w:r>
          </w:p>
        </w:tc>
        <w:tc>
          <w:tcPr>
            <w:tcW w:w="1841" w:type="dxa"/>
            <w:vAlign w:val="center"/>
          </w:tcPr>
          <w:p w:rsidR="00063AD2" w:rsidRPr="002B601D" w:rsidRDefault="00B3071D">
            <w:pPr>
              <w:jc w:val="center"/>
              <w:rPr>
                <w:rFonts w:ascii="Times New Roman" w:hAnsi="Times New Roman" w:cs="Times New Roman"/>
                <w:szCs w:val="21"/>
              </w:rPr>
            </w:pPr>
            <w:proofErr w:type="gramStart"/>
            <w:r w:rsidRPr="002B601D">
              <w:rPr>
                <w:rFonts w:ascii="Times New Roman" w:hAnsi="Times New Roman" w:cs="Times New Roman"/>
                <w:szCs w:val="21"/>
              </w:rPr>
              <w:t>卢</w:t>
            </w:r>
            <w:proofErr w:type="gramEnd"/>
            <w:r w:rsidRPr="002B601D">
              <w:rPr>
                <w:rFonts w:ascii="Times New Roman" w:hAnsi="Times New Roman" w:cs="Times New Roman"/>
                <w:szCs w:val="21"/>
              </w:rPr>
              <w:t>下</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西南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3219</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60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42</w:t>
            </w:r>
          </w:p>
        </w:tc>
        <w:tc>
          <w:tcPr>
            <w:tcW w:w="184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饶家</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西南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3032</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160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43</w:t>
            </w:r>
          </w:p>
        </w:tc>
        <w:tc>
          <w:tcPr>
            <w:tcW w:w="1841" w:type="dxa"/>
            <w:vAlign w:val="center"/>
          </w:tcPr>
          <w:p w:rsidR="00063AD2" w:rsidRPr="002B601D" w:rsidRDefault="00B3071D">
            <w:pPr>
              <w:jc w:val="center"/>
              <w:rPr>
                <w:rFonts w:ascii="Times New Roman" w:hAnsi="Times New Roman" w:cs="Times New Roman"/>
                <w:szCs w:val="21"/>
              </w:rPr>
            </w:pPr>
            <w:proofErr w:type="gramStart"/>
            <w:r w:rsidRPr="002B601D">
              <w:rPr>
                <w:rFonts w:ascii="Times New Roman" w:hAnsi="Times New Roman" w:cs="Times New Roman"/>
                <w:szCs w:val="21"/>
              </w:rPr>
              <w:t>芗</w:t>
            </w:r>
            <w:proofErr w:type="gramEnd"/>
            <w:r w:rsidRPr="002B601D">
              <w:rPr>
                <w:rFonts w:ascii="Times New Roman" w:hAnsi="Times New Roman" w:cs="Times New Roman"/>
                <w:szCs w:val="21"/>
              </w:rPr>
              <w:t>溪村</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西南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3129</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400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44</w:t>
            </w:r>
          </w:p>
        </w:tc>
        <w:tc>
          <w:tcPr>
            <w:tcW w:w="184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张村</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西南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3364</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300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45</w:t>
            </w:r>
          </w:p>
        </w:tc>
        <w:tc>
          <w:tcPr>
            <w:tcW w:w="184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杨家</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西南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4044</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360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46</w:t>
            </w:r>
          </w:p>
        </w:tc>
        <w:tc>
          <w:tcPr>
            <w:tcW w:w="184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张家</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西南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4456</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400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47</w:t>
            </w:r>
          </w:p>
        </w:tc>
        <w:tc>
          <w:tcPr>
            <w:tcW w:w="184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上</w:t>
            </w:r>
            <w:proofErr w:type="gramStart"/>
            <w:r w:rsidRPr="002B601D">
              <w:rPr>
                <w:rFonts w:ascii="Times New Roman" w:hAnsi="Times New Roman" w:cs="Times New Roman"/>
                <w:szCs w:val="21"/>
              </w:rPr>
              <w:t>卢</w:t>
            </w:r>
            <w:proofErr w:type="gramEnd"/>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西南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2660</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150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48</w:t>
            </w:r>
          </w:p>
        </w:tc>
        <w:tc>
          <w:tcPr>
            <w:tcW w:w="184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下</w:t>
            </w:r>
            <w:proofErr w:type="gramStart"/>
            <w:r w:rsidRPr="002B601D">
              <w:rPr>
                <w:rFonts w:ascii="Times New Roman" w:hAnsi="Times New Roman" w:cs="Times New Roman"/>
                <w:szCs w:val="21"/>
              </w:rPr>
              <w:t>卢</w:t>
            </w:r>
            <w:proofErr w:type="gramEnd"/>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西南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2851</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100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49</w:t>
            </w:r>
          </w:p>
        </w:tc>
        <w:tc>
          <w:tcPr>
            <w:tcW w:w="184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水磨村</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西北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3204</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80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50</w:t>
            </w:r>
          </w:p>
        </w:tc>
        <w:tc>
          <w:tcPr>
            <w:tcW w:w="184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塘家</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西北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4325</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120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51</w:t>
            </w:r>
          </w:p>
        </w:tc>
        <w:tc>
          <w:tcPr>
            <w:tcW w:w="184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杭溪水东</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西北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3726</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260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52</w:t>
            </w:r>
          </w:p>
        </w:tc>
        <w:tc>
          <w:tcPr>
            <w:tcW w:w="184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丁家</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西北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2574</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80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53</w:t>
            </w:r>
          </w:p>
        </w:tc>
        <w:tc>
          <w:tcPr>
            <w:tcW w:w="184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观下</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西北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2699</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300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54</w:t>
            </w:r>
          </w:p>
        </w:tc>
        <w:tc>
          <w:tcPr>
            <w:tcW w:w="184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东头</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西北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3084</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70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55</w:t>
            </w:r>
          </w:p>
        </w:tc>
        <w:tc>
          <w:tcPr>
            <w:tcW w:w="184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杨公田</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西北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3289</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280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56</w:t>
            </w:r>
          </w:p>
        </w:tc>
        <w:tc>
          <w:tcPr>
            <w:tcW w:w="184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上观头</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西北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3196</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320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57</w:t>
            </w:r>
          </w:p>
        </w:tc>
        <w:tc>
          <w:tcPr>
            <w:tcW w:w="184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南上</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西北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4441</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370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58</w:t>
            </w:r>
          </w:p>
        </w:tc>
        <w:tc>
          <w:tcPr>
            <w:tcW w:w="184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下房</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西北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3363</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50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59</w:t>
            </w:r>
          </w:p>
        </w:tc>
        <w:tc>
          <w:tcPr>
            <w:tcW w:w="1841" w:type="dxa"/>
            <w:vAlign w:val="center"/>
          </w:tcPr>
          <w:p w:rsidR="00063AD2" w:rsidRPr="002B601D" w:rsidRDefault="00B3071D">
            <w:pPr>
              <w:jc w:val="center"/>
              <w:rPr>
                <w:rFonts w:ascii="Times New Roman" w:hAnsi="Times New Roman" w:cs="Times New Roman"/>
                <w:szCs w:val="21"/>
              </w:rPr>
            </w:pPr>
            <w:proofErr w:type="gramStart"/>
            <w:r w:rsidRPr="002B601D">
              <w:rPr>
                <w:rFonts w:ascii="Times New Roman" w:hAnsi="Times New Roman" w:cs="Times New Roman"/>
                <w:szCs w:val="21"/>
              </w:rPr>
              <w:t>桐</w:t>
            </w:r>
            <w:proofErr w:type="gramEnd"/>
            <w:r w:rsidRPr="002B601D">
              <w:rPr>
                <w:rFonts w:ascii="Times New Roman" w:hAnsi="Times New Roman" w:cs="Times New Roman"/>
                <w:szCs w:val="21"/>
              </w:rPr>
              <w:t>门桥</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西北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3981</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40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60</w:t>
            </w:r>
          </w:p>
        </w:tc>
        <w:tc>
          <w:tcPr>
            <w:tcW w:w="184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南上杨</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西北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4435</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450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61</w:t>
            </w:r>
          </w:p>
        </w:tc>
        <w:tc>
          <w:tcPr>
            <w:tcW w:w="184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土塘</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西北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3640</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120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62</w:t>
            </w:r>
          </w:p>
        </w:tc>
        <w:tc>
          <w:tcPr>
            <w:tcW w:w="184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聂家</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西北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3845</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130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63</w:t>
            </w:r>
          </w:p>
        </w:tc>
        <w:tc>
          <w:tcPr>
            <w:tcW w:w="184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荆田</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西北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4447</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130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64</w:t>
            </w:r>
          </w:p>
        </w:tc>
        <w:tc>
          <w:tcPr>
            <w:tcW w:w="184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迎灯笼</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西北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3483</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80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65</w:t>
            </w:r>
          </w:p>
        </w:tc>
        <w:tc>
          <w:tcPr>
            <w:tcW w:w="184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下何</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西北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2879</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260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66</w:t>
            </w:r>
          </w:p>
        </w:tc>
        <w:tc>
          <w:tcPr>
            <w:tcW w:w="184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大桥初级中学</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西北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3371</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250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67</w:t>
            </w:r>
          </w:p>
        </w:tc>
        <w:tc>
          <w:tcPr>
            <w:tcW w:w="184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石溪头</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西北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2979</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320</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70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hint="eastAsia"/>
                <w:szCs w:val="21"/>
              </w:rPr>
              <w:t>68</w:t>
            </w:r>
          </w:p>
        </w:tc>
        <w:tc>
          <w:tcPr>
            <w:tcW w:w="184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hint="eastAsia"/>
                <w:szCs w:val="21"/>
              </w:rPr>
              <w:t>筑</w:t>
            </w:r>
            <w:r w:rsidRPr="002B601D">
              <w:rPr>
                <w:rFonts w:ascii="Times New Roman" w:hAnsi="Times New Roman" w:cs="Times New Roman"/>
                <w:szCs w:val="21"/>
              </w:rPr>
              <w:t>卫城</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hint="eastAsia"/>
                <w:szCs w:val="21"/>
              </w:rPr>
              <w:t>西北</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hint="eastAsia"/>
                <w:szCs w:val="21"/>
              </w:rPr>
              <w:t>1600</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hint="eastAsia"/>
                <w:szCs w:val="21"/>
              </w:rPr>
              <w:t>国际级</w:t>
            </w:r>
            <w:r w:rsidRPr="002B601D">
              <w:rPr>
                <w:rFonts w:ascii="Times New Roman" w:hAnsi="Times New Roman" w:cs="Times New Roman"/>
                <w:szCs w:val="21"/>
              </w:rPr>
              <w:t>文物遗址</w:t>
            </w: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hint="eastAsia"/>
                <w:szCs w:val="21"/>
              </w:rPr>
              <w:t>声环境</w:t>
            </w:r>
          </w:p>
        </w:tc>
        <w:tc>
          <w:tcPr>
            <w:tcW w:w="2549" w:type="dxa"/>
            <w:gridSpan w:val="2"/>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hint="eastAsia"/>
                <w:szCs w:val="21"/>
              </w:rPr>
              <w:t>公司</w:t>
            </w:r>
            <w:r w:rsidRPr="002B601D">
              <w:rPr>
                <w:rFonts w:ascii="Times New Roman" w:hAnsi="Times New Roman" w:cs="Times New Roman"/>
                <w:szCs w:val="21"/>
              </w:rPr>
              <w:t>四周</w:t>
            </w:r>
          </w:p>
        </w:tc>
        <w:tc>
          <w:tcPr>
            <w:tcW w:w="71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hint="eastAsia"/>
                <w:szCs w:val="21"/>
              </w:rPr>
              <w:t>/</w:t>
            </w:r>
          </w:p>
        </w:tc>
        <w:tc>
          <w:tcPr>
            <w:tcW w:w="1843"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hint="eastAsia"/>
                <w:szCs w:val="21"/>
              </w:rPr>
              <w:t>厂界</w:t>
            </w:r>
            <w:r w:rsidRPr="002B601D">
              <w:rPr>
                <w:rFonts w:ascii="Times New Roman" w:hAnsi="Times New Roman" w:cs="Times New Roman"/>
                <w:szCs w:val="21"/>
              </w:rPr>
              <w:t>外</w:t>
            </w:r>
            <w:r w:rsidRPr="002B601D">
              <w:rPr>
                <w:rFonts w:ascii="Times New Roman" w:hAnsi="Times New Roman" w:cs="Times New Roman" w:hint="eastAsia"/>
                <w:szCs w:val="21"/>
              </w:rPr>
              <w:t>1</w:t>
            </w:r>
            <w:r w:rsidRPr="002B601D">
              <w:rPr>
                <w:rFonts w:ascii="Times New Roman" w:hAnsi="Times New Roman" w:cs="Times New Roman"/>
                <w:szCs w:val="21"/>
              </w:rPr>
              <w:t>m</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hint="eastAsia"/>
                <w:szCs w:val="21"/>
              </w:rPr>
              <w:t>/</w:t>
            </w:r>
          </w:p>
        </w:tc>
        <w:tc>
          <w:tcPr>
            <w:tcW w:w="121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hint="eastAsia"/>
                <w:szCs w:val="21"/>
              </w:rPr>
              <w:t>3</w:t>
            </w:r>
            <w:r w:rsidRPr="002B601D">
              <w:rPr>
                <w:rFonts w:ascii="Times New Roman" w:hAnsi="Times New Roman" w:cs="Times New Roman" w:hint="eastAsia"/>
                <w:szCs w:val="21"/>
              </w:rPr>
              <w:t>类</w:t>
            </w:r>
            <w:r w:rsidRPr="002B601D">
              <w:rPr>
                <w:rFonts w:ascii="Times New Roman" w:hAnsi="Times New Roman" w:cs="Times New Roman"/>
                <w:szCs w:val="21"/>
              </w:rPr>
              <w:t>区</w:t>
            </w:r>
          </w:p>
        </w:tc>
      </w:tr>
      <w:tr w:rsidR="002B601D" w:rsidRPr="002B601D">
        <w:tc>
          <w:tcPr>
            <w:tcW w:w="1101" w:type="dxa"/>
            <w:vMerge w:val="restart"/>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地表水环境</w:t>
            </w:r>
          </w:p>
        </w:tc>
        <w:tc>
          <w:tcPr>
            <w:tcW w:w="2549" w:type="dxa"/>
            <w:gridSpan w:val="2"/>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赣江</w:t>
            </w:r>
          </w:p>
        </w:tc>
        <w:tc>
          <w:tcPr>
            <w:tcW w:w="2554" w:type="dxa"/>
            <w:gridSpan w:val="2"/>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西北方向，</w:t>
            </w:r>
            <w:r w:rsidRPr="002B601D">
              <w:rPr>
                <w:rFonts w:ascii="Times New Roman" w:hAnsi="Times New Roman" w:cs="Times New Roman"/>
                <w:szCs w:val="21"/>
              </w:rPr>
              <w:t>8000m</w:t>
            </w:r>
          </w:p>
        </w:tc>
        <w:tc>
          <w:tcPr>
            <w:tcW w:w="1100" w:type="dxa"/>
            <w:vMerge w:val="restart"/>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hint="eastAsia"/>
                <w:szCs w:val="21"/>
              </w:rPr>
              <w:t>/</w:t>
            </w:r>
          </w:p>
        </w:tc>
        <w:tc>
          <w:tcPr>
            <w:tcW w:w="1218" w:type="dxa"/>
            <w:vMerge w:val="restart"/>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III</w:t>
            </w:r>
            <w:r w:rsidRPr="002B601D">
              <w:rPr>
                <w:rFonts w:ascii="Times New Roman" w:hAnsi="Times New Roman" w:cs="Times New Roman"/>
                <w:szCs w:val="21"/>
              </w:rPr>
              <w:t>类</w:t>
            </w:r>
          </w:p>
        </w:tc>
      </w:tr>
      <w:tr w:rsidR="002B601D" w:rsidRPr="002B601D">
        <w:tc>
          <w:tcPr>
            <w:tcW w:w="1101" w:type="dxa"/>
            <w:vMerge/>
            <w:vAlign w:val="center"/>
          </w:tcPr>
          <w:p w:rsidR="00063AD2" w:rsidRPr="002B601D" w:rsidRDefault="00063AD2">
            <w:pPr>
              <w:jc w:val="center"/>
              <w:rPr>
                <w:rFonts w:ascii="Times New Roman" w:hAnsi="Times New Roman" w:cs="Times New Roman"/>
                <w:szCs w:val="21"/>
              </w:rPr>
            </w:pPr>
          </w:p>
        </w:tc>
        <w:tc>
          <w:tcPr>
            <w:tcW w:w="2549" w:type="dxa"/>
            <w:gridSpan w:val="2"/>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丰城市城镇饮用水源取水口（赣江）</w:t>
            </w:r>
          </w:p>
        </w:tc>
        <w:tc>
          <w:tcPr>
            <w:tcW w:w="2554" w:type="dxa"/>
            <w:gridSpan w:val="2"/>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丰</w:t>
            </w:r>
            <w:proofErr w:type="gramStart"/>
            <w:r w:rsidRPr="002B601D">
              <w:rPr>
                <w:rFonts w:ascii="Times New Roman" w:hAnsi="Times New Roman" w:cs="Times New Roman"/>
                <w:szCs w:val="21"/>
              </w:rPr>
              <w:t>城市城市</w:t>
            </w:r>
            <w:proofErr w:type="gramEnd"/>
            <w:r w:rsidRPr="002B601D">
              <w:rPr>
                <w:rFonts w:ascii="Times New Roman" w:hAnsi="Times New Roman" w:cs="Times New Roman"/>
                <w:szCs w:val="21"/>
              </w:rPr>
              <w:t>自来水厂取水口，取水能力为</w:t>
            </w:r>
            <w:r w:rsidRPr="002B601D">
              <w:rPr>
                <w:rFonts w:ascii="Times New Roman" w:hAnsi="Times New Roman" w:cs="Times New Roman"/>
                <w:szCs w:val="21"/>
              </w:rPr>
              <w:t>5.2</w:t>
            </w:r>
            <w:r w:rsidRPr="002B601D">
              <w:rPr>
                <w:rFonts w:ascii="Times New Roman" w:hAnsi="Times New Roman" w:cs="Times New Roman"/>
                <w:szCs w:val="21"/>
              </w:rPr>
              <w:t>万</w:t>
            </w:r>
            <w:r w:rsidRPr="002B601D">
              <w:rPr>
                <w:rFonts w:ascii="Times New Roman" w:hAnsi="Times New Roman" w:cs="Times New Roman" w:hint="eastAsia"/>
                <w:szCs w:val="21"/>
              </w:rPr>
              <w:t>m</w:t>
            </w:r>
            <w:r w:rsidRPr="002B601D">
              <w:rPr>
                <w:rFonts w:ascii="Times New Roman" w:hAnsi="Times New Roman" w:cs="Times New Roman"/>
                <w:szCs w:val="21"/>
                <w:vertAlign w:val="superscript"/>
              </w:rPr>
              <w:t>3</w:t>
            </w:r>
            <w:r w:rsidRPr="002B601D">
              <w:rPr>
                <w:rFonts w:ascii="Times New Roman" w:hAnsi="Times New Roman" w:cs="Times New Roman"/>
                <w:szCs w:val="21"/>
              </w:rPr>
              <w:t>/d</w:t>
            </w:r>
            <w:r w:rsidRPr="002B601D">
              <w:rPr>
                <w:rFonts w:ascii="Times New Roman" w:hAnsi="Times New Roman" w:cs="Times New Roman"/>
                <w:szCs w:val="21"/>
              </w:rPr>
              <w:t>，位于本项目排入赣江排污口下游</w:t>
            </w:r>
            <w:r w:rsidRPr="002B601D">
              <w:rPr>
                <w:rFonts w:ascii="Times New Roman" w:hAnsi="Times New Roman" w:cs="Times New Roman"/>
                <w:szCs w:val="21"/>
              </w:rPr>
              <w:t>20km</w:t>
            </w:r>
            <w:r w:rsidRPr="002B601D">
              <w:rPr>
                <w:rFonts w:ascii="Times New Roman" w:hAnsi="Times New Roman" w:cs="Times New Roman"/>
                <w:szCs w:val="21"/>
              </w:rPr>
              <w:t>处</w:t>
            </w:r>
          </w:p>
        </w:tc>
        <w:tc>
          <w:tcPr>
            <w:tcW w:w="1100" w:type="dxa"/>
            <w:vMerge/>
            <w:vAlign w:val="center"/>
          </w:tcPr>
          <w:p w:rsidR="00063AD2" w:rsidRPr="002B601D" w:rsidRDefault="00063AD2">
            <w:pPr>
              <w:jc w:val="center"/>
              <w:rPr>
                <w:rFonts w:ascii="Times New Roman" w:hAnsi="Times New Roman" w:cs="Times New Roman"/>
                <w:szCs w:val="21"/>
              </w:rPr>
            </w:pPr>
          </w:p>
        </w:tc>
        <w:tc>
          <w:tcPr>
            <w:tcW w:w="1218" w:type="dxa"/>
            <w:vMerge/>
            <w:vAlign w:val="center"/>
          </w:tcPr>
          <w:p w:rsidR="00063AD2" w:rsidRPr="002B601D" w:rsidRDefault="00063AD2">
            <w:pPr>
              <w:jc w:val="center"/>
              <w:rPr>
                <w:rFonts w:ascii="Times New Roman" w:hAnsi="Times New Roman" w:cs="Times New Roman"/>
                <w:szCs w:val="21"/>
              </w:rPr>
            </w:pPr>
          </w:p>
        </w:tc>
      </w:tr>
      <w:tr w:rsidR="002B601D" w:rsidRPr="002B601D">
        <w:tc>
          <w:tcPr>
            <w:tcW w:w="1101"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土壤、地下水</w:t>
            </w:r>
          </w:p>
        </w:tc>
        <w:tc>
          <w:tcPr>
            <w:tcW w:w="5103" w:type="dxa"/>
            <w:gridSpan w:val="4"/>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厂区内及下游区域</w:t>
            </w:r>
          </w:p>
        </w:tc>
        <w:tc>
          <w:tcPr>
            <w:tcW w:w="1100"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hint="eastAsia"/>
                <w:szCs w:val="21"/>
              </w:rPr>
              <w:t>/</w:t>
            </w:r>
          </w:p>
        </w:tc>
        <w:tc>
          <w:tcPr>
            <w:tcW w:w="1218" w:type="dxa"/>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III</w:t>
            </w:r>
            <w:r w:rsidRPr="002B601D">
              <w:rPr>
                <w:rFonts w:ascii="Times New Roman" w:hAnsi="Times New Roman" w:cs="Times New Roman"/>
                <w:szCs w:val="21"/>
              </w:rPr>
              <w:t>类</w:t>
            </w:r>
          </w:p>
        </w:tc>
      </w:tr>
    </w:tbl>
    <w:p w:rsidR="00063AD2" w:rsidRPr="002B601D" w:rsidRDefault="00B3071D">
      <w:pPr>
        <w:snapToGrid w:val="0"/>
        <w:spacing w:line="360" w:lineRule="auto"/>
        <w:ind w:firstLine="482"/>
        <w:rPr>
          <w:rFonts w:ascii="Times New Roman" w:hAnsi="Times New Roman" w:cs="Times New Roman"/>
          <w:sz w:val="28"/>
          <w:szCs w:val="28"/>
        </w:rPr>
      </w:pPr>
      <w:r w:rsidRPr="002B601D">
        <w:rPr>
          <w:rFonts w:ascii="Times New Roman" w:hAnsi="Times New Roman" w:cs="Times New Roman" w:hint="eastAsia"/>
          <w:sz w:val="28"/>
          <w:szCs w:val="28"/>
        </w:rPr>
        <w:t>从</w:t>
      </w:r>
      <w:r w:rsidRPr="002B601D">
        <w:rPr>
          <w:rFonts w:ascii="Times New Roman" w:hAnsi="Times New Roman" w:cs="Times New Roman"/>
          <w:sz w:val="28"/>
          <w:szCs w:val="28"/>
        </w:rPr>
        <w:t>上表统计可知，本公司</w:t>
      </w:r>
      <w:r w:rsidRPr="002B601D">
        <w:rPr>
          <w:rFonts w:ascii="Times New Roman" w:hAnsi="Times New Roman" w:cs="Times New Roman" w:hint="eastAsia"/>
          <w:sz w:val="28"/>
          <w:szCs w:val="28"/>
        </w:rPr>
        <w:t>周边</w:t>
      </w:r>
      <w:r w:rsidRPr="002B601D">
        <w:rPr>
          <w:rFonts w:ascii="Times New Roman" w:hAnsi="Times New Roman" w:cs="Times New Roman" w:hint="eastAsia"/>
          <w:sz w:val="28"/>
          <w:szCs w:val="28"/>
        </w:rPr>
        <w:t>5000m</w:t>
      </w:r>
      <w:r w:rsidRPr="002B601D">
        <w:rPr>
          <w:rFonts w:ascii="Times New Roman" w:hAnsi="Times New Roman" w:cs="Times New Roman" w:hint="eastAsia"/>
          <w:sz w:val="28"/>
          <w:szCs w:val="28"/>
        </w:rPr>
        <w:t>范围内人口总数为</w:t>
      </w:r>
      <w:r w:rsidRPr="002B601D">
        <w:rPr>
          <w:rFonts w:ascii="Times New Roman" w:hAnsi="Times New Roman" w:cs="Times New Roman"/>
          <w:sz w:val="28"/>
          <w:szCs w:val="28"/>
        </w:rPr>
        <w:t>9870</w:t>
      </w:r>
      <w:r w:rsidRPr="002B601D">
        <w:rPr>
          <w:rFonts w:ascii="Times New Roman" w:hAnsi="Times New Roman" w:cs="Times New Roman" w:hint="eastAsia"/>
          <w:sz w:val="28"/>
          <w:szCs w:val="28"/>
        </w:rPr>
        <w:t>人，周边</w:t>
      </w:r>
      <w:r w:rsidRPr="002B601D">
        <w:rPr>
          <w:rFonts w:ascii="Times New Roman" w:hAnsi="Times New Roman" w:cs="Times New Roman" w:hint="eastAsia"/>
          <w:sz w:val="28"/>
          <w:szCs w:val="28"/>
        </w:rPr>
        <w:t>500m</w:t>
      </w:r>
      <w:r w:rsidRPr="002B601D">
        <w:rPr>
          <w:rFonts w:ascii="Times New Roman" w:hAnsi="Times New Roman" w:cs="Times New Roman" w:hint="eastAsia"/>
          <w:sz w:val="28"/>
          <w:szCs w:val="28"/>
        </w:rPr>
        <w:t>范围内不存在敏感点，地表水体下游</w:t>
      </w:r>
      <w:r w:rsidRPr="002B601D">
        <w:rPr>
          <w:rFonts w:ascii="Times New Roman" w:hAnsi="Times New Roman" w:cs="Times New Roman" w:hint="eastAsia"/>
          <w:sz w:val="28"/>
          <w:szCs w:val="28"/>
        </w:rPr>
        <w:t>10</w:t>
      </w:r>
      <w:r w:rsidRPr="002B601D">
        <w:rPr>
          <w:rFonts w:ascii="Times New Roman" w:hAnsi="Times New Roman" w:cs="Times New Roman"/>
          <w:sz w:val="28"/>
          <w:szCs w:val="28"/>
        </w:rPr>
        <w:t>km</w:t>
      </w:r>
      <w:r w:rsidRPr="002B601D">
        <w:rPr>
          <w:rFonts w:ascii="Times New Roman" w:hAnsi="Times New Roman" w:cs="Times New Roman" w:hint="eastAsia"/>
          <w:sz w:val="28"/>
          <w:szCs w:val="28"/>
        </w:rPr>
        <w:t>范围内地下水保护目标主要为赣江，无饮用。</w:t>
      </w:r>
    </w:p>
    <w:p w:rsidR="00063AD2" w:rsidRPr="002B601D" w:rsidRDefault="00B3071D">
      <w:pPr>
        <w:snapToGrid w:val="0"/>
        <w:spacing w:line="360" w:lineRule="auto"/>
        <w:ind w:firstLine="482"/>
        <w:rPr>
          <w:rFonts w:ascii="Times New Roman" w:hAnsi="Times New Roman" w:cs="Times New Roman"/>
          <w:sz w:val="28"/>
          <w:szCs w:val="28"/>
        </w:rPr>
      </w:pPr>
      <w:r w:rsidRPr="002B601D">
        <w:rPr>
          <w:rFonts w:ascii="Times New Roman" w:hAnsi="Times New Roman" w:cs="Times New Roman"/>
          <w:sz w:val="28"/>
          <w:szCs w:val="28"/>
        </w:rPr>
        <w:t>筑卫城遗址位于樟树盐化工基地北侧，距离本项目厂区边界</w:t>
      </w:r>
      <w:r w:rsidRPr="002B601D">
        <w:rPr>
          <w:rFonts w:ascii="Times New Roman" w:hAnsi="Times New Roman" w:cs="Times New Roman"/>
          <w:sz w:val="28"/>
          <w:szCs w:val="28"/>
        </w:rPr>
        <w:t>1600m</w:t>
      </w:r>
      <w:r w:rsidRPr="002B601D">
        <w:rPr>
          <w:rFonts w:ascii="Times New Roman" w:hAnsi="Times New Roman" w:cs="Times New Roman"/>
          <w:sz w:val="28"/>
          <w:szCs w:val="28"/>
        </w:rPr>
        <w:t>，该遗址因先民筑城自卫而得名，是全国重点文物保护单位，也是迄今为止发现的我国保存最完整的早期大型土城之一。</w:t>
      </w:r>
      <w:r w:rsidRPr="002B601D">
        <w:rPr>
          <w:rFonts w:ascii="Times New Roman" w:hAnsi="Times New Roman" w:cs="Times New Roman"/>
          <w:sz w:val="28"/>
          <w:szCs w:val="28"/>
        </w:rPr>
        <w:t>2001</w:t>
      </w:r>
      <w:r w:rsidRPr="002B601D">
        <w:rPr>
          <w:rFonts w:ascii="Times New Roman" w:hAnsi="Times New Roman" w:cs="Times New Roman"/>
          <w:sz w:val="28"/>
          <w:szCs w:val="28"/>
        </w:rPr>
        <w:t>年</w:t>
      </w:r>
      <w:r w:rsidRPr="002B601D">
        <w:rPr>
          <w:rFonts w:ascii="Times New Roman" w:hAnsi="Times New Roman" w:cs="Times New Roman"/>
          <w:sz w:val="28"/>
          <w:szCs w:val="28"/>
        </w:rPr>
        <w:t>6</w:t>
      </w:r>
      <w:r w:rsidRPr="002B601D">
        <w:rPr>
          <w:rFonts w:ascii="Times New Roman" w:hAnsi="Times New Roman" w:cs="Times New Roman"/>
          <w:sz w:val="28"/>
          <w:szCs w:val="28"/>
        </w:rPr>
        <w:t>月</w:t>
      </w:r>
      <w:r w:rsidRPr="002B601D">
        <w:rPr>
          <w:rFonts w:ascii="Times New Roman" w:hAnsi="Times New Roman" w:cs="Times New Roman"/>
          <w:sz w:val="28"/>
          <w:szCs w:val="28"/>
        </w:rPr>
        <w:t>25</w:t>
      </w:r>
      <w:r w:rsidRPr="002B601D">
        <w:rPr>
          <w:rFonts w:ascii="Times New Roman" w:hAnsi="Times New Roman" w:cs="Times New Roman"/>
          <w:sz w:val="28"/>
          <w:szCs w:val="28"/>
        </w:rPr>
        <w:t>日，国务院公布其为第五批全国重点文物保护单位，</w:t>
      </w:r>
      <w:r w:rsidRPr="002B601D">
        <w:rPr>
          <w:rFonts w:ascii="Times New Roman" w:hAnsi="Times New Roman" w:cs="Times New Roman"/>
          <w:sz w:val="28"/>
          <w:szCs w:val="28"/>
        </w:rPr>
        <w:t>2009</w:t>
      </w:r>
      <w:r w:rsidRPr="002B601D">
        <w:rPr>
          <w:rFonts w:ascii="Times New Roman" w:hAnsi="Times New Roman" w:cs="Times New Roman"/>
          <w:sz w:val="28"/>
          <w:szCs w:val="28"/>
        </w:rPr>
        <w:t>年，江西省文化厅修编了筑卫城遗址保护规划，国家文物局以文物保函</w:t>
      </w:r>
      <w:r w:rsidRPr="002B601D">
        <w:rPr>
          <w:rFonts w:ascii="Times New Roman" w:hAnsi="Times New Roman" w:cs="Times New Roman"/>
          <w:sz w:val="28"/>
          <w:szCs w:val="28"/>
        </w:rPr>
        <w:t>[2010]347</w:t>
      </w:r>
      <w:r w:rsidRPr="002B601D">
        <w:rPr>
          <w:rFonts w:ascii="Times New Roman" w:hAnsi="Times New Roman" w:cs="Times New Roman"/>
          <w:sz w:val="28"/>
          <w:szCs w:val="28"/>
        </w:rPr>
        <w:t>号文对筑卫城遗址保护规划进行了批复。根据筑卫城遗址保护规划，筑卫城遗址的保护范围和建设控制地带为：</w:t>
      </w:r>
    </w:p>
    <w:p w:rsidR="00063AD2" w:rsidRPr="002B601D" w:rsidRDefault="00B3071D">
      <w:pPr>
        <w:snapToGrid w:val="0"/>
        <w:spacing w:line="360" w:lineRule="auto"/>
        <w:ind w:firstLineChars="200" w:firstLine="562"/>
        <w:rPr>
          <w:rFonts w:ascii="Times New Roman" w:hAnsi="Times New Roman" w:cs="Times New Roman"/>
          <w:kern w:val="0"/>
          <w:sz w:val="28"/>
          <w:szCs w:val="28"/>
        </w:rPr>
      </w:pPr>
      <w:r w:rsidRPr="002B601D">
        <w:rPr>
          <w:rFonts w:ascii="Times New Roman" w:hAnsi="Times New Roman" w:cs="Times New Roman"/>
          <w:b/>
          <w:kern w:val="0"/>
          <w:sz w:val="28"/>
          <w:szCs w:val="28"/>
        </w:rPr>
        <w:t>遗址保护范围</w:t>
      </w:r>
      <w:r w:rsidRPr="002B601D">
        <w:rPr>
          <w:rFonts w:ascii="Times New Roman" w:hAnsi="Times New Roman" w:cs="Times New Roman"/>
          <w:kern w:val="0"/>
          <w:sz w:val="28"/>
          <w:szCs w:val="28"/>
        </w:rPr>
        <w:t>：四至边界：东界</w:t>
      </w:r>
      <w:proofErr w:type="gramStart"/>
      <w:r w:rsidRPr="002B601D">
        <w:rPr>
          <w:rFonts w:ascii="Times New Roman" w:hAnsi="Times New Roman" w:cs="Times New Roman"/>
          <w:kern w:val="0"/>
          <w:sz w:val="28"/>
          <w:szCs w:val="28"/>
        </w:rPr>
        <w:t>至规划</w:t>
      </w:r>
      <w:proofErr w:type="gramEnd"/>
      <w:r w:rsidRPr="002B601D">
        <w:rPr>
          <w:rFonts w:ascii="Times New Roman" w:hAnsi="Times New Roman" w:cs="Times New Roman"/>
          <w:kern w:val="0"/>
          <w:sz w:val="28"/>
          <w:szCs w:val="28"/>
        </w:rPr>
        <w:t>道路</w:t>
      </w:r>
      <w:r w:rsidRPr="002B601D">
        <w:rPr>
          <w:rFonts w:ascii="Times New Roman" w:hAnsi="Times New Roman" w:cs="Times New Roman" w:hint="eastAsia"/>
          <w:kern w:val="0"/>
          <w:sz w:val="28"/>
          <w:szCs w:val="28"/>
        </w:rPr>
        <w:t>（</w:t>
      </w:r>
      <w:r w:rsidRPr="002B601D">
        <w:rPr>
          <w:rFonts w:ascii="Times New Roman" w:hAnsi="Times New Roman" w:cs="Times New Roman"/>
          <w:kern w:val="0"/>
          <w:sz w:val="28"/>
          <w:szCs w:val="28"/>
        </w:rPr>
        <w:t>环化路</w:t>
      </w:r>
      <w:r w:rsidRPr="002B601D">
        <w:rPr>
          <w:rFonts w:ascii="Times New Roman" w:hAnsi="Times New Roman" w:cs="Times New Roman" w:hint="eastAsia"/>
          <w:kern w:val="0"/>
          <w:sz w:val="28"/>
          <w:szCs w:val="28"/>
        </w:rPr>
        <w:t>）</w:t>
      </w:r>
      <w:r w:rsidRPr="002B601D">
        <w:rPr>
          <w:rFonts w:ascii="Times New Roman" w:hAnsi="Times New Roman" w:cs="Times New Roman"/>
          <w:kern w:val="0"/>
          <w:sz w:val="28"/>
          <w:szCs w:val="28"/>
        </w:rPr>
        <w:t>东路段西侧红线，西距土城城垣约</w:t>
      </w:r>
      <w:r w:rsidRPr="002B601D">
        <w:rPr>
          <w:rFonts w:ascii="Times New Roman" w:hAnsi="Times New Roman" w:cs="Times New Roman"/>
          <w:kern w:val="0"/>
          <w:sz w:val="28"/>
          <w:szCs w:val="28"/>
        </w:rPr>
        <w:t>485</w:t>
      </w:r>
      <w:r w:rsidRPr="002B601D">
        <w:rPr>
          <w:rFonts w:ascii="Times New Roman" w:hAnsi="Times New Roman" w:cs="Times New Roman" w:hint="eastAsia"/>
          <w:kern w:val="0"/>
          <w:sz w:val="28"/>
          <w:szCs w:val="28"/>
        </w:rPr>
        <w:t>m</w:t>
      </w:r>
      <w:r w:rsidRPr="002B601D">
        <w:rPr>
          <w:rFonts w:ascii="Times New Roman" w:hAnsi="Times New Roman" w:cs="Times New Roman"/>
          <w:kern w:val="0"/>
          <w:sz w:val="28"/>
          <w:szCs w:val="28"/>
        </w:rPr>
        <w:t>；西界至开源路东侧红线，东距土城</w:t>
      </w:r>
      <w:r w:rsidRPr="002B601D">
        <w:rPr>
          <w:rFonts w:ascii="Times New Roman" w:hAnsi="Times New Roman" w:cs="Times New Roman"/>
          <w:kern w:val="0"/>
          <w:sz w:val="28"/>
          <w:szCs w:val="28"/>
        </w:rPr>
        <w:lastRenderedPageBreak/>
        <w:t>城垣约</w:t>
      </w:r>
      <w:r w:rsidRPr="002B601D">
        <w:rPr>
          <w:rFonts w:ascii="Times New Roman" w:hAnsi="Times New Roman" w:cs="Times New Roman"/>
          <w:kern w:val="0"/>
          <w:sz w:val="28"/>
          <w:szCs w:val="28"/>
        </w:rPr>
        <w:t>370</w:t>
      </w:r>
      <w:r w:rsidRPr="002B601D">
        <w:rPr>
          <w:rFonts w:ascii="Times New Roman" w:hAnsi="Times New Roman" w:cs="Times New Roman" w:hint="eastAsia"/>
          <w:kern w:val="0"/>
          <w:sz w:val="28"/>
          <w:szCs w:val="28"/>
        </w:rPr>
        <w:t>m</w:t>
      </w:r>
      <w:r w:rsidRPr="002B601D">
        <w:rPr>
          <w:rFonts w:ascii="Times New Roman" w:hAnsi="Times New Roman" w:cs="Times New Roman"/>
          <w:kern w:val="0"/>
          <w:sz w:val="28"/>
          <w:szCs w:val="28"/>
        </w:rPr>
        <w:t>；南界</w:t>
      </w:r>
      <w:proofErr w:type="gramStart"/>
      <w:r w:rsidRPr="002B601D">
        <w:rPr>
          <w:rFonts w:ascii="Times New Roman" w:hAnsi="Times New Roman" w:cs="Times New Roman"/>
          <w:kern w:val="0"/>
          <w:sz w:val="28"/>
          <w:szCs w:val="28"/>
        </w:rPr>
        <w:t>至规划</w:t>
      </w:r>
      <w:proofErr w:type="gramEnd"/>
      <w:r w:rsidRPr="002B601D">
        <w:rPr>
          <w:rFonts w:ascii="Times New Roman" w:hAnsi="Times New Roman" w:cs="Times New Roman"/>
          <w:kern w:val="0"/>
          <w:sz w:val="28"/>
          <w:szCs w:val="28"/>
        </w:rPr>
        <w:t>道路</w:t>
      </w:r>
      <w:r w:rsidRPr="002B601D">
        <w:rPr>
          <w:rFonts w:ascii="Times New Roman" w:hAnsi="Times New Roman" w:cs="Times New Roman" w:hint="eastAsia"/>
          <w:kern w:val="0"/>
          <w:sz w:val="28"/>
          <w:szCs w:val="28"/>
        </w:rPr>
        <w:t>（</w:t>
      </w:r>
      <w:r w:rsidRPr="002B601D">
        <w:rPr>
          <w:rFonts w:ascii="Times New Roman" w:hAnsi="Times New Roman" w:cs="Times New Roman"/>
          <w:kern w:val="0"/>
          <w:sz w:val="28"/>
          <w:szCs w:val="28"/>
        </w:rPr>
        <w:t>新基路</w:t>
      </w:r>
      <w:r w:rsidRPr="002B601D">
        <w:rPr>
          <w:rFonts w:ascii="Times New Roman" w:hAnsi="Times New Roman" w:cs="Times New Roman" w:hint="eastAsia"/>
          <w:kern w:val="0"/>
          <w:sz w:val="28"/>
          <w:szCs w:val="28"/>
        </w:rPr>
        <w:t>）</w:t>
      </w:r>
      <w:r w:rsidRPr="002B601D">
        <w:rPr>
          <w:rFonts w:ascii="Times New Roman" w:hAnsi="Times New Roman" w:cs="Times New Roman"/>
          <w:kern w:val="0"/>
          <w:sz w:val="28"/>
          <w:szCs w:val="28"/>
        </w:rPr>
        <w:t>以北</w:t>
      </w:r>
      <w:r w:rsidRPr="002B601D">
        <w:rPr>
          <w:rFonts w:ascii="Times New Roman" w:hAnsi="Times New Roman" w:cs="Times New Roman"/>
          <w:kern w:val="0"/>
          <w:sz w:val="28"/>
          <w:szCs w:val="28"/>
        </w:rPr>
        <w:t>240</w:t>
      </w:r>
      <w:r w:rsidRPr="002B601D">
        <w:rPr>
          <w:rFonts w:ascii="Times New Roman" w:hAnsi="Times New Roman" w:cs="Times New Roman" w:hint="eastAsia"/>
          <w:kern w:val="0"/>
          <w:sz w:val="28"/>
          <w:szCs w:val="28"/>
        </w:rPr>
        <w:t>m</w:t>
      </w:r>
      <w:r w:rsidRPr="002B601D">
        <w:rPr>
          <w:rFonts w:ascii="Times New Roman" w:hAnsi="Times New Roman" w:cs="Times New Roman"/>
          <w:kern w:val="0"/>
          <w:sz w:val="28"/>
          <w:szCs w:val="28"/>
        </w:rPr>
        <w:t>处，北距土城城垣约</w:t>
      </w:r>
      <w:r w:rsidRPr="002B601D">
        <w:rPr>
          <w:rFonts w:ascii="Times New Roman" w:hAnsi="Times New Roman" w:cs="Times New Roman"/>
          <w:kern w:val="0"/>
          <w:sz w:val="28"/>
          <w:szCs w:val="28"/>
        </w:rPr>
        <w:t>600</w:t>
      </w:r>
      <w:r w:rsidRPr="002B601D">
        <w:rPr>
          <w:rFonts w:ascii="Times New Roman" w:hAnsi="Times New Roman" w:cs="Times New Roman" w:hint="eastAsia"/>
          <w:kern w:val="0"/>
          <w:sz w:val="28"/>
          <w:szCs w:val="28"/>
        </w:rPr>
        <w:t>m</w:t>
      </w:r>
      <w:r w:rsidRPr="002B601D">
        <w:rPr>
          <w:rFonts w:ascii="Times New Roman" w:hAnsi="Times New Roman" w:cs="Times New Roman"/>
          <w:kern w:val="0"/>
          <w:sz w:val="28"/>
          <w:szCs w:val="28"/>
        </w:rPr>
        <w:t>；北界到规划道路</w:t>
      </w:r>
      <w:r w:rsidRPr="002B601D">
        <w:rPr>
          <w:rFonts w:ascii="Times New Roman" w:hAnsi="Times New Roman" w:cs="Times New Roman" w:hint="eastAsia"/>
          <w:kern w:val="0"/>
          <w:sz w:val="28"/>
          <w:szCs w:val="28"/>
        </w:rPr>
        <w:t>（</w:t>
      </w:r>
      <w:r w:rsidRPr="002B601D">
        <w:rPr>
          <w:rFonts w:ascii="Times New Roman" w:hAnsi="Times New Roman" w:cs="Times New Roman"/>
          <w:kern w:val="0"/>
          <w:sz w:val="28"/>
          <w:szCs w:val="28"/>
        </w:rPr>
        <w:t>环化路</w:t>
      </w:r>
      <w:r w:rsidRPr="002B601D">
        <w:rPr>
          <w:rFonts w:ascii="Times New Roman" w:hAnsi="Times New Roman" w:cs="Times New Roman" w:hint="eastAsia"/>
          <w:kern w:val="0"/>
          <w:sz w:val="28"/>
          <w:szCs w:val="28"/>
        </w:rPr>
        <w:t>）</w:t>
      </w:r>
      <w:r w:rsidRPr="002B601D">
        <w:rPr>
          <w:rFonts w:ascii="Times New Roman" w:hAnsi="Times New Roman" w:cs="Times New Roman"/>
          <w:kern w:val="0"/>
          <w:sz w:val="28"/>
          <w:szCs w:val="28"/>
        </w:rPr>
        <w:t>北路段的南侧红线，南距土城城垣约</w:t>
      </w:r>
      <w:r w:rsidRPr="002B601D">
        <w:rPr>
          <w:rFonts w:ascii="Times New Roman" w:hAnsi="Times New Roman" w:cs="Times New Roman"/>
          <w:kern w:val="0"/>
          <w:sz w:val="28"/>
          <w:szCs w:val="28"/>
        </w:rPr>
        <w:t>120</w:t>
      </w:r>
      <w:r w:rsidRPr="002B601D">
        <w:rPr>
          <w:rFonts w:ascii="Times New Roman" w:hAnsi="Times New Roman" w:cs="Times New Roman" w:hint="eastAsia"/>
          <w:kern w:val="0"/>
          <w:sz w:val="28"/>
          <w:szCs w:val="28"/>
        </w:rPr>
        <w:t>m</w:t>
      </w:r>
      <w:r w:rsidRPr="002B601D">
        <w:rPr>
          <w:rFonts w:ascii="Times New Roman" w:hAnsi="Times New Roman" w:cs="Times New Roman"/>
          <w:kern w:val="0"/>
          <w:sz w:val="28"/>
          <w:szCs w:val="28"/>
        </w:rPr>
        <w:t>。规模：占地面积</w:t>
      </w:r>
      <w:r w:rsidRPr="002B601D">
        <w:rPr>
          <w:rFonts w:ascii="Times New Roman" w:hAnsi="Times New Roman" w:cs="Times New Roman"/>
          <w:kern w:val="0"/>
          <w:sz w:val="28"/>
          <w:szCs w:val="28"/>
        </w:rPr>
        <w:t>133.52</w:t>
      </w:r>
      <w:r w:rsidRPr="002B601D">
        <w:rPr>
          <w:rFonts w:ascii="Times New Roman" w:hAnsi="Times New Roman" w:cs="Times New Roman"/>
          <w:kern w:val="0"/>
          <w:sz w:val="28"/>
          <w:szCs w:val="28"/>
        </w:rPr>
        <w:t>公顷。</w:t>
      </w:r>
    </w:p>
    <w:p w:rsidR="00063AD2" w:rsidRPr="002B601D" w:rsidRDefault="00B3071D">
      <w:pPr>
        <w:snapToGrid w:val="0"/>
        <w:spacing w:line="360" w:lineRule="auto"/>
        <w:ind w:firstLineChars="200" w:firstLine="562"/>
        <w:rPr>
          <w:rFonts w:ascii="Times New Roman" w:hAnsi="Times New Roman" w:cs="Times New Roman"/>
          <w:kern w:val="0"/>
          <w:sz w:val="28"/>
          <w:szCs w:val="28"/>
        </w:rPr>
      </w:pPr>
      <w:r w:rsidRPr="002B601D">
        <w:rPr>
          <w:rFonts w:ascii="Times New Roman" w:hAnsi="Times New Roman" w:cs="Times New Roman"/>
          <w:b/>
          <w:kern w:val="0"/>
          <w:sz w:val="28"/>
          <w:szCs w:val="28"/>
        </w:rPr>
        <w:t>建设控制地带</w:t>
      </w:r>
      <w:r w:rsidRPr="002B601D">
        <w:rPr>
          <w:rFonts w:ascii="Times New Roman" w:hAnsi="Times New Roman" w:cs="Times New Roman"/>
          <w:kern w:val="0"/>
          <w:sz w:val="28"/>
          <w:szCs w:val="28"/>
        </w:rPr>
        <w:t>：四至边界：</w:t>
      </w:r>
      <w:proofErr w:type="gramStart"/>
      <w:r w:rsidRPr="002B601D">
        <w:rPr>
          <w:rFonts w:ascii="Times New Roman" w:hAnsi="Times New Roman" w:cs="Times New Roman"/>
          <w:kern w:val="0"/>
          <w:sz w:val="28"/>
          <w:szCs w:val="28"/>
        </w:rPr>
        <w:t>外界北</w:t>
      </w:r>
      <w:proofErr w:type="gramEnd"/>
      <w:r w:rsidRPr="002B601D">
        <w:rPr>
          <w:rFonts w:ascii="Times New Roman" w:hAnsi="Times New Roman" w:cs="Times New Roman"/>
          <w:kern w:val="0"/>
          <w:sz w:val="28"/>
          <w:szCs w:val="28"/>
        </w:rPr>
        <w:t>到店下水库渠道以北</w:t>
      </w:r>
      <w:r w:rsidRPr="002B601D">
        <w:rPr>
          <w:rFonts w:ascii="Times New Roman" w:hAnsi="Times New Roman" w:cs="Times New Roman"/>
          <w:kern w:val="0"/>
          <w:sz w:val="28"/>
          <w:szCs w:val="28"/>
        </w:rPr>
        <w:t>A</w:t>
      </w:r>
      <w:r w:rsidRPr="002B601D">
        <w:rPr>
          <w:rFonts w:ascii="Times New Roman" w:hAnsi="Times New Roman" w:cs="Times New Roman"/>
          <w:kern w:val="0"/>
          <w:sz w:val="28"/>
          <w:szCs w:val="28"/>
        </w:rPr>
        <w:t>、</w:t>
      </w:r>
      <w:r w:rsidRPr="002B601D">
        <w:rPr>
          <w:rFonts w:ascii="Times New Roman" w:hAnsi="Times New Roman" w:cs="Times New Roman"/>
          <w:kern w:val="0"/>
          <w:sz w:val="28"/>
          <w:szCs w:val="28"/>
        </w:rPr>
        <w:t>B</w:t>
      </w:r>
      <w:r w:rsidRPr="002B601D">
        <w:rPr>
          <w:rFonts w:ascii="Times New Roman" w:hAnsi="Times New Roman" w:cs="Times New Roman"/>
          <w:kern w:val="0"/>
          <w:sz w:val="28"/>
          <w:szCs w:val="28"/>
        </w:rPr>
        <w:t>、</w:t>
      </w:r>
      <w:r w:rsidRPr="002B601D">
        <w:rPr>
          <w:rFonts w:ascii="Times New Roman" w:hAnsi="Times New Roman" w:cs="Times New Roman"/>
          <w:kern w:val="0"/>
          <w:sz w:val="28"/>
          <w:szCs w:val="28"/>
        </w:rPr>
        <w:t>C</w:t>
      </w:r>
      <w:r w:rsidRPr="002B601D">
        <w:rPr>
          <w:rFonts w:ascii="Times New Roman" w:hAnsi="Times New Roman" w:cs="Times New Roman"/>
          <w:kern w:val="0"/>
          <w:sz w:val="28"/>
          <w:szCs w:val="28"/>
        </w:rPr>
        <w:t>、</w:t>
      </w:r>
      <w:r w:rsidRPr="002B601D">
        <w:rPr>
          <w:rFonts w:ascii="Times New Roman" w:hAnsi="Times New Roman" w:cs="Times New Roman"/>
          <w:kern w:val="0"/>
          <w:sz w:val="28"/>
          <w:szCs w:val="28"/>
        </w:rPr>
        <w:t>D</w:t>
      </w:r>
      <w:r w:rsidRPr="002B601D">
        <w:rPr>
          <w:rFonts w:ascii="Times New Roman" w:hAnsi="Times New Roman" w:cs="Times New Roman"/>
          <w:kern w:val="0"/>
          <w:sz w:val="28"/>
          <w:szCs w:val="28"/>
        </w:rPr>
        <w:t>点的连线；东至点</w:t>
      </w:r>
      <w:r w:rsidRPr="002B601D">
        <w:rPr>
          <w:rFonts w:ascii="Times New Roman" w:hAnsi="Times New Roman" w:cs="Times New Roman"/>
          <w:kern w:val="0"/>
          <w:sz w:val="28"/>
          <w:szCs w:val="28"/>
        </w:rPr>
        <w:t>D</w:t>
      </w:r>
      <w:r w:rsidRPr="002B601D">
        <w:rPr>
          <w:rFonts w:ascii="Times New Roman" w:hAnsi="Times New Roman" w:cs="Times New Roman"/>
          <w:kern w:val="0"/>
          <w:sz w:val="28"/>
          <w:szCs w:val="28"/>
        </w:rPr>
        <w:t>与丘陵高点</w:t>
      </w:r>
      <w:r w:rsidRPr="002B601D">
        <w:rPr>
          <w:rFonts w:ascii="Times New Roman" w:hAnsi="Times New Roman" w:cs="Times New Roman"/>
          <w:kern w:val="0"/>
          <w:sz w:val="28"/>
          <w:szCs w:val="28"/>
        </w:rPr>
        <w:t>E</w:t>
      </w:r>
      <w:r w:rsidRPr="002B601D">
        <w:rPr>
          <w:rFonts w:ascii="Times New Roman" w:hAnsi="Times New Roman" w:cs="Times New Roman"/>
          <w:kern w:val="0"/>
          <w:sz w:val="28"/>
          <w:szCs w:val="28"/>
        </w:rPr>
        <w:t>、</w:t>
      </w:r>
      <w:r w:rsidRPr="002B601D">
        <w:rPr>
          <w:rFonts w:ascii="Times New Roman" w:hAnsi="Times New Roman" w:cs="Times New Roman"/>
          <w:kern w:val="0"/>
          <w:sz w:val="28"/>
          <w:szCs w:val="28"/>
        </w:rPr>
        <w:t>F</w:t>
      </w:r>
      <w:r w:rsidRPr="002B601D">
        <w:rPr>
          <w:rFonts w:ascii="Times New Roman" w:hAnsi="Times New Roman" w:cs="Times New Roman"/>
          <w:kern w:val="0"/>
          <w:sz w:val="28"/>
          <w:szCs w:val="28"/>
        </w:rPr>
        <w:t>、</w:t>
      </w:r>
      <w:r w:rsidRPr="002B601D">
        <w:rPr>
          <w:rFonts w:ascii="Times New Roman" w:hAnsi="Times New Roman" w:cs="Times New Roman"/>
          <w:kern w:val="0"/>
          <w:sz w:val="28"/>
          <w:szCs w:val="28"/>
        </w:rPr>
        <w:t>G</w:t>
      </w:r>
      <w:r w:rsidRPr="002B601D">
        <w:rPr>
          <w:rFonts w:ascii="Times New Roman" w:hAnsi="Times New Roman" w:cs="Times New Roman"/>
          <w:kern w:val="0"/>
          <w:sz w:val="28"/>
          <w:szCs w:val="28"/>
        </w:rPr>
        <w:t>的连线；南</w:t>
      </w:r>
      <w:proofErr w:type="gramStart"/>
      <w:r w:rsidRPr="002B601D">
        <w:rPr>
          <w:rFonts w:ascii="Times New Roman" w:hAnsi="Times New Roman" w:cs="Times New Roman"/>
          <w:kern w:val="0"/>
          <w:sz w:val="28"/>
          <w:szCs w:val="28"/>
        </w:rPr>
        <w:t>至规划</w:t>
      </w:r>
      <w:proofErr w:type="gramEnd"/>
      <w:r w:rsidRPr="002B601D">
        <w:rPr>
          <w:rFonts w:ascii="Times New Roman" w:hAnsi="Times New Roman" w:cs="Times New Roman"/>
          <w:kern w:val="0"/>
          <w:sz w:val="28"/>
          <w:szCs w:val="28"/>
        </w:rPr>
        <w:t>道路</w:t>
      </w:r>
      <w:r w:rsidRPr="002B601D">
        <w:rPr>
          <w:rFonts w:asciiTheme="minorEastAsia" w:hAnsiTheme="minorEastAsia" w:cs="Times New Roman"/>
          <w:kern w:val="0"/>
          <w:sz w:val="28"/>
          <w:szCs w:val="28"/>
        </w:rPr>
        <w:t>(</w:t>
      </w:r>
      <w:proofErr w:type="gramStart"/>
      <w:r w:rsidRPr="002B601D">
        <w:rPr>
          <w:rFonts w:ascii="Times New Roman" w:hAnsi="Times New Roman" w:cs="Times New Roman"/>
          <w:kern w:val="0"/>
          <w:sz w:val="28"/>
          <w:szCs w:val="28"/>
        </w:rPr>
        <w:t>新基路</w:t>
      </w:r>
      <w:proofErr w:type="gramEnd"/>
      <w:r w:rsidRPr="002B601D">
        <w:rPr>
          <w:rFonts w:asciiTheme="minorEastAsia" w:hAnsiTheme="minorEastAsia" w:cs="Times New Roman"/>
          <w:kern w:val="0"/>
          <w:sz w:val="28"/>
          <w:szCs w:val="28"/>
        </w:rPr>
        <w:t>)</w:t>
      </w:r>
      <w:r w:rsidRPr="002B601D">
        <w:rPr>
          <w:rFonts w:ascii="Times New Roman" w:hAnsi="Times New Roman" w:cs="Times New Roman"/>
          <w:kern w:val="0"/>
          <w:sz w:val="28"/>
          <w:szCs w:val="28"/>
        </w:rPr>
        <w:t>北侧红线；西至距规划道路</w:t>
      </w:r>
      <w:r w:rsidRPr="002B601D">
        <w:rPr>
          <w:rFonts w:asciiTheme="minorEastAsia" w:hAnsiTheme="minorEastAsia" w:cs="Times New Roman"/>
          <w:kern w:val="0"/>
          <w:sz w:val="28"/>
          <w:szCs w:val="28"/>
        </w:rPr>
        <w:t>(</w:t>
      </w:r>
      <w:proofErr w:type="gramStart"/>
      <w:r w:rsidRPr="002B601D">
        <w:rPr>
          <w:rFonts w:ascii="Times New Roman" w:hAnsi="Times New Roman" w:cs="Times New Roman"/>
          <w:kern w:val="0"/>
          <w:sz w:val="28"/>
          <w:szCs w:val="28"/>
        </w:rPr>
        <w:t>鄱阳路</w:t>
      </w:r>
      <w:proofErr w:type="gramEnd"/>
      <w:r w:rsidRPr="002B601D">
        <w:rPr>
          <w:rFonts w:asciiTheme="minorEastAsia" w:hAnsiTheme="minorEastAsia" w:cs="Times New Roman"/>
          <w:kern w:val="0"/>
          <w:sz w:val="28"/>
          <w:szCs w:val="28"/>
        </w:rPr>
        <w:t>)</w:t>
      </w:r>
      <w:r w:rsidRPr="002B601D">
        <w:rPr>
          <w:rFonts w:ascii="Times New Roman" w:hAnsi="Times New Roman" w:cs="Times New Roman"/>
          <w:kern w:val="0"/>
          <w:sz w:val="28"/>
          <w:szCs w:val="28"/>
        </w:rPr>
        <w:t>东侧红线</w:t>
      </w:r>
      <w:r w:rsidRPr="002B601D">
        <w:rPr>
          <w:rFonts w:ascii="Times New Roman" w:hAnsi="Times New Roman" w:cs="Times New Roman"/>
          <w:kern w:val="0"/>
          <w:sz w:val="28"/>
          <w:szCs w:val="28"/>
        </w:rPr>
        <w:t>280</w:t>
      </w:r>
      <w:r w:rsidRPr="002B601D">
        <w:rPr>
          <w:rFonts w:ascii="Times New Roman" w:hAnsi="Times New Roman" w:cs="Times New Roman" w:hint="eastAsia"/>
          <w:kern w:val="0"/>
          <w:sz w:val="28"/>
          <w:szCs w:val="28"/>
        </w:rPr>
        <w:t>m</w:t>
      </w:r>
      <w:r w:rsidRPr="002B601D">
        <w:rPr>
          <w:rFonts w:ascii="Times New Roman" w:hAnsi="Times New Roman" w:cs="Times New Roman"/>
          <w:kern w:val="0"/>
          <w:sz w:val="28"/>
          <w:szCs w:val="28"/>
        </w:rPr>
        <w:t>处。</w:t>
      </w:r>
      <w:proofErr w:type="gramStart"/>
      <w:r w:rsidRPr="002B601D">
        <w:rPr>
          <w:rFonts w:ascii="Times New Roman" w:hAnsi="Times New Roman" w:cs="Times New Roman"/>
          <w:kern w:val="0"/>
          <w:sz w:val="28"/>
          <w:szCs w:val="28"/>
        </w:rPr>
        <w:t>内界与</w:t>
      </w:r>
      <w:proofErr w:type="gramEnd"/>
      <w:r w:rsidRPr="002B601D">
        <w:rPr>
          <w:rFonts w:ascii="Times New Roman" w:hAnsi="Times New Roman" w:cs="Times New Roman"/>
          <w:kern w:val="0"/>
          <w:sz w:val="28"/>
          <w:szCs w:val="28"/>
        </w:rPr>
        <w:t>保护范围外界相同。规模：占地面积</w:t>
      </w:r>
      <w:r w:rsidRPr="002B601D">
        <w:rPr>
          <w:rFonts w:ascii="Times New Roman" w:hAnsi="Times New Roman" w:cs="Times New Roman"/>
          <w:kern w:val="0"/>
          <w:sz w:val="28"/>
          <w:szCs w:val="28"/>
        </w:rPr>
        <w:t>258.45</w:t>
      </w:r>
      <w:r w:rsidRPr="002B601D">
        <w:rPr>
          <w:rFonts w:ascii="Times New Roman" w:hAnsi="Times New Roman" w:cs="Times New Roman"/>
          <w:kern w:val="0"/>
          <w:sz w:val="28"/>
          <w:szCs w:val="28"/>
        </w:rPr>
        <w:t>公顷。</w:t>
      </w:r>
    </w:p>
    <w:p w:rsidR="00063AD2" w:rsidRPr="002B601D" w:rsidRDefault="00B3071D">
      <w:pPr>
        <w:snapToGrid w:val="0"/>
        <w:spacing w:line="360" w:lineRule="auto"/>
        <w:ind w:firstLineChars="200" w:firstLine="562"/>
        <w:rPr>
          <w:rFonts w:ascii="Times New Roman" w:hAnsi="Times New Roman" w:cs="Times New Roman"/>
          <w:kern w:val="0"/>
          <w:sz w:val="28"/>
          <w:szCs w:val="28"/>
        </w:rPr>
      </w:pPr>
      <w:r w:rsidRPr="002B601D">
        <w:rPr>
          <w:rFonts w:ascii="Times New Roman" w:hAnsi="Times New Roman" w:cs="Times New Roman"/>
          <w:b/>
          <w:kern w:val="0"/>
          <w:sz w:val="28"/>
          <w:szCs w:val="28"/>
        </w:rPr>
        <w:t>环境控制区：</w:t>
      </w:r>
      <w:r w:rsidRPr="002B601D">
        <w:rPr>
          <w:rFonts w:ascii="Times New Roman" w:hAnsi="Times New Roman" w:cs="Times New Roman"/>
          <w:kern w:val="0"/>
          <w:sz w:val="28"/>
          <w:szCs w:val="28"/>
        </w:rPr>
        <w:t>四至边界：外界北至上房杨村、张家、石头溪村北侧水渠</w:t>
      </w:r>
      <w:r w:rsidRPr="002B601D">
        <w:rPr>
          <w:rFonts w:ascii="Times New Roman" w:hAnsi="Times New Roman" w:cs="Times New Roman"/>
          <w:kern w:val="0"/>
          <w:sz w:val="28"/>
          <w:szCs w:val="28"/>
        </w:rPr>
        <w:t>A</w:t>
      </w:r>
      <w:r w:rsidRPr="002B601D">
        <w:rPr>
          <w:rFonts w:ascii="Times New Roman" w:hAnsi="Times New Roman" w:cs="Times New Roman"/>
          <w:kern w:val="0"/>
          <w:sz w:val="28"/>
          <w:szCs w:val="28"/>
        </w:rPr>
        <w:t>、</w:t>
      </w:r>
      <w:r w:rsidRPr="002B601D">
        <w:rPr>
          <w:rFonts w:ascii="Times New Roman" w:hAnsi="Times New Roman" w:cs="Times New Roman"/>
          <w:kern w:val="0"/>
          <w:sz w:val="28"/>
          <w:szCs w:val="28"/>
        </w:rPr>
        <w:t>B</w:t>
      </w:r>
      <w:r w:rsidRPr="002B601D">
        <w:rPr>
          <w:rFonts w:ascii="Times New Roman" w:hAnsi="Times New Roman" w:cs="Times New Roman"/>
          <w:kern w:val="0"/>
          <w:sz w:val="28"/>
          <w:szCs w:val="28"/>
        </w:rPr>
        <w:t>的连线，东至黄金坑村东面丘陵高点</w:t>
      </w:r>
      <w:r w:rsidRPr="002B601D">
        <w:rPr>
          <w:rFonts w:ascii="Times New Roman" w:hAnsi="Times New Roman" w:cs="Times New Roman"/>
          <w:kern w:val="0"/>
          <w:sz w:val="28"/>
          <w:szCs w:val="28"/>
        </w:rPr>
        <w:t>C</w:t>
      </w:r>
      <w:r w:rsidRPr="002B601D">
        <w:rPr>
          <w:rFonts w:ascii="Times New Roman" w:hAnsi="Times New Roman" w:cs="Times New Roman"/>
          <w:kern w:val="0"/>
          <w:sz w:val="28"/>
          <w:szCs w:val="28"/>
        </w:rPr>
        <w:t>、</w:t>
      </w:r>
      <w:r w:rsidRPr="002B601D">
        <w:rPr>
          <w:rFonts w:ascii="Times New Roman" w:hAnsi="Times New Roman" w:cs="Times New Roman"/>
          <w:kern w:val="0"/>
          <w:sz w:val="28"/>
          <w:szCs w:val="28"/>
        </w:rPr>
        <w:t>D</w:t>
      </w:r>
      <w:r w:rsidRPr="002B601D">
        <w:rPr>
          <w:rFonts w:ascii="Times New Roman" w:hAnsi="Times New Roman" w:cs="Times New Roman"/>
          <w:kern w:val="0"/>
          <w:sz w:val="28"/>
          <w:szCs w:val="28"/>
        </w:rPr>
        <w:t>、</w:t>
      </w:r>
      <w:r w:rsidRPr="002B601D">
        <w:rPr>
          <w:rFonts w:ascii="Times New Roman" w:hAnsi="Times New Roman" w:cs="Times New Roman"/>
          <w:kern w:val="0"/>
          <w:sz w:val="28"/>
          <w:szCs w:val="28"/>
        </w:rPr>
        <w:t>E</w:t>
      </w:r>
      <w:r w:rsidRPr="002B601D">
        <w:rPr>
          <w:rFonts w:ascii="Times New Roman" w:hAnsi="Times New Roman" w:cs="Times New Roman"/>
          <w:kern w:val="0"/>
          <w:sz w:val="28"/>
          <w:szCs w:val="28"/>
        </w:rPr>
        <w:t>、</w:t>
      </w:r>
      <w:r w:rsidRPr="002B601D">
        <w:rPr>
          <w:rFonts w:ascii="Times New Roman" w:hAnsi="Times New Roman" w:cs="Times New Roman"/>
          <w:kern w:val="0"/>
          <w:sz w:val="28"/>
          <w:szCs w:val="28"/>
        </w:rPr>
        <w:t>F</w:t>
      </w:r>
      <w:r w:rsidRPr="002B601D">
        <w:rPr>
          <w:rFonts w:ascii="Times New Roman" w:hAnsi="Times New Roman" w:cs="Times New Roman"/>
          <w:kern w:val="0"/>
          <w:sz w:val="28"/>
          <w:szCs w:val="28"/>
        </w:rPr>
        <w:t>、</w:t>
      </w:r>
      <w:r w:rsidRPr="002B601D">
        <w:rPr>
          <w:rFonts w:ascii="Times New Roman" w:hAnsi="Times New Roman" w:cs="Times New Roman"/>
          <w:kern w:val="0"/>
          <w:sz w:val="28"/>
          <w:szCs w:val="28"/>
        </w:rPr>
        <w:t>G</w:t>
      </w:r>
      <w:r w:rsidRPr="002B601D">
        <w:rPr>
          <w:rFonts w:ascii="Times New Roman" w:hAnsi="Times New Roman" w:cs="Times New Roman"/>
          <w:kern w:val="0"/>
          <w:sz w:val="28"/>
          <w:szCs w:val="28"/>
        </w:rPr>
        <w:t>、</w:t>
      </w:r>
      <w:r w:rsidRPr="002B601D">
        <w:rPr>
          <w:rFonts w:ascii="Times New Roman" w:hAnsi="Times New Roman" w:cs="Times New Roman"/>
          <w:kern w:val="0"/>
          <w:sz w:val="28"/>
          <w:szCs w:val="28"/>
        </w:rPr>
        <w:t>H</w:t>
      </w:r>
      <w:r w:rsidRPr="002B601D">
        <w:rPr>
          <w:rFonts w:ascii="Times New Roman" w:hAnsi="Times New Roman" w:cs="Times New Roman"/>
          <w:kern w:val="0"/>
          <w:sz w:val="28"/>
          <w:szCs w:val="28"/>
        </w:rPr>
        <w:t>点与规划道路</w:t>
      </w:r>
      <w:r w:rsidRPr="002B601D">
        <w:rPr>
          <w:rFonts w:asciiTheme="minorEastAsia" w:hAnsiTheme="minorEastAsia" w:cs="Times New Roman"/>
          <w:kern w:val="0"/>
          <w:sz w:val="28"/>
          <w:szCs w:val="28"/>
        </w:rPr>
        <w:t>(</w:t>
      </w:r>
      <w:r w:rsidRPr="002B601D">
        <w:rPr>
          <w:rFonts w:ascii="Times New Roman" w:hAnsi="Times New Roman" w:cs="Times New Roman"/>
          <w:kern w:val="0"/>
          <w:sz w:val="28"/>
          <w:szCs w:val="28"/>
        </w:rPr>
        <w:t>武夷路</w:t>
      </w:r>
      <w:r w:rsidRPr="002B601D">
        <w:rPr>
          <w:rFonts w:asciiTheme="minorEastAsia" w:hAnsiTheme="minorEastAsia" w:cs="Times New Roman"/>
          <w:kern w:val="0"/>
          <w:sz w:val="28"/>
          <w:szCs w:val="28"/>
        </w:rPr>
        <w:t>)</w:t>
      </w:r>
      <w:r w:rsidRPr="002B601D">
        <w:rPr>
          <w:rFonts w:ascii="Times New Roman" w:hAnsi="Times New Roman" w:cs="Times New Roman"/>
          <w:kern w:val="0"/>
          <w:sz w:val="28"/>
          <w:szCs w:val="28"/>
        </w:rPr>
        <w:t>北侧红线；西至</w:t>
      </w:r>
      <w:proofErr w:type="gramStart"/>
      <w:r w:rsidRPr="002B601D">
        <w:rPr>
          <w:rFonts w:ascii="Times New Roman" w:hAnsi="Times New Roman" w:cs="Times New Roman"/>
          <w:kern w:val="0"/>
          <w:sz w:val="28"/>
          <w:szCs w:val="28"/>
        </w:rPr>
        <w:t>芗</w:t>
      </w:r>
      <w:proofErr w:type="gramEnd"/>
      <w:r w:rsidRPr="002B601D">
        <w:rPr>
          <w:rFonts w:ascii="Times New Roman" w:hAnsi="Times New Roman" w:cs="Times New Roman"/>
          <w:kern w:val="0"/>
          <w:sz w:val="28"/>
          <w:szCs w:val="28"/>
        </w:rPr>
        <w:t>溪</w:t>
      </w:r>
      <w:proofErr w:type="gramStart"/>
      <w:r w:rsidRPr="002B601D">
        <w:rPr>
          <w:rFonts w:ascii="Times New Roman" w:hAnsi="Times New Roman" w:cs="Times New Roman"/>
          <w:kern w:val="0"/>
          <w:sz w:val="28"/>
          <w:szCs w:val="28"/>
        </w:rPr>
        <w:t>河</w:t>
      </w:r>
      <w:proofErr w:type="gramEnd"/>
      <w:r w:rsidRPr="002B601D">
        <w:rPr>
          <w:rFonts w:ascii="Times New Roman" w:hAnsi="Times New Roman" w:cs="Times New Roman"/>
          <w:kern w:val="0"/>
          <w:sz w:val="28"/>
          <w:szCs w:val="28"/>
        </w:rPr>
        <w:t>河道</w:t>
      </w:r>
      <w:r w:rsidRPr="002B601D">
        <w:rPr>
          <w:rFonts w:ascii="Times New Roman" w:hAnsi="Times New Roman" w:cs="Times New Roman"/>
          <w:kern w:val="0"/>
          <w:sz w:val="28"/>
          <w:szCs w:val="28"/>
        </w:rPr>
        <w:t>A</w:t>
      </w:r>
      <w:r w:rsidRPr="002B601D">
        <w:rPr>
          <w:rFonts w:ascii="Times New Roman" w:hAnsi="Times New Roman" w:cs="Times New Roman"/>
          <w:kern w:val="0"/>
          <w:sz w:val="28"/>
          <w:szCs w:val="28"/>
        </w:rPr>
        <w:t>点及规划道路</w:t>
      </w:r>
      <w:r w:rsidRPr="002B601D">
        <w:rPr>
          <w:rFonts w:asciiTheme="minorEastAsia" w:hAnsiTheme="minorEastAsia" w:cs="Times New Roman"/>
          <w:kern w:val="0"/>
          <w:sz w:val="28"/>
          <w:szCs w:val="28"/>
        </w:rPr>
        <w:t>(</w:t>
      </w:r>
      <w:r w:rsidRPr="002B601D">
        <w:rPr>
          <w:rFonts w:ascii="Times New Roman" w:hAnsi="Times New Roman" w:cs="Times New Roman"/>
          <w:kern w:val="0"/>
          <w:sz w:val="28"/>
          <w:szCs w:val="28"/>
        </w:rPr>
        <w:t>环化路</w:t>
      </w:r>
      <w:r w:rsidRPr="002B601D">
        <w:rPr>
          <w:rFonts w:asciiTheme="minorEastAsia" w:hAnsiTheme="minorEastAsia" w:cs="Times New Roman"/>
          <w:kern w:val="0"/>
          <w:sz w:val="28"/>
          <w:szCs w:val="28"/>
        </w:rPr>
        <w:t>)</w:t>
      </w:r>
      <w:r w:rsidRPr="002B601D">
        <w:rPr>
          <w:rFonts w:ascii="Times New Roman" w:hAnsi="Times New Roman" w:cs="Times New Roman"/>
          <w:kern w:val="0"/>
          <w:sz w:val="28"/>
          <w:szCs w:val="28"/>
        </w:rPr>
        <w:t>东侧红线</w:t>
      </w:r>
      <w:r w:rsidRPr="002B601D">
        <w:rPr>
          <w:rFonts w:ascii="Times New Roman" w:hAnsi="Times New Roman" w:cs="Times New Roman"/>
          <w:kern w:val="0"/>
          <w:sz w:val="28"/>
          <w:szCs w:val="28"/>
        </w:rPr>
        <w:t>K</w:t>
      </w:r>
      <w:r w:rsidRPr="002B601D">
        <w:rPr>
          <w:rFonts w:ascii="Times New Roman" w:hAnsi="Times New Roman" w:cs="Times New Roman"/>
          <w:kern w:val="0"/>
          <w:sz w:val="28"/>
          <w:szCs w:val="28"/>
        </w:rPr>
        <w:t>点的连线。</w:t>
      </w:r>
      <w:proofErr w:type="gramStart"/>
      <w:r w:rsidRPr="002B601D">
        <w:rPr>
          <w:rFonts w:ascii="Times New Roman" w:hAnsi="Times New Roman" w:cs="Times New Roman"/>
          <w:kern w:val="0"/>
          <w:sz w:val="28"/>
          <w:szCs w:val="28"/>
        </w:rPr>
        <w:t>内界与</w:t>
      </w:r>
      <w:proofErr w:type="gramEnd"/>
      <w:r w:rsidRPr="002B601D">
        <w:rPr>
          <w:rFonts w:ascii="Times New Roman" w:hAnsi="Times New Roman" w:cs="Times New Roman"/>
          <w:kern w:val="0"/>
          <w:sz w:val="28"/>
          <w:szCs w:val="28"/>
        </w:rPr>
        <w:t>建设控制地带边界相同。规模：占地面积</w:t>
      </w:r>
      <w:r w:rsidRPr="002B601D">
        <w:rPr>
          <w:rFonts w:ascii="Times New Roman" w:hAnsi="Times New Roman" w:cs="Times New Roman"/>
          <w:kern w:val="0"/>
          <w:sz w:val="28"/>
          <w:szCs w:val="28"/>
        </w:rPr>
        <w:t>454.75</w:t>
      </w:r>
      <w:r w:rsidRPr="002B601D">
        <w:rPr>
          <w:rFonts w:ascii="Times New Roman" w:hAnsi="Times New Roman" w:cs="Times New Roman"/>
          <w:kern w:val="0"/>
          <w:sz w:val="28"/>
          <w:szCs w:val="28"/>
        </w:rPr>
        <w:t>公顷。根据控制力度的不同，将环境控制区分为一类环境控制区和二类环境控制区。根据筑卫城遗址保护规划，在二类环境控制区内建筑物高度不得高于</w:t>
      </w:r>
      <w:r w:rsidRPr="002B601D">
        <w:rPr>
          <w:rFonts w:ascii="Times New Roman" w:hAnsi="Times New Roman" w:cs="Times New Roman"/>
          <w:kern w:val="0"/>
          <w:sz w:val="28"/>
          <w:szCs w:val="28"/>
        </w:rPr>
        <w:t>10m</w:t>
      </w:r>
      <w:r w:rsidRPr="002B601D">
        <w:rPr>
          <w:rFonts w:ascii="Times New Roman" w:hAnsi="Times New Roman" w:cs="Times New Roman"/>
          <w:kern w:val="0"/>
          <w:sz w:val="28"/>
          <w:szCs w:val="28"/>
        </w:rPr>
        <w:t>。</w:t>
      </w:r>
    </w:p>
    <w:p w:rsidR="00063AD2" w:rsidRPr="002B601D" w:rsidRDefault="00B3071D">
      <w:pPr>
        <w:snapToGrid w:val="0"/>
        <w:spacing w:line="360" w:lineRule="auto"/>
        <w:ind w:firstLine="482"/>
        <w:rPr>
          <w:rFonts w:ascii="Times New Roman" w:hAnsi="Times New Roman" w:cs="Times New Roman"/>
          <w:kern w:val="0"/>
          <w:sz w:val="28"/>
          <w:szCs w:val="28"/>
        </w:rPr>
      </w:pPr>
      <w:r w:rsidRPr="002B601D">
        <w:rPr>
          <w:rFonts w:ascii="Times New Roman" w:hAnsi="Times New Roman" w:cs="Times New Roman" w:hint="eastAsia"/>
          <w:kern w:val="0"/>
          <w:sz w:val="28"/>
          <w:szCs w:val="28"/>
        </w:rPr>
        <w:t>公司</w:t>
      </w:r>
      <w:r w:rsidRPr="002B601D">
        <w:rPr>
          <w:rFonts w:ascii="Times New Roman" w:hAnsi="Times New Roman" w:cs="Times New Roman"/>
          <w:kern w:val="0"/>
          <w:sz w:val="28"/>
          <w:szCs w:val="28"/>
        </w:rPr>
        <w:t>占地面积</w:t>
      </w:r>
      <w:r w:rsidRPr="002B601D">
        <w:rPr>
          <w:rFonts w:ascii="Times New Roman" w:hAnsi="Times New Roman" w:cs="Times New Roman"/>
          <w:kern w:val="0"/>
          <w:sz w:val="28"/>
          <w:szCs w:val="28"/>
        </w:rPr>
        <w:t>170</w:t>
      </w:r>
      <w:r w:rsidRPr="002B601D">
        <w:rPr>
          <w:rFonts w:ascii="Times New Roman" w:hAnsi="Times New Roman" w:cs="Times New Roman"/>
          <w:kern w:val="0"/>
          <w:sz w:val="28"/>
          <w:szCs w:val="28"/>
        </w:rPr>
        <w:t>亩，用地不属于其遗址保护范围和建设控制地带，但全部位于二类环境控制区，</w:t>
      </w:r>
      <w:r w:rsidRPr="002B601D">
        <w:rPr>
          <w:rFonts w:ascii="Times New Roman" w:hAnsi="Times New Roman" w:cs="Times New Roman" w:hint="eastAsia"/>
          <w:kern w:val="0"/>
          <w:sz w:val="28"/>
          <w:szCs w:val="28"/>
        </w:rPr>
        <w:t>公司</w:t>
      </w:r>
      <w:r w:rsidRPr="002B601D">
        <w:rPr>
          <w:rFonts w:ascii="Times New Roman" w:hAnsi="Times New Roman" w:cs="Times New Roman"/>
          <w:kern w:val="0"/>
          <w:sz w:val="28"/>
          <w:szCs w:val="28"/>
        </w:rPr>
        <w:t>建筑物高度</w:t>
      </w:r>
      <w:r w:rsidRPr="002B601D">
        <w:rPr>
          <w:rFonts w:ascii="Times New Roman" w:hAnsi="Times New Roman" w:cs="Times New Roman" w:hint="eastAsia"/>
          <w:kern w:val="0"/>
          <w:sz w:val="28"/>
          <w:szCs w:val="28"/>
        </w:rPr>
        <w:t>均</w:t>
      </w:r>
      <w:r w:rsidRPr="002B601D">
        <w:rPr>
          <w:rFonts w:ascii="Times New Roman" w:hAnsi="Times New Roman" w:cs="Times New Roman"/>
          <w:kern w:val="0"/>
          <w:sz w:val="28"/>
          <w:szCs w:val="28"/>
        </w:rPr>
        <w:t>低于</w:t>
      </w:r>
      <w:r w:rsidRPr="002B601D">
        <w:rPr>
          <w:rFonts w:ascii="Times New Roman" w:hAnsi="Times New Roman" w:cs="Times New Roman"/>
          <w:kern w:val="0"/>
          <w:sz w:val="28"/>
          <w:szCs w:val="28"/>
        </w:rPr>
        <w:t>10</w:t>
      </w:r>
      <w:r w:rsidRPr="002B601D">
        <w:rPr>
          <w:rFonts w:ascii="Times New Roman" w:hAnsi="Times New Roman" w:cs="Times New Roman" w:hint="eastAsia"/>
          <w:kern w:val="0"/>
          <w:sz w:val="28"/>
          <w:szCs w:val="28"/>
        </w:rPr>
        <w:t>m</w:t>
      </w:r>
      <w:r w:rsidRPr="002B601D">
        <w:rPr>
          <w:rFonts w:ascii="Times New Roman" w:hAnsi="Times New Roman" w:cs="Times New Roman"/>
          <w:kern w:val="0"/>
          <w:sz w:val="28"/>
          <w:szCs w:val="28"/>
        </w:rPr>
        <w:t>，符合筑卫城遗址保护规划要求。</w:t>
      </w:r>
    </w:p>
    <w:p w:rsidR="00063AD2" w:rsidRPr="002B601D" w:rsidRDefault="00B3071D">
      <w:pPr>
        <w:snapToGrid w:val="0"/>
        <w:spacing w:line="336" w:lineRule="auto"/>
        <w:jc w:val="left"/>
        <w:outlineLvl w:val="2"/>
        <w:rPr>
          <w:rFonts w:ascii="黑体" w:eastAsia="黑体" w:hAnsi="黑体" w:cs="Times New Roman"/>
          <w:sz w:val="30"/>
          <w:szCs w:val="30"/>
        </w:rPr>
      </w:pPr>
      <w:bookmarkStart w:id="93" w:name="_Toc530417114"/>
      <w:r w:rsidRPr="002B601D">
        <w:rPr>
          <w:rFonts w:ascii="黑体" w:eastAsia="黑体" w:hAnsi="黑体" w:cs="Times New Roman" w:hint="eastAsia"/>
          <w:sz w:val="30"/>
          <w:szCs w:val="30"/>
        </w:rPr>
        <w:t>2.2.3四</w:t>
      </w:r>
      <w:r w:rsidR="001159A7">
        <w:rPr>
          <w:rFonts w:ascii="黑体" w:eastAsia="黑体" w:hAnsi="黑体" w:cs="Times New Roman" w:hint="eastAsia"/>
          <w:sz w:val="30"/>
          <w:szCs w:val="30"/>
        </w:rPr>
        <w:t>周</w:t>
      </w:r>
      <w:r w:rsidRPr="002B601D">
        <w:rPr>
          <w:rFonts w:ascii="黑体" w:eastAsia="黑体" w:hAnsi="黑体" w:cs="Times New Roman" w:hint="eastAsia"/>
          <w:sz w:val="30"/>
          <w:szCs w:val="30"/>
        </w:rPr>
        <w:t>范围</w:t>
      </w:r>
      <w:bookmarkEnd w:id="93"/>
    </w:p>
    <w:p w:rsidR="00063AD2" w:rsidRPr="002B601D" w:rsidRDefault="00B3071D">
      <w:pPr>
        <w:adjustRightInd w:val="0"/>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江西</w:t>
      </w:r>
      <w:r w:rsidRPr="002B601D">
        <w:rPr>
          <w:rFonts w:ascii="Times New Roman" w:hAnsi="Times New Roman" w:cs="Times New Roman" w:hint="eastAsia"/>
          <w:sz w:val="28"/>
          <w:szCs w:val="28"/>
        </w:rPr>
        <w:t>隆源</w:t>
      </w:r>
      <w:r w:rsidRPr="002B601D">
        <w:rPr>
          <w:rFonts w:ascii="Times New Roman" w:hAnsi="Times New Roman" w:cs="Times New Roman"/>
          <w:sz w:val="28"/>
          <w:szCs w:val="28"/>
        </w:rPr>
        <w:t>化工股份有限公司全厂厂区</w:t>
      </w:r>
      <w:r w:rsidRPr="002B601D">
        <w:rPr>
          <w:rFonts w:ascii="Times New Roman" w:hAnsi="Times New Roman" w:cs="Times New Roman" w:hint="eastAsia"/>
          <w:sz w:val="28"/>
          <w:szCs w:val="28"/>
        </w:rPr>
        <w:t>四周</w:t>
      </w:r>
      <w:r w:rsidRPr="002B601D">
        <w:rPr>
          <w:rFonts w:ascii="Times New Roman" w:hAnsi="Times New Roman" w:cs="Times New Roman"/>
          <w:sz w:val="28"/>
          <w:szCs w:val="28"/>
        </w:rPr>
        <w:t>情况：</w:t>
      </w:r>
      <w:r w:rsidRPr="002B601D">
        <w:rPr>
          <w:rFonts w:ascii="Arial" w:hAnsi="Arial" w:cs="Arial" w:hint="eastAsia"/>
          <w:sz w:val="28"/>
          <w:szCs w:val="28"/>
        </w:rPr>
        <w:t>公司所在地北面是为樟树市盐化工业基地，</w:t>
      </w:r>
      <w:bookmarkStart w:id="94" w:name="_GoBack"/>
      <w:bookmarkEnd w:id="94"/>
      <w:r w:rsidRPr="002B601D">
        <w:rPr>
          <w:rFonts w:ascii="Arial" w:hAnsi="Arial" w:cs="Arial" w:hint="eastAsia"/>
          <w:sz w:val="28"/>
          <w:szCs w:val="28"/>
        </w:rPr>
        <w:t>东、南面为工业空地，</w:t>
      </w:r>
      <w:proofErr w:type="gramStart"/>
      <w:r w:rsidRPr="002B601D">
        <w:rPr>
          <w:rFonts w:ascii="Arial" w:hAnsi="Arial" w:cs="Arial" w:hint="eastAsia"/>
          <w:sz w:val="28"/>
          <w:szCs w:val="28"/>
        </w:rPr>
        <w:t>西面与</w:t>
      </w:r>
      <w:proofErr w:type="gramEnd"/>
      <w:r w:rsidRPr="002B601D">
        <w:rPr>
          <w:rFonts w:ascii="Arial" w:hAnsi="Arial" w:cs="Arial" w:hint="eastAsia"/>
          <w:sz w:val="28"/>
          <w:szCs w:val="28"/>
        </w:rPr>
        <w:t>司太立科技有限公司相邻</w:t>
      </w:r>
      <w:r w:rsidRPr="002B601D">
        <w:rPr>
          <w:rFonts w:ascii="Times New Roman" w:hAnsi="Times New Roman" w:cs="Times New Roman" w:hint="eastAsia"/>
          <w:sz w:val="28"/>
          <w:szCs w:val="28"/>
        </w:rPr>
        <w:t>，厂界四至具体情况见图</w:t>
      </w:r>
      <w:r w:rsidRPr="002B601D">
        <w:rPr>
          <w:rFonts w:ascii="Times New Roman" w:hAnsi="Times New Roman" w:cs="Times New Roman"/>
          <w:sz w:val="28"/>
          <w:szCs w:val="28"/>
        </w:rPr>
        <w:t>2-</w:t>
      </w:r>
      <w:r w:rsidRPr="002B601D">
        <w:rPr>
          <w:rFonts w:ascii="Times New Roman" w:hAnsi="Times New Roman" w:cs="Times New Roman" w:hint="eastAsia"/>
          <w:sz w:val="28"/>
          <w:szCs w:val="28"/>
        </w:rPr>
        <w:t>2</w:t>
      </w:r>
      <w:r w:rsidRPr="002B601D">
        <w:rPr>
          <w:rFonts w:ascii="Times New Roman" w:hAnsi="Times New Roman" w:cs="Times New Roman"/>
          <w:sz w:val="28"/>
          <w:szCs w:val="28"/>
        </w:rPr>
        <w:t>-1</w:t>
      </w:r>
      <w:r w:rsidRPr="002B601D">
        <w:rPr>
          <w:rFonts w:ascii="Times New Roman" w:hAnsi="Times New Roman" w:cs="Times New Roman" w:hint="eastAsia"/>
          <w:sz w:val="28"/>
          <w:szCs w:val="28"/>
        </w:rPr>
        <w:t>。</w:t>
      </w:r>
    </w:p>
    <w:p w:rsidR="00063AD2" w:rsidRPr="002B601D" w:rsidRDefault="00B3071D">
      <w:pPr>
        <w:adjustRightInd w:val="0"/>
        <w:snapToGrid w:val="0"/>
        <w:spacing w:line="360" w:lineRule="auto"/>
        <w:rPr>
          <w:rFonts w:ascii="Times New Roman" w:hAnsi="Times New Roman" w:cs="Times New Roman"/>
          <w:sz w:val="28"/>
          <w:szCs w:val="28"/>
        </w:rPr>
      </w:pPr>
      <w:r w:rsidRPr="002B601D">
        <w:rPr>
          <w:rFonts w:ascii="Times New Roman" w:hAnsi="Times New Roman" w:cs="Times New Roman"/>
          <w:noProof/>
          <w:sz w:val="28"/>
          <w:szCs w:val="28"/>
        </w:rPr>
        <w:lastRenderedPageBreak/>
        <w:drawing>
          <wp:inline distT="0" distB="0" distL="0" distR="0" wp14:anchorId="6FF1CC77" wp14:editId="2A3DE5E5">
            <wp:extent cx="5318760" cy="4374515"/>
            <wp:effectExtent l="0" t="0" r="0" b="0"/>
            <wp:docPr id="1" name="图片 1" descr="C:\Users\Administrator\Desktop\厂界四周情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istrator\Desktop\厂界四周情况.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a:xfrm>
                      <a:off x="0" y="0"/>
                      <a:ext cx="5326124" cy="4380795"/>
                    </a:xfrm>
                    <a:prstGeom prst="rect">
                      <a:avLst/>
                    </a:prstGeom>
                    <a:noFill/>
                    <a:ln>
                      <a:noFill/>
                    </a:ln>
                  </pic:spPr>
                </pic:pic>
              </a:graphicData>
            </a:graphic>
          </wp:inline>
        </w:drawing>
      </w:r>
    </w:p>
    <w:p w:rsidR="00063AD2" w:rsidRPr="002B601D" w:rsidRDefault="00B3071D">
      <w:pPr>
        <w:adjustRightInd w:val="0"/>
        <w:snapToGrid w:val="0"/>
        <w:jc w:val="center"/>
        <w:rPr>
          <w:rFonts w:ascii="黑体" w:eastAsia="黑体" w:hAnsi="黑体" w:cs="Times New Roman"/>
          <w:sz w:val="24"/>
          <w:szCs w:val="24"/>
        </w:rPr>
      </w:pPr>
      <w:r w:rsidRPr="002B601D">
        <w:rPr>
          <w:rFonts w:ascii="黑体" w:eastAsia="黑体" w:hAnsi="黑体" w:cs="Times New Roman" w:hint="eastAsia"/>
          <w:sz w:val="24"/>
          <w:szCs w:val="24"/>
        </w:rPr>
        <w:t>图</w:t>
      </w:r>
      <w:r w:rsidRPr="002B601D">
        <w:rPr>
          <w:rFonts w:ascii="黑体" w:eastAsia="黑体" w:hAnsi="黑体" w:cs="Times New Roman"/>
          <w:sz w:val="24"/>
          <w:szCs w:val="24"/>
        </w:rPr>
        <w:t xml:space="preserve">2-4-1  </w:t>
      </w:r>
      <w:r w:rsidRPr="002B601D">
        <w:rPr>
          <w:rFonts w:ascii="黑体" w:eastAsia="黑体" w:hAnsi="黑体" w:cs="Times New Roman" w:hint="eastAsia"/>
          <w:sz w:val="24"/>
          <w:szCs w:val="24"/>
        </w:rPr>
        <w:t>公司</w:t>
      </w:r>
      <w:r w:rsidRPr="002B601D">
        <w:rPr>
          <w:rFonts w:ascii="黑体" w:eastAsia="黑体" w:hAnsi="黑体" w:cs="Times New Roman"/>
          <w:sz w:val="24"/>
          <w:szCs w:val="24"/>
        </w:rPr>
        <w:t>厂界四周情况</w:t>
      </w:r>
    </w:p>
    <w:p w:rsidR="00063AD2" w:rsidRPr="002B601D" w:rsidRDefault="00B3071D">
      <w:pPr>
        <w:snapToGrid w:val="0"/>
        <w:spacing w:line="360" w:lineRule="auto"/>
        <w:jc w:val="left"/>
        <w:outlineLvl w:val="1"/>
        <w:rPr>
          <w:rFonts w:ascii="黑体" w:eastAsia="黑体" w:hAnsi="黑体" w:cs="Times New Roman"/>
          <w:sz w:val="32"/>
          <w:szCs w:val="32"/>
        </w:rPr>
      </w:pPr>
      <w:bookmarkStart w:id="95" w:name="_Toc530417113"/>
      <w:r w:rsidRPr="002B601D">
        <w:rPr>
          <w:rFonts w:ascii="黑体" w:eastAsia="黑体" w:hAnsi="黑体" w:cs="Times New Roman" w:hint="eastAsia"/>
          <w:sz w:val="32"/>
          <w:szCs w:val="32"/>
        </w:rPr>
        <w:t>2.</w:t>
      </w:r>
      <w:r w:rsidRPr="002B601D">
        <w:rPr>
          <w:rFonts w:ascii="黑体" w:eastAsia="黑体" w:hAnsi="黑体" w:cs="Times New Roman"/>
          <w:sz w:val="32"/>
          <w:szCs w:val="32"/>
        </w:rPr>
        <w:t>3</w:t>
      </w:r>
      <w:r w:rsidRPr="002B601D">
        <w:rPr>
          <w:rFonts w:ascii="黑体" w:eastAsia="黑体" w:hAnsi="黑体" w:cs="Times New Roman" w:hint="eastAsia"/>
          <w:sz w:val="32"/>
          <w:szCs w:val="32"/>
        </w:rPr>
        <w:t>环境功能区划</w:t>
      </w:r>
      <w:r w:rsidRPr="002B601D">
        <w:rPr>
          <w:rFonts w:ascii="黑体" w:eastAsia="黑体" w:hAnsi="黑体" w:cs="Times New Roman"/>
          <w:sz w:val="32"/>
          <w:szCs w:val="32"/>
        </w:rPr>
        <w:t>及</w:t>
      </w:r>
      <w:r w:rsidRPr="002B601D">
        <w:rPr>
          <w:rFonts w:ascii="黑体" w:eastAsia="黑体" w:hAnsi="黑体" w:cs="Times New Roman" w:hint="eastAsia"/>
          <w:sz w:val="32"/>
          <w:szCs w:val="32"/>
        </w:rPr>
        <w:t>评价</w:t>
      </w:r>
      <w:r w:rsidRPr="002B601D">
        <w:rPr>
          <w:rFonts w:ascii="黑体" w:eastAsia="黑体" w:hAnsi="黑体" w:cs="Times New Roman"/>
          <w:sz w:val="32"/>
          <w:szCs w:val="32"/>
        </w:rPr>
        <w:t>标准</w:t>
      </w:r>
      <w:bookmarkEnd w:id="95"/>
    </w:p>
    <w:p w:rsidR="00063AD2" w:rsidRPr="002B601D" w:rsidRDefault="00B3071D">
      <w:pPr>
        <w:snapToGrid w:val="0"/>
        <w:spacing w:line="360" w:lineRule="auto"/>
        <w:jc w:val="left"/>
        <w:outlineLvl w:val="2"/>
        <w:rPr>
          <w:rFonts w:ascii="黑体" w:eastAsia="黑体" w:hAnsi="黑体" w:cs="Times New Roman"/>
          <w:sz w:val="30"/>
          <w:szCs w:val="30"/>
        </w:rPr>
      </w:pPr>
      <w:r w:rsidRPr="002B601D">
        <w:rPr>
          <w:rFonts w:ascii="黑体" w:eastAsia="黑体" w:hAnsi="黑体" w:cs="Times New Roman" w:hint="eastAsia"/>
          <w:sz w:val="30"/>
          <w:szCs w:val="30"/>
        </w:rPr>
        <w:t>2.</w:t>
      </w:r>
      <w:r w:rsidRPr="002B601D">
        <w:rPr>
          <w:rFonts w:ascii="黑体" w:eastAsia="黑体" w:hAnsi="黑体" w:cs="Times New Roman"/>
          <w:sz w:val="30"/>
          <w:szCs w:val="30"/>
        </w:rPr>
        <w:t>3.</w:t>
      </w:r>
      <w:r w:rsidRPr="002B601D">
        <w:rPr>
          <w:rFonts w:ascii="黑体" w:eastAsia="黑体" w:hAnsi="黑体" w:cs="Times New Roman" w:hint="eastAsia"/>
          <w:sz w:val="30"/>
          <w:szCs w:val="30"/>
        </w:rPr>
        <w:t>1环境</w:t>
      </w:r>
      <w:r w:rsidRPr="002B601D">
        <w:rPr>
          <w:rFonts w:ascii="黑体" w:eastAsia="黑体" w:hAnsi="黑体" w:cs="Times New Roman"/>
          <w:sz w:val="30"/>
          <w:szCs w:val="30"/>
        </w:rPr>
        <w:t>功能区划</w:t>
      </w:r>
    </w:p>
    <w:p w:rsidR="00063AD2" w:rsidRPr="002B601D" w:rsidRDefault="00B3071D">
      <w:pPr>
        <w:pStyle w:val="A30"/>
        <w:keepNext w:val="0"/>
        <w:keepLines w:val="0"/>
        <w:adjustRightInd w:val="0"/>
        <w:snapToGrid w:val="0"/>
        <w:spacing w:line="360" w:lineRule="auto"/>
        <w:outlineLvl w:val="3"/>
        <w:rPr>
          <w:rFonts w:ascii="黑体" w:hAnsi="黑体" w:cs="Times New Roman"/>
          <w:sz w:val="28"/>
          <w:szCs w:val="28"/>
        </w:rPr>
      </w:pPr>
      <w:r w:rsidRPr="002B601D">
        <w:rPr>
          <w:rFonts w:ascii="黑体" w:hAnsi="黑体" w:cs="Times New Roman" w:hint="eastAsia"/>
          <w:sz w:val="28"/>
          <w:szCs w:val="28"/>
        </w:rPr>
        <w:t>2</w:t>
      </w:r>
      <w:r w:rsidRPr="002B601D">
        <w:rPr>
          <w:rFonts w:ascii="黑体" w:hAnsi="黑体" w:cs="Times New Roman"/>
          <w:sz w:val="28"/>
          <w:szCs w:val="28"/>
        </w:rPr>
        <w:t>.3.1.1</w:t>
      </w:r>
      <w:r w:rsidRPr="002B601D">
        <w:rPr>
          <w:rFonts w:ascii="黑体" w:hAnsi="黑体" w:cs="Times New Roman" w:hint="eastAsia"/>
          <w:sz w:val="28"/>
          <w:szCs w:val="28"/>
        </w:rPr>
        <w:t>大气环境功能区划</w:t>
      </w:r>
    </w:p>
    <w:p w:rsidR="00063AD2" w:rsidRPr="002B601D" w:rsidRDefault="00B3071D">
      <w:pPr>
        <w:snapToGrid w:val="0"/>
        <w:spacing w:line="360" w:lineRule="auto"/>
        <w:ind w:firstLine="482"/>
        <w:rPr>
          <w:rFonts w:ascii="Times New Roman" w:hAnsi="Times New Roman" w:cs="Times New Roman"/>
          <w:sz w:val="28"/>
          <w:szCs w:val="28"/>
        </w:rPr>
      </w:pPr>
      <w:r w:rsidRPr="002B601D">
        <w:rPr>
          <w:rFonts w:ascii="Times New Roman" w:hAnsi="Times New Roman" w:cs="Times New Roman" w:hint="eastAsia"/>
          <w:sz w:val="28"/>
          <w:szCs w:val="28"/>
        </w:rPr>
        <w:t>经樟树市环境保护局确认，公司所在区域未进行大气环境功能区划。</w:t>
      </w:r>
    </w:p>
    <w:p w:rsidR="00063AD2" w:rsidRPr="002B601D" w:rsidRDefault="00B3071D">
      <w:pPr>
        <w:pStyle w:val="A30"/>
        <w:keepNext w:val="0"/>
        <w:keepLines w:val="0"/>
        <w:adjustRightInd w:val="0"/>
        <w:snapToGrid w:val="0"/>
        <w:spacing w:line="360" w:lineRule="auto"/>
        <w:outlineLvl w:val="3"/>
        <w:rPr>
          <w:rFonts w:ascii="黑体" w:hAnsi="黑体" w:cs="Times New Roman"/>
          <w:sz w:val="28"/>
          <w:szCs w:val="28"/>
        </w:rPr>
      </w:pPr>
      <w:r w:rsidRPr="002B601D">
        <w:rPr>
          <w:rFonts w:ascii="黑体" w:hAnsi="黑体" w:cs="Times New Roman" w:hint="eastAsia"/>
          <w:sz w:val="28"/>
          <w:szCs w:val="28"/>
        </w:rPr>
        <w:t>2</w:t>
      </w:r>
      <w:r w:rsidRPr="002B601D">
        <w:rPr>
          <w:rFonts w:ascii="黑体" w:hAnsi="黑体" w:cs="Times New Roman"/>
          <w:sz w:val="28"/>
          <w:szCs w:val="28"/>
        </w:rPr>
        <w:t>.3.1.2</w:t>
      </w:r>
      <w:r w:rsidRPr="002B601D">
        <w:rPr>
          <w:rFonts w:ascii="黑体" w:hAnsi="黑体" w:cs="Times New Roman" w:hint="eastAsia"/>
          <w:sz w:val="28"/>
          <w:szCs w:val="28"/>
        </w:rPr>
        <w:t>地表水环境功能区划</w:t>
      </w:r>
    </w:p>
    <w:p w:rsidR="00063AD2" w:rsidRPr="002B601D" w:rsidRDefault="00B3071D">
      <w:pPr>
        <w:snapToGrid w:val="0"/>
        <w:spacing w:line="360" w:lineRule="auto"/>
        <w:ind w:firstLine="482"/>
        <w:rPr>
          <w:rFonts w:ascii="Times New Roman" w:hAnsi="Times New Roman" w:cs="Times New Roman"/>
          <w:sz w:val="28"/>
          <w:szCs w:val="28"/>
        </w:rPr>
      </w:pPr>
      <w:r w:rsidRPr="002B601D">
        <w:rPr>
          <w:rFonts w:ascii="Times New Roman" w:hAnsi="Times New Roman" w:cs="Times New Roman" w:hint="eastAsia"/>
          <w:sz w:val="28"/>
          <w:szCs w:val="28"/>
        </w:rPr>
        <w:t>经查阅《江西省水（环境）功能区划》</w:t>
      </w:r>
      <w:r w:rsidRPr="002B601D">
        <w:rPr>
          <w:rFonts w:ascii="Times New Roman" w:hAnsi="Times New Roman" w:cs="Times New Roman" w:hint="eastAsia"/>
          <w:sz w:val="28"/>
          <w:szCs w:val="28"/>
        </w:rPr>
        <w:t xml:space="preserve"> </w:t>
      </w:r>
      <w:r w:rsidRPr="002B601D">
        <w:rPr>
          <w:rFonts w:ascii="Times New Roman" w:hAnsi="Times New Roman" w:cs="Times New Roman" w:hint="eastAsia"/>
          <w:sz w:val="28"/>
          <w:szCs w:val="28"/>
        </w:rPr>
        <w:t>，公司受纳水体未进行水环境功能区划。</w:t>
      </w:r>
    </w:p>
    <w:p w:rsidR="00063AD2" w:rsidRPr="002B601D" w:rsidRDefault="00B3071D">
      <w:pPr>
        <w:pStyle w:val="A30"/>
        <w:keepNext w:val="0"/>
        <w:keepLines w:val="0"/>
        <w:adjustRightInd w:val="0"/>
        <w:snapToGrid w:val="0"/>
        <w:spacing w:line="360" w:lineRule="auto"/>
        <w:outlineLvl w:val="3"/>
        <w:rPr>
          <w:rFonts w:ascii="黑体" w:hAnsi="黑体" w:cs="Times New Roman"/>
          <w:sz w:val="28"/>
          <w:szCs w:val="28"/>
        </w:rPr>
      </w:pPr>
      <w:r w:rsidRPr="002B601D">
        <w:rPr>
          <w:rFonts w:ascii="黑体" w:hAnsi="黑体" w:cs="Times New Roman" w:hint="eastAsia"/>
          <w:sz w:val="28"/>
          <w:szCs w:val="28"/>
        </w:rPr>
        <w:t>2</w:t>
      </w:r>
      <w:r w:rsidRPr="002B601D">
        <w:rPr>
          <w:rFonts w:ascii="黑体" w:hAnsi="黑体" w:cs="Times New Roman"/>
          <w:sz w:val="28"/>
          <w:szCs w:val="28"/>
        </w:rPr>
        <w:t>.3.1.3</w:t>
      </w:r>
      <w:r w:rsidRPr="002B601D">
        <w:rPr>
          <w:rFonts w:ascii="黑体" w:hAnsi="黑体" w:cs="Times New Roman" w:hint="eastAsia"/>
          <w:sz w:val="28"/>
          <w:szCs w:val="28"/>
        </w:rPr>
        <w:t>声环境功能区划</w:t>
      </w:r>
    </w:p>
    <w:p w:rsidR="00063AD2" w:rsidRPr="002B601D" w:rsidRDefault="00B3071D">
      <w:pPr>
        <w:snapToGrid w:val="0"/>
        <w:spacing w:line="360" w:lineRule="auto"/>
        <w:ind w:firstLine="482"/>
        <w:rPr>
          <w:rFonts w:ascii="Times New Roman" w:hAnsi="Times New Roman" w:cs="Times New Roman"/>
          <w:sz w:val="28"/>
          <w:szCs w:val="28"/>
        </w:rPr>
      </w:pPr>
      <w:r w:rsidRPr="002B601D">
        <w:rPr>
          <w:rFonts w:ascii="Times New Roman" w:hAnsi="Times New Roman" w:cs="Times New Roman" w:hint="eastAsia"/>
          <w:sz w:val="28"/>
          <w:szCs w:val="28"/>
        </w:rPr>
        <w:t>公司所在地周边为工业区，经樟树市环境保护局确认，公司所在区域未进行声环境功能区划。</w:t>
      </w:r>
    </w:p>
    <w:p w:rsidR="00063AD2" w:rsidRPr="002B601D" w:rsidRDefault="00B3071D">
      <w:pPr>
        <w:pStyle w:val="A30"/>
        <w:keepNext w:val="0"/>
        <w:keepLines w:val="0"/>
        <w:adjustRightInd w:val="0"/>
        <w:snapToGrid w:val="0"/>
        <w:spacing w:line="360" w:lineRule="auto"/>
        <w:outlineLvl w:val="3"/>
        <w:rPr>
          <w:rFonts w:ascii="黑体" w:hAnsi="黑体" w:cs="Times New Roman"/>
          <w:sz w:val="28"/>
          <w:szCs w:val="28"/>
        </w:rPr>
      </w:pPr>
      <w:r w:rsidRPr="002B601D">
        <w:rPr>
          <w:rFonts w:ascii="黑体" w:hAnsi="黑体" w:cs="Times New Roman" w:hint="eastAsia"/>
          <w:sz w:val="28"/>
          <w:szCs w:val="28"/>
        </w:rPr>
        <w:t>2</w:t>
      </w:r>
      <w:r w:rsidRPr="002B601D">
        <w:rPr>
          <w:rFonts w:ascii="黑体" w:hAnsi="黑体" w:cs="Times New Roman"/>
          <w:sz w:val="28"/>
          <w:szCs w:val="28"/>
        </w:rPr>
        <w:t>.3.1.4</w:t>
      </w:r>
      <w:r w:rsidRPr="002B601D">
        <w:rPr>
          <w:rFonts w:ascii="黑体" w:hAnsi="黑体" w:cs="Times New Roman" w:hint="eastAsia"/>
          <w:sz w:val="28"/>
          <w:szCs w:val="28"/>
        </w:rPr>
        <w:t>地下水环境功能区划</w:t>
      </w:r>
    </w:p>
    <w:p w:rsidR="00063AD2" w:rsidRPr="002B601D" w:rsidRDefault="00B3071D">
      <w:pPr>
        <w:snapToGrid w:val="0"/>
        <w:spacing w:line="360" w:lineRule="auto"/>
        <w:ind w:firstLine="482"/>
        <w:rPr>
          <w:rFonts w:ascii="Times New Roman" w:hAnsi="Times New Roman" w:cs="Times New Roman"/>
          <w:sz w:val="28"/>
          <w:szCs w:val="28"/>
        </w:rPr>
      </w:pPr>
      <w:r w:rsidRPr="002B601D">
        <w:rPr>
          <w:rFonts w:ascii="Times New Roman" w:hAnsi="Times New Roman" w:cs="Times New Roman" w:hint="eastAsia"/>
          <w:sz w:val="28"/>
          <w:szCs w:val="28"/>
        </w:rPr>
        <w:lastRenderedPageBreak/>
        <w:t>根据《江西省</w:t>
      </w:r>
      <w:r w:rsidRPr="002B601D">
        <w:rPr>
          <w:rFonts w:ascii="Times New Roman" w:hAnsi="Times New Roman" w:cs="Times New Roman"/>
          <w:sz w:val="28"/>
          <w:szCs w:val="28"/>
        </w:rPr>
        <w:t>地下水功能区划</w:t>
      </w:r>
      <w:r w:rsidRPr="002B601D">
        <w:rPr>
          <w:rFonts w:ascii="Times New Roman" w:hAnsi="Times New Roman" w:cs="Times New Roman" w:hint="eastAsia"/>
          <w:sz w:val="28"/>
          <w:szCs w:val="28"/>
        </w:rPr>
        <w:t>》，公司所在区域地下水环境功能区划为地下水水源涵养区，环境</w:t>
      </w:r>
      <w:r w:rsidRPr="002B601D">
        <w:rPr>
          <w:rFonts w:ascii="Times New Roman" w:hAnsi="Times New Roman" w:cs="Times New Roman"/>
          <w:sz w:val="28"/>
          <w:szCs w:val="28"/>
        </w:rPr>
        <w:t>功能区划类别为</w:t>
      </w:r>
      <w:r w:rsidRPr="002B601D">
        <w:rPr>
          <w:rFonts w:ascii="Times New Roman" w:hAnsi="Times New Roman" w:cs="Times New Roman" w:hint="eastAsia"/>
          <w:sz w:val="28"/>
          <w:szCs w:val="28"/>
        </w:rPr>
        <w:t>Ⅲ类</w:t>
      </w:r>
      <w:r w:rsidRPr="002B601D">
        <w:rPr>
          <w:rFonts w:ascii="Times New Roman" w:hAnsi="Times New Roman" w:cs="Times New Roman"/>
          <w:sz w:val="28"/>
          <w:szCs w:val="28"/>
        </w:rPr>
        <w:t>，</w:t>
      </w:r>
      <w:r w:rsidRPr="002B601D">
        <w:rPr>
          <w:rFonts w:ascii="Times New Roman" w:hAnsi="Times New Roman" w:cs="Times New Roman" w:hint="eastAsia"/>
          <w:sz w:val="28"/>
          <w:szCs w:val="28"/>
        </w:rPr>
        <w:t>主要</w:t>
      </w:r>
      <w:r w:rsidRPr="002B601D">
        <w:rPr>
          <w:rFonts w:ascii="Times New Roman" w:hAnsi="Times New Roman" w:cs="Times New Roman"/>
          <w:sz w:val="28"/>
          <w:szCs w:val="28"/>
        </w:rPr>
        <w:t>功能为</w:t>
      </w:r>
      <w:r w:rsidRPr="002B601D">
        <w:rPr>
          <w:rFonts w:ascii="Times New Roman" w:hAnsi="Times New Roman" w:cs="Times New Roman" w:hint="eastAsia"/>
          <w:sz w:val="28"/>
          <w:szCs w:val="28"/>
        </w:rPr>
        <w:t>给公司</w:t>
      </w:r>
      <w:r w:rsidRPr="002B601D">
        <w:rPr>
          <w:rFonts w:ascii="Times New Roman" w:hAnsi="Times New Roman" w:cs="Times New Roman"/>
          <w:sz w:val="28"/>
          <w:szCs w:val="28"/>
        </w:rPr>
        <w:t>所在区域</w:t>
      </w:r>
      <w:r w:rsidRPr="002B601D">
        <w:rPr>
          <w:rFonts w:ascii="Times New Roman" w:hAnsi="Times New Roman" w:cs="Times New Roman" w:hint="eastAsia"/>
          <w:sz w:val="28"/>
          <w:szCs w:val="28"/>
        </w:rPr>
        <w:t>内植被提供给养水。</w:t>
      </w:r>
    </w:p>
    <w:p w:rsidR="00063AD2" w:rsidRPr="002B601D" w:rsidRDefault="00B3071D">
      <w:pPr>
        <w:snapToGrid w:val="0"/>
        <w:spacing w:line="336" w:lineRule="auto"/>
        <w:jc w:val="left"/>
        <w:outlineLvl w:val="2"/>
        <w:rPr>
          <w:rFonts w:ascii="黑体" w:eastAsia="黑体" w:hAnsi="黑体" w:cs="Times New Roman"/>
          <w:sz w:val="30"/>
          <w:szCs w:val="30"/>
        </w:rPr>
      </w:pPr>
      <w:r w:rsidRPr="002B601D">
        <w:rPr>
          <w:rFonts w:ascii="黑体" w:eastAsia="黑体" w:hAnsi="黑体" w:cs="Times New Roman" w:hint="eastAsia"/>
          <w:sz w:val="30"/>
          <w:szCs w:val="30"/>
        </w:rPr>
        <w:t>2.</w:t>
      </w:r>
      <w:r w:rsidRPr="002B601D">
        <w:rPr>
          <w:rFonts w:ascii="黑体" w:eastAsia="黑体" w:hAnsi="黑体" w:cs="Times New Roman"/>
          <w:sz w:val="30"/>
          <w:szCs w:val="30"/>
        </w:rPr>
        <w:t>3.2</w:t>
      </w:r>
      <w:r w:rsidRPr="002B601D">
        <w:rPr>
          <w:rFonts w:ascii="黑体" w:eastAsia="黑体" w:hAnsi="黑体" w:cs="Times New Roman" w:hint="eastAsia"/>
          <w:sz w:val="30"/>
          <w:szCs w:val="30"/>
        </w:rPr>
        <w:t>环境质量标准</w:t>
      </w:r>
    </w:p>
    <w:p w:rsidR="00063AD2" w:rsidRPr="002B601D" w:rsidRDefault="00B3071D">
      <w:pPr>
        <w:pStyle w:val="A30"/>
        <w:keepNext w:val="0"/>
        <w:keepLines w:val="0"/>
        <w:adjustRightInd w:val="0"/>
        <w:snapToGrid w:val="0"/>
        <w:spacing w:line="360" w:lineRule="auto"/>
        <w:outlineLvl w:val="3"/>
        <w:rPr>
          <w:rFonts w:ascii="黑体" w:hAnsi="黑体" w:cs="Times New Roman"/>
          <w:sz w:val="28"/>
          <w:szCs w:val="28"/>
        </w:rPr>
      </w:pPr>
      <w:r w:rsidRPr="002B601D">
        <w:rPr>
          <w:rFonts w:ascii="黑体" w:hAnsi="黑体" w:cs="Times New Roman" w:hint="eastAsia"/>
          <w:sz w:val="28"/>
          <w:szCs w:val="28"/>
        </w:rPr>
        <w:t>2</w:t>
      </w:r>
      <w:r w:rsidRPr="002B601D">
        <w:rPr>
          <w:rFonts w:ascii="黑体" w:hAnsi="黑体" w:cs="Times New Roman"/>
          <w:sz w:val="28"/>
          <w:szCs w:val="28"/>
        </w:rPr>
        <w:t>.3.2.1</w:t>
      </w:r>
      <w:r w:rsidRPr="002B601D">
        <w:rPr>
          <w:rFonts w:ascii="黑体" w:hAnsi="黑体" w:cs="Times New Roman" w:hint="eastAsia"/>
          <w:sz w:val="28"/>
          <w:szCs w:val="28"/>
        </w:rPr>
        <w:t>环境</w:t>
      </w:r>
      <w:r w:rsidRPr="002B601D">
        <w:rPr>
          <w:rFonts w:ascii="黑体" w:hAnsi="黑体" w:cs="Times New Roman"/>
          <w:sz w:val="28"/>
          <w:szCs w:val="28"/>
        </w:rPr>
        <w:t>空气</w:t>
      </w:r>
    </w:p>
    <w:p w:rsidR="00063AD2" w:rsidRPr="002B601D" w:rsidRDefault="00B3071D">
      <w:pPr>
        <w:snapToGrid w:val="0"/>
        <w:spacing w:line="360" w:lineRule="auto"/>
        <w:ind w:firstLine="482"/>
        <w:rPr>
          <w:rFonts w:ascii="Times New Roman" w:hAnsi="Times New Roman" w:cs="Times New Roman"/>
          <w:sz w:val="28"/>
          <w:szCs w:val="28"/>
        </w:rPr>
      </w:pPr>
      <w:r w:rsidRPr="002B601D">
        <w:rPr>
          <w:rFonts w:ascii="Times New Roman" w:hAnsi="Times New Roman" w:cs="Times New Roman" w:hint="eastAsia"/>
          <w:sz w:val="28"/>
          <w:szCs w:val="28"/>
        </w:rPr>
        <w:t>根据樟树市环保局出具的环境影响评价标准复函，公司所在地区环境空气质量功能规划为二类环境空气质量功能区。</w:t>
      </w:r>
    </w:p>
    <w:p w:rsidR="00063AD2" w:rsidRPr="002B601D" w:rsidRDefault="00B3071D">
      <w:pPr>
        <w:pStyle w:val="A30"/>
        <w:keepNext w:val="0"/>
        <w:keepLines w:val="0"/>
        <w:adjustRightInd w:val="0"/>
        <w:snapToGrid w:val="0"/>
        <w:spacing w:line="360" w:lineRule="auto"/>
        <w:outlineLvl w:val="3"/>
        <w:rPr>
          <w:rFonts w:ascii="黑体" w:hAnsi="黑体" w:cs="Times New Roman"/>
          <w:sz w:val="28"/>
          <w:szCs w:val="28"/>
        </w:rPr>
      </w:pPr>
      <w:r w:rsidRPr="002B601D">
        <w:rPr>
          <w:rFonts w:ascii="黑体" w:hAnsi="黑体" w:cs="Times New Roman" w:hint="eastAsia"/>
          <w:sz w:val="28"/>
          <w:szCs w:val="28"/>
        </w:rPr>
        <w:t>2</w:t>
      </w:r>
      <w:r w:rsidRPr="002B601D">
        <w:rPr>
          <w:rFonts w:ascii="黑体" w:hAnsi="黑体" w:cs="Times New Roman"/>
          <w:sz w:val="28"/>
          <w:szCs w:val="28"/>
        </w:rPr>
        <w:t>.3.2.2</w:t>
      </w:r>
      <w:r w:rsidRPr="002B601D">
        <w:rPr>
          <w:rFonts w:ascii="黑体" w:hAnsi="黑体" w:cs="Times New Roman" w:hint="eastAsia"/>
          <w:sz w:val="28"/>
          <w:szCs w:val="28"/>
        </w:rPr>
        <w:t>地表水</w:t>
      </w:r>
      <w:r w:rsidRPr="002B601D">
        <w:rPr>
          <w:rFonts w:ascii="黑体" w:hAnsi="黑体" w:cs="Times New Roman"/>
          <w:sz w:val="28"/>
          <w:szCs w:val="28"/>
        </w:rPr>
        <w:t>环境</w:t>
      </w:r>
    </w:p>
    <w:p w:rsidR="00063AD2" w:rsidRPr="002B601D" w:rsidRDefault="00B3071D">
      <w:pPr>
        <w:snapToGrid w:val="0"/>
        <w:spacing w:line="360" w:lineRule="auto"/>
        <w:ind w:firstLine="482"/>
        <w:rPr>
          <w:rFonts w:ascii="Times New Roman" w:hAnsi="Times New Roman" w:cs="Times New Roman"/>
          <w:sz w:val="28"/>
          <w:szCs w:val="28"/>
        </w:rPr>
      </w:pPr>
      <w:r w:rsidRPr="002B601D">
        <w:rPr>
          <w:rFonts w:ascii="Times New Roman" w:hAnsi="Times New Roman" w:cs="Times New Roman" w:hint="eastAsia"/>
          <w:sz w:val="28"/>
          <w:szCs w:val="28"/>
        </w:rPr>
        <w:t>根据樟树市环保局出具的环境影响评价标准复函，公司纳污水体为赣江，</w:t>
      </w:r>
      <w:proofErr w:type="gramStart"/>
      <w:r w:rsidRPr="002B601D">
        <w:rPr>
          <w:rFonts w:ascii="Times New Roman" w:hAnsi="Times New Roman" w:cs="Times New Roman" w:hint="eastAsia"/>
          <w:sz w:val="28"/>
          <w:szCs w:val="28"/>
        </w:rPr>
        <w:t>纳污段水域</w:t>
      </w:r>
      <w:proofErr w:type="gramEnd"/>
      <w:r w:rsidRPr="002B601D">
        <w:rPr>
          <w:rFonts w:ascii="Times New Roman" w:hAnsi="Times New Roman" w:cs="Times New Roman" w:hint="eastAsia"/>
          <w:sz w:val="28"/>
          <w:szCs w:val="28"/>
        </w:rPr>
        <w:t>环境功能区划为</w:t>
      </w:r>
      <w:r w:rsidRPr="002B601D">
        <w:rPr>
          <w:rFonts w:ascii="Times New Roman" w:hAnsi="Times New Roman" w:cs="Times New Roman"/>
          <w:sz w:val="28"/>
          <w:szCs w:val="28"/>
        </w:rPr>
        <w:fldChar w:fldCharType="begin"/>
      </w:r>
      <w:r w:rsidRPr="002B601D">
        <w:rPr>
          <w:rFonts w:ascii="Times New Roman" w:hAnsi="Times New Roman" w:cs="Times New Roman"/>
          <w:sz w:val="28"/>
          <w:szCs w:val="28"/>
        </w:rPr>
        <w:instrText xml:space="preserve"> = 3 \* ROMAN  \* MERGEFORMAT </w:instrText>
      </w:r>
      <w:r w:rsidRPr="002B601D">
        <w:rPr>
          <w:rFonts w:ascii="Times New Roman" w:hAnsi="Times New Roman" w:cs="Times New Roman"/>
          <w:sz w:val="28"/>
          <w:szCs w:val="28"/>
        </w:rPr>
        <w:fldChar w:fldCharType="separate"/>
      </w:r>
      <w:r w:rsidRPr="002B601D">
        <w:rPr>
          <w:rFonts w:ascii="Times New Roman" w:hAnsi="Times New Roman" w:cs="Times New Roman"/>
          <w:sz w:val="28"/>
          <w:szCs w:val="28"/>
        </w:rPr>
        <w:t>III</w:t>
      </w:r>
      <w:r w:rsidRPr="002B601D">
        <w:rPr>
          <w:rFonts w:ascii="Times New Roman" w:hAnsi="Times New Roman" w:cs="Times New Roman"/>
          <w:sz w:val="28"/>
          <w:szCs w:val="28"/>
        </w:rPr>
        <w:fldChar w:fldCharType="end"/>
      </w:r>
      <w:r w:rsidRPr="002B601D">
        <w:rPr>
          <w:rFonts w:ascii="Times New Roman" w:hAnsi="Times New Roman" w:cs="Times New Roman"/>
          <w:sz w:val="28"/>
          <w:szCs w:val="28"/>
        </w:rPr>
        <w:t>类</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附近地表水体</w:t>
      </w:r>
      <w:r w:rsidRPr="002B601D">
        <w:rPr>
          <w:rFonts w:ascii="Times New Roman" w:hAnsi="Times New Roman" w:cs="Times New Roman" w:hint="eastAsia"/>
          <w:sz w:val="28"/>
          <w:szCs w:val="28"/>
        </w:rPr>
        <w:t>赣江</w:t>
      </w:r>
      <w:r w:rsidRPr="002B601D">
        <w:rPr>
          <w:rFonts w:ascii="Times New Roman" w:hAnsi="Times New Roman" w:cs="Times New Roman"/>
          <w:sz w:val="28"/>
          <w:szCs w:val="28"/>
        </w:rPr>
        <w:t>执行《地表水环境质量标准》（</w:t>
      </w:r>
      <w:r w:rsidRPr="002B601D">
        <w:rPr>
          <w:rFonts w:ascii="Times New Roman" w:hAnsi="Times New Roman" w:cs="Times New Roman"/>
          <w:sz w:val="28"/>
          <w:szCs w:val="28"/>
        </w:rPr>
        <w:t>GB3838-2002</w:t>
      </w:r>
      <w:r w:rsidRPr="002B601D">
        <w:rPr>
          <w:rFonts w:ascii="Times New Roman" w:hAnsi="Times New Roman" w:cs="Times New Roman"/>
          <w:sz w:val="28"/>
          <w:szCs w:val="28"/>
        </w:rPr>
        <w:t>）</w:t>
      </w:r>
      <w:r w:rsidRPr="002B601D">
        <w:rPr>
          <w:rFonts w:ascii="Times New Roman" w:hAnsi="Times New Roman" w:cs="Times New Roman"/>
          <w:sz w:val="28"/>
          <w:szCs w:val="28"/>
        </w:rPr>
        <w:fldChar w:fldCharType="begin"/>
      </w:r>
      <w:r w:rsidRPr="002B601D">
        <w:rPr>
          <w:rFonts w:ascii="Times New Roman" w:hAnsi="Times New Roman" w:cs="Times New Roman"/>
          <w:sz w:val="28"/>
          <w:szCs w:val="28"/>
        </w:rPr>
        <w:instrText xml:space="preserve"> = 3 \* ROMAN  \* MERGEFORMAT </w:instrText>
      </w:r>
      <w:r w:rsidRPr="002B601D">
        <w:rPr>
          <w:rFonts w:ascii="Times New Roman" w:hAnsi="Times New Roman" w:cs="Times New Roman"/>
          <w:sz w:val="28"/>
          <w:szCs w:val="28"/>
        </w:rPr>
        <w:fldChar w:fldCharType="separate"/>
      </w:r>
      <w:r w:rsidRPr="002B601D">
        <w:rPr>
          <w:rFonts w:ascii="Times New Roman" w:hAnsi="Times New Roman" w:cs="Times New Roman"/>
          <w:sz w:val="28"/>
          <w:szCs w:val="28"/>
        </w:rPr>
        <w:t>III</w:t>
      </w:r>
      <w:r w:rsidRPr="002B601D">
        <w:rPr>
          <w:rFonts w:ascii="Times New Roman" w:hAnsi="Times New Roman" w:cs="Times New Roman"/>
          <w:sz w:val="28"/>
          <w:szCs w:val="28"/>
        </w:rPr>
        <w:fldChar w:fldCharType="end"/>
      </w:r>
      <w:r w:rsidRPr="002B601D">
        <w:rPr>
          <w:rFonts w:ascii="Times New Roman" w:hAnsi="Times New Roman" w:cs="Times New Roman"/>
          <w:sz w:val="28"/>
          <w:szCs w:val="28"/>
        </w:rPr>
        <w:t>类标准</w:t>
      </w:r>
      <w:r w:rsidRPr="002B601D">
        <w:rPr>
          <w:rFonts w:ascii="Times New Roman" w:hAnsi="Times New Roman" w:cs="Times New Roman" w:hint="eastAsia"/>
          <w:sz w:val="28"/>
          <w:szCs w:val="28"/>
        </w:rPr>
        <w:t>。</w:t>
      </w:r>
    </w:p>
    <w:p w:rsidR="00063AD2" w:rsidRPr="002B601D" w:rsidRDefault="00B3071D">
      <w:pPr>
        <w:pStyle w:val="A30"/>
        <w:keepNext w:val="0"/>
        <w:keepLines w:val="0"/>
        <w:adjustRightInd w:val="0"/>
        <w:snapToGrid w:val="0"/>
        <w:spacing w:line="360" w:lineRule="auto"/>
        <w:outlineLvl w:val="3"/>
        <w:rPr>
          <w:rFonts w:ascii="黑体" w:hAnsi="黑体" w:cs="Times New Roman"/>
          <w:sz w:val="28"/>
          <w:szCs w:val="28"/>
        </w:rPr>
      </w:pPr>
      <w:r w:rsidRPr="002B601D">
        <w:rPr>
          <w:rFonts w:ascii="黑体" w:hAnsi="黑体" w:cs="Times New Roman" w:hint="eastAsia"/>
          <w:sz w:val="28"/>
          <w:szCs w:val="28"/>
        </w:rPr>
        <w:t>2</w:t>
      </w:r>
      <w:r w:rsidRPr="002B601D">
        <w:rPr>
          <w:rFonts w:ascii="黑体" w:hAnsi="黑体" w:cs="Times New Roman"/>
          <w:sz w:val="28"/>
          <w:szCs w:val="28"/>
        </w:rPr>
        <w:t>.3.2.3</w:t>
      </w:r>
      <w:r w:rsidRPr="002B601D">
        <w:rPr>
          <w:rFonts w:ascii="黑体" w:hAnsi="黑体" w:cs="Times New Roman" w:hint="eastAsia"/>
          <w:sz w:val="28"/>
          <w:szCs w:val="28"/>
        </w:rPr>
        <w:t>声</w:t>
      </w:r>
      <w:r w:rsidRPr="002B601D">
        <w:rPr>
          <w:rFonts w:ascii="黑体" w:hAnsi="黑体" w:cs="Times New Roman"/>
          <w:sz w:val="28"/>
          <w:szCs w:val="28"/>
        </w:rPr>
        <w:t>环境</w:t>
      </w:r>
    </w:p>
    <w:p w:rsidR="00063AD2" w:rsidRPr="002B601D" w:rsidRDefault="00B3071D">
      <w:pPr>
        <w:snapToGrid w:val="0"/>
        <w:spacing w:line="360" w:lineRule="auto"/>
        <w:ind w:firstLine="482"/>
        <w:rPr>
          <w:rFonts w:ascii="Times New Roman" w:hAnsi="Times New Roman" w:cs="Times New Roman"/>
          <w:spacing w:val="-6"/>
          <w:kern w:val="18"/>
          <w:szCs w:val="20"/>
        </w:rPr>
      </w:pPr>
      <w:r w:rsidRPr="002B601D">
        <w:rPr>
          <w:rFonts w:ascii="Times New Roman" w:hAnsi="Times New Roman" w:cs="Times New Roman" w:hint="eastAsia"/>
          <w:kern w:val="18"/>
          <w:sz w:val="28"/>
          <w:szCs w:val="28"/>
        </w:rPr>
        <w:t>根据樟树市环保局出具的环境影响评价标准复函，公司所在地声环境质量功能为</w:t>
      </w:r>
      <w:r w:rsidRPr="002B601D">
        <w:rPr>
          <w:rFonts w:ascii="Times New Roman" w:hAnsi="Times New Roman" w:cs="Times New Roman" w:hint="eastAsia"/>
          <w:kern w:val="18"/>
          <w:sz w:val="28"/>
          <w:szCs w:val="28"/>
        </w:rPr>
        <w:t>GB3096</w:t>
      </w:r>
      <w:r w:rsidRPr="002B601D">
        <w:rPr>
          <w:rFonts w:ascii="Times New Roman" w:hAnsi="Times New Roman" w:cs="Times New Roman" w:hint="eastAsia"/>
          <w:kern w:val="18"/>
          <w:sz w:val="28"/>
          <w:szCs w:val="28"/>
        </w:rPr>
        <w:t>规定的</w:t>
      </w:r>
      <w:r w:rsidRPr="002B601D">
        <w:rPr>
          <w:rFonts w:ascii="Times New Roman" w:hAnsi="Times New Roman" w:cs="Times New Roman" w:hint="eastAsia"/>
          <w:kern w:val="18"/>
          <w:sz w:val="28"/>
          <w:szCs w:val="28"/>
        </w:rPr>
        <w:t>3</w:t>
      </w:r>
      <w:r w:rsidRPr="002B601D">
        <w:rPr>
          <w:rFonts w:ascii="Times New Roman" w:hAnsi="Times New Roman" w:cs="Times New Roman" w:hint="eastAsia"/>
          <w:kern w:val="18"/>
          <w:sz w:val="28"/>
          <w:szCs w:val="28"/>
        </w:rPr>
        <w:t>类区。</w:t>
      </w:r>
      <w:r w:rsidRPr="002B601D">
        <w:rPr>
          <w:rFonts w:ascii="Times New Roman" w:hAnsi="Times New Roman" w:cs="Times New Roman" w:hint="eastAsia"/>
          <w:spacing w:val="-6"/>
          <w:kern w:val="18"/>
          <w:sz w:val="28"/>
          <w:szCs w:val="28"/>
        </w:rPr>
        <w:t>公司</w:t>
      </w:r>
      <w:r w:rsidRPr="002B601D">
        <w:rPr>
          <w:rFonts w:ascii="Times New Roman" w:hAnsi="Times New Roman" w:cs="Times New Roman"/>
          <w:spacing w:val="-6"/>
          <w:kern w:val="18"/>
          <w:sz w:val="28"/>
          <w:szCs w:val="28"/>
        </w:rPr>
        <w:t>所在</w:t>
      </w:r>
      <w:proofErr w:type="gramStart"/>
      <w:r w:rsidRPr="002B601D">
        <w:rPr>
          <w:rFonts w:ascii="Times New Roman" w:hAnsi="Times New Roman" w:cs="Times New Roman"/>
          <w:spacing w:val="-6"/>
          <w:kern w:val="18"/>
          <w:sz w:val="28"/>
          <w:szCs w:val="28"/>
        </w:rPr>
        <w:t>区域声</w:t>
      </w:r>
      <w:proofErr w:type="gramEnd"/>
      <w:r w:rsidRPr="002B601D">
        <w:rPr>
          <w:rFonts w:ascii="Times New Roman" w:hAnsi="Times New Roman" w:cs="Times New Roman"/>
          <w:spacing w:val="-6"/>
          <w:kern w:val="18"/>
          <w:sz w:val="28"/>
          <w:szCs w:val="28"/>
        </w:rPr>
        <w:t>环境质量执行《声环境质量标准》（</w:t>
      </w:r>
      <w:r w:rsidRPr="002B601D">
        <w:rPr>
          <w:rFonts w:ascii="Times New Roman" w:hAnsi="Times New Roman" w:cs="Times New Roman"/>
          <w:spacing w:val="-6"/>
          <w:kern w:val="18"/>
          <w:sz w:val="28"/>
          <w:szCs w:val="28"/>
        </w:rPr>
        <w:t>GB3096-2008</w:t>
      </w:r>
      <w:r w:rsidRPr="002B601D">
        <w:rPr>
          <w:rFonts w:ascii="Times New Roman" w:hAnsi="Times New Roman" w:cs="Times New Roman"/>
          <w:spacing w:val="-6"/>
          <w:kern w:val="18"/>
          <w:sz w:val="28"/>
          <w:szCs w:val="28"/>
        </w:rPr>
        <w:t>）中</w:t>
      </w:r>
      <w:r w:rsidRPr="002B601D">
        <w:rPr>
          <w:rFonts w:ascii="Times New Roman" w:hAnsi="Times New Roman" w:cs="Times New Roman" w:hint="eastAsia"/>
          <w:spacing w:val="-6"/>
          <w:kern w:val="18"/>
          <w:sz w:val="28"/>
          <w:szCs w:val="28"/>
        </w:rPr>
        <w:t>3</w:t>
      </w:r>
      <w:r w:rsidRPr="002B601D">
        <w:rPr>
          <w:rFonts w:ascii="Times New Roman" w:hAnsi="Times New Roman" w:cs="Times New Roman"/>
          <w:spacing w:val="-6"/>
          <w:kern w:val="18"/>
          <w:sz w:val="28"/>
          <w:szCs w:val="28"/>
        </w:rPr>
        <w:t>类区标准</w:t>
      </w:r>
      <w:r w:rsidRPr="002B601D">
        <w:rPr>
          <w:rFonts w:ascii="Times New Roman" w:hAnsi="Times New Roman" w:cs="Times New Roman" w:hint="eastAsia"/>
          <w:spacing w:val="-6"/>
          <w:kern w:val="18"/>
          <w:szCs w:val="20"/>
        </w:rPr>
        <w:t>。</w:t>
      </w:r>
    </w:p>
    <w:p w:rsidR="00063AD2" w:rsidRPr="002B601D" w:rsidRDefault="00B3071D">
      <w:pPr>
        <w:snapToGrid w:val="0"/>
        <w:spacing w:line="360" w:lineRule="auto"/>
        <w:ind w:firstLine="482"/>
        <w:rPr>
          <w:rFonts w:ascii="Times New Roman" w:hAnsi="Times New Roman" w:cs="Times New Roman"/>
          <w:kern w:val="18"/>
          <w:sz w:val="28"/>
          <w:szCs w:val="28"/>
        </w:rPr>
      </w:pPr>
      <w:r w:rsidRPr="002B601D">
        <w:rPr>
          <w:rFonts w:ascii="Times New Roman" w:hAnsi="Times New Roman" w:cs="Times New Roman" w:hint="eastAsia"/>
          <w:kern w:val="18"/>
          <w:sz w:val="28"/>
          <w:szCs w:val="28"/>
        </w:rPr>
        <w:t>⑷地下水</w:t>
      </w:r>
    </w:p>
    <w:p w:rsidR="00063AD2" w:rsidRPr="002B601D" w:rsidRDefault="00B3071D">
      <w:pPr>
        <w:snapToGrid w:val="0"/>
        <w:spacing w:line="360" w:lineRule="auto"/>
        <w:ind w:firstLine="482"/>
        <w:rPr>
          <w:rFonts w:ascii="Times New Roman" w:hAnsi="Times New Roman" w:cs="Times New Roman"/>
          <w:kern w:val="18"/>
          <w:sz w:val="28"/>
          <w:szCs w:val="28"/>
        </w:rPr>
      </w:pPr>
      <w:r w:rsidRPr="002B601D">
        <w:rPr>
          <w:rFonts w:ascii="Times New Roman" w:hAnsi="Times New Roman" w:cs="Times New Roman" w:hint="eastAsia"/>
          <w:kern w:val="18"/>
          <w:sz w:val="28"/>
          <w:szCs w:val="28"/>
        </w:rPr>
        <w:t>公司所在区地下水</w:t>
      </w:r>
      <w:proofErr w:type="gramStart"/>
      <w:r w:rsidRPr="002B601D">
        <w:rPr>
          <w:rFonts w:ascii="Times New Roman" w:hAnsi="Times New Roman" w:cs="Times New Roman" w:hint="eastAsia"/>
          <w:kern w:val="18"/>
          <w:sz w:val="28"/>
          <w:szCs w:val="28"/>
        </w:rPr>
        <w:t>评价区</w:t>
      </w:r>
      <w:proofErr w:type="gramEnd"/>
      <w:r w:rsidRPr="002B601D">
        <w:rPr>
          <w:rFonts w:ascii="Times New Roman" w:hAnsi="Times New Roman" w:cs="Times New Roman" w:hint="eastAsia"/>
          <w:kern w:val="18"/>
          <w:sz w:val="28"/>
          <w:szCs w:val="28"/>
        </w:rPr>
        <w:t>地下水域功能区划为</w:t>
      </w:r>
      <w:r w:rsidRPr="002B601D">
        <w:rPr>
          <w:rFonts w:ascii="Times New Roman" w:hAnsi="Times New Roman" w:cs="Times New Roman"/>
          <w:kern w:val="18"/>
          <w:sz w:val="28"/>
          <w:szCs w:val="28"/>
        </w:rPr>
        <w:fldChar w:fldCharType="begin"/>
      </w:r>
      <w:r w:rsidRPr="002B601D">
        <w:rPr>
          <w:rFonts w:ascii="Times New Roman" w:hAnsi="Times New Roman" w:cs="Times New Roman"/>
          <w:kern w:val="18"/>
          <w:sz w:val="28"/>
          <w:szCs w:val="28"/>
        </w:rPr>
        <w:instrText xml:space="preserve"> = 3 \* ROMAN  \* MERGEFORMAT </w:instrText>
      </w:r>
      <w:r w:rsidRPr="002B601D">
        <w:rPr>
          <w:rFonts w:ascii="Times New Roman" w:hAnsi="Times New Roman" w:cs="Times New Roman"/>
          <w:kern w:val="18"/>
          <w:sz w:val="28"/>
          <w:szCs w:val="28"/>
        </w:rPr>
        <w:fldChar w:fldCharType="separate"/>
      </w:r>
      <w:r w:rsidRPr="002B601D">
        <w:rPr>
          <w:rFonts w:ascii="Times New Roman" w:hAnsi="Times New Roman" w:cs="Times New Roman"/>
          <w:kern w:val="18"/>
          <w:sz w:val="28"/>
          <w:szCs w:val="28"/>
        </w:rPr>
        <w:t>III</w:t>
      </w:r>
      <w:r w:rsidRPr="002B601D">
        <w:rPr>
          <w:rFonts w:ascii="Times New Roman" w:hAnsi="Times New Roman" w:cs="Times New Roman"/>
          <w:kern w:val="18"/>
          <w:sz w:val="28"/>
          <w:szCs w:val="28"/>
        </w:rPr>
        <w:fldChar w:fldCharType="end"/>
      </w:r>
      <w:r w:rsidRPr="002B601D">
        <w:rPr>
          <w:rFonts w:ascii="Times New Roman" w:hAnsi="Times New Roman" w:cs="Times New Roman"/>
          <w:kern w:val="18"/>
          <w:sz w:val="28"/>
          <w:szCs w:val="28"/>
        </w:rPr>
        <w:t>类</w:t>
      </w:r>
      <w:r w:rsidRPr="002B601D">
        <w:rPr>
          <w:rFonts w:ascii="Times New Roman" w:hAnsi="Times New Roman" w:cs="Times New Roman" w:hint="eastAsia"/>
          <w:kern w:val="18"/>
          <w:sz w:val="28"/>
          <w:szCs w:val="28"/>
        </w:rPr>
        <w:t>。公司所在</w:t>
      </w:r>
      <w:r w:rsidRPr="002B601D">
        <w:rPr>
          <w:rFonts w:ascii="Times New Roman" w:hAnsi="Times New Roman" w:cs="Times New Roman"/>
          <w:kern w:val="18"/>
          <w:sz w:val="28"/>
          <w:szCs w:val="28"/>
        </w:rPr>
        <w:t>区地下水执行《地下水质量标准》（</w:t>
      </w:r>
      <w:r w:rsidRPr="002B601D">
        <w:rPr>
          <w:rFonts w:ascii="Times New Roman" w:hAnsi="Times New Roman" w:cs="Times New Roman"/>
          <w:kern w:val="18"/>
          <w:sz w:val="28"/>
          <w:szCs w:val="28"/>
        </w:rPr>
        <w:t>GB/T14848-93</w:t>
      </w:r>
      <w:r w:rsidRPr="002B601D">
        <w:rPr>
          <w:rFonts w:ascii="Times New Roman" w:hAnsi="Times New Roman" w:cs="Times New Roman"/>
          <w:kern w:val="18"/>
          <w:sz w:val="28"/>
          <w:szCs w:val="28"/>
        </w:rPr>
        <w:t>）中的</w:t>
      </w:r>
      <w:r w:rsidRPr="002B601D">
        <w:rPr>
          <w:rFonts w:hint="eastAsia"/>
          <w:kern w:val="18"/>
          <w:sz w:val="28"/>
          <w:szCs w:val="28"/>
        </w:rPr>
        <w:t>Ⅲ</w:t>
      </w:r>
      <w:r w:rsidRPr="002B601D">
        <w:rPr>
          <w:rFonts w:ascii="Times New Roman" w:hAnsi="Times New Roman" w:cs="Times New Roman"/>
          <w:kern w:val="18"/>
          <w:sz w:val="28"/>
          <w:szCs w:val="28"/>
        </w:rPr>
        <w:t>类标准</w:t>
      </w:r>
      <w:r w:rsidRPr="002B601D">
        <w:rPr>
          <w:rFonts w:ascii="Times New Roman" w:hAnsi="Times New Roman" w:cs="Times New Roman" w:hint="eastAsia"/>
          <w:kern w:val="18"/>
          <w:sz w:val="28"/>
          <w:szCs w:val="28"/>
        </w:rPr>
        <w:t>。</w:t>
      </w:r>
    </w:p>
    <w:p w:rsidR="00063AD2" w:rsidRPr="002B601D" w:rsidRDefault="00B3071D">
      <w:pPr>
        <w:snapToGrid w:val="0"/>
        <w:spacing w:line="336" w:lineRule="auto"/>
        <w:jc w:val="left"/>
        <w:outlineLvl w:val="2"/>
        <w:rPr>
          <w:rFonts w:ascii="黑体" w:eastAsia="黑体" w:hAnsi="黑体" w:cs="Times New Roman"/>
          <w:sz w:val="30"/>
          <w:szCs w:val="30"/>
        </w:rPr>
      </w:pPr>
      <w:r w:rsidRPr="002B601D">
        <w:rPr>
          <w:rFonts w:ascii="黑体" w:eastAsia="黑体" w:hAnsi="黑体" w:cs="Times New Roman"/>
          <w:sz w:val="30"/>
          <w:szCs w:val="30"/>
        </w:rPr>
        <w:t>2.3.3</w:t>
      </w:r>
      <w:r w:rsidRPr="002B601D">
        <w:rPr>
          <w:rFonts w:ascii="黑体" w:eastAsia="黑体" w:hAnsi="黑体" w:cs="Times New Roman" w:hint="eastAsia"/>
          <w:sz w:val="30"/>
          <w:szCs w:val="30"/>
        </w:rPr>
        <w:t>污染物</w:t>
      </w:r>
      <w:r w:rsidRPr="002B601D">
        <w:rPr>
          <w:rFonts w:ascii="黑体" w:eastAsia="黑体" w:hAnsi="黑体" w:cs="Times New Roman"/>
          <w:sz w:val="30"/>
          <w:szCs w:val="30"/>
        </w:rPr>
        <w:t>排放标准</w:t>
      </w:r>
    </w:p>
    <w:p w:rsidR="00063AD2" w:rsidRPr="002B601D" w:rsidRDefault="00B3071D">
      <w:pPr>
        <w:pStyle w:val="A30"/>
        <w:keepNext w:val="0"/>
        <w:keepLines w:val="0"/>
        <w:adjustRightInd w:val="0"/>
        <w:snapToGrid w:val="0"/>
        <w:spacing w:line="336" w:lineRule="auto"/>
        <w:outlineLvl w:val="3"/>
        <w:rPr>
          <w:rFonts w:ascii="黑体" w:hAnsi="黑体" w:cs="Times New Roman"/>
          <w:sz w:val="28"/>
          <w:szCs w:val="28"/>
        </w:rPr>
      </w:pPr>
      <w:r w:rsidRPr="002B601D">
        <w:rPr>
          <w:rFonts w:ascii="黑体" w:hAnsi="黑体" w:cs="Times New Roman" w:hint="eastAsia"/>
          <w:sz w:val="28"/>
          <w:szCs w:val="28"/>
        </w:rPr>
        <w:t>2</w:t>
      </w:r>
      <w:r w:rsidRPr="002B601D">
        <w:rPr>
          <w:rFonts w:ascii="黑体" w:hAnsi="黑体" w:cs="Times New Roman"/>
          <w:sz w:val="28"/>
          <w:szCs w:val="28"/>
        </w:rPr>
        <w:t>.3.3.1</w:t>
      </w:r>
      <w:r w:rsidRPr="002B601D">
        <w:rPr>
          <w:rFonts w:ascii="黑体" w:hAnsi="黑体" w:cs="Times New Roman" w:hint="eastAsia"/>
          <w:sz w:val="28"/>
          <w:szCs w:val="28"/>
        </w:rPr>
        <w:t>废气</w:t>
      </w:r>
    </w:p>
    <w:p w:rsidR="00063AD2" w:rsidRPr="002B601D" w:rsidRDefault="00B3071D">
      <w:pPr>
        <w:snapToGrid w:val="0"/>
        <w:spacing w:line="336" w:lineRule="auto"/>
        <w:ind w:firstLine="482"/>
        <w:rPr>
          <w:sz w:val="28"/>
          <w:szCs w:val="28"/>
        </w:rPr>
      </w:pPr>
      <w:r w:rsidRPr="002B601D">
        <w:rPr>
          <w:rFonts w:ascii="Times New Roman" w:hAnsi="Times New Roman" w:cs="Times New Roman" w:hint="eastAsia"/>
          <w:kern w:val="18"/>
          <w:sz w:val="28"/>
          <w:szCs w:val="28"/>
        </w:rPr>
        <w:t>公司</w:t>
      </w:r>
      <w:r w:rsidRPr="002B601D">
        <w:rPr>
          <w:rFonts w:ascii="Times New Roman" w:hAnsi="Times New Roman" w:cs="Times New Roman"/>
          <w:kern w:val="18"/>
          <w:sz w:val="28"/>
          <w:szCs w:val="28"/>
        </w:rPr>
        <w:t>排放的</w:t>
      </w:r>
      <w:r w:rsidRPr="002B601D">
        <w:rPr>
          <w:rFonts w:ascii="Times New Roman" w:hAnsi="Times New Roman" w:cs="Times New Roman" w:hint="eastAsia"/>
          <w:kern w:val="18"/>
          <w:sz w:val="28"/>
          <w:szCs w:val="28"/>
        </w:rPr>
        <w:t>工艺</w:t>
      </w:r>
      <w:r w:rsidRPr="002B601D">
        <w:rPr>
          <w:rFonts w:ascii="Times New Roman" w:hAnsi="Times New Roman" w:cs="Times New Roman"/>
          <w:kern w:val="18"/>
          <w:sz w:val="28"/>
          <w:szCs w:val="28"/>
        </w:rPr>
        <w:t>废气（</w:t>
      </w:r>
      <w:r w:rsidRPr="002B601D">
        <w:rPr>
          <w:rFonts w:ascii="Times New Roman" w:hAnsi="Times New Roman" w:cs="Times New Roman" w:hint="eastAsia"/>
          <w:kern w:val="18"/>
          <w:sz w:val="28"/>
          <w:szCs w:val="28"/>
        </w:rPr>
        <w:t>HCl</w:t>
      </w:r>
      <w:r w:rsidRPr="002B601D">
        <w:rPr>
          <w:rFonts w:ascii="Times New Roman" w:hAnsi="Times New Roman" w:cs="Times New Roman" w:hint="eastAsia"/>
          <w:kern w:val="18"/>
          <w:sz w:val="28"/>
          <w:szCs w:val="28"/>
        </w:rPr>
        <w:t>、</w:t>
      </w:r>
      <w:r w:rsidRPr="002B601D">
        <w:rPr>
          <w:rFonts w:ascii="Times New Roman" w:hAnsi="Times New Roman" w:cs="Times New Roman" w:hint="eastAsia"/>
          <w:kern w:val="18"/>
          <w:sz w:val="28"/>
          <w:szCs w:val="28"/>
        </w:rPr>
        <w:t>NOx</w:t>
      </w:r>
      <w:r w:rsidRPr="002B601D">
        <w:rPr>
          <w:rFonts w:ascii="Times New Roman" w:hAnsi="Times New Roman" w:cs="Times New Roman" w:hint="eastAsia"/>
          <w:kern w:val="18"/>
          <w:sz w:val="28"/>
          <w:szCs w:val="28"/>
        </w:rPr>
        <w:t>、</w:t>
      </w:r>
      <w:r w:rsidRPr="002B601D">
        <w:rPr>
          <w:rFonts w:ascii="Times New Roman" w:hAnsi="Times New Roman" w:cs="Times New Roman"/>
          <w:kern w:val="18"/>
          <w:sz w:val="28"/>
          <w:szCs w:val="28"/>
        </w:rPr>
        <w:t>颗粒物</w:t>
      </w:r>
      <w:r w:rsidRPr="002B601D">
        <w:rPr>
          <w:rFonts w:ascii="Times New Roman" w:hAnsi="Times New Roman" w:cs="Times New Roman" w:hint="eastAsia"/>
          <w:kern w:val="18"/>
          <w:sz w:val="28"/>
          <w:szCs w:val="28"/>
        </w:rPr>
        <w:t>、甲醛</w:t>
      </w:r>
      <w:r w:rsidRPr="002B601D">
        <w:rPr>
          <w:rFonts w:ascii="Times New Roman" w:hAnsi="Times New Roman" w:cs="Times New Roman"/>
          <w:kern w:val="18"/>
          <w:sz w:val="28"/>
          <w:szCs w:val="28"/>
        </w:rPr>
        <w:t>）</w:t>
      </w:r>
      <w:r w:rsidRPr="002B601D">
        <w:rPr>
          <w:rFonts w:ascii="Times New Roman" w:hAnsi="Times New Roman" w:cs="Times New Roman" w:hint="eastAsia"/>
          <w:kern w:val="18"/>
          <w:sz w:val="28"/>
          <w:szCs w:val="28"/>
        </w:rPr>
        <w:t>污染物排放执行《大气污染物排放标准》（</w:t>
      </w:r>
      <w:r w:rsidRPr="002B601D">
        <w:rPr>
          <w:rFonts w:ascii="Times New Roman" w:hAnsi="Times New Roman" w:cs="Times New Roman"/>
          <w:kern w:val="18"/>
          <w:sz w:val="28"/>
          <w:szCs w:val="28"/>
        </w:rPr>
        <w:t>GB16297-1996</w:t>
      </w:r>
      <w:r w:rsidRPr="002B601D">
        <w:rPr>
          <w:rFonts w:ascii="Times New Roman" w:hAnsi="Times New Roman" w:cs="Times New Roman" w:hint="eastAsia"/>
          <w:kern w:val="18"/>
          <w:sz w:val="28"/>
          <w:szCs w:val="28"/>
        </w:rPr>
        <w:t>）二级标准；</w:t>
      </w:r>
      <w:r w:rsidRPr="002B601D">
        <w:rPr>
          <w:rFonts w:hint="eastAsia"/>
          <w:sz w:val="28"/>
          <w:szCs w:val="28"/>
        </w:rPr>
        <w:t>恶臭污染物排放执行《恶臭污染物排放标准》</w:t>
      </w:r>
      <w:r w:rsidRPr="002B601D">
        <w:rPr>
          <w:rFonts w:ascii="Times New Roman" w:hAnsi="Times New Roman" w:cs="Times New Roman" w:hint="eastAsia"/>
          <w:kern w:val="18"/>
          <w:sz w:val="28"/>
          <w:szCs w:val="28"/>
        </w:rPr>
        <w:t>（</w:t>
      </w:r>
      <w:r w:rsidRPr="002B601D">
        <w:rPr>
          <w:rFonts w:ascii="Times New Roman" w:hAnsi="Times New Roman" w:cs="Times New Roman"/>
          <w:kern w:val="18"/>
          <w:sz w:val="28"/>
          <w:szCs w:val="28"/>
        </w:rPr>
        <w:t>GB15554-93</w:t>
      </w:r>
      <w:r w:rsidRPr="002B601D">
        <w:rPr>
          <w:rFonts w:ascii="Times New Roman" w:hAnsi="Times New Roman" w:cs="Times New Roman" w:hint="eastAsia"/>
          <w:kern w:val="18"/>
          <w:sz w:val="28"/>
          <w:szCs w:val="28"/>
        </w:rPr>
        <w:t>）表中</w:t>
      </w:r>
      <w:r w:rsidRPr="002B601D">
        <w:rPr>
          <w:rFonts w:hint="eastAsia"/>
          <w:sz w:val="28"/>
          <w:szCs w:val="28"/>
        </w:rPr>
        <w:t>的排放标准值。</w:t>
      </w:r>
    </w:p>
    <w:p w:rsidR="00063AD2" w:rsidRPr="002B601D" w:rsidRDefault="00B3071D">
      <w:pPr>
        <w:pStyle w:val="A30"/>
        <w:keepNext w:val="0"/>
        <w:keepLines w:val="0"/>
        <w:adjustRightInd w:val="0"/>
        <w:snapToGrid w:val="0"/>
        <w:spacing w:line="336" w:lineRule="auto"/>
        <w:outlineLvl w:val="3"/>
        <w:rPr>
          <w:rFonts w:ascii="黑体" w:hAnsi="黑体" w:cs="Times New Roman"/>
          <w:sz w:val="28"/>
          <w:szCs w:val="28"/>
        </w:rPr>
      </w:pPr>
      <w:r w:rsidRPr="002B601D">
        <w:rPr>
          <w:rFonts w:ascii="黑体" w:hAnsi="黑体" w:cs="Times New Roman" w:hint="eastAsia"/>
          <w:sz w:val="28"/>
          <w:szCs w:val="28"/>
        </w:rPr>
        <w:t>2</w:t>
      </w:r>
      <w:r w:rsidRPr="002B601D">
        <w:rPr>
          <w:rFonts w:ascii="黑体" w:hAnsi="黑体" w:cs="Times New Roman"/>
          <w:sz w:val="28"/>
          <w:szCs w:val="28"/>
        </w:rPr>
        <w:t>.3.3.2</w:t>
      </w:r>
      <w:r w:rsidRPr="002B601D">
        <w:rPr>
          <w:rFonts w:ascii="黑体" w:hAnsi="黑体" w:cs="Times New Roman" w:hint="eastAsia"/>
          <w:sz w:val="28"/>
          <w:szCs w:val="28"/>
        </w:rPr>
        <w:t>废水</w:t>
      </w:r>
    </w:p>
    <w:p w:rsidR="00063AD2" w:rsidRPr="002B601D" w:rsidRDefault="00B3071D">
      <w:pPr>
        <w:snapToGrid w:val="0"/>
        <w:spacing w:line="336" w:lineRule="auto"/>
        <w:ind w:firstLine="482"/>
        <w:rPr>
          <w:rFonts w:ascii="Times New Roman" w:hAnsi="Times New Roman" w:cs="Times New Roman"/>
          <w:sz w:val="28"/>
          <w:szCs w:val="28"/>
        </w:rPr>
      </w:pPr>
      <w:r w:rsidRPr="002B601D">
        <w:rPr>
          <w:rFonts w:ascii="Times New Roman" w:hAnsi="Times New Roman" w:cs="Times New Roman" w:hint="eastAsia"/>
          <w:sz w:val="28"/>
          <w:szCs w:val="28"/>
        </w:rPr>
        <w:t>公司</w:t>
      </w:r>
      <w:r w:rsidRPr="002B601D">
        <w:rPr>
          <w:rFonts w:ascii="Times New Roman" w:hAnsi="Times New Roman" w:cs="Times New Roman"/>
          <w:sz w:val="28"/>
          <w:szCs w:val="28"/>
        </w:rPr>
        <w:t>产生的废水经厂内污水处理站处理达到盐化基地污水处理</w:t>
      </w:r>
      <w:r w:rsidRPr="002B601D">
        <w:rPr>
          <w:rFonts w:ascii="Times New Roman" w:hAnsi="Times New Roman" w:cs="Times New Roman"/>
          <w:sz w:val="28"/>
          <w:szCs w:val="28"/>
        </w:rPr>
        <w:lastRenderedPageBreak/>
        <w:t>厂接管标准后，由基地排水管网进入盐化基地污水处理厂，经盐化基地污水处理厂处理达到《污水综合排放标准》（</w:t>
      </w:r>
      <w:r w:rsidRPr="002B601D">
        <w:rPr>
          <w:rFonts w:ascii="Times New Roman" w:hAnsi="Times New Roman" w:cs="Times New Roman"/>
          <w:sz w:val="28"/>
          <w:szCs w:val="28"/>
        </w:rPr>
        <w:t>GB8978-1996</w:t>
      </w:r>
      <w:r w:rsidRPr="002B601D">
        <w:rPr>
          <w:rFonts w:ascii="Times New Roman" w:hAnsi="Times New Roman" w:cs="Times New Roman"/>
          <w:sz w:val="28"/>
          <w:szCs w:val="28"/>
        </w:rPr>
        <w:t>）表</w:t>
      </w:r>
      <w:r w:rsidRPr="002B601D">
        <w:rPr>
          <w:rFonts w:ascii="Times New Roman" w:hAnsi="Times New Roman" w:cs="Times New Roman"/>
          <w:sz w:val="28"/>
          <w:szCs w:val="28"/>
        </w:rPr>
        <w:t>4</w:t>
      </w:r>
      <w:r w:rsidRPr="002B601D">
        <w:rPr>
          <w:rFonts w:ascii="Times New Roman" w:hAnsi="Times New Roman" w:cs="Times New Roman"/>
          <w:sz w:val="28"/>
          <w:szCs w:val="28"/>
        </w:rPr>
        <w:t>中一级标准排入赣江</w:t>
      </w:r>
      <w:r w:rsidRPr="002B601D">
        <w:rPr>
          <w:rFonts w:ascii="Times New Roman" w:hAnsi="Times New Roman" w:cs="Times New Roman" w:hint="eastAsia"/>
          <w:sz w:val="28"/>
          <w:szCs w:val="28"/>
        </w:rPr>
        <w:t>。</w:t>
      </w:r>
    </w:p>
    <w:p w:rsidR="00063AD2" w:rsidRPr="002B601D" w:rsidRDefault="00B3071D">
      <w:pPr>
        <w:pStyle w:val="A30"/>
        <w:keepNext w:val="0"/>
        <w:keepLines w:val="0"/>
        <w:adjustRightInd w:val="0"/>
        <w:snapToGrid w:val="0"/>
        <w:spacing w:line="336" w:lineRule="auto"/>
        <w:outlineLvl w:val="3"/>
        <w:rPr>
          <w:rFonts w:ascii="黑体" w:hAnsi="黑体" w:cs="Times New Roman"/>
          <w:sz w:val="28"/>
          <w:szCs w:val="28"/>
        </w:rPr>
      </w:pPr>
      <w:r w:rsidRPr="002B601D">
        <w:rPr>
          <w:rFonts w:ascii="黑体" w:hAnsi="黑体" w:cs="Times New Roman" w:hint="eastAsia"/>
          <w:sz w:val="28"/>
          <w:szCs w:val="28"/>
        </w:rPr>
        <w:t>2</w:t>
      </w:r>
      <w:r w:rsidRPr="002B601D">
        <w:rPr>
          <w:rFonts w:ascii="黑体" w:hAnsi="黑体" w:cs="Times New Roman"/>
          <w:sz w:val="28"/>
          <w:szCs w:val="28"/>
        </w:rPr>
        <w:t>.3.3.3</w:t>
      </w:r>
      <w:r w:rsidRPr="002B601D">
        <w:rPr>
          <w:rFonts w:ascii="黑体" w:hAnsi="黑体" w:cs="Times New Roman" w:hint="eastAsia"/>
          <w:sz w:val="28"/>
          <w:szCs w:val="28"/>
        </w:rPr>
        <w:t>噪声</w:t>
      </w:r>
    </w:p>
    <w:p w:rsidR="00063AD2" w:rsidRPr="002B601D" w:rsidRDefault="00B3071D">
      <w:pPr>
        <w:snapToGrid w:val="0"/>
        <w:spacing w:line="336" w:lineRule="auto"/>
        <w:ind w:firstLine="482"/>
        <w:rPr>
          <w:rFonts w:ascii="Times New Roman" w:hAnsi="Times New Roman" w:cs="Times New Roman"/>
          <w:sz w:val="28"/>
          <w:szCs w:val="28"/>
        </w:rPr>
      </w:pPr>
      <w:r w:rsidRPr="002B601D">
        <w:rPr>
          <w:rFonts w:ascii="Times New Roman" w:hAnsi="Times New Roman" w:cs="Times New Roman" w:hint="eastAsia"/>
          <w:sz w:val="28"/>
          <w:szCs w:val="28"/>
        </w:rPr>
        <w:t>公司</w:t>
      </w:r>
      <w:r w:rsidRPr="002B601D">
        <w:rPr>
          <w:rFonts w:ascii="Times New Roman" w:hAnsi="Times New Roman" w:cs="Times New Roman"/>
          <w:sz w:val="28"/>
          <w:szCs w:val="28"/>
        </w:rPr>
        <w:t>噪声排放执行《工业企业厂界环境噪声排放标准》（</w:t>
      </w:r>
      <w:r w:rsidRPr="002B601D">
        <w:rPr>
          <w:rFonts w:ascii="Times New Roman" w:hAnsi="Times New Roman" w:cs="Times New Roman"/>
          <w:sz w:val="28"/>
          <w:szCs w:val="28"/>
        </w:rPr>
        <w:t>GB12348-2008</w:t>
      </w:r>
      <w:r w:rsidRPr="002B601D">
        <w:rPr>
          <w:rFonts w:ascii="Times New Roman" w:hAnsi="Times New Roman" w:cs="Times New Roman"/>
          <w:sz w:val="28"/>
          <w:szCs w:val="28"/>
        </w:rPr>
        <w:t>）中</w:t>
      </w:r>
      <w:r w:rsidRPr="002B601D">
        <w:rPr>
          <w:rFonts w:ascii="Times New Roman" w:hAnsi="Times New Roman" w:cs="Times New Roman"/>
          <w:sz w:val="28"/>
          <w:szCs w:val="28"/>
        </w:rPr>
        <w:t>3</w:t>
      </w:r>
      <w:r w:rsidRPr="002B601D">
        <w:rPr>
          <w:rFonts w:ascii="Times New Roman" w:hAnsi="Times New Roman" w:cs="Times New Roman"/>
          <w:sz w:val="28"/>
          <w:szCs w:val="28"/>
        </w:rPr>
        <w:t>类标准。</w:t>
      </w:r>
    </w:p>
    <w:p w:rsidR="00063AD2" w:rsidRPr="002B601D" w:rsidRDefault="00B3071D">
      <w:pPr>
        <w:snapToGrid w:val="0"/>
        <w:spacing w:line="360" w:lineRule="auto"/>
        <w:jc w:val="left"/>
        <w:outlineLvl w:val="1"/>
        <w:rPr>
          <w:rFonts w:ascii="黑体" w:eastAsia="黑体" w:hAnsi="黑体" w:cs="Times New Roman"/>
          <w:sz w:val="32"/>
          <w:szCs w:val="32"/>
        </w:rPr>
      </w:pPr>
      <w:bookmarkStart w:id="96" w:name="_Toc530417115"/>
      <w:r w:rsidRPr="002B601D">
        <w:rPr>
          <w:rFonts w:ascii="黑体" w:eastAsia="黑体" w:hAnsi="黑体" w:cs="Times New Roman" w:hint="eastAsia"/>
          <w:sz w:val="32"/>
          <w:szCs w:val="32"/>
        </w:rPr>
        <w:t>2.4平面</w:t>
      </w:r>
      <w:r w:rsidRPr="002B601D">
        <w:rPr>
          <w:rFonts w:ascii="黑体" w:eastAsia="黑体" w:hAnsi="黑体" w:cs="Times New Roman"/>
          <w:sz w:val="32"/>
          <w:szCs w:val="32"/>
        </w:rPr>
        <w:t>布置图</w:t>
      </w:r>
      <w:bookmarkEnd w:id="96"/>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江西隆源化工股份有限公司</w:t>
      </w:r>
      <w:r w:rsidRPr="002B601D">
        <w:rPr>
          <w:rFonts w:ascii="Times New Roman" w:hAnsi="Times New Roman" w:cs="Times New Roman" w:hint="eastAsia"/>
          <w:sz w:val="28"/>
          <w:szCs w:val="28"/>
        </w:rPr>
        <w:t>位于</w:t>
      </w:r>
      <w:r w:rsidRPr="002B601D">
        <w:rPr>
          <w:rFonts w:ascii="Times New Roman" w:hAnsi="Times New Roman" w:cs="Times New Roman"/>
          <w:sz w:val="28"/>
          <w:szCs w:val="28"/>
        </w:rPr>
        <w:t>江西省樟树市盐化工业基地，占地约</w:t>
      </w:r>
      <w:r w:rsidRPr="002B601D">
        <w:rPr>
          <w:rFonts w:ascii="Times New Roman" w:hAnsi="Times New Roman" w:cs="Times New Roman"/>
          <w:sz w:val="28"/>
          <w:szCs w:val="28"/>
        </w:rPr>
        <w:t>170</w:t>
      </w:r>
      <w:r w:rsidRPr="002B601D">
        <w:rPr>
          <w:rFonts w:ascii="Times New Roman" w:hAnsi="Times New Roman" w:cs="Times New Roman"/>
          <w:sz w:val="28"/>
          <w:szCs w:val="28"/>
        </w:rPr>
        <w:t>亩。厂区按功能分区大致分为</w:t>
      </w:r>
      <w:r w:rsidRPr="002B601D">
        <w:rPr>
          <w:rFonts w:ascii="Times New Roman" w:hAnsi="Times New Roman" w:cs="Times New Roman"/>
          <w:sz w:val="28"/>
          <w:szCs w:val="28"/>
        </w:rPr>
        <w:t>3</w:t>
      </w:r>
      <w:r w:rsidRPr="002B601D">
        <w:rPr>
          <w:rFonts w:ascii="Times New Roman" w:hAnsi="Times New Roman" w:cs="Times New Roman"/>
          <w:sz w:val="28"/>
          <w:szCs w:val="28"/>
        </w:rPr>
        <w:t>个区：办公生活区、生产储存区；公用辅助设施区。将生产特点相同，在生产过程中原料互供关系密切的生产工序联合布置。辅助和公用设施采取分散和集中相结合的原则。城区</w:t>
      </w:r>
      <w:proofErr w:type="gramStart"/>
      <w:r w:rsidRPr="002B601D">
        <w:rPr>
          <w:rFonts w:ascii="Times New Roman" w:hAnsi="Times New Roman" w:cs="Times New Roman"/>
          <w:sz w:val="28"/>
          <w:szCs w:val="28"/>
        </w:rPr>
        <w:t>北侧现</w:t>
      </w:r>
      <w:proofErr w:type="gramEnd"/>
      <w:r w:rsidRPr="002B601D">
        <w:rPr>
          <w:rFonts w:ascii="Times New Roman" w:hAnsi="Times New Roman" w:cs="Times New Roman"/>
          <w:sz w:val="28"/>
          <w:szCs w:val="28"/>
        </w:rPr>
        <w:t>为预留空地。</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生产储存区设在厂区中部，布置有</w:t>
      </w:r>
      <w:r w:rsidRPr="002B601D">
        <w:rPr>
          <w:rFonts w:ascii="Times New Roman" w:hAnsi="Times New Roman" w:cs="Times New Roman"/>
          <w:sz w:val="28"/>
          <w:szCs w:val="28"/>
        </w:rPr>
        <w:t>302</w:t>
      </w:r>
      <w:r w:rsidRPr="002B601D">
        <w:rPr>
          <w:rFonts w:ascii="Times New Roman" w:hAnsi="Times New Roman" w:cs="Times New Roman"/>
          <w:sz w:val="28"/>
          <w:szCs w:val="28"/>
        </w:rPr>
        <w:t>半成品车间、</w:t>
      </w:r>
      <w:r w:rsidRPr="002B601D">
        <w:rPr>
          <w:rFonts w:ascii="Times New Roman" w:hAnsi="Times New Roman" w:cs="Times New Roman"/>
          <w:sz w:val="28"/>
          <w:szCs w:val="28"/>
        </w:rPr>
        <w:t>201</w:t>
      </w:r>
      <w:r w:rsidRPr="002B601D">
        <w:rPr>
          <w:rFonts w:ascii="Times New Roman" w:hAnsi="Times New Roman" w:cs="Times New Roman"/>
          <w:sz w:val="28"/>
          <w:szCs w:val="28"/>
        </w:rPr>
        <w:t>偶氮车间（一）、</w:t>
      </w:r>
      <w:r w:rsidRPr="002B601D">
        <w:rPr>
          <w:rFonts w:ascii="Times New Roman" w:hAnsi="Times New Roman" w:cs="Times New Roman"/>
          <w:sz w:val="28"/>
          <w:szCs w:val="28"/>
        </w:rPr>
        <w:t>301</w:t>
      </w:r>
      <w:r w:rsidRPr="002B601D">
        <w:rPr>
          <w:rFonts w:ascii="Times New Roman" w:hAnsi="Times New Roman" w:cs="Times New Roman"/>
          <w:sz w:val="28"/>
          <w:szCs w:val="28"/>
        </w:rPr>
        <w:t>原料仓库（其部分区域当作临时成品仓库使用）、</w:t>
      </w:r>
      <w:r w:rsidRPr="002B601D">
        <w:rPr>
          <w:rFonts w:ascii="Times New Roman" w:hAnsi="Times New Roman" w:cs="Times New Roman"/>
          <w:sz w:val="28"/>
          <w:szCs w:val="28"/>
        </w:rPr>
        <w:t>203</w:t>
      </w:r>
      <w:r w:rsidRPr="002B601D">
        <w:rPr>
          <w:rFonts w:ascii="Times New Roman" w:hAnsi="Times New Roman" w:cs="Times New Roman"/>
          <w:sz w:val="28"/>
          <w:szCs w:val="28"/>
        </w:rPr>
        <w:t>储罐区、</w:t>
      </w:r>
      <w:r w:rsidRPr="002B601D">
        <w:rPr>
          <w:rFonts w:ascii="Times New Roman" w:hAnsi="Times New Roman" w:cs="Times New Roman"/>
          <w:sz w:val="28"/>
          <w:szCs w:val="28"/>
        </w:rPr>
        <w:t>204</w:t>
      </w:r>
      <w:r w:rsidRPr="002B601D">
        <w:rPr>
          <w:rFonts w:ascii="Times New Roman" w:hAnsi="Times New Roman" w:cs="Times New Roman"/>
          <w:sz w:val="28"/>
          <w:szCs w:val="28"/>
        </w:rPr>
        <w:t>高档原料车间。厂区东侧从外门卫进来，为原材料仓库，其北侧为</w:t>
      </w:r>
      <w:r w:rsidRPr="002B601D">
        <w:rPr>
          <w:rFonts w:ascii="Times New Roman" w:hAnsi="Times New Roman" w:cs="Times New Roman"/>
          <w:sz w:val="28"/>
          <w:szCs w:val="28"/>
        </w:rPr>
        <w:t>201</w:t>
      </w:r>
      <w:r w:rsidRPr="002B601D">
        <w:rPr>
          <w:rFonts w:ascii="Times New Roman" w:hAnsi="Times New Roman" w:cs="Times New Roman"/>
          <w:sz w:val="28"/>
          <w:szCs w:val="28"/>
        </w:rPr>
        <w:t>偶氮车间的合成工段，北侧相隔</w:t>
      </w:r>
      <w:r w:rsidRPr="002B601D">
        <w:rPr>
          <w:rFonts w:ascii="Times New Roman" w:hAnsi="Times New Roman" w:cs="Times New Roman"/>
          <w:sz w:val="28"/>
          <w:szCs w:val="28"/>
        </w:rPr>
        <w:t>2.3m</w:t>
      </w:r>
      <w:r w:rsidRPr="002B601D">
        <w:rPr>
          <w:rFonts w:ascii="Times New Roman" w:hAnsi="Times New Roman" w:cs="Times New Roman"/>
          <w:sz w:val="28"/>
          <w:szCs w:val="28"/>
        </w:rPr>
        <w:t>为烘干工段，</w:t>
      </w:r>
      <w:r w:rsidRPr="002B601D">
        <w:rPr>
          <w:rFonts w:ascii="Times New Roman" w:hAnsi="Times New Roman" w:cs="Times New Roman"/>
          <w:sz w:val="28"/>
          <w:szCs w:val="28"/>
        </w:rPr>
        <w:t>201</w:t>
      </w:r>
      <w:r w:rsidRPr="002B601D">
        <w:rPr>
          <w:rFonts w:ascii="Times New Roman" w:hAnsi="Times New Roman" w:cs="Times New Roman"/>
          <w:sz w:val="28"/>
          <w:szCs w:val="28"/>
        </w:rPr>
        <w:t>偶氮车间</w:t>
      </w:r>
      <w:proofErr w:type="gramStart"/>
      <w:r w:rsidRPr="002B601D">
        <w:rPr>
          <w:rFonts w:ascii="Times New Roman" w:hAnsi="Times New Roman" w:cs="Times New Roman"/>
          <w:sz w:val="28"/>
          <w:szCs w:val="28"/>
        </w:rPr>
        <w:t>一</w:t>
      </w:r>
      <w:proofErr w:type="gramEnd"/>
      <w:r w:rsidRPr="002B601D">
        <w:rPr>
          <w:rFonts w:ascii="Times New Roman" w:hAnsi="Times New Roman" w:cs="Times New Roman"/>
          <w:sz w:val="28"/>
          <w:szCs w:val="28"/>
        </w:rPr>
        <w:t>烘干车段的西侧为包装工段，此三个工段分布合理。</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仓储区各种物料的储存、装卸、运输的设置，采取分散布置。而罐区则设在厂区的中部偏东，靠近围墙，以缩短公用设施管线，降低能耗。大部公用设施布置在生产区的西北侧，尽量靠近负荷中心，如消防水池、清水池、循环水池、事故应急池、污水处理区域。有明火或散发火花的锅炉和中心配电房则布置在厂区的中部偏西，靠近围墙处。废旧物质堆存处、五金备用件仓库、检测中心设置在厂区北侧。</w:t>
      </w:r>
    </w:p>
    <w:p w:rsidR="00063AD2" w:rsidRPr="002B601D" w:rsidRDefault="00B3071D">
      <w:pPr>
        <w:snapToGrid w:val="0"/>
        <w:spacing w:line="360" w:lineRule="auto"/>
        <w:ind w:firstLine="570"/>
        <w:rPr>
          <w:rFonts w:ascii="Times New Roman" w:hAnsi="Times New Roman" w:cs="Times New Roman"/>
          <w:sz w:val="28"/>
          <w:szCs w:val="28"/>
        </w:rPr>
      </w:pPr>
      <w:proofErr w:type="gramStart"/>
      <w:r w:rsidRPr="002B601D">
        <w:rPr>
          <w:rFonts w:ascii="Times New Roman" w:hAnsi="Times New Roman" w:cs="Times New Roman"/>
          <w:sz w:val="28"/>
          <w:szCs w:val="28"/>
        </w:rPr>
        <w:t>厂区总</w:t>
      </w:r>
      <w:proofErr w:type="gramEnd"/>
      <w:r w:rsidRPr="002B601D">
        <w:rPr>
          <w:rFonts w:ascii="Times New Roman" w:hAnsi="Times New Roman" w:cs="Times New Roman"/>
          <w:sz w:val="28"/>
          <w:szCs w:val="28"/>
        </w:rPr>
        <w:t>设有</w:t>
      </w:r>
      <w:r w:rsidRPr="002B601D">
        <w:rPr>
          <w:rFonts w:ascii="Times New Roman" w:hAnsi="Times New Roman" w:cs="Times New Roman"/>
          <w:sz w:val="28"/>
          <w:szCs w:val="28"/>
        </w:rPr>
        <w:t>4</w:t>
      </w:r>
      <w:r w:rsidRPr="002B601D">
        <w:rPr>
          <w:rFonts w:ascii="Times New Roman" w:hAnsi="Times New Roman" w:cs="Times New Roman"/>
          <w:sz w:val="28"/>
          <w:szCs w:val="28"/>
        </w:rPr>
        <w:t>个出入口，人流、物流出入口分开设置，与园区道路垂直相交。人流入口设置在厂区的南、北厂界中部，宽</w:t>
      </w:r>
      <w:r w:rsidRPr="002B601D">
        <w:rPr>
          <w:rFonts w:ascii="Times New Roman" w:hAnsi="Times New Roman" w:cs="Times New Roman"/>
          <w:sz w:val="28"/>
          <w:szCs w:val="28"/>
        </w:rPr>
        <w:t>15m</w:t>
      </w:r>
      <w:r w:rsidRPr="002B601D">
        <w:rPr>
          <w:rFonts w:ascii="Times New Roman" w:hAnsi="Times New Roman" w:cs="Times New Roman"/>
          <w:sz w:val="28"/>
          <w:szCs w:val="28"/>
        </w:rPr>
        <w:t>；</w:t>
      </w:r>
      <w:r w:rsidRPr="002B601D">
        <w:rPr>
          <w:rFonts w:ascii="Times New Roman" w:hAnsi="Times New Roman" w:cs="Times New Roman"/>
          <w:sz w:val="28"/>
          <w:szCs w:val="28"/>
        </w:rPr>
        <w:t>2</w:t>
      </w:r>
      <w:r w:rsidRPr="002B601D">
        <w:rPr>
          <w:rFonts w:ascii="Times New Roman" w:hAnsi="Times New Roman" w:cs="Times New Roman"/>
          <w:sz w:val="28"/>
          <w:szCs w:val="28"/>
        </w:rPr>
        <w:t>个物流入口设置在厂区的西厂界中部，宽</w:t>
      </w:r>
      <w:r w:rsidRPr="002B601D">
        <w:rPr>
          <w:rFonts w:ascii="Times New Roman" w:hAnsi="Times New Roman" w:cs="Times New Roman"/>
          <w:sz w:val="28"/>
          <w:szCs w:val="28"/>
        </w:rPr>
        <w:t>18m</w:t>
      </w:r>
      <w:r w:rsidRPr="002B601D">
        <w:rPr>
          <w:rFonts w:ascii="Times New Roman" w:hAnsi="Times New Roman" w:cs="Times New Roman"/>
          <w:sz w:val="28"/>
          <w:szCs w:val="28"/>
        </w:rPr>
        <w:t>。主干道穿过整个厂区，</w:t>
      </w:r>
      <w:r w:rsidRPr="002B601D">
        <w:rPr>
          <w:rFonts w:ascii="Times New Roman" w:hAnsi="Times New Roman" w:cs="Times New Roman"/>
          <w:sz w:val="28"/>
          <w:szCs w:val="28"/>
        </w:rPr>
        <w:lastRenderedPageBreak/>
        <w:t>将厂区分为两部分，宽</w:t>
      </w:r>
      <w:r w:rsidRPr="002B601D">
        <w:rPr>
          <w:rFonts w:ascii="Times New Roman" w:hAnsi="Times New Roman" w:cs="Times New Roman"/>
          <w:sz w:val="28"/>
          <w:szCs w:val="28"/>
        </w:rPr>
        <w:t>10m</w:t>
      </w:r>
      <w:r w:rsidRPr="002B601D">
        <w:rPr>
          <w:rFonts w:ascii="Times New Roman" w:hAnsi="Times New Roman" w:cs="Times New Roman"/>
          <w:sz w:val="28"/>
          <w:szCs w:val="28"/>
        </w:rPr>
        <w:t>，各生产车间和储存建筑物均设置环形道路，能满足人员疏散和消防通道的要求。</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总平面布置顺畅，布局紧凑，符合防火、安全和环保要求。整个厂区各车间之间及办公与车间之间既有联系，又相对分开，形成一个良好的生产环境。</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厂区内各建构筑物之间的间距均满足《建筑设计防火规范》</w:t>
      </w:r>
      <w:r w:rsidRPr="002B601D">
        <w:rPr>
          <w:rFonts w:ascii="Times New Roman" w:hAnsi="Times New Roman" w:cs="Times New Roman"/>
          <w:sz w:val="28"/>
          <w:szCs w:val="28"/>
        </w:rPr>
        <w:t>(GB50016-2006)</w:t>
      </w:r>
      <w:r w:rsidRPr="002B601D">
        <w:rPr>
          <w:rFonts w:ascii="Times New Roman" w:hAnsi="Times New Roman" w:cs="Times New Roman"/>
          <w:sz w:val="28"/>
          <w:szCs w:val="28"/>
        </w:rPr>
        <w:t>的相关规定，且建构筑物与厂区围墙及厂外道路的防火间距也能满足规范要求。</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公司</w:t>
      </w:r>
      <w:r w:rsidRPr="002B601D">
        <w:rPr>
          <w:rFonts w:ascii="Times New Roman" w:hAnsi="Times New Roman" w:cs="Times New Roman"/>
          <w:sz w:val="28"/>
          <w:szCs w:val="28"/>
        </w:rPr>
        <w:t>平面布置图</w:t>
      </w:r>
      <w:r w:rsidRPr="002B601D">
        <w:rPr>
          <w:rFonts w:ascii="Times New Roman" w:hAnsi="Times New Roman" w:cs="Times New Roman" w:hint="eastAsia"/>
          <w:sz w:val="28"/>
          <w:szCs w:val="28"/>
        </w:rPr>
        <w:t>见</w:t>
      </w:r>
      <w:r w:rsidRPr="002B601D">
        <w:rPr>
          <w:rFonts w:ascii="Times New Roman" w:hAnsi="Times New Roman" w:cs="Times New Roman"/>
          <w:sz w:val="28"/>
          <w:szCs w:val="28"/>
        </w:rPr>
        <w:t>图</w:t>
      </w:r>
      <w:r w:rsidRPr="002B601D">
        <w:rPr>
          <w:rFonts w:ascii="Times New Roman" w:hAnsi="Times New Roman" w:cs="Times New Roman" w:hint="eastAsia"/>
          <w:sz w:val="28"/>
          <w:szCs w:val="28"/>
        </w:rPr>
        <w:t>2-4-1</w:t>
      </w:r>
      <w:r w:rsidRPr="002B601D">
        <w:rPr>
          <w:rFonts w:ascii="Times New Roman" w:hAnsi="Times New Roman" w:cs="Times New Roman" w:hint="eastAsia"/>
          <w:sz w:val="28"/>
          <w:szCs w:val="28"/>
        </w:rPr>
        <w:t>。</w:t>
      </w:r>
    </w:p>
    <w:p w:rsidR="00063AD2" w:rsidRPr="002B601D" w:rsidRDefault="00063AD2">
      <w:pPr>
        <w:snapToGrid w:val="0"/>
        <w:spacing w:line="360" w:lineRule="auto"/>
        <w:ind w:firstLineChars="200" w:firstLine="480"/>
        <w:rPr>
          <w:sz w:val="24"/>
        </w:rPr>
        <w:sectPr w:rsidR="00063AD2" w:rsidRPr="002B601D">
          <w:pgSz w:w="11906" w:h="16838"/>
          <w:pgMar w:top="1440" w:right="1797" w:bottom="1440" w:left="1797" w:header="851" w:footer="992" w:gutter="0"/>
          <w:cols w:space="425"/>
          <w:docGrid w:linePitch="312"/>
        </w:sectPr>
      </w:pPr>
    </w:p>
    <w:p w:rsidR="00063AD2" w:rsidRPr="002B601D" w:rsidRDefault="00063AD2">
      <w:pPr>
        <w:snapToGrid w:val="0"/>
        <w:spacing w:line="360" w:lineRule="auto"/>
        <w:ind w:firstLineChars="200" w:firstLine="560"/>
        <w:rPr>
          <w:sz w:val="28"/>
          <w:szCs w:val="28"/>
        </w:rPr>
      </w:pPr>
    </w:p>
    <w:p w:rsidR="00063AD2" w:rsidRPr="002B601D" w:rsidRDefault="00063AD2">
      <w:pPr>
        <w:snapToGrid w:val="0"/>
        <w:spacing w:line="360" w:lineRule="auto"/>
        <w:ind w:firstLineChars="200" w:firstLine="560"/>
        <w:rPr>
          <w:sz w:val="28"/>
          <w:szCs w:val="28"/>
        </w:rPr>
      </w:pPr>
    </w:p>
    <w:p w:rsidR="00063AD2" w:rsidRPr="002B601D" w:rsidRDefault="00B3071D">
      <w:pPr>
        <w:snapToGrid w:val="0"/>
        <w:spacing w:line="360" w:lineRule="auto"/>
        <w:ind w:firstLineChars="200" w:firstLine="420"/>
        <w:rPr>
          <w:sz w:val="28"/>
          <w:szCs w:val="28"/>
        </w:rPr>
      </w:pPr>
      <w:r w:rsidRPr="002B601D">
        <w:rPr>
          <w:noProof/>
        </w:rPr>
        <w:drawing>
          <wp:inline distT="0" distB="0" distL="0" distR="0" wp14:anchorId="23A954FD" wp14:editId="322E3CBC">
            <wp:extent cx="12905105" cy="556260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89"/>
                    <a:stretch>
                      <a:fillRect/>
                    </a:stretch>
                  </pic:blipFill>
                  <pic:spPr>
                    <a:xfrm>
                      <a:off x="0" y="0"/>
                      <a:ext cx="12919587" cy="5568581"/>
                    </a:xfrm>
                    <a:prstGeom prst="rect">
                      <a:avLst/>
                    </a:prstGeom>
                  </pic:spPr>
                </pic:pic>
              </a:graphicData>
            </a:graphic>
          </wp:inline>
        </w:drawing>
      </w:r>
    </w:p>
    <w:p w:rsidR="00063AD2" w:rsidRPr="002B601D" w:rsidRDefault="00B3071D">
      <w:pPr>
        <w:adjustRightInd w:val="0"/>
        <w:snapToGrid w:val="0"/>
        <w:jc w:val="center"/>
        <w:rPr>
          <w:rFonts w:ascii="黑体" w:eastAsia="黑体" w:hAnsi="黑体" w:cs="Times New Roman"/>
          <w:sz w:val="28"/>
          <w:szCs w:val="28"/>
        </w:rPr>
      </w:pPr>
      <w:r w:rsidRPr="002B601D">
        <w:rPr>
          <w:rFonts w:ascii="黑体" w:eastAsia="黑体" w:hAnsi="黑体" w:cs="Times New Roman" w:hint="eastAsia"/>
          <w:sz w:val="28"/>
          <w:szCs w:val="28"/>
        </w:rPr>
        <w:t>图2-4-</w:t>
      </w:r>
      <w:r w:rsidRPr="002B601D">
        <w:rPr>
          <w:rFonts w:ascii="黑体" w:eastAsia="黑体" w:hAnsi="黑体" w:cs="Times New Roman"/>
          <w:sz w:val="28"/>
          <w:szCs w:val="28"/>
        </w:rPr>
        <w:t xml:space="preserve">1  </w:t>
      </w:r>
      <w:r w:rsidRPr="002B601D">
        <w:rPr>
          <w:rFonts w:ascii="黑体" w:eastAsia="黑体" w:hAnsi="黑体" w:cs="Times New Roman" w:hint="eastAsia"/>
          <w:sz w:val="28"/>
          <w:szCs w:val="28"/>
        </w:rPr>
        <w:t>平面</w:t>
      </w:r>
      <w:r w:rsidRPr="002B601D">
        <w:rPr>
          <w:rFonts w:ascii="黑体" w:eastAsia="黑体" w:hAnsi="黑体" w:cs="Times New Roman"/>
          <w:sz w:val="28"/>
          <w:szCs w:val="28"/>
        </w:rPr>
        <w:t>布置图</w:t>
      </w:r>
    </w:p>
    <w:p w:rsidR="00063AD2" w:rsidRPr="002B601D" w:rsidRDefault="00063AD2">
      <w:pPr>
        <w:adjustRightInd w:val="0"/>
        <w:snapToGrid w:val="0"/>
        <w:spacing w:line="360" w:lineRule="auto"/>
        <w:rPr>
          <w:rFonts w:ascii="Times New Roman" w:hAnsi="Times New Roman" w:cs="Times New Roman"/>
          <w:sz w:val="28"/>
          <w:szCs w:val="28"/>
        </w:rPr>
      </w:pPr>
    </w:p>
    <w:p w:rsidR="00063AD2" w:rsidRPr="002B601D" w:rsidRDefault="00063AD2">
      <w:pPr>
        <w:rPr>
          <w:rFonts w:ascii="Times New Roman" w:hAnsi="Times New Roman" w:cs="Times New Roman"/>
          <w:sz w:val="28"/>
          <w:szCs w:val="28"/>
        </w:rPr>
      </w:pPr>
    </w:p>
    <w:p w:rsidR="00063AD2" w:rsidRPr="002B601D" w:rsidRDefault="00063AD2">
      <w:pPr>
        <w:rPr>
          <w:rFonts w:ascii="Times New Roman" w:hAnsi="Times New Roman" w:cs="Times New Roman"/>
          <w:sz w:val="28"/>
          <w:szCs w:val="28"/>
        </w:rPr>
      </w:pPr>
    </w:p>
    <w:p w:rsidR="00063AD2" w:rsidRPr="002B601D" w:rsidRDefault="00063AD2">
      <w:pPr>
        <w:rPr>
          <w:rFonts w:ascii="Times New Roman" w:hAnsi="Times New Roman" w:cs="Times New Roman"/>
          <w:sz w:val="28"/>
          <w:szCs w:val="28"/>
        </w:rPr>
        <w:sectPr w:rsidR="00063AD2" w:rsidRPr="002B601D">
          <w:pgSz w:w="23814" w:h="16839" w:orient="landscape"/>
          <w:pgMar w:top="1797" w:right="1440" w:bottom="1797" w:left="1440" w:header="851" w:footer="992" w:gutter="0"/>
          <w:cols w:space="425"/>
          <w:docGrid w:linePitch="312"/>
        </w:sectPr>
      </w:pPr>
    </w:p>
    <w:p w:rsidR="00063AD2" w:rsidRPr="002B601D" w:rsidRDefault="00B3071D">
      <w:pPr>
        <w:snapToGrid w:val="0"/>
        <w:spacing w:line="360" w:lineRule="auto"/>
        <w:jc w:val="center"/>
        <w:outlineLvl w:val="0"/>
        <w:rPr>
          <w:rFonts w:ascii="黑体" w:eastAsia="黑体" w:hAnsi="黑体"/>
          <w:sz w:val="36"/>
          <w:szCs w:val="36"/>
        </w:rPr>
      </w:pPr>
      <w:bookmarkStart w:id="97" w:name="_Toc530417121"/>
      <w:r w:rsidRPr="002B601D">
        <w:rPr>
          <w:rFonts w:ascii="黑体" w:eastAsia="黑体" w:hAnsi="黑体" w:hint="eastAsia"/>
          <w:sz w:val="36"/>
          <w:szCs w:val="36"/>
        </w:rPr>
        <w:lastRenderedPageBreak/>
        <w:t>3突发环境</w:t>
      </w:r>
      <w:r w:rsidRPr="002B601D">
        <w:rPr>
          <w:rFonts w:ascii="黑体" w:eastAsia="黑体" w:hAnsi="黑体"/>
          <w:sz w:val="36"/>
          <w:szCs w:val="36"/>
        </w:rPr>
        <w:t>事件风险</w:t>
      </w:r>
      <w:r w:rsidRPr="002B601D">
        <w:rPr>
          <w:rFonts w:ascii="黑体" w:eastAsia="黑体" w:hAnsi="黑体" w:hint="eastAsia"/>
          <w:sz w:val="36"/>
          <w:szCs w:val="36"/>
        </w:rPr>
        <w:t>分级判定</w:t>
      </w:r>
      <w:bookmarkEnd w:id="97"/>
    </w:p>
    <w:p w:rsidR="00063AD2" w:rsidRPr="002B601D" w:rsidRDefault="00B3071D">
      <w:pPr>
        <w:adjustRightInd w:val="0"/>
        <w:snapToGrid w:val="0"/>
        <w:spacing w:line="360" w:lineRule="auto"/>
        <w:ind w:firstLineChars="200" w:firstLine="560"/>
        <w:rPr>
          <w:rFonts w:ascii="Times New Roman" w:hAnsi="Times New Roman" w:cs="Times New Roman"/>
          <w:kern w:val="18"/>
          <w:sz w:val="28"/>
          <w:szCs w:val="28"/>
        </w:rPr>
      </w:pPr>
      <w:r w:rsidRPr="002B601D">
        <w:rPr>
          <w:rFonts w:ascii="Times New Roman" w:hAnsi="Times New Roman" w:cs="Times New Roman"/>
          <w:sz w:val="28"/>
          <w:szCs w:val="28"/>
          <w:lang w:val="zh-CN"/>
        </w:rPr>
        <w:t>根据企业生产、使用、存储和释放的突发环境事件风险物质数量与其临界量的比值（</w:t>
      </w:r>
      <w:r w:rsidRPr="002B601D">
        <w:rPr>
          <w:rFonts w:ascii="Times New Roman" w:hAnsi="Times New Roman" w:cs="Times New Roman"/>
          <w:sz w:val="28"/>
          <w:szCs w:val="28"/>
          <w:lang w:val="zh-CN"/>
        </w:rPr>
        <w:t>Q</w:t>
      </w:r>
      <w:r w:rsidRPr="002B601D">
        <w:rPr>
          <w:rFonts w:ascii="Times New Roman" w:hAnsi="Times New Roman" w:cs="Times New Roman"/>
          <w:sz w:val="28"/>
          <w:szCs w:val="28"/>
          <w:lang w:val="zh-CN"/>
        </w:rPr>
        <w:t>），评估生产工艺过程与环境风险控制水平（</w:t>
      </w:r>
      <w:r w:rsidRPr="002B601D">
        <w:rPr>
          <w:rFonts w:ascii="Times New Roman" w:hAnsi="Times New Roman" w:cs="Times New Roman"/>
          <w:sz w:val="28"/>
          <w:szCs w:val="28"/>
          <w:lang w:val="zh-CN"/>
        </w:rPr>
        <w:t>M</w:t>
      </w:r>
      <w:r w:rsidRPr="002B601D">
        <w:rPr>
          <w:rFonts w:ascii="Times New Roman" w:hAnsi="Times New Roman" w:cs="Times New Roman"/>
          <w:sz w:val="28"/>
          <w:szCs w:val="28"/>
          <w:lang w:val="zh-CN"/>
        </w:rPr>
        <w:t>）以及环境风险受体敏感程度（</w:t>
      </w:r>
      <w:r w:rsidRPr="002B601D">
        <w:rPr>
          <w:rFonts w:ascii="Times New Roman" w:hAnsi="Times New Roman" w:cs="Times New Roman"/>
          <w:sz w:val="28"/>
          <w:szCs w:val="28"/>
          <w:lang w:val="zh-CN"/>
        </w:rPr>
        <w:t>E</w:t>
      </w:r>
      <w:r w:rsidRPr="002B601D">
        <w:rPr>
          <w:rFonts w:ascii="Times New Roman" w:hAnsi="Times New Roman" w:cs="Times New Roman"/>
          <w:sz w:val="28"/>
          <w:szCs w:val="28"/>
          <w:lang w:val="zh-CN"/>
        </w:rPr>
        <w:t>）的评估分析结果，分别评估企业突发大气环境事件风险和突发水环境事件风险，将企业突发大气或水环境事件风险等级划分为一般环境风险、较大环境风险和重大环境风险三级，分别用蓝色、黄色和红色标识。</w:t>
      </w:r>
      <w:r w:rsidRPr="002B601D">
        <w:rPr>
          <w:rFonts w:ascii="Times New Roman" w:hAnsi="Times New Roman" w:cs="Times New Roman"/>
          <w:sz w:val="28"/>
          <w:szCs w:val="28"/>
        </w:rPr>
        <w:t>同时涉及突发大气和水环境事件风险的企业，以等级高者确定企业突发环境事件风险等级。</w:t>
      </w:r>
    </w:p>
    <w:p w:rsidR="00063AD2" w:rsidRPr="002B601D" w:rsidRDefault="00B3071D">
      <w:pPr>
        <w:snapToGrid w:val="0"/>
        <w:spacing w:line="336" w:lineRule="auto"/>
        <w:jc w:val="left"/>
        <w:outlineLvl w:val="1"/>
        <w:rPr>
          <w:rFonts w:ascii="黑体" w:eastAsia="黑体" w:hAnsi="黑体" w:cs="Times New Roman"/>
          <w:sz w:val="32"/>
          <w:szCs w:val="32"/>
        </w:rPr>
      </w:pPr>
      <w:bookmarkStart w:id="98" w:name="_Toc530417122"/>
      <w:r w:rsidRPr="002B601D">
        <w:rPr>
          <w:rFonts w:ascii="黑体" w:eastAsia="黑体" w:hAnsi="黑体" w:cs="Times New Roman" w:hint="eastAsia"/>
          <w:sz w:val="32"/>
          <w:szCs w:val="32"/>
        </w:rPr>
        <w:t>3.1突发</w:t>
      </w:r>
      <w:r w:rsidRPr="002B601D">
        <w:rPr>
          <w:rFonts w:ascii="黑体" w:eastAsia="黑体" w:hAnsi="黑体" w:cs="Times New Roman"/>
          <w:sz w:val="32"/>
          <w:szCs w:val="32"/>
        </w:rPr>
        <w:t>大气环境事件风险分级</w:t>
      </w:r>
      <w:bookmarkEnd w:id="98"/>
    </w:p>
    <w:p w:rsidR="00063AD2" w:rsidRPr="002B601D" w:rsidRDefault="00B3071D">
      <w:pPr>
        <w:snapToGrid w:val="0"/>
        <w:spacing w:line="336" w:lineRule="auto"/>
        <w:jc w:val="left"/>
        <w:outlineLvl w:val="2"/>
        <w:rPr>
          <w:rFonts w:ascii="黑体" w:eastAsia="黑体" w:hAnsi="黑体" w:cs="Times New Roman"/>
          <w:sz w:val="30"/>
          <w:szCs w:val="30"/>
        </w:rPr>
      </w:pPr>
      <w:r w:rsidRPr="002B601D">
        <w:rPr>
          <w:rFonts w:ascii="黑体" w:eastAsia="黑体" w:hAnsi="黑体" w:cs="Times New Roman" w:hint="eastAsia"/>
          <w:sz w:val="30"/>
          <w:szCs w:val="30"/>
        </w:rPr>
        <w:t>3.1.1</w:t>
      </w:r>
      <w:proofErr w:type="gramStart"/>
      <w:r w:rsidRPr="002B601D">
        <w:rPr>
          <w:rFonts w:ascii="黑体" w:eastAsia="黑体" w:hAnsi="黑体" w:cs="Times New Roman" w:hint="eastAsia"/>
          <w:sz w:val="30"/>
          <w:szCs w:val="30"/>
        </w:rPr>
        <w:t>涉气</w:t>
      </w:r>
      <w:r w:rsidRPr="002B601D">
        <w:rPr>
          <w:rFonts w:ascii="黑体" w:eastAsia="黑体" w:hAnsi="黑体" w:cs="Times New Roman"/>
          <w:sz w:val="30"/>
          <w:szCs w:val="30"/>
        </w:rPr>
        <w:t>风险</w:t>
      </w:r>
      <w:proofErr w:type="gramEnd"/>
      <w:r w:rsidRPr="002B601D">
        <w:rPr>
          <w:rFonts w:ascii="黑体" w:eastAsia="黑体" w:hAnsi="黑体" w:cs="Times New Roman"/>
          <w:sz w:val="30"/>
          <w:szCs w:val="30"/>
        </w:rPr>
        <w:t>物质数量与临界量比值</w:t>
      </w:r>
      <w:r w:rsidRPr="002B601D">
        <w:rPr>
          <w:rFonts w:ascii="黑体" w:eastAsia="黑体" w:hAnsi="黑体" w:cs="Times New Roman" w:hint="eastAsia"/>
          <w:sz w:val="30"/>
          <w:szCs w:val="30"/>
        </w:rPr>
        <w:t>（Q）</w:t>
      </w:r>
      <w:r w:rsidRPr="002B601D">
        <w:rPr>
          <w:rFonts w:ascii="黑体" w:eastAsia="黑体" w:hAnsi="黑体" w:cs="Times New Roman"/>
          <w:sz w:val="30"/>
          <w:szCs w:val="30"/>
        </w:rPr>
        <w:t>计算</w:t>
      </w:r>
    </w:p>
    <w:p w:rsidR="00063AD2" w:rsidRPr="002B601D" w:rsidRDefault="00B3071D">
      <w:pPr>
        <w:adjustRightInd w:val="0"/>
        <w:snapToGrid w:val="0"/>
        <w:spacing w:line="360" w:lineRule="auto"/>
        <w:ind w:firstLineChars="200" w:firstLine="560"/>
        <w:rPr>
          <w:rFonts w:ascii="Times New Roman" w:hAnsi="Times New Roman" w:cs="Times New Roman"/>
          <w:sz w:val="28"/>
          <w:szCs w:val="28"/>
          <w:lang w:val="zh-CN"/>
        </w:rPr>
      </w:pPr>
      <w:r w:rsidRPr="002B601D">
        <w:rPr>
          <w:rFonts w:ascii="Times New Roman" w:hAnsi="Times New Roman" w:cs="Times New Roman" w:hint="eastAsia"/>
          <w:sz w:val="28"/>
          <w:szCs w:val="28"/>
          <w:lang w:val="zh-CN"/>
        </w:rPr>
        <w:t>根据本公司生产的原料、中间产品、副产品，可知本公司</w:t>
      </w:r>
      <w:r w:rsidRPr="002B601D">
        <w:rPr>
          <w:rFonts w:ascii="Times New Roman" w:hAnsi="Times New Roman" w:cs="Times New Roman"/>
          <w:sz w:val="28"/>
          <w:szCs w:val="28"/>
          <w:lang w:val="zh-CN"/>
        </w:rPr>
        <w:t>生产涉及的</w:t>
      </w:r>
      <w:r w:rsidRPr="002B601D">
        <w:rPr>
          <w:rFonts w:ascii="Times New Roman" w:hAnsi="Times New Roman" w:cs="Times New Roman" w:hint="eastAsia"/>
          <w:sz w:val="28"/>
          <w:szCs w:val="28"/>
          <w:lang w:val="zh-CN"/>
        </w:rPr>
        <w:t>危险</w:t>
      </w:r>
      <w:r w:rsidRPr="002B601D">
        <w:rPr>
          <w:rFonts w:ascii="Times New Roman" w:hAnsi="Times New Roman" w:cs="Times New Roman"/>
          <w:sz w:val="28"/>
          <w:szCs w:val="28"/>
          <w:lang w:val="zh-CN"/>
        </w:rPr>
        <w:t>物质主要有</w:t>
      </w:r>
      <w:r w:rsidRPr="002B601D">
        <w:rPr>
          <w:rFonts w:ascii="Times New Roman" w:hAnsi="Times New Roman" w:cs="Times New Roman"/>
          <w:sz w:val="28"/>
          <w:szCs w:val="28"/>
          <w:lang w:val="zh-CN"/>
        </w:rPr>
        <w:t>3,3</w:t>
      </w:r>
      <w:proofErr w:type="gramStart"/>
      <w:r w:rsidRPr="002B601D">
        <w:rPr>
          <w:rFonts w:ascii="Times New Roman" w:hAnsi="Times New Roman" w:cs="Times New Roman"/>
          <w:sz w:val="28"/>
          <w:szCs w:val="28"/>
          <w:lang w:val="zh-CN"/>
        </w:rPr>
        <w:t>’</w:t>
      </w:r>
      <w:proofErr w:type="gramEnd"/>
      <w:r w:rsidRPr="002B601D">
        <w:rPr>
          <w:rFonts w:ascii="Times New Roman" w:hAnsi="Times New Roman" w:cs="Times New Roman"/>
          <w:sz w:val="28"/>
          <w:szCs w:val="28"/>
          <w:lang w:val="zh-CN"/>
        </w:rPr>
        <w:t>-</w:t>
      </w:r>
      <w:r w:rsidRPr="002B601D">
        <w:rPr>
          <w:rFonts w:ascii="Times New Roman" w:hAnsi="Times New Roman" w:cs="Times New Roman"/>
          <w:sz w:val="28"/>
          <w:szCs w:val="28"/>
          <w:lang w:val="zh-CN"/>
        </w:rPr>
        <w:t>二氯联苯胺</w:t>
      </w:r>
      <w:r w:rsidRPr="002B601D">
        <w:rPr>
          <w:rFonts w:ascii="Times New Roman" w:hAnsi="Times New Roman" w:cs="Times New Roman" w:hint="eastAsia"/>
          <w:sz w:val="28"/>
          <w:szCs w:val="28"/>
          <w:lang w:val="zh-CN"/>
        </w:rPr>
        <w:t>、</w:t>
      </w:r>
      <w:r w:rsidRPr="002B601D">
        <w:rPr>
          <w:rFonts w:ascii="Times New Roman" w:hAnsi="Times New Roman" w:cs="Times New Roman"/>
          <w:sz w:val="28"/>
          <w:szCs w:val="28"/>
          <w:lang w:val="zh-CN"/>
        </w:rPr>
        <w:t>对甲苯胺</w:t>
      </w:r>
      <w:proofErr w:type="gramStart"/>
      <w:r w:rsidRPr="002B601D">
        <w:rPr>
          <w:rFonts w:ascii="Times New Roman" w:hAnsi="Times New Roman" w:cs="Times New Roman"/>
          <w:sz w:val="28"/>
          <w:szCs w:val="28"/>
          <w:lang w:val="zh-CN"/>
        </w:rPr>
        <w:t>邻</w:t>
      </w:r>
      <w:proofErr w:type="gramEnd"/>
      <w:r w:rsidRPr="002B601D">
        <w:rPr>
          <w:rFonts w:ascii="Times New Roman" w:hAnsi="Times New Roman" w:cs="Times New Roman"/>
          <w:sz w:val="28"/>
          <w:szCs w:val="28"/>
          <w:lang w:val="zh-CN"/>
        </w:rPr>
        <w:t>磺酸</w:t>
      </w:r>
      <w:r w:rsidRPr="002B601D">
        <w:rPr>
          <w:rFonts w:ascii="Times New Roman" w:hAnsi="Times New Roman" w:cs="Times New Roman" w:hint="eastAsia"/>
          <w:sz w:val="28"/>
          <w:szCs w:val="28"/>
          <w:lang w:val="zh-CN"/>
        </w:rPr>
        <w:t>、</w:t>
      </w:r>
      <w:r w:rsidRPr="002B601D">
        <w:rPr>
          <w:rFonts w:ascii="Times New Roman" w:hAnsi="Times New Roman" w:cs="Times New Roman"/>
          <w:sz w:val="28"/>
          <w:szCs w:val="28"/>
          <w:lang w:val="zh-CN"/>
        </w:rPr>
        <w:t>3,3</w:t>
      </w:r>
      <w:proofErr w:type="gramStart"/>
      <w:r w:rsidRPr="002B601D">
        <w:rPr>
          <w:rFonts w:ascii="Times New Roman" w:hAnsi="Times New Roman" w:cs="Times New Roman"/>
          <w:sz w:val="28"/>
          <w:szCs w:val="28"/>
          <w:lang w:val="zh-CN"/>
        </w:rPr>
        <w:t>’</w:t>
      </w:r>
      <w:proofErr w:type="gramEnd"/>
      <w:r w:rsidRPr="002B601D">
        <w:rPr>
          <w:rFonts w:ascii="Times New Roman" w:hAnsi="Times New Roman" w:cs="Times New Roman"/>
          <w:sz w:val="28"/>
          <w:szCs w:val="28"/>
          <w:lang w:val="zh-CN"/>
        </w:rPr>
        <w:t>-</w:t>
      </w:r>
      <w:r w:rsidRPr="002B601D">
        <w:rPr>
          <w:rFonts w:ascii="Times New Roman" w:hAnsi="Times New Roman" w:cs="Times New Roman"/>
          <w:sz w:val="28"/>
          <w:szCs w:val="28"/>
          <w:lang w:val="zh-CN"/>
        </w:rPr>
        <w:t>二甲氧基联苯胺</w:t>
      </w:r>
      <w:r w:rsidRPr="002B601D">
        <w:rPr>
          <w:rFonts w:ascii="Times New Roman" w:hAnsi="Times New Roman" w:cs="Times New Roman" w:hint="eastAsia"/>
          <w:sz w:val="28"/>
          <w:szCs w:val="28"/>
          <w:lang w:val="zh-CN"/>
        </w:rPr>
        <w:t>、</w:t>
      </w:r>
      <w:proofErr w:type="gramStart"/>
      <w:r w:rsidRPr="002B601D">
        <w:rPr>
          <w:rFonts w:ascii="Times New Roman" w:hAnsi="Times New Roman" w:cs="Times New Roman"/>
          <w:sz w:val="28"/>
          <w:szCs w:val="28"/>
          <w:lang w:val="zh-CN"/>
        </w:rPr>
        <w:t>乙酰乙酰</w:t>
      </w:r>
      <w:proofErr w:type="gramEnd"/>
      <w:r w:rsidRPr="002B601D">
        <w:rPr>
          <w:rFonts w:ascii="Times New Roman" w:hAnsi="Times New Roman" w:cs="Times New Roman"/>
          <w:sz w:val="28"/>
          <w:szCs w:val="28"/>
          <w:lang w:val="zh-CN"/>
        </w:rPr>
        <w:t>苯胺</w:t>
      </w:r>
      <w:r w:rsidRPr="002B601D">
        <w:rPr>
          <w:rFonts w:ascii="Times New Roman" w:hAnsi="Times New Roman" w:cs="Times New Roman" w:hint="eastAsia"/>
          <w:sz w:val="28"/>
          <w:szCs w:val="28"/>
          <w:lang w:val="zh-CN"/>
        </w:rPr>
        <w:t>、</w:t>
      </w:r>
      <w:r w:rsidRPr="002B601D">
        <w:rPr>
          <w:rFonts w:ascii="Times New Roman" w:hAnsi="Times New Roman" w:cs="Times New Roman"/>
          <w:sz w:val="28"/>
          <w:szCs w:val="28"/>
          <w:lang w:val="zh-CN"/>
        </w:rPr>
        <w:t>2,4-</w:t>
      </w:r>
      <w:r w:rsidRPr="002B601D">
        <w:rPr>
          <w:rFonts w:ascii="Times New Roman" w:hAnsi="Times New Roman" w:cs="Times New Roman"/>
          <w:sz w:val="28"/>
          <w:szCs w:val="28"/>
          <w:lang w:val="zh-CN"/>
        </w:rPr>
        <w:t>二甲基</w:t>
      </w:r>
      <w:proofErr w:type="gramStart"/>
      <w:r w:rsidRPr="002B601D">
        <w:rPr>
          <w:rFonts w:ascii="Times New Roman" w:hAnsi="Times New Roman" w:cs="Times New Roman"/>
          <w:sz w:val="28"/>
          <w:szCs w:val="28"/>
          <w:lang w:val="zh-CN"/>
        </w:rPr>
        <w:t>乙酰乙酰</w:t>
      </w:r>
      <w:proofErr w:type="gramEnd"/>
      <w:r w:rsidRPr="002B601D">
        <w:rPr>
          <w:rFonts w:ascii="Times New Roman" w:hAnsi="Times New Roman" w:cs="Times New Roman"/>
          <w:sz w:val="28"/>
          <w:szCs w:val="28"/>
          <w:lang w:val="zh-CN"/>
        </w:rPr>
        <w:t>苯胺</w:t>
      </w:r>
      <w:r w:rsidRPr="002B601D">
        <w:rPr>
          <w:rFonts w:ascii="Times New Roman" w:hAnsi="Times New Roman" w:cs="Times New Roman" w:hint="eastAsia"/>
          <w:sz w:val="28"/>
          <w:szCs w:val="28"/>
          <w:lang w:val="zh-CN"/>
        </w:rPr>
        <w:t>、</w:t>
      </w:r>
      <w:r w:rsidRPr="002B601D">
        <w:rPr>
          <w:rFonts w:ascii="Times New Roman" w:hAnsi="Times New Roman" w:cs="Times New Roman"/>
          <w:sz w:val="28"/>
          <w:szCs w:val="28"/>
          <w:lang w:val="zh-CN"/>
        </w:rPr>
        <w:t>邻甲基</w:t>
      </w:r>
      <w:proofErr w:type="gramStart"/>
      <w:r w:rsidRPr="002B601D">
        <w:rPr>
          <w:rFonts w:ascii="Times New Roman" w:hAnsi="Times New Roman" w:cs="Times New Roman"/>
          <w:sz w:val="28"/>
          <w:szCs w:val="28"/>
          <w:lang w:val="zh-CN"/>
        </w:rPr>
        <w:t>乙酰乙酰</w:t>
      </w:r>
      <w:proofErr w:type="gramEnd"/>
      <w:r w:rsidRPr="002B601D">
        <w:rPr>
          <w:rFonts w:ascii="Times New Roman" w:hAnsi="Times New Roman" w:cs="Times New Roman"/>
          <w:sz w:val="28"/>
          <w:szCs w:val="28"/>
          <w:lang w:val="zh-CN"/>
        </w:rPr>
        <w:t>苯胺</w:t>
      </w:r>
      <w:r w:rsidRPr="002B601D">
        <w:rPr>
          <w:rFonts w:ascii="Times New Roman" w:hAnsi="Times New Roman" w:cs="Times New Roman" w:hint="eastAsia"/>
          <w:sz w:val="28"/>
          <w:szCs w:val="28"/>
          <w:lang w:val="zh-CN"/>
        </w:rPr>
        <w:t>、</w:t>
      </w:r>
      <w:r w:rsidRPr="002B601D">
        <w:rPr>
          <w:rFonts w:ascii="Times New Roman" w:hAnsi="Times New Roman" w:cs="Times New Roman"/>
          <w:sz w:val="28"/>
          <w:szCs w:val="28"/>
          <w:lang w:val="zh-CN"/>
        </w:rPr>
        <w:t>邻甲氧基</w:t>
      </w:r>
      <w:proofErr w:type="gramStart"/>
      <w:r w:rsidRPr="002B601D">
        <w:rPr>
          <w:rFonts w:ascii="Times New Roman" w:hAnsi="Times New Roman" w:cs="Times New Roman"/>
          <w:sz w:val="28"/>
          <w:szCs w:val="28"/>
          <w:lang w:val="zh-CN"/>
        </w:rPr>
        <w:t>乙酰乙酰</w:t>
      </w:r>
      <w:proofErr w:type="gramEnd"/>
      <w:r w:rsidRPr="002B601D">
        <w:rPr>
          <w:rFonts w:ascii="Times New Roman" w:hAnsi="Times New Roman" w:cs="Times New Roman"/>
          <w:sz w:val="28"/>
          <w:szCs w:val="28"/>
          <w:lang w:val="zh-CN"/>
        </w:rPr>
        <w:t>苯胺</w:t>
      </w:r>
      <w:r w:rsidRPr="002B601D">
        <w:rPr>
          <w:rFonts w:ascii="Times New Roman" w:hAnsi="Times New Roman" w:cs="Times New Roman" w:hint="eastAsia"/>
          <w:sz w:val="28"/>
          <w:szCs w:val="28"/>
          <w:lang w:val="zh-CN"/>
        </w:rPr>
        <w:t>、</w:t>
      </w:r>
      <w:r w:rsidRPr="002B601D">
        <w:rPr>
          <w:rFonts w:ascii="Times New Roman" w:hAnsi="Times New Roman" w:cs="Times New Roman" w:hint="eastAsia"/>
          <w:sz w:val="28"/>
          <w:szCs w:val="28"/>
          <w:lang w:val="zh-CN"/>
        </w:rPr>
        <w:t>3-</w:t>
      </w:r>
      <w:r w:rsidRPr="002B601D">
        <w:rPr>
          <w:rFonts w:ascii="Times New Roman" w:hAnsi="Times New Roman" w:cs="Times New Roman" w:hint="eastAsia"/>
          <w:sz w:val="28"/>
          <w:szCs w:val="28"/>
          <w:lang w:val="zh-CN"/>
        </w:rPr>
        <w:t>羟基</w:t>
      </w:r>
      <w:r w:rsidRPr="002B601D">
        <w:rPr>
          <w:rFonts w:ascii="Times New Roman" w:hAnsi="Times New Roman" w:cs="Times New Roman" w:hint="eastAsia"/>
          <w:sz w:val="28"/>
          <w:szCs w:val="28"/>
          <w:lang w:val="zh-CN"/>
        </w:rPr>
        <w:t>-22</w:t>
      </w:r>
      <w:proofErr w:type="gramStart"/>
      <w:r w:rsidRPr="002B601D">
        <w:rPr>
          <w:rFonts w:ascii="Times New Roman" w:hAnsi="Times New Roman" w:cs="Times New Roman" w:hint="eastAsia"/>
          <w:sz w:val="28"/>
          <w:szCs w:val="28"/>
          <w:lang w:val="zh-CN"/>
        </w:rPr>
        <w:t>萘</w:t>
      </w:r>
      <w:proofErr w:type="gramEnd"/>
      <w:r w:rsidRPr="002B601D">
        <w:rPr>
          <w:rFonts w:ascii="Times New Roman" w:hAnsi="Times New Roman" w:cs="Times New Roman" w:hint="eastAsia"/>
          <w:sz w:val="28"/>
          <w:szCs w:val="28"/>
          <w:lang w:val="zh-CN"/>
        </w:rPr>
        <w:t>甲酸（</w:t>
      </w:r>
      <w:r w:rsidRPr="002B601D">
        <w:rPr>
          <w:rFonts w:ascii="Times New Roman" w:hAnsi="Times New Roman" w:cs="Times New Roman"/>
          <w:sz w:val="28"/>
          <w:szCs w:val="28"/>
          <w:lang w:val="zh-CN"/>
        </w:rPr>
        <w:t>2</w:t>
      </w:r>
      <w:r w:rsidRPr="002B601D">
        <w:rPr>
          <w:rFonts w:ascii="Times New Roman" w:hAnsi="Times New Roman" w:cs="Times New Roman" w:hint="eastAsia"/>
          <w:sz w:val="28"/>
          <w:szCs w:val="28"/>
          <w:lang w:val="zh-CN"/>
        </w:rPr>
        <w:t>,</w:t>
      </w:r>
      <w:r w:rsidRPr="002B601D">
        <w:rPr>
          <w:rFonts w:ascii="Times New Roman" w:hAnsi="Times New Roman" w:cs="Times New Roman"/>
          <w:sz w:val="28"/>
          <w:szCs w:val="28"/>
          <w:lang w:val="zh-CN"/>
        </w:rPr>
        <w:t>3-</w:t>
      </w:r>
      <w:r w:rsidRPr="002B601D">
        <w:rPr>
          <w:rFonts w:ascii="Times New Roman" w:hAnsi="Times New Roman" w:cs="Times New Roman"/>
          <w:sz w:val="28"/>
          <w:szCs w:val="28"/>
          <w:lang w:val="zh-CN"/>
        </w:rPr>
        <w:t>酸</w:t>
      </w:r>
      <w:r w:rsidRPr="002B601D">
        <w:rPr>
          <w:rFonts w:ascii="Times New Roman" w:hAnsi="Times New Roman" w:cs="Times New Roman" w:hint="eastAsia"/>
          <w:sz w:val="28"/>
          <w:szCs w:val="28"/>
          <w:lang w:val="zh-CN"/>
        </w:rPr>
        <w:t>）、</w:t>
      </w:r>
      <w:r w:rsidRPr="002B601D">
        <w:rPr>
          <w:rFonts w:ascii="Times New Roman" w:hAnsi="Times New Roman" w:cs="Times New Roman"/>
          <w:sz w:val="28"/>
          <w:szCs w:val="28"/>
          <w:lang w:val="zh-CN"/>
        </w:rPr>
        <w:t>对苯基吡唑酮</w:t>
      </w:r>
      <w:r w:rsidRPr="002B601D">
        <w:rPr>
          <w:rFonts w:ascii="Times New Roman" w:hAnsi="Times New Roman" w:cs="Times New Roman" w:hint="eastAsia"/>
          <w:sz w:val="28"/>
          <w:szCs w:val="28"/>
          <w:lang w:val="zh-CN"/>
        </w:rPr>
        <w:t>、</w:t>
      </w:r>
      <w:r w:rsidRPr="002B601D">
        <w:rPr>
          <w:rFonts w:ascii="Times New Roman" w:hAnsi="Times New Roman" w:cs="Times New Roman"/>
          <w:sz w:val="28"/>
          <w:szCs w:val="28"/>
          <w:lang w:val="zh-CN"/>
        </w:rPr>
        <w:t>亚硝酸钠</w:t>
      </w:r>
      <w:r w:rsidRPr="002B601D">
        <w:rPr>
          <w:rFonts w:ascii="Times New Roman" w:hAnsi="Times New Roman" w:cs="Times New Roman" w:hint="eastAsia"/>
          <w:sz w:val="28"/>
          <w:szCs w:val="28"/>
          <w:lang w:val="zh-CN"/>
        </w:rPr>
        <w:t>、</w:t>
      </w:r>
      <w:r w:rsidRPr="002B601D">
        <w:rPr>
          <w:rFonts w:ascii="Times New Roman" w:hAnsi="Times New Roman" w:cs="Times New Roman"/>
          <w:sz w:val="28"/>
          <w:szCs w:val="28"/>
          <w:lang w:val="zh-CN"/>
        </w:rPr>
        <w:t>盐酸</w:t>
      </w:r>
      <w:r w:rsidRPr="002B601D">
        <w:rPr>
          <w:rFonts w:ascii="Times New Roman" w:hAnsi="Times New Roman" w:cs="Times New Roman" w:hint="eastAsia"/>
          <w:sz w:val="28"/>
          <w:szCs w:val="28"/>
          <w:lang w:val="zh-CN"/>
        </w:rPr>
        <w:t>、乙酸</w:t>
      </w:r>
      <w:r w:rsidRPr="002B601D">
        <w:rPr>
          <w:rFonts w:ascii="Times New Roman" w:hAnsi="Times New Roman" w:cs="Times New Roman"/>
          <w:sz w:val="28"/>
          <w:szCs w:val="28"/>
          <w:lang w:val="zh-CN"/>
        </w:rPr>
        <w:t>（醋酸）</w:t>
      </w:r>
      <w:r w:rsidRPr="002B601D">
        <w:rPr>
          <w:rFonts w:ascii="Times New Roman" w:hAnsi="Times New Roman" w:cs="Times New Roman" w:hint="eastAsia"/>
          <w:sz w:val="28"/>
          <w:szCs w:val="28"/>
          <w:lang w:val="zh-CN"/>
        </w:rPr>
        <w:t>、</w:t>
      </w:r>
      <w:r w:rsidRPr="002B601D">
        <w:rPr>
          <w:rFonts w:ascii="Times New Roman" w:hAnsi="Times New Roman" w:cs="Times New Roman"/>
          <w:sz w:val="28"/>
          <w:szCs w:val="28"/>
          <w:lang w:val="zh-CN"/>
        </w:rPr>
        <w:t>液碱</w:t>
      </w:r>
      <w:r w:rsidRPr="002B601D">
        <w:rPr>
          <w:rFonts w:ascii="Times New Roman" w:hAnsi="Times New Roman" w:cs="Times New Roman" w:hint="eastAsia"/>
          <w:sz w:val="28"/>
          <w:szCs w:val="28"/>
          <w:lang w:val="zh-CN"/>
        </w:rPr>
        <w:t>、</w:t>
      </w:r>
      <w:r w:rsidRPr="002B601D">
        <w:rPr>
          <w:rFonts w:ascii="Times New Roman" w:hAnsi="Times New Roman" w:cs="Times New Roman"/>
          <w:sz w:val="28"/>
          <w:szCs w:val="28"/>
          <w:lang w:val="zh-CN"/>
        </w:rPr>
        <w:t>醋酸钠</w:t>
      </w:r>
      <w:r w:rsidRPr="002B601D">
        <w:rPr>
          <w:rFonts w:ascii="Times New Roman" w:hAnsi="Times New Roman" w:cs="Times New Roman" w:hint="eastAsia"/>
          <w:sz w:val="28"/>
          <w:szCs w:val="28"/>
          <w:lang w:val="zh-CN"/>
        </w:rPr>
        <w:t>、</w:t>
      </w:r>
      <w:r w:rsidRPr="002B601D">
        <w:rPr>
          <w:rFonts w:ascii="Times New Roman" w:hAnsi="Times New Roman" w:cs="Times New Roman"/>
          <w:sz w:val="28"/>
          <w:szCs w:val="28"/>
          <w:lang w:val="zh-CN"/>
        </w:rPr>
        <w:t>多聚甲醛</w:t>
      </w:r>
      <w:r w:rsidRPr="002B601D">
        <w:rPr>
          <w:rFonts w:ascii="Times New Roman" w:hAnsi="Times New Roman" w:cs="Times New Roman" w:hint="eastAsia"/>
          <w:sz w:val="28"/>
          <w:szCs w:val="28"/>
          <w:lang w:val="zh-CN"/>
        </w:rPr>
        <w:t>、甲醛（中间产品）、</w:t>
      </w:r>
      <w:proofErr w:type="gramStart"/>
      <w:r w:rsidRPr="002B601D">
        <w:rPr>
          <w:rFonts w:ascii="Times New Roman" w:hAnsi="Times New Roman" w:cs="Times New Roman"/>
          <w:sz w:val="28"/>
          <w:szCs w:val="28"/>
          <w:lang w:val="zh-CN"/>
        </w:rPr>
        <w:t>苯代三聚</w:t>
      </w:r>
      <w:proofErr w:type="gramEnd"/>
      <w:r w:rsidRPr="002B601D">
        <w:rPr>
          <w:rFonts w:ascii="Times New Roman" w:hAnsi="Times New Roman" w:cs="Times New Roman"/>
          <w:sz w:val="28"/>
          <w:szCs w:val="28"/>
          <w:lang w:val="zh-CN"/>
        </w:rPr>
        <w:t>氰胺</w:t>
      </w:r>
      <w:r w:rsidRPr="002B601D">
        <w:rPr>
          <w:rFonts w:ascii="Times New Roman" w:hAnsi="Times New Roman" w:cs="Times New Roman" w:hint="eastAsia"/>
          <w:sz w:val="28"/>
          <w:szCs w:val="28"/>
          <w:lang w:val="zh-CN"/>
        </w:rPr>
        <w:t>、</w:t>
      </w:r>
      <w:r w:rsidRPr="002B601D">
        <w:rPr>
          <w:rFonts w:ascii="Times New Roman" w:hAnsi="Times New Roman" w:cs="Times New Roman"/>
          <w:sz w:val="28"/>
          <w:szCs w:val="28"/>
          <w:lang w:val="zh-CN"/>
        </w:rPr>
        <w:t>三聚氰胺</w:t>
      </w:r>
      <w:r w:rsidRPr="002B601D">
        <w:rPr>
          <w:rFonts w:ascii="Times New Roman" w:hAnsi="Times New Roman" w:cs="Times New Roman" w:hint="eastAsia"/>
          <w:sz w:val="28"/>
          <w:szCs w:val="28"/>
          <w:lang w:val="zh-CN"/>
        </w:rPr>
        <w:t>、</w:t>
      </w:r>
      <w:r w:rsidRPr="002B601D">
        <w:rPr>
          <w:rFonts w:ascii="Times New Roman" w:hAnsi="Times New Roman" w:cs="Times New Roman"/>
          <w:sz w:val="28"/>
          <w:szCs w:val="28"/>
          <w:lang w:val="zh-CN"/>
        </w:rPr>
        <w:t>尿素</w:t>
      </w:r>
      <w:r w:rsidRPr="002B601D">
        <w:rPr>
          <w:rFonts w:ascii="Times New Roman" w:hAnsi="Times New Roman" w:cs="Times New Roman" w:hint="eastAsia"/>
          <w:sz w:val="28"/>
          <w:szCs w:val="28"/>
          <w:lang w:val="zh-CN"/>
        </w:rPr>
        <w:t>、</w:t>
      </w:r>
      <w:r w:rsidRPr="002B601D">
        <w:rPr>
          <w:rFonts w:ascii="Times New Roman" w:hAnsi="Times New Roman" w:cs="Times New Roman"/>
          <w:sz w:val="28"/>
          <w:szCs w:val="28"/>
          <w:lang w:val="zh-CN"/>
        </w:rPr>
        <w:t>乙二酸（</w:t>
      </w:r>
      <w:r w:rsidRPr="002B601D">
        <w:rPr>
          <w:rFonts w:ascii="Times New Roman" w:hAnsi="Times New Roman" w:cs="Times New Roman" w:hint="eastAsia"/>
          <w:sz w:val="28"/>
          <w:szCs w:val="28"/>
          <w:lang w:val="zh-CN"/>
        </w:rPr>
        <w:t>草酸</w:t>
      </w:r>
      <w:r w:rsidRPr="002B601D">
        <w:rPr>
          <w:rFonts w:ascii="Times New Roman" w:hAnsi="Times New Roman" w:cs="Times New Roman"/>
          <w:sz w:val="28"/>
          <w:szCs w:val="28"/>
          <w:lang w:val="zh-CN"/>
        </w:rPr>
        <w:t>）</w:t>
      </w:r>
      <w:r w:rsidRPr="002B601D">
        <w:rPr>
          <w:rFonts w:ascii="Times New Roman" w:hAnsi="Times New Roman" w:cs="Times New Roman" w:hint="eastAsia"/>
          <w:sz w:val="28"/>
          <w:szCs w:val="28"/>
          <w:lang w:val="zh-CN"/>
        </w:rPr>
        <w:t>等</w:t>
      </w:r>
      <w:r w:rsidRPr="002B601D">
        <w:rPr>
          <w:rFonts w:ascii="Times New Roman" w:hAnsi="Times New Roman" w:cs="Times New Roman"/>
          <w:sz w:val="28"/>
          <w:szCs w:val="28"/>
          <w:lang w:val="zh-CN"/>
        </w:rPr>
        <w:t>，</w:t>
      </w:r>
      <w:r w:rsidRPr="002B601D">
        <w:rPr>
          <w:rFonts w:ascii="Times New Roman" w:hAnsi="Times New Roman" w:cs="Times New Roman" w:hint="eastAsia"/>
          <w:sz w:val="28"/>
          <w:szCs w:val="28"/>
          <w:lang w:val="zh-CN"/>
        </w:rPr>
        <w:t>其</w:t>
      </w:r>
      <w:r w:rsidRPr="002B601D">
        <w:rPr>
          <w:rFonts w:ascii="Times New Roman" w:hAnsi="Times New Roman" w:cs="Times New Roman"/>
          <w:sz w:val="28"/>
          <w:szCs w:val="28"/>
          <w:lang w:val="zh-CN"/>
        </w:rPr>
        <w:t>中</w:t>
      </w:r>
      <w:r w:rsidRPr="002B601D">
        <w:rPr>
          <w:rFonts w:ascii="Times New Roman" w:hAnsi="Times New Roman" w:cs="Times New Roman" w:hint="eastAsia"/>
          <w:sz w:val="28"/>
          <w:szCs w:val="28"/>
          <w:lang w:val="zh-CN"/>
        </w:rPr>
        <w:t>多聚甲醛</w:t>
      </w:r>
      <w:r w:rsidRPr="002B601D">
        <w:rPr>
          <w:rFonts w:ascii="Times New Roman" w:hAnsi="Times New Roman" w:cs="Times New Roman"/>
          <w:sz w:val="28"/>
          <w:szCs w:val="28"/>
          <w:lang w:val="zh-CN"/>
        </w:rPr>
        <w:t>、</w:t>
      </w:r>
      <w:r w:rsidRPr="002B601D">
        <w:rPr>
          <w:rFonts w:ascii="Times New Roman" w:hAnsi="Times New Roman" w:cs="Times New Roman" w:hint="eastAsia"/>
          <w:sz w:val="28"/>
          <w:szCs w:val="28"/>
          <w:lang w:val="zh-CN"/>
        </w:rPr>
        <w:t>甲醛、乙酸</w:t>
      </w:r>
      <w:r w:rsidRPr="002B601D">
        <w:rPr>
          <w:rFonts w:ascii="Times New Roman" w:hAnsi="Times New Roman" w:cs="Times New Roman"/>
          <w:sz w:val="28"/>
          <w:szCs w:val="28"/>
          <w:lang w:val="zh-CN"/>
        </w:rPr>
        <w:t>属于《</w:t>
      </w:r>
      <w:r w:rsidRPr="002B601D">
        <w:rPr>
          <w:rFonts w:ascii="Times New Roman" w:hAnsi="Times New Roman" w:cs="Times New Roman" w:hint="eastAsia"/>
          <w:sz w:val="28"/>
          <w:szCs w:val="28"/>
          <w:lang w:val="zh-CN"/>
        </w:rPr>
        <w:t>企业</w:t>
      </w:r>
      <w:r w:rsidRPr="002B601D">
        <w:rPr>
          <w:rFonts w:ascii="Times New Roman" w:hAnsi="Times New Roman" w:cs="Times New Roman"/>
          <w:sz w:val="28"/>
          <w:szCs w:val="28"/>
          <w:lang w:val="zh-CN"/>
        </w:rPr>
        <w:t>突发环境事件风险</w:t>
      </w:r>
      <w:r w:rsidRPr="002B601D">
        <w:rPr>
          <w:rFonts w:ascii="Times New Roman" w:hAnsi="Times New Roman" w:cs="Times New Roman" w:hint="eastAsia"/>
          <w:sz w:val="28"/>
          <w:szCs w:val="28"/>
          <w:lang w:val="zh-CN"/>
        </w:rPr>
        <w:t>分级</w:t>
      </w:r>
      <w:r w:rsidRPr="002B601D">
        <w:rPr>
          <w:rFonts w:ascii="Times New Roman" w:hAnsi="Times New Roman" w:cs="Times New Roman"/>
          <w:sz w:val="28"/>
          <w:szCs w:val="28"/>
          <w:lang w:val="zh-CN"/>
        </w:rPr>
        <w:t>方法》</w:t>
      </w:r>
      <w:r w:rsidRPr="002B601D">
        <w:rPr>
          <w:rFonts w:ascii="Times New Roman" w:hAnsi="Times New Roman" w:cs="Times New Roman"/>
          <w:sz w:val="28"/>
          <w:szCs w:val="28"/>
          <w:lang w:val="zh-CN"/>
        </w:rPr>
        <w:t>(HJ941-2018)</w:t>
      </w:r>
      <w:r w:rsidRPr="002B601D">
        <w:rPr>
          <w:rFonts w:ascii="Times New Roman" w:hAnsi="Times New Roman" w:cs="Times New Roman" w:hint="eastAsia"/>
          <w:sz w:val="28"/>
          <w:szCs w:val="28"/>
          <w:lang w:val="zh-CN"/>
        </w:rPr>
        <w:t>附录</w:t>
      </w:r>
      <w:r w:rsidRPr="002B601D">
        <w:rPr>
          <w:rFonts w:ascii="Times New Roman" w:hAnsi="Times New Roman" w:cs="Times New Roman"/>
          <w:sz w:val="28"/>
          <w:szCs w:val="28"/>
          <w:lang w:val="zh-CN"/>
        </w:rPr>
        <w:t>A</w:t>
      </w:r>
      <w:r w:rsidRPr="002B601D">
        <w:rPr>
          <w:rFonts w:ascii="Times New Roman" w:hAnsi="Times New Roman" w:cs="Times New Roman"/>
          <w:sz w:val="28"/>
          <w:szCs w:val="28"/>
          <w:lang w:val="zh-CN"/>
        </w:rPr>
        <w:t>中规定的</w:t>
      </w:r>
      <w:r w:rsidRPr="002B601D">
        <w:rPr>
          <w:rFonts w:ascii="Times New Roman" w:hAnsi="Times New Roman" w:cs="Times New Roman" w:hint="eastAsia"/>
          <w:sz w:val="28"/>
          <w:szCs w:val="28"/>
          <w:lang w:val="zh-CN"/>
        </w:rPr>
        <w:t>有毒、</w:t>
      </w:r>
      <w:r w:rsidRPr="002B601D">
        <w:rPr>
          <w:rFonts w:ascii="Times New Roman" w:hAnsi="Times New Roman" w:cs="Times New Roman"/>
          <w:sz w:val="28"/>
          <w:szCs w:val="28"/>
          <w:lang w:val="zh-CN"/>
        </w:rPr>
        <w:t>易燃物质</w:t>
      </w:r>
      <w:r w:rsidRPr="002B601D">
        <w:rPr>
          <w:rFonts w:ascii="Times New Roman" w:hAnsi="Times New Roman" w:cs="Times New Roman" w:hint="eastAsia"/>
          <w:sz w:val="28"/>
          <w:szCs w:val="28"/>
          <w:lang w:val="zh-CN"/>
        </w:rPr>
        <w:t>和</w:t>
      </w:r>
      <w:r w:rsidRPr="002B601D">
        <w:rPr>
          <w:rFonts w:ascii="Times New Roman" w:hAnsi="Times New Roman" w:cs="Times New Roman"/>
          <w:sz w:val="28"/>
          <w:szCs w:val="28"/>
          <w:lang w:val="zh-CN"/>
        </w:rPr>
        <w:t>有毒液体物质，其他原辅料均不属于《</w:t>
      </w:r>
      <w:r w:rsidRPr="002B601D">
        <w:rPr>
          <w:rFonts w:ascii="Times New Roman" w:hAnsi="Times New Roman" w:cs="Times New Roman" w:hint="eastAsia"/>
          <w:sz w:val="28"/>
          <w:szCs w:val="28"/>
          <w:lang w:val="zh-CN"/>
        </w:rPr>
        <w:t>企业</w:t>
      </w:r>
      <w:r w:rsidRPr="002B601D">
        <w:rPr>
          <w:rFonts w:ascii="Times New Roman" w:hAnsi="Times New Roman" w:cs="Times New Roman"/>
          <w:sz w:val="28"/>
          <w:szCs w:val="28"/>
          <w:lang w:val="zh-CN"/>
        </w:rPr>
        <w:t>突发环境事件风险</w:t>
      </w:r>
      <w:r w:rsidRPr="002B601D">
        <w:rPr>
          <w:rFonts w:ascii="Times New Roman" w:hAnsi="Times New Roman" w:cs="Times New Roman" w:hint="eastAsia"/>
          <w:sz w:val="28"/>
          <w:szCs w:val="28"/>
          <w:lang w:val="zh-CN"/>
        </w:rPr>
        <w:t>分级</w:t>
      </w:r>
      <w:r w:rsidRPr="002B601D">
        <w:rPr>
          <w:rFonts w:ascii="Times New Roman" w:hAnsi="Times New Roman" w:cs="Times New Roman"/>
          <w:sz w:val="28"/>
          <w:szCs w:val="28"/>
          <w:lang w:val="zh-CN"/>
        </w:rPr>
        <w:t>方法》</w:t>
      </w:r>
      <w:r w:rsidRPr="002B601D">
        <w:rPr>
          <w:rFonts w:ascii="Times New Roman" w:hAnsi="Times New Roman" w:cs="Times New Roman"/>
          <w:sz w:val="28"/>
          <w:szCs w:val="28"/>
          <w:lang w:val="zh-CN"/>
        </w:rPr>
        <w:t>(HJ941-2018)</w:t>
      </w:r>
      <w:r w:rsidRPr="002B601D">
        <w:rPr>
          <w:rFonts w:ascii="Times New Roman" w:hAnsi="Times New Roman" w:cs="Times New Roman" w:hint="eastAsia"/>
          <w:sz w:val="28"/>
          <w:szCs w:val="28"/>
          <w:lang w:val="zh-CN"/>
        </w:rPr>
        <w:t>附录</w:t>
      </w:r>
      <w:r w:rsidRPr="002B601D">
        <w:rPr>
          <w:rFonts w:ascii="Times New Roman" w:hAnsi="Times New Roman" w:cs="Times New Roman"/>
          <w:sz w:val="28"/>
          <w:szCs w:val="28"/>
          <w:lang w:val="zh-CN"/>
        </w:rPr>
        <w:t>A</w:t>
      </w:r>
      <w:r w:rsidRPr="002B601D">
        <w:rPr>
          <w:rFonts w:ascii="Times New Roman" w:hAnsi="Times New Roman" w:cs="Times New Roman"/>
          <w:sz w:val="28"/>
          <w:szCs w:val="28"/>
          <w:lang w:val="zh-CN"/>
        </w:rPr>
        <w:t>中规定的危险物质。根据《</w:t>
      </w:r>
      <w:r w:rsidRPr="002B601D">
        <w:rPr>
          <w:rFonts w:ascii="Times New Roman" w:hAnsi="Times New Roman" w:cs="Times New Roman" w:hint="eastAsia"/>
          <w:sz w:val="28"/>
          <w:szCs w:val="28"/>
          <w:lang w:val="zh-CN"/>
        </w:rPr>
        <w:t>企业</w:t>
      </w:r>
      <w:r w:rsidRPr="002B601D">
        <w:rPr>
          <w:rFonts w:ascii="Times New Roman" w:hAnsi="Times New Roman" w:cs="Times New Roman"/>
          <w:sz w:val="28"/>
          <w:szCs w:val="28"/>
          <w:lang w:val="zh-CN"/>
        </w:rPr>
        <w:t>突发环境事件风险</w:t>
      </w:r>
      <w:r w:rsidRPr="002B601D">
        <w:rPr>
          <w:rFonts w:ascii="Times New Roman" w:hAnsi="Times New Roman" w:cs="Times New Roman" w:hint="eastAsia"/>
          <w:sz w:val="28"/>
          <w:szCs w:val="28"/>
          <w:lang w:val="zh-CN"/>
        </w:rPr>
        <w:t>分级</w:t>
      </w:r>
      <w:r w:rsidRPr="002B601D">
        <w:rPr>
          <w:rFonts w:ascii="Times New Roman" w:hAnsi="Times New Roman" w:cs="Times New Roman"/>
          <w:sz w:val="28"/>
          <w:szCs w:val="28"/>
          <w:lang w:val="zh-CN"/>
        </w:rPr>
        <w:t>方法》</w:t>
      </w:r>
      <w:r w:rsidRPr="002B601D">
        <w:rPr>
          <w:rFonts w:ascii="Times New Roman" w:hAnsi="Times New Roman" w:cs="Times New Roman"/>
          <w:sz w:val="28"/>
          <w:szCs w:val="28"/>
          <w:lang w:val="zh-CN"/>
        </w:rPr>
        <w:t>(HJ941-2018)</w:t>
      </w:r>
      <w:r w:rsidRPr="002B601D">
        <w:rPr>
          <w:rFonts w:ascii="Times New Roman" w:hAnsi="Times New Roman" w:cs="Times New Roman" w:hint="eastAsia"/>
          <w:sz w:val="28"/>
          <w:szCs w:val="28"/>
          <w:lang w:val="zh-CN"/>
        </w:rPr>
        <w:t>附录</w:t>
      </w:r>
      <w:r w:rsidRPr="002B601D">
        <w:rPr>
          <w:rFonts w:ascii="Times New Roman" w:hAnsi="Times New Roman" w:cs="Times New Roman"/>
          <w:sz w:val="28"/>
          <w:szCs w:val="28"/>
          <w:lang w:val="zh-CN"/>
        </w:rPr>
        <w:t>A</w:t>
      </w:r>
      <w:r w:rsidRPr="002B601D">
        <w:rPr>
          <w:rFonts w:ascii="Times New Roman" w:hAnsi="Times New Roman" w:cs="Times New Roman"/>
          <w:sz w:val="28"/>
          <w:szCs w:val="28"/>
          <w:lang w:val="zh-CN"/>
        </w:rPr>
        <w:t>中规定的危险物质临界量及本项目贮存量</w:t>
      </w:r>
      <w:r w:rsidRPr="002B601D">
        <w:rPr>
          <w:rFonts w:ascii="Times New Roman" w:hAnsi="Times New Roman" w:cs="Times New Roman" w:hint="eastAsia"/>
          <w:sz w:val="28"/>
          <w:szCs w:val="28"/>
          <w:lang w:val="zh-CN"/>
        </w:rPr>
        <w:t>计算临界</w:t>
      </w:r>
      <w:r w:rsidRPr="002B601D">
        <w:rPr>
          <w:rFonts w:ascii="Times New Roman" w:hAnsi="Times New Roman" w:cs="Times New Roman"/>
          <w:sz w:val="28"/>
          <w:szCs w:val="28"/>
          <w:lang w:val="zh-CN"/>
        </w:rPr>
        <w:t>量比值（</w:t>
      </w:r>
      <w:r w:rsidRPr="002B601D">
        <w:rPr>
          <w:rFonts w:ascii="Times New Roman" w:hAnsi="Times New Roman" w:cs="Times New Roman" w:hint="eastAsia"/>
          <w:sz w:val="28"/>
          <w:szCs w:val="28"/>
          <w:lang w:val="zh-CN"/>
        </w:rPr>
        <w:t>Q</w:t>
      </w:r>
      <w:r w:rsidRPr="002B601D">
        <w:rPr>
          <w:rFonts w:ascii="Times New Roman" w:hAnsi="Times New Roman" w:cs="Times New Roman"/>
          <w:sz w:val="28"/>
          <w:szCs w:val="28"/>
          <w:lang w:val="zh-CN"/>
        </w:rPr>
        <w:t>）</w:t>
      </w:r>
      <w:r w:rsidRPr="002B601D">
        <w:rPr>
          <w:rFonts w:ascii="Times New Roman" w:hAnsi="Times New Roman" w:cs="Times New Roman" w:hint="eastAsia"/>
          <w:sz w:val="28"/>
          <w:szCs w:val="28"/>
          <w:lang w:val="zh-CN"/>
        </w:rPr>
        <w:t>，</w:t>
      </w:r>
      <w:r w:rsidRPr="002B601D">
        <w:rPr>
          <w:rFonts w:ascii="Times New Roman" w:hAnsi="Times New Roman" w:cs="Times New Roman"/>
          <w:sz w:val="28"/>
          <w:szCs w:val="28"/>
          <w:lang w:val="zh-CN"/>
        </w:rPr>
        <w:t>计算结果见表</w:t>
      </w:r>
      <w:r w:rsidRPr="002B601D">
        <w:rPr>
          <w:rFonts w:ascii="Times New Roman" w:hAnsi="Times New Roman" w:cs="Times New Roman"/>
          <w:sz w:val="28"/>
          <w:szCs w:val="28"/>
          <w:lang w:val="zh-CN"/>
        </w:rPr>
        <w:t>3-1-1</w:t>
      </w:r>
      <w:r w:rsidRPr="002B601D">
        <w:rPr>
          <w:rFonts w:ascii="Times New Roman" w:hAnsi="Times New Roman" w:cs="Times New Roman"/>
          <w:sz w:val="28"/>
          <w:szCs w:val="28"/>
          <w:lang w:val="zh-CN"/>
        </w:rPr>
        <w:t>。</w:t>
      </w:r>
    </w:p>
    <w:p w:rsidR="00063AD2" w:rsidRPr="002B601D" w:rsidRDefault="00B3071D">
      <w:pPr>
        <w:snapToGrid w:val="0"/>
        <w:jc w:val="center"/>
        <w:rPr>
          <w:rFonts w:ascii="黑体" w:eastAsia="黑体" w:hAnsi="黑体" w:cs="Times New Roman"/>
          <w:kern w:val="18"/>
          <w:sz w:val="24"/>
          <w:szCs w:val="24"/>
        </w:rPr>
      </w:pPr>
      <w:r w:rsidRPr="002B601D">
        <w:rPr>
          <w:rFonts w:ascii="黑体" w:eastAsia="黑体" w:hAnsi="黑体" w:cs="Times New Roman"/>
          <w:kern w:val="18"/>
          <w:sz w:val="24"/>
          <w:szCs w:val="24"/>
        </w:rPr>
        <w:t>表3-1-1</w:t>
      </w:r>
      <w:r w:rsidRPr="002B601D">
        <w:rPr>
          <w:rFonts w:ascii="黑体" w:eastAsia="黑体" w:hAnsi="黑体" w:cs="Times New Roman" w:hint="eastAsia"/>
          <w:kern w:val="18"/>
          <w:sz w:val="24"/>
          <w:szCs w:val="24"/>
        </w:rPr>
        <w:t xml:space="preserve"> </w:t>
      </w:r>
      <w:r w:rsidRPr="002B601D">
        <w:rPr>
          <w:rFonts w:ascii="黑体" w:eastAsia="黑体" w:hAnsi="黑体" w:cs="Times New Roman"/>
          <w:kern w:val="18"/>
          <w:sz w:val="24"/>
          <w:szCs w:val="24"/>
        </w:rPr>
        <w:t xml:space="preserve"> 主要危险物料的临界量</w:t>
      </w:r>
      <w:r w:rsidRPr="002B601D">
        <w:rPr>
          <w:rFonts w:ascii="黑体" w:eastAsia="黑体" w:hAnsi="黑体" w:cs="Times New Roman" w:hint="eastAsia"/>
          <w:kern w:val="18"/>
          <w:sz w:val="24"/>
          <w:szCs w:val="24"/>
        </w:rPr>
        <w:t>比值统计</w:t>
      </w:r>
    </w:p>
    <w:tbl>
      <w:tblPr>
        <w:tblW w:w="5000" w:type="pct"/>
        <w:jc w:val="center"/>
        <w:tblBorders>
          <w:top w:val="single" w:sz="2" w:space="0" w:color="000000"/>
          <w:bottom w:val="single" w:sz="2"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549"/>
        <w:gridCol w:w="2166"/>
        <w:gridCol w:w="1864"/>
        <w:gridCol w:w="2033"/>
        <w:gridCol w:w="1694"/>
      </w:tblGrid>
      <w:tr w:rsidR="002B601D" w:rsidRPr="002B601D">
        <w:trPr>
          <w:trHeight w:val="20"/>
          <w:jc w:val="center"/>
        </w:trPr>
        <w:tc>
          <w:tcPr>
            <w:tcW w:w="330" w:type="pct"/>
            <w:vAlign w:val="center"/>
          </w:tcPr>
          <w:p w:rsidR="00063AD2" w:rsidRPr="002B601D" w:rsidRDefault="00B3071D">
            <w:pPr>
              <w:pStyle w:val="D0"/>
              <w:adjustRightInd w:val="0"/>
              <w:snapToGrid w:val="0"/>
              <w:spacing w:before="0" w:after="0"/>
            </w:pPr>
            <w:r w:rsidRPr="002B601D">
              <w:t>序号</w:t>
            </w:r>
          </w:p>
        </w:tc>
        <w:tc>
          <w:tcPr>
            <w:tcW w:w="1304" w:type="pct"/>
            <w:vAlign w:val="center"/>
          </w:tcPr>
          <w:p w:rsidR="00063AD2" w:rsidRPr="002B601D" w:rsidRDefault="00B3071D">
            <w:pPr>
              <w:pStyle w:val="D0"/>
              <w:adjustRightInd w:val="0"/>
              <w:snapToGrid w:val="0"/>
              <w:spacing w:before="0" w:after="0"/>
            </w:pPr>
            <w:r w:rsidRPr="002B601D">
              <w:t>物质名称</w:t>
            </w:r>
          </w:p>
        </w:tc>
        <w:tc>
          <w:tcPr>
            <w:tcW w:w="1122" w:type="pct"/>
            <w:vAlign w:val="center"/>
          </w:tcPr>
          <w:p w:rsidR="00063AD2" w:rsidRPr="002B601D" w:rsidRDefault="00B3071D">
            <w:pPr>
              <w:pStyle w:val="D0"/>
              <w:adjustRightInd w:val="0"/>
              <w:snapToGrid w:val="0"/>
              <w:spacing w:before="0" w:after="0"/>
            </w:pPr>
            <w:r w:rsidRPr="002B601D">
              <w:t>临界量（</w:t>
            </w:r>
            <w:r w:rsidRPr="002B601D">
              <w:t>t</w:t>
            </w:r>
            <w:r w:rsidRPr="002B601D">
              <w:t>）</w:t>
            </w:r>
          </w:p>
        </w:tc>
        <w:tc>
          <w:tcPr>
            <w:tcW w:w="1224" w:type="pct"/>
            <w:vAlign w:val="center"/>
          </w:tcPr>
          <w:p w:rsidR="00063AD2" w:rsidRPr="002B601D" w:rsidRDefault="00B3071D">
            <w:pPr>
              <w:pStyle w:val="D0"/>
              <w:adjustRightInd w:val="0"/>
              <w:snapToGrid w:val="0"/>
              <w:spacing w:before="0" w:after="0"/>
            </w:pPr>
            <w:r w:rsidRPr="002B601D">
              <w:t>最大贮存量（</w:t>
            </w:r>
            <w:r w:rsidRPr="002B601D">
              <w:t>t</w:t>
            </w:r>
            <w:r w:rsidRPr="002B601D">
              <w:t>）</w:t>
            </w:r>
          </w:p>
        </w:tc>
        <w:tc>
          <w:tcPr>
            <w:tcW w:w="1020" w:type="pct"/>
            <w:vAlign w:val="center"/>
          </w:tcPr>
          <w:p w:rsidR="00063AD2" w:rsidRPr="002B601D" w:rsidRDefault="00B3071D">
            <w:pPr>
              <w:pStyle w:val="D0"/>
              <w:adjustRightInd w:val="0"/>
              <w:snapToGrid w:val="0"/>
              <w:spacing w:before="0" w:after="0"/>
            </w:pPr>
            <w:r w:rsidRPr="002B601D">
              <w:t>qn/Qn</w:t>
            </w:r>
            <w:r w:rsidRPr="002B601D">
              <w:t>值</w:t>
            </w:r>
          </w:p>
        </w:tc>
      </w:tr>
      <w:tr w:rsidR="002B601D" w:rsidRPr="002B601D">
        <w:trPr>
          <w:trHeight w:val="20"/>
          <w:jc w:val="center"/>
        </w:trPr>
        <w:tc>
          <w:tcPr>
            <w:tcW w:w="330" w:type="pct"/>
            <w:vAlign w:val="center"/>
          </w:tcPr>
          <w:p w:rsidR="00063AD2" w:rsidRPr="002B601D" w:rsidRDefault="00B3071D">
            <w:pPr>
              <w:pStyle w:val="D0"/>
              <w:adjustRightInd w:val="0"/>
              <w:snapToGrid w:val="0"/>
              <w:spacing w:before="0" w:after="0"/>
            </w:pPr>
            <w:r w:rsidRPr="002B601D">
              <w:t>1</w:t>
            </w:r>
          </w:p>
        </w:tc>
        <w:tc>
          <w:tcPr>
            <w:tcW w:w="1304" w:type="pct"/>
            <w:vAlign w:val="center"/>
          </w:tcPr>
          <w:p w:rsidR="00063AD2" w:rsidRPr="002B601D" w:rsidRDefault="00B3071D">
            <w:pPr>
              <w:pStyle w:val="D0"/>
              <w:adjustRightInd w:val="0"/>
              <w:snapToGrid w:val="0"/>
              <w:spacing w:before="0" w:after="0"/>
            </w:pPr>
            <w:r w:rsidRPr="002B601D">
              <w:rPr>
                <w:rFonts w:hint="eastAsia"/>
              </w:rPr>
              <w:t>多聚</w:t>
            </w:r>
            <w:r w:rsidRPr="002B601D">
              <w:t>甲醛</w:t>
            </w:r>
          </w:p>
        </w:tc>
        <w:tc>
          <w:tcPr>
            <w:tcW w:w="1122" w:type="pct"/>
            <w:vAlign w:val="center"/>
          </w:tcPr>
          <w:p w:rsidR="00063AD2" w:rsidRPr="002B601D" w:rsidRDefault="00B3071D">
            <w:pPr>
              <w:pStyle w:val="D0"/>
              <w:adjustRightInd w:val="0"/>
              <w:snapToGrid w:val="0"/>
              <w:spacing w:before="0" w:after="0"/>
            </w:pPr>
            <w:r w:rsidRPr="002B601D">
              <w:t>0.5</w:t>
            </w:r>
          </w:p>
        </w:tc>
        <w:tc>
          <w:tcPr>
            <w:tcW w:w="1224" w:type="pct"/>
            <w:vAlign w:val="center"/>
          </w:tcPr>
          <w:p w:rsidR="00063AD2" w:rsidRPr="002B601D" w:rsidRDefault="00B3071D">
            <w:pPr>
              <w:pStyle w:val="D0"/>
              <w:adjustRightInd w:val="0"/>
              <w:snapToGrid w:val="0"/>
              <w:spacing w:before="0" w:after="0"/>
            </w:pPr>
            <w:r w:rsidRPr="002B601D">
              <w:t>10</w:t>
            </w:r>
          </w:p>
        </w:tc>
        <w:tc>
          <w:tcPr>
            <w:tcW w:w="1020" w:type="pct"/>
            <w:vAlign w:val="center"/>
          </w:tcPr>
          <w:p w:rsidR="00063AD2" w:rsidRPr="002B601D" w:rsidRDefault="00B3071D">
            <w:pPr>
              <w:pStyle w:val="D0"/>
              <w:adjustRightInd w:val="0"/>
              <w:snapToGrid w:val="0"/>
              <w:spacing w:before="0" w:after="0"/>
            </w:pPr>
            <w:r w:rsidRPr="002B601D">
              <w:t>20</w:t>
            </w:r>
          </w:p>
        </w:tc>
      </w:tr>
      <w:tr w:rsidR="002B601D" w:rsidRPr="002B601D">
        <w:trPr>
          <w:trHeight w:val="20"/>
          <w:jc w:val="center"/>
        </w:trPr>
        <w:tc>
          <w:tcPr>
            <w:tcW w:w="330" w:type="pct"/>
            <w:vAlign w:val="center"/>
          </w:tcPr>
          <w:p w:rsidR="00063AD2" w:rsidRPr="002B601D" w:rsidRDefault="00B3071D">
            <w:pPr>
              <w:pStyle w:val="D0"/>
              <w:adjustRightInd w:val="0"/>
              <w:snapToGrid w:val="0"/>
              <w:spacing w:before="0" w:after="0"/>
            </w:pPr>
            <w:r w:rsidRPr="002B601D">
              <w:t>2</w:t>
            </w:r>
          </w:p>
        </w:tc>
        <w:tc>
          <w:tcPr>
            <w:tcW w:w="1304" w:type="pct"/>
            <w:vAlign w:val="center"/>
          </w:tcPr>
          <w:p w:rsidR="00063AD2" w:rsidRPr="002B601D" w:rsidRDefault="00B3071D">
            <w:pPr>
              <w:pStyle w:val="D0"/>
              <w:adjustRightInd w:val="0"/>
              <w:snapToGrid w:val="0"/>
              <w:spacing w:before="0" w:after="0"/>
            </w:pPr>
            <w:r w:rsidRPr="002B601D">
              <w:rPr>
                <w:rFonts w:hint="eastAsia"/>
              </w:rPr>
              <w:t>乙酸</w:t>
            </w:r>
            <w:r w:rsidRPr="002B601D">
              <w:t>（</w:t>
            </w:r>
            <w:r w:rsidRPr="002B601D">
              <w:rPr>
                <w:rFonts w:hint="eastAsia"/>
              </w:rPr>
              <w:t>醋酸</w:t>
            </w:r>
            <w:r w:rsidRPr="002B601D">
              <w:t>）</w:t>
            </w:r>
          </w:p>
        </w:tc>
        <w:tc>
          <w:tcPr>
            <w:tcW w:w="1122" w:type="pct"/>
            <w:vAlign w:val="center"/>
          </w:tcPr>
          <w:p w:rsidR="00063AD2" w:rsidRPr="002B601D" w:rsidRDefault="00B3071D">
            <w:pPr>
              <w:pStyle w:val="D0"/>
              <w:adjustRightInd w:val="0"/>
              <w:snapToGrid w:val="0"/>
              <w:spacing w:before="0" w:after="0"/>
            </w:pPr>
            <w:r w:rsidRPr="002B601D">
              <w:t>10</w:t>
            </w:r>
          </w:p>
        </w:tc>
        <w:tc>
          <w:tcPr>
            <w:tcW w:w="1224" w:type="pct"/>
            <w:vAlign w:val="center"/>
          </w:tcPr>
          <w:p w:rsidR="00063AD2" w:rsidRPr="002B601D" w:rsidRDefault="00B3071D">
            <w:pPr>
              <w:pStyle w:val="D0"/>
              <w:adjustRightInd w:val="0"/>
              <w:snapToGrid w:val="0"/>
              <w:spacing w:before="0" w:after="0"/>
            </w:pPr>
            <w:r w:rsidRPr="002B601D">
              <w:t>60</w:t>
            </w:r>
          </w:p>
        </w:tc>
        <w:tc>
          <w:tcPr>
            <w:tcW w:w="1020" w:type="pct"/>
            <w:vAlign w:val="center"/>
          </w:tcPr>
          <w:p w:rsidR="00063AD2" w:rsidRPr="002B601D" w:rsidRDefault="00B3071D">
            <w:pPr>
              <w:pStyle w:val="D0"/>
              <w:adjustRightInd w:val="0"/>
              <w:snapToGrid w:val="0"/>
              <w:spacing w:before="0" w:after="0"/>
            </w:pPr>
            <w:r w:rsidRPr="002B601D">
              <w:t>6</w:t>
            </w:r>
          </w:p>
        </w:tc>
      </w:tr>
      <w:tr w:rsidR="002B601D" w:rsidRPr="002B601D">
        <w:trPr>
          <w:trHeight w:val="20"/>
          <w:jc w:val="center"/>
        </w:trPr>
        <w:tc>
          <w:tcPr>
            <w:tcW w:w="330" w:type="pct"/>
            <w:vAlign w:val="center"/>
          </w:tcPr>
          <w:p w:rsidR="00063AD2" w:rsidRPr="002B601D" w:rsidRDefault="00B3071D">
            <w:pPr>
              <w:pStyle w:val="D0"/>
              <w:adjustRightInd w:val="0"/>
              <w:snapToGrid w:val="0"/>
              <w:spacing w:before="0" w:after="0"/>
            </w:pPr>
            <w:r w:rsidRPr="002B601D">
              <w:rPr>
                <w:rFonts w:hint="eastAsia"/>
              </w:rPr>
              <w:t>3</w:t>
            </w:r>
          </w:p>
        </w:tc>
        <w:tc>
          <w:tcPr>
            <w:tcW w:w="1304" w:type="pct"/>
            <w:vAlign w:val="center"/>
          </w:tcPr>
          <w:p w:rsidR="00063AD2" w:rsidRPr="002B601D" w:rsidRDefault="00B3071D">
            <w:pPr>
              <w:pStyle w:val="D0"/>
              <w:adjustRightInd w:val="0"/>
              <w:snapToGrid w:val="0"/>
              <w:spacing w:before="0" w:after="0"/>
            </w:pPr>
            <w:r w:rsidRPr="002B601D">
              <w:rPr>
                <w:rFonts w:hint="eastAsia"/>
              </w:rPr>
              <w:t>甲醛</w:t>
            </w:r>
          </w:p>
        </w:tc>
        <w:tc>
          <w:tcPr>
            <w:tcW w:w="1122" w:type="pct"/>
            <w:vAlign w:val="center"/>
          </w:tcPr>
          <w:p w:rsidR="00063AD2" w:rsidRPr="002B601D" w:rsidRDefault="00B3071D">
            <w:pPr>
              <w:pStyle w:val="D0"/>
              <w:adjustRightInd w:val="0"/>
              <w:snapToGrid w:val="0"/>
              <w:spacing w:before="0" w:after="0"/>
            </w:pPr>
            <w:r w:rsidRPr="002B601D">
              <w:rPr>
                <w:rFonts w:hint="eastAsia"/>
              </w:rPr>
              <w:t>0.5</w:t>
            </w:r>
          </w:p>
        </w:tc>
        <w:tc>
          <w:tcPr>
            <w:tcW w:w="1224" w:type="pct"/>
            <w:vAlign w:val="center"/>
          </w:tcPr>
          <w:p w:rsidR="00063AD2" w:rsidRPr="002B601D" w:rsidRDefault="00B3071D">
            <w:pPr>
              <w:pStyle w:val="D0"/>
              <w:adjustRightInd w:val="0"/>
              <w:snapToGrid w:val="0"/>
              <w:spacing w:before="0" w:after="0"/>
            </w:pPr>
            <w:r w:rsidRPr="002B601D">
              <w:rPr>
                <w:rFonts w:hint="eastAsia"/>
              </w:rPr>
              <w:t>0.6</w:t>
            </w:r>
          </w:p>
        </w:tc>
        <w:tc>
          <w:tcPr>
            <w:tcW w:w="1020" w:type="pct"/>
            <w:vAlign w:val="center"/>
          </w:tcPr>
          <w:p w:rsidR="00063AD2" w:rsidRPr="002B601D" w:rsidRDefault="00B3071D">
            <w:pPr>
              <w:pStyle w:val="D0"/>
              <w:adjustRightInd w:val="0"/>
              <w:snapToGrid w:val="0"/>
              <w:spacing w:before="0" w:after="0"/>
            </w:pPr>
            <w:r w:rsidRPr="002B601D">
              <w:rPr>
                <w:rFonts w:hint="eastAsia"/>
              </w:rPr>
              <w:t>1.2</w:t>
            </w:r>
          </w:p>
        </w:tc>
      </w:tr>
      <w:tr w:rsidR="002B601D" w:rsidRPr="002B601D">
        <w:trPr>
          <w:trHeight w:val="20"/>
          <w:jc w:val="center"/>
        </w:trPr>
        <w:tc>
          <w:tcPr>
            <w:tcW w:w="330" w:type="pct"/>
            <w:vAlign w:val="center"/>
          </w:tcPr>
          <w:p w:rsidR="00063AD2" w:rsidRPr="002B601D" w:rsidRDefault="00B3071D">
            <w:pPr>
              <w:pStyle w:val="D0"/>
              <w:adjustRightInd w:val="0"/>
              <w:snapToGrid w:val="0"/>
              <w:spacing w:before="0" w:after="0"/>
            </w:pPr>
            <w:r w:rsidRPr="002B601D">
              <w:rPr>
                <w:rFonts w:hint="eastAsia"/>
              </w:rPr>
              <w:t>4</w:t>
            </w:r>
          </w:p>
        </w:tc>
        <w:tc>
          <w:tcPr>
            <w:tcW w:w="1304" w:type="pct"/>
            <w:vAlign w:val="center"/>
          </w:tcPr>
          <w:p w:rsidR="00063AD2" w:rsidRPr="002B601D" w:rsidRDefault="00B3071D">
            <w:pPr>
              <w:pStyle w:val="D0"/>
              <w:adjustRightInd w:val="0"/>
              <w:snapToGrid w:val="0"/>
              <w:spacing w:before="0" w:after="0"/>
            </w:pPr>
            <w:r w:rsidRPr="002B601D">
              <w:rPr>
                <w:rFonts w:hint="eastAsia"/>
              </w:rPr>
              <w:t>氯化氢</w:t>
            </w:r>
          </w:p>
        </w:tc>
        <w:tc>
          <w:tcPr>
            <w:tcW w:w="1122" w:type="pct"/>
            <w:vAlign w:val="center"/>
          </w:tcPr>
          <w:p w:rsidR="00063AD2" w:rsidRPr="002B601D" w:rsidRDefault="00B3071D">
            <w:pPr>
              <w:pStyle w:val="D0"/>
              <w:adjustRightInd w:val="0"/>
              <w:snapToGrid w:val="0"/>
              <w:spacing w:before="0" w:after="0"/>
            </w:pPr>
            <w:r w:rsidRPr="002B601D">
              <w:rPr>
                <w:rFonts w:hint="eastAsia"/>
              </w:rPr>
              <w:t>20</w:t>
            </w:r>
          </w:p>
        </w:tc>
        <w:tc>
          <w:tcPr>
            <w:tcW w:w="1224" w:type="pct"/>
            <w:vAlign w:val="center"/>
          </w:tcPr>
          <w:p w:rsidR="00063AD2" w:rsidRPr="002B601D" w:rsidRDefault="00B3071D">
            <w:pPr>
              <w:pStyle w:val="D0"/>
              <w:adjustRightInd w:val="0"/>
              <w:snapToGrid w:val="0"/>
              <w:spacing w:before="0" w:after="0"/>
            </w:pPr>
            <w:r w:rsidRPr="002B601D">
              <w:rPr>
                <w:rFonts w:hint="eastAsia"/>
              </w:rPr>
              <w:t>1.26</w:t>
            </w:r>
          </w:p>
        </w:tc>
        <w:tc>
          <w:tcPr>
            <w:tcW w:w="1020" w:type="pct"/>
            <w:vAlign w:val="center"/>
          </w:tcPr>
          <w:p w:rsidR="00063AD2" w:rsidRPr="002B601D" w:rsidRDefault="00B3071D">
            <w:pPr>
              <w:pStyle w:val="D0"/>
              <w:adjustRightInd w:val="0"/>
              <w:snapToGrid w:val="0"/>
              <w:spacing w:before="0" w:after="0"/>
            </w:pPr>
            <w:r w:rsidRPr="002B601D">
              <w:rPr>
                <w:rFonts w:hint="eastAsia"/>
              </w:rPr>
              <w:t>0.063</w:t>
            </w:r>
          </w:p>
        </w:tc>
      </w:tr>
      <w:tr w:rsidR="002B601D" w:rsidRPr="002B601D">
        <w:trPr>
          <w:trHeight w:val="20"/>
          <w:jc w:val="center"/>
        </w:trPr>
        <w:tc>
          <w:tcPr>
            <w:tcW w:w="330" w:type="pct"/>
            <w:vAlign w:val="center"/>
          </w:tcPr>
          <w:p w:rsidR="00063AD2" w:rsidRPr="002B601D" w:rsidRDefault="00B3071D">
            <w:pPr>
              <w:pStyle w:val="D0"/>
              <w:adjustRightInd w:val="0"/>
              <w:snapToGrid w:val="0"/>
              <w:spacing w:before="0" w:after="0"/>
            </w:pPr>
            <w:r w:rsidRPr="002B601D">
              <w:rPr>
                <w:rFonts w:hint="eastAsia"/>
              </w:rPr>
              <w:lastRenderedPageBreak/>
              <w:t>5</w:t>
            </w:r>
          </w:p>
        </w:tc>
        <w:tc>
          <w:tcPr>
            <w:tcW w:w="1304" w:type="pct"/>
            <w:vAlign w:val="center"/>
          </w:tcPr>
          <w:p w:rsidR="00063AD2" w:rsidRPr="002B601D" w:rsidRDefault="00B3071D">
            <w:pPr>
              <w:pStyle w:val="D0"/>
              <w:adjustRightInd w:val="0"/>
              <w:snapToGrid w:val="0"/>
              <w:spacing w:before="0" w:after="0"/>
            </w:pPr>
            <w:r w:rsidRPr="002B601D">
              <w:rPr>
                <w:rFonts w:hint="eastAsia"/>
              </w:rPr>
              <w:t>亚硝酸钠</w:t>
            </w:r>
          </w:p>
        </w:tc>
        <w:tc>
          <w:tcPr>
            <w:tcW w:w="1122" w:type="pct"/>
            <w:vAlign w:val="center"/>
          </w:tcPr>
          <w:p w:rsidR="00063AD2" w:rsidRPr="002B601D" w:rsidRDefault="00B3071D">
            <w:pPr>
              <w:pStyle w:val="D0"/>
              <w:adjustRightInd w:val="0"/>
              <w:snapToGrid w:val="0"/>
              <w:spacing w:before="0" w:after="0"/>
            </w:pPr>
            <w:r w:rsidRPr="002B601D">
              <w:rPr>
                <w:rFonts w:hint="eastAsia"/>
              </w:rPr>
              <w:t>200</w:t>
            </w:r>
          </w:p>
        </w:tc>
        <w:tc>
          <w:tcPr>
            <w:tcW w:w="1224" w:type="pct"/>
            <w:vAlign w:val="center"/>
          </w:tcPr>
          <w:p w:rsidR="00063AD2" w:rsidRPr="002B601D" w:rsidRDefault="00B3071D">
            <w:pPr>
              <w:pStyle w:val="D0"/>
              <w:adjustRightInd w:val="0"/>
              <w:snapToGrid w:val="0"/>
              <w:spacing w:before="0" w:after="0"/>
            </w:pPr>
            <w:r w:rsidRPr="002B601D">
              <w:rPr>
                <w:rFonts w:hint="eastAsia"/>
              </w:rPr>
              <w:t>55</w:t>
            </w:r>
          </w:p>
        </w:tc>
        <w:tc>
          <w:tcPr>
            <w:tcW w:w="1020" w:type="pct"/>
            <w:vAlign w:val="center"/>
          </w:tcPr>
          <w:p w:rsidR="00063AD2" w:rsidRPr="002B601D" w:rsidRDefault="00B3071D">
            <w:pPr>
              <w:pStyle w:val="D0"/>
              <w:adjustRightInd w:val="0"/>
              <w:snapToGrid w:val="0"/>
              <w:spacing w:before="0" w:after="0"/>
            </w:pPr>
            <w:r w:rsidRPr="002B601D">
              <w:rPr>
                <w:rFonts w:hint="eastAsia"/>
              </w:rPr>
              <w:t>0.275</w:t>
            </w:r>
          </w:p>
        </w:tc>
      </w:tr>
      <w:tr w:rsidR="002B601D" w:rsidRPr="002B601D">
        <w:trPr>
          <w:trHeight w:val="20"/>
          <w:jc w:val="center"/>
        </w:trPr>
        <w:tc>
          <w:tcPr>
            <w:tcW w:w="3980" w:type="pct"/>
            <w:gridSpan w:val="4"/>
            <w:vAlign w:val="center"/>
          </w:tcPr>
          <w:p w:rsidR="00063AD2" w:rsidRPr="002B601D" w:rsidRDefault="00B3071D">
            <w:pPr>
              <w:pStyle w:val="D0"/>
              <w:adjustRightInd w:val="0"/>
              <w:snapToGrid w:val="0"/>
              <w:spacing w:before="0" w:after="0"/>
            </w:pPr>
            <w:r w:rsidRPr="002B601D">
              <w:t>q</w:t>
            </w:r>
            <w:r w:rsidRPr="002B601D">
              <w:rPr>
                <w:vertAlign w:val="subscript"/>
              </w:rPr>
              <w:t>1</w:t>
            </w:r>
            <w:r w:rsidRPr="002B601D">
              <w:t>/Q</w:t>
            </w:r>
            <w:r w:rsidRPr="002B601D">
              <w:rPr>
                <w:vertAlign w:val="subscript"/>
              </w:rPr>
              <w:t>1</w:t>
            </w:r>
            <w:r w:rsidRPr="002B601D">
              <w:t>+q</w:t>
            </w:r>
            <w:r w:rsidRPr="002B601D">
              <w:rPr>
                <w:vertAlign w:val="subscript"/>
              </w:rPr>
              <w:t>2</w:t>
            </w:r>
            <w:r w:rsidRPr="002B601D">
              <w:t>/Q</w:t>
            </w:r>
            <w:r w:rsidRPr="002B601D">
              <w:rPr>
                <w:vertAlign w:val="subscript"/>
              </w:rPr>
              <w:t>2</w:t>
            </w:r>
            <w:r w:rsidRPr="002B601D">
              <w:t>+q</w:t>
            </w:r>
            <w:r w:rsidRPr="002B601D">
              <w:rPr>
                <w:vertAlign w:val="subscript"/>
              </w:rPr>
              <w:t>3</w:t>
            </w:r>
            <w:r w:rsidRPr="002B601D">
              <w:t>/Q</w:t>
            </w:r>
            <w:r w:rsidRPr="002B601D">
              <w:rPr>
                <w:vertAlign w:val="subscript"/>
              </w:rPr>
              <w:t>3</w:t>
            </w:r>
            <w:r w:rsidRPr="002B601D">
              <w:t>+….+qn/Qn</w:t>
            </w:r>
          </w:p>
        </w:tc>
        <w:tc>
          <w:tcPr>
            <w:tcW w:w="1020" w:type="pct"/>
            <w:vAlign w:val="center"/>
          </w:tcPr>
          <w:p w:rsidR="00063AD2" w:rsidRPr="002B601D" w:rsidRDefault="00B3071D">
            <w:pPr>
              <w:pStyle w:val="D0"/>
              <w:adjustRightInd w:val="0"/>
              <w:snapToGrid w:val="0"/>
              <w:spacing w:before="0" w:after="0"/>
            </w:pPr>
            <w:r w:rsidRPr="002B601D">
              <w:t>2</w:t>
            </w:r>
            <w:r w:rsidRPr="002B601D">
              <w:rPr>
                <w:rFonts w:hint="eastAsia"/>
              </w:rPr>
              <w:t>7.538</w:t>
            </w:r>
          </w:p>
        </w:tc>
      </w:tr>
    </w:tbl>
    <w:p w:rsidR="00063AD2" w:rsidRPr="002B601D" w:rsidRDefault="00B3071D">
      <w:pPr>
        <w:adjustRightInd w:val="0"/>
        <w:snapToGrid w:val="0"/>
        <w:spacing w:line="360" w:lineRule="auto"/>
        <w:ind w:firstLine="420"/>
        <w:rPr>
          <w:rFonts w:ascii="Times New Roman" w:hAnsi="Times New Roman" w:cs="Times New Roman"/>
          <w:sz w:val="28"/>
          <w:szCs w:val="28"/>
        </w:rPr>
      </w:pPr>
      <w:r w:rsidRPr="002B601D">
        <w:rPr>
          <w:rFonts w:ascii="Times New Roman" w:eastAsia="宋体" w:hAnsi="Times New Roman" w:cs="Times New Roman"/>
          <w:noProof/>
          <w:sz w:val="24"/>
          <w:szCs w:val="24"/>
        </w:rPr>
        <w:drawing>
          <wp:anchor distT="0" distB="0" distL="114300" distR="114300" simplePos="0" relativeHeight="251660288" behindDoc="1" locked="0" layoutInCell="1" allowOverlap="1" wp14:anchorId="32DCD56F" wp14:editId="5CF4D4B2">
            <wp:simplePos x="0" y="0"/>
            <wp:positionH relativeFrom="page">
              <wp:posOffset>2427605</wp:posOffset>
            </wp:positionH>
            <wp:positionV relativeFrom="page">
              <wp:posOffset>1336040</wp:posOffset>
            </wp:positionV>
            <wp:extent cx="2200275" cy="723900"/>
            <wp:effectExtent l="0" t="0" r="0" b="0"/>
            <wp:wrapNone/>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a:xfrm>
                      <a:off x="0" y="0"/>
                      <a:ext cx="2200275" cy="723900"/>
                    </a:xfrm>
                    <a:prstGeom prst="rect">
                      <a:avLst/>
                    </a:prstGeom>
                    <a:noFill/>
                    <a:ln>
                      <a:noFill/>
                    </a:ln>
                  </pic:spPr>
                </pic:pic>
              </a:graphicData>
            </a:graphic>
          </wp:anchor>
        </w:drawing>
      </w:r>
      <w:r w:rsidRPr="002B601D">
        <w:rPr>
          <w:rFonts w:ascii="Times New Roman" w:hAnsi="Times New Roman" w:cs="Times New Roman" w:hint="eastAsia"/>
          <w:sz w:val="28"/>
          <w:szCs w:val="28"/>
        </w:rPr>
        <w:t>根据下面公式计算物质数量与其临界量比值</w:t>
      </w:r>
      <w:r w:rsidRPr="002B601D">
        <w:rPr>
          <w:rFonts w:ascii="Times New Roman" w:hAnsi="Times New Roman" w:cs="Times New Roman" w:hint="eastAsia"/>
          <w:sz w:val="28"/>
          <w:szCs w:val="28"/>
        </w:rPr>
        <w:t>Q</w:t>
      </w:r>
      <w:r w:rsidRPr="002B601D">
        <w:rPr>
          <w:rFonts w:ascii="Times New Roman" w:hAnsi="Times New Roman" w:cs="Times New Roman" w:hint="eastAsia"/>
          <w:sz w:val="28"/>
          <w:szCs w:val="28"/>
        </w:rPr>
        <w:t>：</w:t>
      </w:r>
    </w:p>
    <w:p w:rsidR="00063AD2" w:rsidRPr="002B601D" w:rsidRDefault="00063AD2">
      <w:pPr>
        <w:spacing w:line="360" w:lineRule="auto"/>
        <w:ind w:firstLine="480"/>
        <w:rPr>
          <w:rFonts w:ascii="Times New Roman" w:eastAsia="宋体" w:hAnsi="Times New Roman" w:cs="Times New Roman"/>
          <w:sz w:val="24"/>
          <w:szCs w:val="24"/>
        </w:rPr>
      </w:pPr>
    </w:p>
    <w:p w:rsidR="00063AD2" w:rsidRPr="002B601D" w:rsidRDefault="00B3071D">
      <w:pPr>
        <w:spacing w:line="360" w:lineRule="auto"/>
        <w:ind w:firstLine="480"/>
        <w:rPr>
          <w:rFonts w:ascii="Times New Roman" w:hAnsi="Times New Roman" w:cs="Times New Roman"/>
          <w:sz w:val="28"/>
          <w:szCs w:val="28"/>
        </w:rPr>
      </w:pPr>
      <w:r w:rsidRPr="002B601D">
        <w:rPr>
          <w:rFonts w:ascii="Times New Roman" w:hAnsi="Times New Roman" w:cs="Times New Roman"/>
          <w:sz w:val="28"/>
          <w:szCs w:val="28"/>
        </w:rPr>
        <w:t>式中：</w:t>
      </w:r>
      <w:r w:rsidRPr="002B601D">
        <w:rPr>
          <w:rFonts w:ascii="Times New Roman" w:hAnsi="Times New Roman" w:cs="Times New Roman"/>
          <w:sz w:val="28"/>
          <w:szCs w:val="28"/>
        </w:rPr>
        <w:t>w</w:t>
      </w:r>
      <w:r w:rsidRPr="002B601D">
        <w:rPr>
          <w:rFonts w:ascii="Times New Roman" w:hAnsi="Times New Roman" w:cs="Times New Roman"/>
          <w:sz w:val="28"/>
          <w:szCs w:val="28"/>
          <w:vertAlign w:val="subscript"/>
        </w:rPr>
        <w:t>1</w:t>
      </w:r>
      <w:r w:rsidRPr="002B601D">
        <w:rPr>
          <w:rFonts w:ascii="Times New Roman" w:hAnsi="Times New Roman" w:cs="Times New Roman"/>
          <w:sz w:val="28"/>
          <w:szCs w:val="28"/>
        </w:rPr>
        <w:t>，</w:t>
      </w:r>
      <w:r w:rsidRPr="002B601D">
        <w:rPr>
          <w:rFonts w:ascii="Times New Roman" w:hAnsi="Times New Roman" w:cs="Times New Roman"/>
          <w:sz w:val="28"/>
          <w:szCs w:val="28"/>
        </w:rPr>
        <w:t>w</w:t>
      </w:r>
      <w:r w:rsidRPr="002B601D">
        <w:rPr>
          <w:rFonts w:ascii="Times New Roman" w:hAnsi="Times New Roman" w:cs="Times New Roman"/>
          <w:sz w:val="28"/>
          <w:szCs w:val="28"/>
          <w:vertAlign w:val="subscript"/>
        </w:rPr>
        <w:t>2</w:t>
      </w:r>
      <w:r w:rsidRPr="002B601D">
        <w:rPr>
          <w:rFonts w:ascii="Times New Roman" w:hAnsi="Times New Roman" w:cs="Times New Roman"/>
          <w:sz w:val="28"/>
          <w:szCs w:val="28"/>
        </w:rPr>
        <w:t>，</w:t>
      </w:r>
      <w:r w:rsidRPr="002B601D">
        <w:rPr>
          <w:rFonts w:ascii="Times New Roman" w:hAnsi="Times New Roman" w:cs="Times New Roman"/>
          <w:sz w:val="28"/>
          <w:szCs w:val="28"/>
        </w:rPr>
        <w:t>...</w:t>
      </w:r>
      <w:r w:rsidRPr="002B601D">
        <w:rPr>
          <w:rFonts w:ascii="Times New Roman" w:hAnsi="Times New Roman" w:cs="Times New Roman"/>
          <w:sz w:val="28"/>
          <w:szCs w:val="28"/>
        </w:rPr>
        <w:t>，</w:t>
      </w:r>
      <w:r w:rsidRPr="002B601D">
        <w:rPr>
          <w:rFonts w:ascii="Times New Roman" w:hAnsi="Times New Roman" w:cs="Times New Roman"/>
          <w:sz w:val="28"/>
          <w:szCs w:val="28"/>
        </w:rPr>
        <w:t>w</w:t>
      </w:r>
      <w:r w:rsidRPr="002B601D">
        <w:rPr>
          <w:rFonts w:ascii="Times New Roman" w:hAnsi="Times New Roman" w:cs="Times New Roman"/>
          <w:sz w:val="28"/>
          <w:szCs w:val="28"/>
          <w:vertAlign w:val="subscript"/>
        </w:rPr>
        <w:t>n</w:t>
      </w:r>
      <w:r w:rsidRPr="002B601D">
        <w:rPr>
          <w:rFonts w:ascii="Times New Roman" w:hAnsi="Times New Roman" w:cs="Times New Roman"/>
          <w:sz w:val="28"/>
          <w:szCs w:val="28"/>
        </w:rPr>
        <w:t>—</w:t>
      </w:r>
      <w:r w:rsidRPr="002B601D">
        <w:rPr>
          <w:rFonts w:ascii="Times New Roman" w:hAnsi="Times New Roman" w:cs="Times New Roman"/>
          <w:sz w:val="28"/>
          <w:szCs w:val="28"/>
        </w:rPr>
        <w:t>每种化学物质的最大存在总量，</w:t>
      </w:r>
      <w:r w:rsidRPr="002B601D">
        <w:rPr>
          <w:rFonts w:ascii="Times New Roman" w:hAnsi="Times New Roman" w:cs="Times New Roman"/>
          <w:sz w:val="28"/>
          <w:szCs w:val="28"/>
        </w:rPr>
        <w:t>t</w:t>
      </w:r>
      <w:r w:rsidRPr="002B601D">
        <w:rPr>
          <w:rFonts w:ascii="Times New Roman" w:hAnsi="Times New Roman" w:cs="Times New Roman"/>
          <w:sz w:val="28"/>
          <w:szCs w:val="28"/>
        </w:rPr>
        <w:t>；</w:t>
      </w:r>
    </w:p>
    <w:p w:rsidR="00063AD2" w:rsidRPr="002B601D" w:rsidRDefault="00B3071D">
      <w:pPr>
        <w:adjustRightInd w:val="0"/>
        <w:snapToGrid w:val="0"/>
        <w:spacing w:line="360" w:lineRule="auto"/>
        <w:ind w:firstLine="420"/>
        <w:rPr>
          <w:rFonts w:ascii="Times New Roman" w:hAnsi="Times New Roman" w:cs="Times New Roman"/>
          <w:sz w:val="28"/>
          <w:szCs w:val="28"/>
        </w:rPr>
      </w:pPr>
      <w:r w:rsidRPr="002B601D">
        <w:rPr>
          <w:rFonts w:ascii="Times New Roman" w:hAnsi="Times New Roman" w:cs="Times New Roman"/>
          <w:sz w:val="28"/>
          <w:szCs w:val="28"/>
        </w:rPr>
        <w:t>W</w:t>
      </w:r>
      <w:r w:rsidRPr="002B601D">
        <w:rPr>
          <w:rFonts w:ascii="Times New Roman" w:hAnsi="Times New Roman" w:cs="Times New Roman"/>
          <w:sz w:val="28"/>
          <w:szCs w:val="28"/>
          <w:vertAlign w:val="subscript"/>
        </w:rPr>
        <w:t>1</w:t>
      </w:r>
      <w:r w:rsidRPr="002B601D">
        <w:rPr>
          <w:rFonts w:ascii="Times New Roman" w:hAnsi="Times New Roman" w:cs="Times New Roman"/>
          <w:sz w:val="28"/>
          <w:szCs w:val="28"/>
        </w:rPr>
        <w:t>，</w:t>
      </w:r>
      <w:r w:rsidRPr="002B601D">
        <w:rPr>
          <w:rFonts w:ascii="Times New Roman" w:hAnsi="Times New Roman" w:cs="Times New Roman"/>
          <w:sz w:val="28"/>
          <w:szCs w:val="28"/>
        </w:rPr>
        <w:t>W</w:t>
      </w:r>
      <w:r w:rsidRPr="002B601D">
        <w:rPr>
          <w:rFonts w:ascii="Times New Roman" w:hAnsi="Times New Roman" w:cs="Times New Roman"/>
          <w:sz w:val="28"/>
          <w:szCs w:val="28"/>
          <w:vertAlign w:val="subscript"/>
        </w:rPr>
        <w:t>2</w:t>
      </w:r>
      <w:r w:rsidRPr="002B601D">
        <w:rPr>
          <w:rFonts w:ascii="Times New Roman" w:hAnsi="Times New Roman" w:cs="Times New Roman"/>
          <w:sz w:val="28"/>
          <w:szCs w:val="28"/>
        </w:rPr>
        <w:t>，</w:t>
      </w:r>
      <w:r w:rsidRPr="002B601D">
        <w:rPr>
          <w:rFonts w:ascii="Times New Roman" w:hAnsi="Times New Roman" w:cs="Times New Roman"/>
          <w:sz w:val="28"/>
          <w:szCs w:val="28"/>
        </w:rPr>
        <w:t>...</w:t>
      </w:r>
      <w:r w:rsidRPr="002B601D">
        <w:rPr>
          <w:rFonts w:ascii="Times New Roman" w:hAnsi="Times New Roman" w:cs="Times New Roman"/>
          <w:sz w:val="28"/>
          <w:szCs w:val="28"/>
        </w:rPr>
        <w:t>，</w:t>
      </w:r>
      <w:r w:rsidRPr="002B601D">
        <w:rPr>
          <w:rFonts w:ascii="Times New Roman" w:hAnsi="Times New Roman" w:cs="Times New Roman"/>
          <w:sz w:val="28"/>
          <w:szCs w:val="28"/>
        </w:rPr>
        <w:t>Wn—</w:t>
      </w:r>
      <w:r w:rsidRPr="002B601D">
        <w:rPr>
          <w:rFonts w:ascii="Times New Roman" w:hAnsi="Times New Roman" w:cs="Times New Roman"/>
          <w:sz w:val="28"/>
          <w:szCs w:val="28"/>
        </w:rPr>
        <w:t>每种化学物质的临界量，</w:t>
      </w:r>
      <w:r w:rsidRPr="002B601D">
        <w:rPr>
          <w:rFonts w:ascii="Times New Roman" w:hAnsi="Times New Roman" w:cs="Times New Roman"/>
          <w:sz w:val="28"/>
          <w:szCs w:val="28"/>
        </w:rPr>
        <w:t>t</w:t>
      </w:r>
      <w:r w:rsidRPr="002B601D">
        <w:rPr>
          <w:rFonts w:ascii="Times New Roman" w:hAnsi="Times New Roman" w:cs="Times New Roman"/>
          <w:sz w:val="28"/>
          <w:szCs w:val="28"/>
        </w:rPr>
        <w:t>。</w:t>
      </w:r>
    </w:p>
    <w:p w:rsidR="00063AD2" w:rsidRPr="002B601D" w:rsidRDefault="00B3071D">
      <w:pPr>
        <w:adjustRightInd w:val="0"/>
        <w:snapToGrid w:val="0"/>
        <w:spacing w:line="360" w:lineRule="auto"/>
        <w:ind w:firstLine="420"/>
        <w:rPr>
          <w:rFonts w:ascii="Times New Roman" w:hAnsi="Times New Roman" w:cs="Times New Roman"/>
          <w:sz w:val="28"/>
          <w:szCs w:val="28"/>
        </w:rPr>
      </w:pPr>
      <w:r w:rsidRPr="002B601D">
        <w:rPr>
          <w:rFonts w:ascii="Times New Roman" w:hAnsi="Times New Roman" w:cs="Times New Roman"/>
          <w:sz w:val="28"/>
          <w:szCs w:val="28"/>
        </w:rPr>
        <w:t>按照数值大小，将</w:t>
      </w:r>
      <w:r w:rsidRPr="002B601D">
        <w:rPr>
          <w:rFonts w:ascii="Times New Roman" w:hAnsi="Times New Roman" w:cs="Times New Roman"/>
          <w:sz w:val="28"/>
          <w:szCs w:val="28"/>
        </w:rPr>
        <w:t>Q</w:t>
      </w:r>
      <w:r w:rsidRPr="002B601D">
        <w:rPr>
          <w:rFonts w:ascii="Times New Roman" w:hAnsi="Times New Roman" w:cs="Times New Roman"/>
          <w:sz w:val="28"/>
          <w:szCs w:val="28"/>
        </w:rPr>
        <w:t>划分为四个水平：</w:t>
      </w:r>
    </w:p>
    <w:p w:rsidR="00063AD2" w:rsidRPr="002B601D" w:rsidRDefault="00B3071D">
      <w:pPr>
        <w:adjustRightInd w:val="0"/>
        <w:snapToGrid w:val="0"/>
        <w:spacing w:line="360" w:lineRule="auto"/>
        <w:ind w:firstLine="420"/>
        <w:rPr>
          <w:rFonts w:ascii="Times New Roman" w:hAnsi="Times New Roman" w:cs="Times New Roman"/>
          <w:sz w:val="28"/>
          <w:szCs w:val="28"/>
        </w:rPr>
      </w:pPr>
      <w:r w:rsidRPr="002B601D">
        <w:rPr>
          <w:rFonts w:ascii="Times New Roman" w:hAnsi="Times New Roman" w:cs="Times New Roman"/>
          <w:sz w:val="28"/>
          <w:szCs w:val="28"/>
        </w:rPr>
        <w:t>⑴Q&lt;1</w:t>
      </w:r>
      <w:r w:rsidRPr="002B601D">
        <w:rPr>
          <w:rFonts w:ascii="Times New Roman" w:hAnsi="Times New Roman" w:cs="Times New Roman"/>
          <w:sz w:val="28"/>
          <w:szCs w:val="28"/>
        </w:rPr>
        <w:t>，以</w:t>
      </w:r>
      <w:r w:rsidRPr="002B601D">
        <w:rPr>
          <w:rFonts w:ascii="Times New Roman" w:hAnsi="Times New Roman" w:cs="Times New Roman"/>
          <w:sz w:val="28"/>
          <w:szCs w:val="28"/>
        </w:rPr>
        <w:t>Q</w:t>
      </w:r>
      <w:r w:rsidRPr="002B601D">
        <w:rPr>
          <w:rFonts w:ascii="Times New Roman" w:hAnsi="Times New Roman" w:cs="Times New Roman"/>
          <w:sz w:val="28"/>
          <w:szCs w:val="28"/>
          <w:vertAlign w:val="subscript"/>
        </w:rPr>
        <w:t>0</w:t>
      </w:r>
      <w:r w:rsidRPr="002B601D">
        <w:rPr>
          <w:rFonts w:ascii="Times New Roman" w:hAnsi="Times New Roman" w:cs="Times New Roman"/>
          <w:sz w:val="28"/>
          <w:szCs w:val="28"/>
        </w:rPr>
        <w:t>表示，企业直接评为一般环境风险等级；</w:t>
      </w:r>
    </w:p>
    <w:p w:rsidR="00063AD2" w:rsidRPr="002B601D" w:rsidRDefault="00B3071D">
      <w:pPr>
        <w:adjustRightInd w:val="0"/>
        <w:snapToGrid w:val="0"/>
        <w:spacing w:line="360" w:lineRule="auto"/>
        <w:ind w:firstLine="420"/>
        <w:rPr>
          <w:rFonts w:ascii="Times New Roman" w:hAnsi="Times New Roman" w:cs="Times New Roman"/>
          <w:sz w:val="28"/>
          <w:szCs w:val="28"/>
        </w:rPr>
      </w:pPr>
      <w:r w:rsidRPr="002B601D">
        <w:rPr>
          <w:rFonts w:ascii="Times New Roman" w:hAnsi="Times New Roman" w:cs="Times New Roman"/>
          <w:sz w:val="28"/>
          <w:szCs w:val="28"/>
        </w:rPr>
        <w:t>⑵1≤Q&lt;10</w:t>
      </w:r>
      <w:r w:rsidRPr="002B601D">
        <w:rPr>
          <w:rFonts w:ascii="Times New Roman" w:hAnsi="Times New Roman" w:cs="Times New Roman"/>
          <w:sz w:val="28"/>
          <w:szCs w:val="28"/>
        </w:rPr>
        <w:t>，以</w:t>
      </w:r>
      <w:r w:rsidRPr="002B601D">
        <w:rPr>
          <w:rFonts w:ascii="Times New Roman" w:hAnsi="Times New Roman" w:cs="Times New Roman"/>
          <w:sz w:val="28"/>
          <w:szCs w:val="28"/>
        </w:rPr>
        <w:t>Q</w:t>
      </w:r>
      <w:r w:rsidRPr="002B601D">
        <w:rPr>
          <w:rFonts w:ascii="Times New Roman" w:hAnsi="Times New Roman" w:cs="Times New Roman"/>
          <w:sz w:val="28"/>
          <w:szCs w:val="28"/>
          <w:vertAlign w:val="subscript"/>
        </w:rPr>
        <w:t>1</w:t>
      </w:r>
      <w:r w:rsidRPr="002B601D">
        <w:rPr>
          <w:rFonts w:ascii="Times New Roman" w:hAnsi="Times New Roman" w:cs="Times New Roman"/>
          <w:sz w:val="28"/>
          <w:szCs w:val="28"/>
        </w:rPr>
        <w:t>表示；（</w:t>
      </w:r>
      <w:r w:rsidRPr="002B601D">
        <w:rPr>
          <w:rFonts w:ascii="Times New Roman" w:hAnsi="Times New Roman" w:cs="Times New Roman"/>
          <w:sz w:val="28"/>
          <w:szCs w:val="28"/>
        </w:rPr>
        <w:t>3</w:t>
      </w:r>
      <w:r w:rsidRPr="002B601D">
        <w:rPr>
          <w:rFonts w:ascii="Times New Roman" w:hAnsi="Times New Roman" w:cs="Times New Roman"/>
          <w:sz w:val="28"/>
          <w:szCs w:val="28"/>
        </w:rPr>
        <w:t>）</w:t>
      </w:r>
      <w:r w:rsidRPr="002B601D">
        <w:rPr>
          <w:rFonts w:ascii="Times New Roman" w:hAnsi="Times New Roman" w:cs="Times New Roman"/>
          <w:sz w:val="28"/>
          <w:szCs w:val="28"/>
        </w:rPr>
        <w:t>10≤Q&lt;100</w:t>
      </w:r>
      <w:r w:rsidRPr="002B601D">
        <w:rPr>
          <w:rFonts w:ascii="Times New Roman" w:hAnsi="Times New Roman" w:cs="Times New Roman"/>
          <w:sz w:val="28"/>
          <w:szCs w:val="28"/>
        </w:rPr>
        <w:t>，以</w:t>
      </w:r>
      <w:r w:rsidRPr="002B601D">
        <w:rPr>
          <w:rFonts w:ascii="Times New Roman" w:hAnsi="Times New Roman" w:cs="Times New Roman"/>
          <w:sz w:val="28"/>
          <w:szCs w:val="28"/>
        </w:rPr>
        <w:t>Q</w:t>
      </w:r>
      <w:r w:rsidRPr="002B601D">
        <w:rPr>
          <w:rFonts w:ascii="Times New Roman" w:hAnsi="Times New Roman" w:cs="Times New Roman"/>
          <w:sz w:val="28"/>
          <w:szCs w:val="28"/>
          <w:vertAlign w:val="subscript"/>
        </w:rPr>
        <w:t>2</w:t>
      </w:r>
      <w:r w:rsidRPr="002B601D">
        <w:rPr>
          <w:rFonts w:ascii="Times New Roman" w:hAnsi="Times New Roman" w:cs="Times New Roman"/>
          <w:sz w:val="28"/>
          <w:szCs w:val="28"/>
        </w:rPr>
        <w:t>表示；（</w:t>
      </w:r>
      <w:r w:rsidRPr="002B601D">
        <w:rPr>
          <w:rFonts w:ascii="Times New Roman" w:hAnsi="Times New Roman" w:cs="Times New Roman"/>
          <w:sz w:val="28"/>
          <w:szCs w:val="28"/>
        </w:rPr>
        <w:t>4</w:t>
      </w:r>
      <w:r w:rsidRPr="002B601D">
        <w:rPr>
          <w:rFonts w:ascii="Times New Roman" w:hAnsi="Times New Roman" w:cs="Times New Roman"/>
          <w:sz w:val="28"/>
          <w:szCs w:val="28"/>
        </w:rPr>
        <w:t>）</w:t>
      </w:r>
      <w:r w:rsidRPr="002B601D">
        <w:rPr>
          <w:rFonts w:ascii="Times New Roman" w:hAnsi="Times New Roman" w:cs="Times New Roman"/>
          <w:sz w:val="28"/>
          <w:szCs w:val="28"/>
        </w:rPr>
        <w:t>Q≥100</w:t>
      </w:r>
      <w:r w:rsidRPr="002B601D">
        <w:rPr>
          <w:rFonts w:ascii="Times New Roman" w:hAnsi="Times New Roman" w:cs="Times New Roman"/>
          <w:sz w:val="28"/>
          <w:szCs w:val="28"/>
        </w:rPr>
        <w:t>，以</w:t>
      </w:r>
      <w:r w:rsidRPr="002B601D">
        <w:rPr>
          <w:rFonts w:ascii="Times New Roman" w:hAnsi="Times New Roman" w:cs="Times New Roman"/>
          <w:sz w:val="28"/>
          <w:szCs w:val="28"/>
        </w:rPr>
        <w:t>Q</w:t>
      </w:r>
      <w:r w:rsidRPr="002B601D">
        <w:rPr>
          <w:rFonts w:ascii="Times New Roman" w:hAnsi="Times New Roman" w:cs="Times New Roman"/>
          <w:sz w:val="28"/>
          <w:szCs w:val="28"/>
          <w:vertAlign w:val="subscript"/>
        </w:rPr>
        <w:t>3</w:t>
      </w:r>
      <w:r w:rsidRPr="002B601D">
        <w:rPr>
          <w:rFonts w:ascii="Times New Roman" w:hAnsi="Times New Roman" w:cs="Times New Roman"/>
          <w:sz w:val="28"/>
          <w:szCs w:val="28"/>
        </w:rPr>
        <w:t>表示。</w:t>
      </w:r>
    </w:p>
    <w:p w:rsidR="00063AD2" w:rsidRPr="002B601D" w:rsidRDefault="00B3071D">
      <w:pPr>
        <w:adjustRightInd w:val="0"/>
        <w:snapToGrid w:val="0"/>
        <w:spacing w:line="360" w:lineRule="auto"/>
        <w:ind w:firstLine="420"/>
        <w:rPr>
          <w:rFonts w:ascii="Times New Roman" w:hAnsi="Times New Roman" w:cs="Times New Roman"/>
          <w:sz w:val="28"/>
          <w:szCs w:val="28"/>
        </w:rPr>
      </w:pPr>
      <w:r w:rsidRPr="002B601D">
        <w:rPr>
          <w:rFonts w:ascii="Times New Roman" w:hAnsi="Times New Roman" w:cs="Times New Roman"/>
          <w:sz w:val="28"/>
          <w:szCs w:val="28"/>
        </w:rPr>
        <w:t>由表</w:t>
      </w:r>
      <w:r w:rsidRPr="002B601D">
        <w:rPr>
          <w:rFonts w:ascii="Times New Roman" w:hAnsi="Times New Roman" w:cs="Times New Roman" w:hint="eastAsia"/>
          <w:sz w:val="28"/>
          <w:szCs w:val="28"/>
        </w:rPr>
        <w:t>3-1-1</w:t>
      </w:r>
      <w:r w:rsidRPr="002B601D">
        <w:rPr>
          <w:rFonts w:ascii="Times New Roman" w:hAnsi="Times New Roman" w:cs="Times New Roman"/>
          <w:sz w:val="28"/>
          <w:szCs w:val="28"/>
        </w:rPr>
        <w:t>可知，</w:t>
      </w:r>
      <w:r w:rsidRPr="002B601D">
        <w:rPr>
          <w:rFonts w:ascii="Times New Roman" w:hAnsi="Times New Roman" w:cs="Times New Roman" w:hint="eastAsia"/>
          <w:sz w:val="28"/>
          <w:szCs w:val="28"/>
        </w:rPr>
        <w:t>本项目</w:t>
      </w:r>
      <w:proofErr w:type="gramStart"/>
      <w:r w:rsidRPr="002B601D">
        <w:rPr>
          <w:rFonts w:ascii="Times New Roman" w:hAnsi="Times New Roman" w:cs="Times New Roman"/>
          <w:sz w:val="28"/>
          <w:szCs w:val="28"/>
        </w:rPr>
        <w:t>涉气风险</w:t>
      </w:r>
      <w:proofErr w:type="gramEnd"/>
      <w:r w:rsidRPr="002B601D">
        <w:rPr>
          <w:rFonts w:ascii="Times New Roman" w:hAnsi="Times New Roman" w:cs="Times New Roman"/>
          <w:sz w:val="28"/>
          <w:szCs w:val="28"/>
        </w:rPr>
        <w:t>物质</w:t>
      </w:r>
      <w:r w:rsidRPr="002B601D">
        <w:rPr>
          <w:rFonts w:ascii="Times New Roman" w:hAnsi="Times New Roman" w:cs="Times New Roman"/>
          <w:sz w:val="28"/>
          <w:szCs w:val="28"/>
        </w:rPr>
        <w:t>Q=</w:t>
      </w:r>
      <w:r w:rsidRPr="002B601D">
        <w:rPr>
          <w:rFonts w:ascii="Times New Roman" w:hAnsi="Times New Roman" w:cs="Times New Roman" w:hint="eastAsia"/>
          <w:sz w:val="28"/>
          <w:szCs w:val="28"/>
        </w:rPr>
        <w:t>27.538</w:t>
      </w:r>
      <w:r w:rsidRPr="002B601D">
        <w:rPr>
          <w:rFonts w:ascii="Times New Roman" w:hAnsi="Times New Roman" w:cs="Times New Roman"/>
          <w:sz w:val="28"/>
          <w:szCs w:val="28"/>
        </w:rPr>
        <w:t>，以</w:t>
      </w:r>
      <w:r w:rsidRPr="002B601D">
        <w:rPr>
          <w:rFonts w:ascii="Times New Roman" w:hAnsi="Times New Roman" w:cs="Times New Roman"/>
          <w:sz w:val="28"/>
          <w:szCs w:val="28"/>
        </w:rPr>
        <w:t>Q</w:t>
      </w:r>
      <w:r w:rsidRPr="002B601D">
        <w:rPr>
          <w:rFonts w:ascii="Times New Roman" w:hAnsi="Times New Roman" w:cs="Times New Roman"/>
          <w:sz w:val="28"/>
          <w:szCs w:val="28"/>
        </w:rPr>
        <w:t>表示</w:t>
      </w:r>
      <w:r w:rsidRPr="002B601D">
        <w:rPr>
          <w:rFonts w:ascii="Times New Roman" w:hAnsi="Times New Roman" w:cs="Times New Roman" w:hint="eastAsia"/>
          <w:sz w:val="28"/>
          <w:szCs w:val="28"/>
        </w:rPr>
        <w:t>的评价</w:t>
      </w:r>
      <w:r w:rsidRPr="002B601D">
        <w:rPr>
          <w:rFonts w:ascii="Times New Roman" w:hAnsi="Times New Roman" w:cs="Times New Roman"/>
          <w:sz w:val="28"/>
          <w:szCs w:val="28"/>
        </w:rPr>
        <w:t>方法，本</w:t>
      </w:r>
      <w:r w:rsidRPr="002B601D">
        <w:rPr>
          <w:rFonts w:ascii="Times New Roman" w:hAnsi="Times New Roman" w:cs="Times New Roman" w:hint="eastAsia"/>
          <w:sz w:val="28"/>
          <w:szCs w:val="28"/>
        </w:rPr>
        <w:t>公司</w:t>
      </w:r>
      <w:r w:rsidRPr="002B601D">
        <w:rPr>
          <w:rFonts w:ascii="Times New Roman" w:hAnsi="Times New Roman" w:cs="Times New Roman"/>
          <w:sz w:val="28"/>
          <w:szCs w:val="28"/>
        </w:rPr>
        <w:t>临界量比值为</w:t>
      </w:r>
      <w:r w:rsidRPr="002B601D">
        <w:rPr>
          <w:rFonts w:ascii="Times New Roman" w:hAnsi="Times New Roman" w:cs="Times New Roman" w:hint="eastAsia"/>
          <w:sz w:val="28"/>
          <w:szCs w:val="28"/>
        </w:rPr>
        <w:t>Q</w:t>
      </w:r>
      <w:r w:rsidRPr="002B601D">
        <w:rPr>
          <w:rFonts w:ascii="Times New Roman" w:hAnsi="Times New Roman" w:cs="Times New Roman" w:hint="eastAsia"/>
          <w:sz w:val="28"/>
          <w:szCs w:val="28"/>
          <w:vertAlign w:val="subscript"/>
        </w:rPr>
        <w:t>2</w:t>
      </w:r>
      <w:r w:rsidRPr="002B601D">
        <w:rPr>
          <w:rFonts w:ascii="Times New Roman" w:hAnsi="Times New Roman" w:cs="Times New Roman" w:hint="eastAsia"/>
          <w:sz w:val="28"/>
          <w:szCs w:val="28"/>
        </w:rPr>
        <w:t>。</w:t>
      </w:r>
    </w:p>
    <w:p w:rsidR="00063AD2" w:rsidRPr="002B601D" w:rsidRDefault="00B3071D">
      <w:pPr>
        <w:snapToGrid w:val="0"/>
        <w:spacing w:line="336" w:lineRule="auto"/>
        <w:jc w:val="left"/>
        <w:outlineLvl w:val="2"/>
        <w:rPr>
          <w:rFonts w:ascii="黑体" w:eastAsia="黑体" w:hAnsi="黑体" w:cs="Times New Roman"/>
          <w:sz w:val="30"/>
          <w:szCs w:val="30"/>
        </w:rPr>
      </w:pPr>
      <w:r w:rsidRPr="002B601D">
        <w:rPr>
          <w:rFonts w:ascii="黑体" w:eastAsia="黑体" w:hAnsi="黑体" w:cs="Times New Roman" w:hint="eastAsia"/>
          <w:sz w:val="30"/>
          <w:szCs w:val="30"/>
        </w:rPr>
        <w:t>3.1.2生产工艺过程与大气环境风险控制水平</w:t>
      </w:r>
      <w:r w:rsidRPr="002B601D">
        <w:rPr>
          <w:rFonts w:ascii="黑体" w:eastAsia="黑体" w:hAnsi="黑体" w:cs="Times New Roman"/>
          <w:sz w:val="30"/>
          <w:szCs w:val="30"/>
        </w:rPr>
        <w:t>（M）</w:t>
      </w:r>
      <w:r w:rsidRPr="002B601D">
        <w:rPr>
          <w:rFonts w:ascii="黑体" w:eastAsia="黑体" w:hAnsi="黑体" w:cs="Times New Roman" w:hint="eastAsia"/>
          <w:sz w:val="30"/>
          <w:szCs w:val="30"/>
        </w:rPr>
        <w:t>评估</w:t>
      </w:r>
    </w:p>
    <w:p w:rsidR="00063AD2" w:rsidRPr="002B601D" w:rsidRDefault="00B3071D">
      <w:pPr>
        <w:autoSpaceDE w:val="0"/>
        <w:autoSpaceDN w:val="0"/>
        <w:adjustRightInd w:val="0"/>
        <w:snapToGrid w:val="0"/>
        <w:spacing w:line="360" w:lineRule="auto"/>
        <w:ind w:firstLine="420"/>
        <w:rPr>
          <w:rFonts w:ascii="Times New Roman" w:hAnsi="Times New Roman" w:cs="Times New Roman"/>
          <w:sz w:val="28"/>
          <w:szCs w:val="28"/>
        </w:rPr>
      </w:pPr>
      <w:r w:rsidRPr="002B601D">
        <w:rPr>
          <w:rFonts w:ascii="Times New Roman" w:hAnsi="Times New Roman" w:cs="Times New Roman"/>
          <w:sz w:val="28"/>
          <w:szCs w:val="28"/>
        </w:rPr>
        <w:t>采用评分法对企业生产工艺过程、大气环境风险防控措施及突发大气环境事件发生情况进行评估，将各项指标分值累加，确定企业生产工艺过程与大气环境风险控制水平（</w:t>
      </w:r>
      <w:r w:rsidRPr="002B601D">
        <w:rPr>
          <w:rFonts w:ascii="Times New Roman" w:hAnsi="Times New Roman" w:cs="Times New Roman"/>
          <w:sz w:val="28"/>
          <w:szCs w:val="28"/>
        </w:rPr>
        <w:t>M</w:t>
      </w:r>
      <w:r w:rsidRPr="002B601D">
        <w:rPr>
          <w:rFonts w:ascii="Times New Roman" w:hAnsi="Times New Roman" w:cs="Times New Roman"/>
          <w:sz w:val="28"/>
          <w:szCs w:val="28"/>
        </w:rPr>
        <w:t>）。</w:t>
      </w:r>
    </w:p>
    <w:p w:rsidR="00063AD2" w:rsidRPr="002B601D" w:rsidRDefault="00B3071D">
      <w:pPr>
        <w:autoSpaceDE w:val="0"/>
        <w:autoSpaceDN w:val="0"/>
        <w:adjustRightInd w:val="0"/>
        <w:snapToGrid w:val="0"/>
        <w:spacing w:line="360" w:lineRule="auto"/>
        <w:outlineLvl w:val="3"/>
        <w:rPr>
          <w:rFonts w:ascii="黑体" w:eastAsia="黑体" w:hAnsi="黑体" w:cs="Times New Roman"/>
          <w:sz w:val="28"/>
          <w:szCs w:val="28"/>
        </w:rPr>
      </w:pPr>
      <w:r w:rsidRPr="002B601D">
        <w:rPr>
          <w:rFonts w:ascii="黑体" w:eastAsia="黑体" w:hAnsi="黑体" w:cs="Times New Roman" w:hint="eastAsia"/>
          <w:sz w:val="28"/>
          <w:szCs w:val="28"/>
        </w:rPr>
        <w:t>3.1.</w:t>
      </w:r>
      <w:r w:rsidRPr="002B601D">
        <w:rPr>
          <w:rFonts w:ascii="黑体" w:eastAsia="黑体" w:hAnsi="黑体" w:cs="Times New Roman"/>
          <w:sz w:val="28"/>
          <w:szCs w:val="28"/>
        </w:rPr>
        <w:t>2.1</w:t>
      </w:r>
      <w:r w:rsidRPr="002B601D">
        <w:rPr>
          <w:rFonts w:ascii="黑体" w:eastAsia="黑体" w:hAnsi="黑体" w:cs="Times New Roman" w:hint="eastAsia"/>
          <w:sz w:val="28"/>
          <w:szCs w:val="28"/>
        </w:rPr>
        <w:t>生产工艺过程含有风险工艺和设备情况</w:t>
      </w:r>
    </w:p>
    <w:p w:rsidR="00063AD2" w:rsidRPr="002B601D" w:rsidRDefault="00B3071D">
      <w:pPr>
        <w:autoSpaceDE w:val="0"/>
        <w:autoSpaceDN w:val="0"/>
        <w:adjustRightInd w:val="0"/>
        <w:snapToGrid w:val="0"/>
        <w:spacing w:line="360" w:lineRule="auto"/>
        <w:ind w:firstLine="420"/>
        <w:rPr>
          <w:rFonts w:ascii="Times New Roman" w:hAnsi="Times New Roman" w:cs="Times New Roman"/>
          <w:sz w:val="28"/>
          <w:szCs w:val="28"/>
        </w:rPr>
      </w:pPr>
      <w:r w:rsidRPr="002B601D">
        <w:rPr>
          <w:rFonts w:ascii="Times New Roman" w:hAnsi="Times New Roman" w:cs="Times New Roman"/>
          <w:sz w:val="28"/>
          <w:szCs w:val="28"/>
        </w:rPr>
        <w:t>对企业生产工艺过程含有风险工艺和设备情况的评估按照工艺单元进行，具有多套工艺单元的企业，对每套工艺单元分别评分并求和，</w:t>
      </w:r>
      <w:r w:rsidRPr="002B601D">
        <w:rPr>
          <w:rFonts w:ascii="Times New Roman" w:hAnsi="Times New Roman" w:cs="Times New Roman" w:hint="eastAsia"/>
          <w:sz w:val="28"/>
          <w:szCs w:val="28"/>
        </w:rPr>
        <w:t>并将</w:t>
      </w:r>
      <w:r w:rsidRPr="002B601D">
        <w:rPr>
          <w:rFonts w:ascii="Times New Roman" w:hAnsi="Times New Roman" w:cs="Times New Roman" w:hint="eastAsia"/>
          <w:sz w:val="28"/>
          <w:szCs w:val="28"/>
        </w:rPr>
        <w:t>M</w:t>
      </w:r>
      <w:r w:rsidRPr="002B601D">
        <w:rPr>
          <w:rFonts w:ascii="Times New Roman" w:hAnsi="Times New Roman" w:cs="Times New Roman" w:hint="eastAsia"/>
          <w:sz w:val="28"/>
          <w:szCs w:val="28"/>
        </w:rPr>
        <w:t>划分为（</w:t>
      </w:r>
      <w:r w:rsidRPr="002B601D">
        <w:rPr>
          <w:rFonts w:ascii="Times New Roman" w:hAnsi="Times New Roman" w:cs="Times New Roman" w:hint="eastAsia"/>
          <w:sz w:val="28"/>
          <w:szCs w:val="28"/>
        </w:rPr>
        <w:t>1</w:t>
      </w:r>
      <w:r w:rsidRPr="002B601D">
        <w:rPr>
          <w:rFonts w:ascii="Times New Roman" w:hAnsi="Times New Roman" w:cs="Times New Roman" w:hint="eastAsia"/>
          <w:sz w:val="28"/>
          <w:szCs w:val="28"/>
        </w:rPr>
        <w:t>）</w:t>
      </w:r>
      <w:r w:rsidRPr="002B601D">
        <w:rPr>
          <w:rFonts w:ascii="Times New Roman" w:hAnsi="Times New Roman" w:cs="Times New Roman" w:hint="eastAsia"/>
          <w:sz w:val="28"/>
          <w:szCs w:val="28"/>
        </w:rPr>
        <w:t>M</w:t>
      </w:r>
      <w:r w:rsidRPr="002B601D">
        <w:rPr>
          <w:rFonts w:ascii="Times New Roman" w:hAnsi="Times New Roman" w:cs="Times New Roman" w:hint="eastAsia"/>
          <w:sz w:val="28"/>
          <w:szCs w:val="28"/>
        </w:rPr>
        <w:t>＞</w:t>
      </w:r>
      <w:r w:rsidRPr="002B601D">
        <w:rPr>
          <w:rFonts w:ascii="Times New Roman" w:hAnsi="Times New Roman" w:cs="Times New Roman" w:hint="eastAsia"/>
          <w:sz w:val="28"/>
          <w:szCs w:val="28"/>
        </w:rPr>
        <w:t>20</w:t>
      </w:r>
      <w:r w:rsidRPr="002B601D">
        <w:rPr>
          <w:rFonts w:ascii="Times New Roman" w:hAnsi="Times New Roman" w:cs="Times New Roman" w:hint="eastAsia"/>
          <w:sz w:val="28"/>
          <w:szCs w:val="28"/>
        </w:rPr>
        <w:t>；（</w:t>
      </w:r>
      <w:r w:rsidRPr="002B601D">
        <w:rPr>
          <w:rFonts w:ascii="Times New Roman" w:hAnsi="Times New Roman" w:cs="Times New Roman" w:hint="eastAsia"/>
          <w:sz w:val="28"/>
          <w:szCs w:val="28"/>
        </w:rPr>
        <w:t>2</w:t>
      </w:r>
      <w:r w:rsidRPr="002B601D">
        <w:rPr>
          <w:rFonts w:ascii="Times New Roman" w:hAnsi="Times New Roman" w:cs="Times New Roman" w:hint="eastAsia"/>
          <w:sz w:val="28"/>
          <w:szCs w:val="28"/>
        </w:rPr>
        <w:t>）</w:t>
      </w:r>
      <w:r w:rsidRPr="002B601D">
        <w:rPr>
          <w:rFonts w:ascii="Times New Roman" w:hAnsi="Times New Roman" w:cs="Times New Roman" w:hint="eastAsia"/>
          <w:sz w:val="28"/>
          <w:szCs w:val="28"/>
        </w:rPr>
        <w:t>10</w:t>
      </w:r>
      <w:r w:rsidRPr="002B601D">
        <w:rPr>
          <w:rFonts w:ascii="Times New Roman" w:hAnsi="Times New Roman" w:cs="Times New Roman" w:hint="eastAsia"/>
          <w:sz w:val="28"/>
          <w:szCs w:val="28"/>
        </w:rPr>
        <w:t>＜</w:t>
      </w:r>
      <w:r w:rsidRPr="002B601D">
        <w:rPr>
          <w:rFonts w:ascii="Times New Roman" w:hAnsi="Times New Roman" w:cs="Times New Roman" w:hint="eastAsia"/>
          <w:sz w:val="28"/>
          <w:szCs w:val="28"/>
        </w:rPr>
        <w:t>M</w:t>
      </w:r>
      <w:r w:rsidRPr="002B601D">
        <w:rPr>
          <w:rFonts w:ascii="Times New Roman" w:hAnsi="Times New Roman" w:cs="Times New Roman" w:hint="eastAsia"/>
          <w:sz w:val="28"/>
          <w:szCs w:val="28"/>
        </w:rPr>
        <w:t>≤</w:t>
      </w:r>
      <w:r w:rsidRPr="002B601D">
        <w:rPr>
          <w:rFonts w:ascii="Times New Roman" w:hAnsi="Times New Roman" w:cs="Times New Roman" w:hint="eastAsia"/>
          <w:sz w:val="28"/>
          <w:szCs w:val="28"/>
        </w:rPr>
        <w:t>20</w:t>
      </w:r>
      <w:r w:rsidRPr="002B601D">
        <w:rPr>
          <w:rFonts w:ascii="Times New Roman" w:hAnsi="Times New Roman" w:cs="Times New Roman" w:hint="eastAsia"/>
          <w:sz w:val="28"/>
          <w:szCs w:val="28"/>
        </w:rPr>
        <w:t>；（</w:t>
      </w:r>
      <w:r w:rsidRPr="002B601D">
        <w:rPr>
          <w:rFonts w:ascii="Times New Roman" w:hAnsi="Times New Roman" w:cs="Times New Roman" w:hint="eastAsia"/>
          <w:sz w:val="28"/>
          <w:szCs w:val="28"/>
        </w:rPr>
        <w:t>3</w:t>
      </w:r>
      <w:r w:rsidRPr="002B601D">
        <w:rPr>
          <w:rFonts w:ascii="Times New Roman" w:hAnsi="Times New Roman" w:cs="Times New Roman" w:hint="eastAsia"/>
          <w:sz w:val="28"/>
          <w:szCs w:val="28"/>
        </w:rPr>
        <w:t>）</w:t>
      </w:r>
      <w:r w:rsidRPr="002B601D">
        <w:rPr>
          <w:rFonts w:ascii="Times New Roman" w:hAnsi="Times New Roman" w:cs="Times New Roman" w:hint="eastAsia"/>
          <w:sz w:val="28"/>
          <w:szCs w:val="28"/>
        </w:rPr>
        <w:t>5</w:t>
      </w:r>
      <w:r w:rsidRPr="002B601D">
        <w:rPr>
          <w:rFonts w:ascii="Times New Roman" w:hAnsi="Times New Roman" w:cs="Times New Roman" w:hint="eastAsia"/>
          <w:sz w:val="28"/>
          <w:szCs w:val="28"/>
        </w:rPr>
        <w:t>＜</w:t>
      </w:r>
      <w:r w:rsidRPr="002B601D">
        <w:rPr>
          <w:rFonts w:ascii="Times New Roman" w:hAnsi="Times New Roman" w:cs="Times New Roman" w:hint="eastAsia"/>
          <w:sz w:val="28"/>
          <w:szCs w:val="28"/>
        </w:rPr>
        <w:t>M</w:t>
      </w:r>
      <w:r w:rsidRPr="002B601D">
        <w:rPr>
          <w:rFonts w:ascii="Times New Roman" w:hAnsi="Times New Roman" w:cs="Times New Roman" w:hint="eastAsia"/>
          <w:sz w:val="28"/>
          <w:szCs w:val="28"/>
        </w:rPr>
        <w:t>≤</w:t>
      </w:r>
      <w:r w:rsidRPr="002B601D">
        <w:rPr>
          <w:rFonts w:ascii="Times New Roman" w:hAnsi="Times New Roman" w:cs="Times New Roman" w:hint="eastAsia"/>
          <w:sz w:val="28"/>
          <w:szCs w:val="28"/>
        </w:rPr>
        <w:t>10</w:t>
      </w:r>
      <w:r w:rsidRPr="002B601D">
        <w:rPr>
          <w:rFonts w:ascii="Times New Roman" w:hAnsi="Times New Roman" w:cs="Times New Roman" w:hint="eastAsia"/>
          <w:sz w:val="28"/>
          <w:szCs w:val="28"/>
        </w:rPr>
        <w:t>；（</w:t>
      </w:r>
      <w:r w:rsidRPr="002B601D">
        <w:rPr>
          <w:rFonts w:ascii="Times New Roman" w:hAnsi="Times New Roman" w:cs="Times New Roman" w:hint="eastAsia"/>
          <w:sz w:val="28"/>
          <w:szCs w:val="28"/>
        </w:rPr>
        <w:t>4</w:t>
      </w:r>
      <w:r w:rsidRPr="002B601D">
        <w:rPr>
          <w:rFonts w:ascii="Times New Roman" w:hAnsi="Times New Roman" w:cs="Times New Roman" w:hint="eastAsia"/>
          <w:sz w:val="28"/>
          <w:szCs w:val="28"/>
        </w:rPr>
        <w:t>）</w:t>
      </w:r>
      <w:r w:rsidRPr="002B601D">
        <w:rPr>
          <w:rFonts w:ascii="Times New Roman" w:hAnsi="Times New Roman" w:cs="Times New Roman" w:hint="eastAsia"/>
          <w:sz w:val="28"/>
          <w:szCs w:val="28"/>
        </w:rPr>
        <w:t>M=5</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该指标分值最高为</w:t>
      </w:r>
      <w:r w:rsidRPr="002B601D">
        <w:rPr>
          <w:rFonts w:ascii="Times New Roman" w:hAnsi="Times New Roman" w:cs="Times New Roman"/>
          <w:sz w:val="28"/>
          <w:szCs w:val="28"/>
        </w:rPr>
        <w:t>30</w:t>
      </w:r>
      <w:r w:rsidRPr="002B601D">
        <w:rPr>
          <w:rFonts w:ascii="Times New Roman" w:hAnsi="Times New Roman" w:cs="Times New Roman"/>
          <w:sz w:val="28"/>
          <w:szCs w:val="28"/>
        </w:rPr>
        <w:t>分。</w:t>
      </w:r>
    </w:p>
    <w:p w:rsidR="00063AD2" w:rsidRPr="002B601D" w:rsidRDefault="00B3071D">
      <w:pPr>
        <w:snapToGrid w:val="0"/>
        <w:jc w:val="center"/>
        <w:rPr>
          <w:rFonts w:ascii="黑体" w:eastAsia="黑体" w:hAnsi="黑体" w:cs="Times New Roman"/>
          <w:kern w:val="18"/>
          <w:sz w:val="24"/>
          <w:szCs w:val="24"/>
        </w:rPr>
      </w:pPr>
      <w:r w:rsidRPr="002B601D">
        <w:rPr>
          <w:rFonts w:ascii="黑体" w:eastAsia="黑体" w:hAnsi="黑体" w:cs="Times New Roman"/>
          <w:kern w:val="18"/>
          <w:sz w:val="24"/>
          <w:szCs w:val="24"/>
        </w:rPr>
        <w:t>表</w:t>
      </w:r>
      <w:r w:rsidRPr="002B601D">
        <w:rPr>
          <w:rFonts w:ascii="黑体" w:eastAsia="黑体" w:hAnsi="黑体" w:cs="Times New Roman" w:hint="eastAsia"/>
          <w:kern w:val="18"/>
          <w:sz w:val="24"/>
          <w:szCs w:val="24"/>
        </w:rPr>
        <w:t>3-1-</w:t>
      </w:r>
      <w:r w:rsidRPr="002B601D">
        <w:rPr>
          <w:rFonts w:ascii="黑体" w:eastAsia="黑体" w:hAnsi="黑体" w:cs="Times New Roman"/>
          <w:kern w:val="18"/>
          <w:sz w:val="24"/>
          <w:szCs w:val="24"/>
        </w:rPr>
        <w:t>2 企业生产工艺过程评估</w:t>
      </w:r>
    </w:p>
    <w:tbl>
      <w:tblPr>
        <w:tblW w:w="5000" w:type="pct"/>
        <w:jc w:val="center"/>
        <w:tblBorders>
          <w:top w:val="single" w:sz="2" w:space="0" w:color="auto"/>
          <w:bottom w:val="single" w:sz="2" w:space="0" w:color="auto"/>
          <w:insideH w:val="single" w:sz="6" w:space="0" w:color="auto"/>
          <w:insideV w:val="single" w:sz="6" w:space="0" w:color="auto"/>
        </w:tblBorders>
        <w:tblLook w:val="04A0" w:firstRow="1" w:lastRow="0" w:firstColumn="1" w:lastColumn="0" w:noHBand="0" w:noVBand="1"/>
      </w:tblPr>
      <w:tblGrid>
        <w:gridCol w:w="5381"/>
        <w:gridCol w:w="874"/>
        <w:gridCol w:w="1309"/>
        <w:gridCol w:w="958"/>
      </w:tblGrid>
      <w:tr w:rsidR="002B601D" w:rsidRPr="002B601D">
        <w:trPr>
          <w:trHeight w:val="20"/>
          <w:jc w:val="center"/>
        </w:trPr>
        <w:tc>
          <w:tcPr>
            <w:tcW w:w="3157" w:type="pct"/>
            <w:vAlign w:val="center"/>
          </w:tcPr>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评估依据</w:t>
            </w:r>
          </w:p>
        </w:tc>
        <w:tc>
          <w:tcPr>
            <w:tcW w:w="513" w:type="pct"/>
            <w:tcBorders>
              <w:right w:val="single" w:sz="2" w:space="0" w:color="auto"/>
            </w:tcBorders>
            <w:vAlign w:val="center"/>
          </w:tcPr>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分值</w:t>
            </w:r>
          </w:p>
        </w:tc>
        <w:tc>
          <w:tcPr>
            <w:tcW w:w="768" w:type="pct"/>
            <w:tcBorders>
              <w:left w:val="single" w:sz="2" w:space="0" w:color="auto"/>
              <w:right w:val="single" w:sz="2" w:space="0" w:color="auto"/>
            </w:tcBorders>
            <w:vAlign w:val="center"/>
          </w:tcPr>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hint="eastAsia"/>
                <w:szCs w:val="21"/>
              </w:rPr>
              <w:t>本公司</w:t>
            </w:r>
            <w:r w:rsidRPr="002B601D">
              <w:rPr>
                <w:rFonts w:ascii="Times New Roman" w:hAnsi="Times New Roman" w:cs="Times New Roman"/>
                <w:szCs w:val="21"/>
              </w:rPr>
              <w:t>工艺</w:t>
            </w:r>
          </w:p>
        </w:tc>
        <w:tc>
          <w:tcPr>
            <w:tcW w:w="563" w:type="pct"/>
            <w:tcBorders>
              <w:left w:val="single" w:sz="2" w:space="0" w:color="auto"/>
            </w:tcBorders>
            <w:vAlign w:val="center"/>
          </w:tcPr>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hint="eastAsia"/>
                <w:szCs w:val="21"/>
              </w:rPr>
              <w:t>得</w:t>
            </w:r>
            <w:r w:rsidRPr="002B601D">
              <w:rPr>
                <w:rFonts w:ascii="Times New Roman" w:hAnsi="Times New Roman" w:cs="Times New Roman"/>
                <w:szCs w:val="21"/>
              </w:rPr>
              <w:t>分值</w:t>
            </w:r>
          </w:p>
        </w:tc>
      </w:tr>
      <w:tr w:rsidR="002B601D" w:rsidRPr="002B601D">
        <w:trPr>
          <w:trHeight w:val="20"/>
          <w:jc w:val="center"/>
        </w:trPr>
        <w:tc>
          <w:tcPr>
            <w:tcW w:w="3157" w:type="pct"/>
            <w:vAlign w:val="center"/>
          </w:tcPr>
          <w:p w:rsidR="00063AD2" w:rsidRPr="002B601D" w:rsidRDefault="00B3071D">
            <w:pPr>
              <w:autoSpaceDE w:val="0"/>
              <w:autoSpaceDN w:val="0"/>
              <w:adjustRightInd w:val="0"/>
              <w:snapToGrid w:val="0"/>
              <w:ind w:leftChars="-50" w:left="-105" w:rightChars="-50" w:right="-105"/>
              <w:rPr>
                <w:rFonts w:ascii="Times New Roman" w:hAnsi="Times New Roman" w:cs="Times New Roman"/>
                <w:szCs w:val="21"/>
              </w:rPr>
            </w:pPr>
            <w:r w:rsidRPr="002B601D">
              <w:rPr>
                <w:rFonts w:ascii="Times New Roman" w:hAnsi="Times New Roman" w:cs="Times New Roman"/>
                <w:szCs w:val="21"/>
              </w:rPr>
              <w:t>涉及光气及光气化工艺、电解工艺（氯碱）、氯化工艺、硝化工艺、合成氨工艺、裂解（裂化）工艺、氟化工艺、加氢工艺、重氮化工艺、氧化工艺、过氧化工艺、胺基化工艺、磺化工艺、聚合工艺、烷基化工艺、新型煤化工工艺、电石生产工艺、偶氮化工艺</w:t>
            </w:r>
          </w:p>
        </w:tc>
        <w:tc>
          <w:tcPr>
            <w:tcW w:w="513" w:type="pct"/>
            <w:tcBorders>
              <w:right w:val="single" w:sz="2" w:space="0" w:color="auto"/>
            </w:tcBorders>
            <w:vAlign w:val="center"/>
          </w:tcPr>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10/</w:t>
            </w:r>
            <w:r w:rsidRPr="002B601D">
              <w:rPr>
                <w:rFonts w:ascii="Times New Roman" w:hAnsi="Times New Roman" w:cs="Times New Roman"/>
                <w:szCs w:val="21"/>
              </w:rPr>
              <w:t>每套</w:t>
            </w:r>
          </w:p>
        </w:tc>
        <w:tc>
          <w:tcPr>
            <w:tcW w:w="768" w:type="pct"/>
            <w:tcBorders>
              <w:left w:val="single" w:sz="2" w:space="0" w:color="auto"/>
              <w:right w:val="single" w:sz="2" w:space="0" w:color="auto"/>
            </w:tcBorders>
            <w:vAlign w:val="center"/>
          </w:tcPr>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重氮化</w:t>
            </w:r>
            <w:r w:rsidRPr="002B601D">
              <w:rPr>
                <w:rFonts w:ascii="Times New Roman" w:hAnsi="Times New Roman" w:cs="Times New Roman" w:hint="eastAsia"/>
                <w:szCs w:val="21"/>
              </w:rPr>
              <w:t>工艺</w:t>
            </w:r>
          </w:p>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hint="eastAsia"/>
                <w:szCs w:val="21"/>
              </w:rPr>
              <w:t>6</w:t>
            </w:r>
            <w:r w:rsidRPr="002B601D">
              <w:rPr>
                <w:rFonts w:ascii="Times New Roman" w:hAnsi="Times New Roman" w:cs="Times New Roman" w:hint="eastAsia"/>
                <w:szCs w:val="21"/>
              </w:rPr>
              <w:t>套；</w:t>
            </w:r>
          </w:p>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hint="eastAsia"/>
                <w:szCs w:val="21"/>
              </w:rPr>
              <w:t>偶氮化工艺</w:t>
            </w:r>
          </w:p>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hint="eastAsia"/>
                <w:szCs w:val="21"/>
              </w:rPr>
              <w:t>6</w:t>
            </w:r>
            <w:r w:rsidRPr="002B601D">
              <w:rPr>
                <w:rFonts w:ascii="Times New Roman" w:hAnsi="Times New Roman" w:cs="Times New Roman" w:hint="eastAsia"/>
                <w:szCs w:val="21"/>
              </w:rPr>
              <w:t>套</w:t>
            </w:r>
          </w:p>
        </w:tc>
        <w:tc>
          <w:tcPr>
            <w:tcW w:w="563" w:type="pct"/>
            <w:tcBorders>
              <w:left w:val="single" w:sz="2" w:space="0" w:color="auto"/>
            </w:tcBorders>
            <w:vAlign w:val="center"/>
          </w:tcPr>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1</w:t>
            </w:r>
            <w:r w:rsidRPr="002B601D">
              <w:rPr>
                <w:rFonts w:ascii="Times New Roman" w:hAnsi="Times New Roman" w:cs="Times New Roman" w:hint="eastAsia"/>
                <w:szCs w:val="21"/>
              </w:rPr>
              <w:t>20</w:t>
            </w:r>
          </w:p>
        </w:tc>
      </w:tr>
      <w:tr w:rsidR="002B601D" w:rsidRPr="002B601D">
        <w:trPr>
          <w:trHeight w:val="20"/>
          <w:jc w:val="center"/>
        </w:trPr>
        <w:tc>
          <w:tcPr>
            <w:tcW w:w="3157" w:type="pct"/>
            <w:vAlign w:val="center"/>
          </w:tcPr>
          <w:p w:rsidR="00063AD2" w:rsidRPr="002B601D" w:rsidRDefault="00B3071D">
            <w:pPr>
              <w:autoSpaceDE w:val="0"/>
              <w:autoSpaceDN w:val="0"/>
              <w:adjustRightInd w:val="0"/>
              <w:snapToGrid w:val="0"/>
              <w:ind w:leftChars="-50" w:left="-105" w:rightChars="-50" w:right="-105"/>
              <w:rPr>
                <w:rFonts w:ascii="Times New Roman" w:hAnsi="Times New Roman" w:cs="Times New Roman"/>
                <w:szCs w:val="21"/>
              </w:rPr>
            </w:pPr>
            <w:r w:rsidRPr="002B601D">
              <w:rPr>
                <w:rFonts w:ascii="Times New Roman" w:hAnsi="Times New Roman" w:cs="Times New Roman"/>
                <w:szCs w:val="21"/>
              </w:rPr>
              <w:t>其他高温或高压、涉及易燃易爆等物质的工艺过程</w:t>
            </w:r>
            <w:r w:rsidRPr="002B601D">
              <w:rPr>
                <w:rFonts w:ascii="Times New Roman" w:hAnsi="Times New Roman" w:cs="Times New Roman"/>
                <w:szCs w:val="21"/>
                <w:vertAlign w:val="superscript"/>
              </w:rPr>
              <w:t>a</w:t>
            </w:r>
          </w:p>
        </w:tc>
        <w:tc>
          <w:tcPr>
            <w:tcW w:w="513" w:type="pct"/>
            <w:tcBorders>
              <w:right w:val="single" w:sz="2" w:space="0" w:color="auto"/>
            </w:tcBorders>
            <w:vAlign w:val="center"/>
          </w:tcPr>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5/</w:t>
            </w:r>
            <w:r w:rsidRPr="002B601D">
              <w:rPr>
                <w:rFonts w:ascii="Times New Roman" w:hAnsi="Times New Roman" w:cs="Times New Roman"/>
                <w:szCs w:val="21"/>
              </w:rPr>
              <w:t>每套</w:t>
            </w:r>
          </w:p>
        </w:tc>
        <w:tc>
          <w:tcPr>
            <w:tcW w:w="768" w:type="pct"/>
            <w:tcBorders>
              <w:left w:val="single" w:sz="2" w:space="0" w:color="auto"/>
              <w:right w:val="single" w:sz="2" w:space="0" w:color="auto"/>
            </w:tcBorders>
            <w:vAlign w:val="center"/>
          </w:tcPr>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hint="eastAsia"/>
                <w:szCs w:val="21"/>
              </w:rPr>
              <w:t>0</w:t>
            </w:r>
          </w:p>
        </w:tc>
        <w:tc>
          <w:tcPr>
            <w:tcW w:w="563" w:type="pct"/>
            <w:tcBorders>
              <w:left w:val="single" w:sz="2" w:space="0" w:color="auto"/>
            </w:tcBorders>
            <w:vAlign w:val="center"/>
          </w:tcPr>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hint="eastAsia"/>
                <w:szCs w:val="21"/>
              </w:rPr>
              <w:t>0</w:t>
            </w:r>
          </w:p>
        </w:tc>
      </w:tr>
      <w:tr w:rsidR="002B601D" w:rsidRPr="002B601D">
        <w:trPr>
          <w:trHeight w:val="20"/>
          <w:jc w:val="center"/>
        </w:trPr>
        <w:tc>
          <w:tcPr>
            <w:tcW w:w="3157" w:type="pct"/>
            <w:vAlign w:val="center"/>
          </w:tcPr>
          <w:p w:rsidR="00063AD2" w:rsidRPr="002B601D" w:rsidRDefault="00B3071D">
            <w:pPr>
              <w:autoSpaceDE w:val="0"/>
              <w:autoSpaceDN w:val="0"/>
              <w:adjustRightInd w:val="0"/>
              <w:snapToGrid w:val="0"/>
              <w:ind w:leftChars="-50" w:left="-105" w:rightChars="-50" w:right="-105"/>
              <w:rPr>
                <w:rFonts w:ascii="Times New Roman" w:hAnsi="Times New Roman" w:cs="Times New Roman"/>
                <w:szCs w:val="21"/>
              </w:rPr>
            </w:pPr>
            <w:r w:rsidRPr="002B601D">
              <w:rPr>
                <w:rFonts w:ascii="Times New Roman" w:hAnsi="Times New Roman" w:cs="Times New Roman"/>
                <w:szCs w:val="21"/>
              </w:rPr>
              <w:t>具有国家规定限期淘汰的工艺名录和设备</w:t>
            </w:r>
            <w:r w:rsidRPr="002B601D">
              <w:rPr>
                <w:rFonts w:ascii="Times New Roman" w:hAnsi="Times New Roman" w:cs="Times New Roman"/>
                <w:szCs w:val="21"/>
                <w:vertAlign w:val="superscript"/>
              </w:rPr>
              <w:t>b</w:t>
            </w:r>
          </w:p>
        </w:tc>
        <w:tc>
          <w:tcPr>
            <w:tcW w:w="513" w:type="pct"/>
            <w:tcBorders>
              <w:right w:val="single" w:sz="2" w:space="0" w:color="auto"/>
            </w:tcBorders>
            <w:vAlign w:val="center"/>
          </w:tcPr>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5/</w:t>
            </w:r>
            <w:r w:rsidRPr="002B601D">
              <w:rPr>
                <w:rFonts w:ascii="Times New Roman" w:hAnsi="Times New Roman" w:cs="Times New Roman"/>
                <w:szCs w:val="21"/>
              </w:rPr>
              <w:t>每套</w:t>
            </w:r>
          </w:p>
        </w:tc>
        <w:tc>
          <w:tcPr>
            <w:tcW w:w="768" w:type="pct"/>
            <w:tcBorders>
              <w:left w:val="single" w:sz="2" w:space="0" w:color="auto"/>
              <w:right w:val="single" w:sz="2" w:space="0" w:color="auto"/>
            </w:tcBorders>
            <w:vAlign w:val="center"/>
          </w:tcPr>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hint="eastAsia"/>
                <w:szCs w:val="21"/>
              </w:rPr>
              <w:t>0</w:t>
            </w:r>
          </w:p>
        </w:tc>
        <w:tc>
          <w:tcPr>
            <w:tcW w:w="563" w:type="pct"/>
            <w:tcBorders>
              <w:left w:val="single" w:sz="2" w:space="0" w:color="auto"/>
            </w:tcBorders>
            <w:vAlign w:val="center"/>
          </w:tcPr>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hint="eastAsia"/>
                <w:szCs w:val="21"/>
              </w:rPr>
              <w:t>0</w:t>
            </w:r>
          </w:p>
        </w:tc>
      </w:tr>
      <w:tr w:rsidR="002B601D" w:rsidRPr="002B601D">
        <w:trPr>
          <w:trHeight w:val="20"/>
          <w:jc w:val="center"/>
        </w:trPr>
        <w:tc>
          <w:tcPr>
            <w:tcW w:w="3157" w:type="pct"/>
            <w:vAlign w:val="center"/>
          </w:tcPr>
          <w:p w:rsidR="00063AD2" w:rsidRPr="002B601D" w:rsidRDefault="00B3071D">
            <w:pPr>
              <w:autoSpaceDE w:val="0"/>
              <w:autoSpaceDN w:val="0"/>
              <w:adjustRightInd w:val="0"/>
              <w:snapToGrid w:val="0"/>
              <w:ind w:leftChars="-50" w:left="-105" w:rightChars="-50" w:right="-105"/>
              <w:rPr>
                <w:rFonts w:ascii="Times New Roman" w:hAnsi="Times New Roman" w:cs="Times New Roman"/>
                <w:szCs w:val="21"/>
              </w:rPr>
            </w:pPr>
            <w:r w:rsidRPr="002B601D">
              <w:rPr>
                <w:rFonts w:ascii="Times New Roman" w:hAnsi="Times New Roman" w:cs="Times New Roman"/>
                <w:szCs w:val="21"/>
              </w:rPr>
              <w:t>不涉及以上危险工艺过程或国家规定的禁用工艺</w:t>
            </w:r>
            <w:r w:rsidRPr="002B601D">
              <w:rPr>
                <w:rFonts w:ascii="Times New Roman" w:hAnsi="Times New Roman" w:cs="Times New Roman"/>
                <w:szCs w:val="21"/>
              </w:rPr>
              <w:t>/</w:t>
            </w:r>
            <w:r w:rsidRPr="002B601D">
              <w:rPr>
                <w:rFonts w:ascii="Times New Roman" w:hAnsi="Times New Roman" w:cs="Times New Roman"/>
                <w:szCs w:val="21"/>
              </w:rPr>
              <w:t>设备</w:t>
            </w:r>
          </w:p>
        </w:tc>
        <w:tc>
          <w:tcPr>
            <w:tcW w:w="513" w:type="pct"/>
            <w:tcBorders>
              <w:right w:val="single" w:sz="2" w:space="0" w:color="auto"/>
            </w:tcBorders>
            <w:vAlign w:val="center"/>
          </w:tcPr>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0</w:t>
            </w:r>
          </w:p>
        </w:tc>
        <w:tc>
          <w:tcPr>
            <w:tcW w:w="768" w:type="pct"/>
            <w:tcBorders>
              <w:left w:val="single" w:sz="2" w:space="0" w:color="auto"/>
              <w:right w:val="single" w:sz="2" w:space="0" w:color="auto"/>
            </w:tcBorders>
            <w:vAlign w:val="center"/>
          </w:tcPr>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hint="eastAsia"/>
                <w:szCs w:val="21"/>
              </w:rPr>
              <w:t>0</w:t>
            </w:r>
          </w:p>
        </w:tc>
        <w:tc>
          <w:tcPr>
            <w:tcW w:w="563" w:type="pct"/>
            <w:tcBorders>
              <w:left w:val="single" w:sz="2" w:space="0" w:color="auto"/>
            </w:tcBorders>
            <w:vAlign w:val="center"/>
          </w:tcPr>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hint="eastAsia"/>
                <w:szCs w:val="21"/>
              </w:rPr>
              <w:t>0</w:t>
            </w:r>
          </w:p>
        </w:tc>
      </w:tr>
      <w:tr w:rsidR="002B601D" w:rsidRPr="002B601D">
        <w:trPr>
          <w:trHeight w:val="20"/>
          <w:jc w:val="center"/>
        </w:trPr>
        <w:tc>
          <w:tcPr>
            <w:tcW w:w="5000" w:type="pct"/>
            <w:gridSpan w:val="4"/>
            <w:vAlign w:val="center"/>
          </w:tcPr>
          <w:p w:rsidR="00063AD2" w:rsidRPr="002B601D" w:rsidRDefault="00B3071D">
            <w:pPr>
              <w:adjustRightInd w:val="0"/>
              <w:snapToGrid w:val="0"/>
              <w:ind w:leftChars="-50" w:left="315" w:rightChars="-50" w:right="-105" w:hangingChars="200" w:hanging="420"/>
              <w:rPr>
                <w:rFonts w:ascii="Times New Roman" w:hAnsi="Times New Roman" w:cs="Times New Roman"/>
                <w:szCs w:val="21"/>
              </w:rPr>
            </w:pPr>
            <w:r w:rsidRPr="002B601D">
              <w:rPr>
                <w:rFonts w:ascii="Times New Roman" w:hAnsi="Times New Roman" w:cs="Times New Roman"/>
                <w:szCs w:val="21"/>
              </w:rPr>
              <w:lastRenderedPageBreak/>
              <w:t>注：</w:t>
            </w:r>
            <w:r w:rsidRPr="002B601D">
              <w:rPr>
                <w:rFonts w:ascii="Times New Roman" w:hAnsi="Times New Roman" w:cs="Times New Roman"/>
                <w:szCs w:val="21"/>
              </w:rPr>
              <w:t>a</w:t>
            </w:r>
            <w:r w:rsidRPr="002B601D">
              <w:rPr>
                <w:rFonts w:ascii="Times New Roman" w:hAnsi="Times New Roman" w:cs="Times New Roman"/>
                <w:szCs w:val="21"/>
              </w:rPr>
              <w:t>高温指工艺温度</w:t>
            </w:r>
            <w:r w:rsidRPr="002B601D">
              <w:rPr>
                <w:rFonts w:asciiTheme="minorEastAsia" w:hAnsiTheme="minorEastAsia" w:cs="Times New Roman"/>
                <w:szCs w:val="21"/>
              </w:rPr>
              <w:t>≥</w:t>
            </w:r>
            <w:r w:rsidRPr="002B601D">
              <w:rPr>
                <w:rFonts w:ascii="Times New Roman" w:hAnsi="Times New Roman" w:cs="Times New Roman"/>
                <w:szCs w:val="21"/>
              </w:rPr>
              <w:t>300</w:t>
            </w:r>
            <w:r w:rsidRPr="002B601D">
              <w:rPr>
                <w:rFonts w:ascii="宋体" w:eastAsia="宋体" w:hAnsi="宋体" w:cs="宋体" w:hint="eastAsia"/>
                <w:szCs w:val="21"/>
              </w:rPr>
              <w:t>℃</w:t>
            </w:r>
            <w:r w:rsidRPr="002B601D">
              <w:rPr>
                <w:rFonts w:ascii="Times New Roman" w:hAnsi="Times New Roman" w:cs="Times New Roman"/>
                <w:szCs w:val="21"/>
              </w:rPr>
              <w:t>，高压指压力容器的设计压力（</w:t>
            </w:r>
            <w:r w:rsidRPr="002B601D">
              <w:rPr>
                <w:rFonts w:ascii="Times New Roman" w:hAnsi="Times New Roman" w:cs="Times New Roman"/>
                <w:szCs w:val="21"/>
              </w:rPr>
              <w:t>p</w:t>
            </w:r>
            <w:r w:rsidRPr="002B601D">
              <w:rPr>
                <w:rFonts w:ascii="Times New Roman" w:hAnsi="Times New Roman" w:cs="Times New Roman"/>
                <w:szCs w:val="21"/>
              </w:rPr>
              <w:t>）</w:t>
            </w:r>
            <w:r w:rsidRPr="002B601D">
              <w:rPr>
                <w:rFonts w:asciiTheme="minorEastAsia" w:hAnsiTheme="minorEastAsia" w:cs="Times New Roman"/>
                <w:szCs w:val="21"/>
              </w:rPr>
              <w:t>≥</w:t>
            </w:r>
            <w:r w:rsidRPr="002B601D">
              <w:rPr>
                <w:rFonts w:ascii="Times New Roman" w:hAnsi="Times New Roman" w:cs="Times New Roman"/>
                <w:szCs w:val="21"/>
              </w:rPr>
              <w:t>10.0MPa</w:t>
            </w:r>
            <w:r w:rsidRPr="002B601D">
              <w:rPr>
                <w:rFonts w:ascii="Times New Roman" w:hAnsi="Times New Roman" w:cs="Times New Roman"/>
                <w:szCs w:val="21"/>
              </w:rPr>
              <w:t>，易燃易爆等物质是指按照</w:t>
            </w:r>
            <w:r w:rsidRPr="002B601D">
              <w:rPr>
                <w:rFonts w:ascii="Times New Roman" w:hAnsi="Times New Roman" w:cs="Times New Roman"/>
                <w:szCs w:val="21"/>
              </w:rPr>
              <w:t>GB30000.2</w:t>
            </w:r>
            <w:r w:rsidRPr="002B601D">
              <w:rPr>
                <w:rFonts w:ascii="Times New Roman" w:hAnsi="Times New Roman" w:cs="Times New Roman"/>
                <w:szCs w:val="21"/>
              </w:rPr>
              <w:t>至</w:t>
            </w:r>
            <w:r w:rsidRPr="002B601D">
              <w:rPr>
                <w:rFonts w:ascii="Times New Roman" w:hAnsi="Times New Roman" w:cs="Times New Roman"/>
                <w:szCs w:val="21"/>
              </w:rPr>
              <w:t>GB30000.13</w:t>
            </w:r>
            <w:r w:rsidRPr="002B601D">
              <w:rPr>
                <w:rFonts w:ascii="Times New Roman" w:hAnsi="Times New Roman" w:cs="Times New Roman"/>
                <w:szCs w:val="21"/>
              </w:rPr>
              <w:t>所确定的化学物质；</w:t>
            </w:r>
            <w:r w:rsidRPr="002B601D">
              <w:rPr>
                <w:rFonts w:ascii="Times New Roman" w:hAnsi="Times New Roman" w:cs="Times New Roman"/>
                <w:szCs w:val="21"/>
              </w:rPr>
              <w:t>b</w:t>
            </w:r>
            <w:r w:rsidRPr="002B601D">
              <w:rPr>
                <w:rFonts w:ascii="Times New Roman" w:hAnsi="Times New Roman" w:cs="Times New Roman"/>
                <w:szCs w:val="21"/>
              </w:rPr>
              <w:t>指《产业结构调整指导目录》中有淘汰期限的淘汰</w:t>
            </w:r>
            <w:proofErr w:type="gramStart"/>
            <w:r w:rsidRPr="002B601D">
              <w:rPr>
                <w:rFonts w:ascii="Times New Roman" w:hAnsi="Times New Roman" w:cs="Times New Roman"/>
                <w:szCs w:val="21"/>
              </w:rPr>
              <w:t>类落后</w:t>
            </w:r>
            <w:proofErr w:type="gramEnd"/>
            <w:r w:rsidRPr="002B601D">
              <w:rPr>
                <w:rFonts w:ascii="Times New Roman" w:hAnsi="Times New Roman" w:cs="Times New Roman"/>
                <w:szCs w:val="21"/>
              </w:rPr>
              <w:t>生产工艺装备</w:t>
            </w:r>
          </w:p>
        </w:tc>
      </w:tr>
    </w:tbl>
    <w:p w:rsidR="00063AD2" w:rsidRPr="002B601D" w:rsidRDefault="00B3071D">
      <w:pPr>
        <w:autoSpaceDE w:val="0"/>
        <w:autoSpaceDN w:val="0"/>
        <w:adjustRightInd w:val="0"/>
        <w:snapToGrid w:val="0"/>
        <w:spacing w:line="360" w:lineRule="auto"/>
        <w:ind w:firstLine="420"/>
        <w:rPr>
          <w:rFonts w:ascii="Times New Roman" w:hAnsi="Times New Roman" w:cs="Times New Roman"/>
          <w:sz w:val="28"/>
          <w:szCs w:val="28"/>
        </w:rPr>
      </w:pPr>
      <w:r w:rsidRPr="002B601D">
        <w:rPr>
          <w:rFonts w:ascii="Times New Roman" w:hAnsi="Times New Roman" w:cs="Times New Roman" w:hint="eastAsia"/>
          <w:sz w:val="28"/>
          <w:szCs w:val="28"/>
        </w:rPr>
        <w:t>从</w:t>
      </w:r>
      <w:r w:rsidRPr="002B601D">
        <w:rPr>
          <w:rFonts w:ascii="Times New Roman" w:hAnsi="Times New Roman" w:cs="Times New Roman"/>
          <w:sz w:val="28"/>
          <w:szCs w:val="28"/>
        </w:rPr>
        <w:t>上表</w:t>
      </w:r>
      <w:r w:rsidRPr="002B601D">
        <w:rPr>
          <w:rFonts w:ascii="Times New Roman" w:hAnsi="Times New Roman" w:cs="Times New Roman" w:hint="eastAsia"/>
          <w:sz w:val="28"/>
          <w:szCs w:val="28"/>
        </w:rPr>
        <w:t>评估</w:t>
      </w:r>
      <w:r w:rsidRPr="002B601D">
        <w:rPr>
          <w:rFonts w:ascii="Times New Roman" w:hAnsi="Times New Roman" w:cs="Times New Roman"/>
          <w:sz w:val="28"/>
          <w:szCs w:val="28"/>
        </w:rPr>
        <w:t>结果可知，本</w:t>
      </w:r>
      <w:r w:rsidRPr="002B601D">
        <w:rPr>
          <w:rFonts w:ascii="Times New Roman" w:hAnsi="Times New Roman" w:cs="Times New Roman" w:hint="eastAsia"/>
          <w:sz w:val="28"/>
          <w:szCs w:val="28"/>
        </w:rPr>
        <w:t>公司</w:t>
      </w:r>
      <w:r w:rsidRPr="002B601D">
        <w:rPr>
          <w:rFonts w:ascii="Times New Roman" w:hAnsi="Times New Roman" w:cs="Times New Roman"/>
          <w:sz w:val="28"/>
          <w:szCs w:val="28"/>
        </w:rPr>
        <w:t>生产工艺过程</w:t>
      </w:r>
      <w:r w:rsidRPr="002B601D">
        <w:rPr>
          <w:rFonts w:ascii="Times New Roman" w:hAnsi="Times New Roman" w:cs="Times New Roman" w:hint="eastAsia"/>
          <w:sz w:val="28"/>
          <w:szCs w:val="28"/>
        </w:rPr>
        <w:t>的大气</w:t>
      </w:r>
      <w:r w:rsidRPr="002B601D">
        <w:rPr>
          <w:rFonts w:ascii="Times New Roman" w:hAnsi="Times New Roman" w:cs="Times New Roman"/>
          <w:sz w:val="28"/>
          <w:szCs w:val="28"/>
        </w:rPr>
        <w:t>环境</w:t>
      </w:r>
      <w:r w:rsidRPr="002B601D">
        <w:rPr>
          <w:rFonts w:ascii="Times New Roman" w:hAnsi="Times New Roman" w:cs="Times New Roman" w:hint="eastAsia"/>
          <w:sz w:val="28"/>
          <w:szCs w:val="28"/>
        </w:rPr>
        <w:t>风险</w:t>
      </w:r>
      <w:r w:rsidRPr="002B601D">
        <w:rPr>
          <w:rFonts w:ascii="Times New Roman" w:hAnsi="Times New Roman" w:cs="Times New Roman"/>
          <w:sz w:val="28"/>
          <w:szCs w:val="28"/>
        </w:rPr>
        <w:t>控制水平</w:t>
      </w:r>
      <w:r w:rsidRPr="002B601D">
        <w:rPr>
          <w:rFonts w:ascii="Times New Roman" w:hAnsi="Times New Roman" w:cs="Times New Roman" w:hint="eastAsia"/>
          <w:sz w:val="28"/>
          <w:szCs w:val="28"/>
        </w:rPr>
        <w:t>值</w:t>
      </w:r>
      <w:r w:rsidRPr="002B601D">
        <w:rPr>
          <w:rFonts w:ascii="Times New Roman" w:hAnsi="Times New Roman" w:cs="Times New Roman" w:hint="eastAsia"/>
          <w:sz w:val="28"/>
          <w:szCs w:val="28"/>
        </w:rPr>
        <w:t>M</w:t>
      </w:r>
      <w:r w:rsidRPr="002B601D">
        <w:rPr>
          <w:rFonts w:ascii="Times New Roman" w:hAnsi="Times New Roman" w:cs="Times New Roman"/>
          <w:sz w:val="28"/>
          <w:szCs w:val="28"/>
        </w:rPr>
        <w:t>=</w:t>
      </w:r>
      <w:r w:rsidRPr="002B601D">
        <w:rPr>
          <w:rFonts w:ascii="Times New Roman" w:hAnsi="Times New Roman" w:cs="Times New Roman" w:hint="eastAsia"/>
          <w:sz w:val="28"/>
          <w:szCs w:val="28"/>
        </w:rPr>
        <w:t xml:space="preserve"> 30</w:t>
      </w:r>
      <w:r w:rsidRPr="002B601D">
        <w:rPr>
          <w:rFonts w:ascii="Times New Roman" w:hAnsi="Times New Roman" w:cs="Times New Roman" w:hint="eastAsia"/>
          <w:sz w:val="28"/>
          <w:szCs w:val="28"/>
        </w:rPr>
        <w:t>。</w:t>
      </w:r>
    </w:p>
    <w:p w:rsidR="00063AD2" w:rsidRPr="002B601D" w:rsidRDefault="00B3071D">
      <w:pPr>
        <w:autoSpaceDE w:val="0"/>
        <w:autoSpaceDN w:val="0"/>
        <w:adjustRightInd w:val="0"/>
        <w:snapToGrid w:val="0"/>
        <w:spacing w:line="360" w:lineRule="auto"/>
        <w:outlineLvl w:val="3"/>
        <w:rPr>
          <w:rFonts w:ascii="黑体" w:eastAsia="黑体" w:hAnsi="黑体" w:cs="Times New Roman"/>
          <w:sz w:val="28"/>
          <w:szCs w:val="28"/>
        </w:rPr>
      </w:pPr>
      <w:r w:rsidRPr="002B601D">
        <w:rPr>
          <w:rFonts w:ascii="黑体" w:eastAsia="黑体" w:hAnsi="黑体" w:cs="Times New Roman" w:hint="eastAsia"/>
          <w:sz w:val="28"/>
          <w:szCs w:val="28"/>
        </w:rPr>
        <w:t>3.1.</w:t>
      </w:r>
      <w:r w:rsidRPr="002B601D">
        <w:rPr>
          <w:rFonts w:ascii="黑体" w:eastAsia="黑体" w:hAnsi="黑体" w:cs="Times New Roman"/>
          <w:sz w:val="28"/>
          <w:szCs w:val="28"/>
        </w:rPr>
        <w:t>2.2</w:t>
      </w:r>
      <w:r w:rsidRPr="002B601D">
        <w:rPr>
          <w:rFonts w:ascii="黑体" w:eastAsia="黑体" w:hAnsi="黑体" w:cs="Times New Roman" w:hint="eastAsia"/>
          <w:sz w:val="28"/>
          <w:szCs w:val="28"/>
        </w:rPr>
        <w:t>大气环境风险防控措施及突发大气环境事件发生情况</w:t>
      </w:r>
    </w:p>
    <w:p w:rsidR="00063AD2" w:rsidRPr="002B601D" w:rsidRDefault="00B3071D">
      <w:pPr>
        <w:autoSpaceDE w:val="0"/>
        <w:autoSpaceDN w:val="0"/>
        <w:adjustRightInd w:val="0"/>
        <w:snapToGrid w:val="0"/>
        <w:spacing w:line="360" w:lineRule="auto"/>
        <w:ind w:firstLine="420"/>
        <w:rPr>
          <w:rFonts w:ascii="Times New Roman" w:hAnsi="Times New Roman" w:cs="Times New Roman"/>
          <w:sz w:val="28"/>
          <w:szCs w:val="28"/>
        </w:rPr>
      </w:pPr>
      <w:r w:rsidRPr="002B601D">
        <w:rPr>
          <w:rFonts w:ascii="Times New Roman" w:hAnsi="Times New Roman" w:cs="Times New Roman" w:hint="eastAsia"/>
          <w:sz w:val="28"/>
          <w:szCs w:val="28"/>
        </w:rPr>
        <w:t>企业大气环境风险防控措施及突发大气环境事件发生情况评估指标见表</w:t>
      </w:r>
      <w:r w:rsidRPr="002B601D">
        <w:rPr>
          <w:rFonts w:ascii="Times New Roman" w:hAnsi="Times New Roman" w:cs="Times New Roman" w:hint="eastAsia"/>
          <w:sz w:val="28"/>
          <w:szCs w:val="28"/>
        </w:rPr>
        <w:t>3-1-</w:t>
      </w:r>
      <w:r w:rsidRPr="002B601D">
        <w:rPr>
          <w:rFonts w:ascii="Times New Roman" w:hAnsi="Times New Roman" w:cs="Times New Roman"/>
          <w:sz w:val="28"/>
          <w:szCs w:val="28"/>
        </w:rPr>
        <w:t>3</w:t>
      </w:r>
      <w:r w:rsidRPr="002B601D">
        <w:rPr>
          <w:rFonts w:ascii="Times New Roman" w:hAnsi="Times New Roman" w:cs="Times New Roman" w:hint="eastAsia"/>
          <w:sz w:val="28"/>
          <w:szCs w:val="28"/>
        </w:rPr>
        <w:t>。对各项评估指标分别评分、计算总和，各项指标分值合计最高为</w:t>
      </w:r>
      <w:r w:rsidRPr="002B601D">
        <w:rPr>
          <w:rFonts w:ascii="Times New Roman" w:hAnsi="Times New Roman" w:cs="Times New Roman" w:hint="eastAsia"/>
          <w:sz w:val="28"/>
          <w:szCs w:val="28"/>
        </w:rPr>
        <w:t>70</w:t>
      </w:r>
      <w:r w:rsidRPr="002B601D">
        <w:rPr>
          <w:rFonts w:ascii="Times New Roman" w:hAnsi="Times New Roman" w:cs="Times New Roman" w:hint="eastAsia"/>
          <w:sz w:val="28"/>
          <w:szCs w:val="28"/>
        </w:rPr>
        <w:t>分。</w:t>
      </w:r>
    </w:p>
    <w:p w:rsidR="00063AD2" w:rsidRPr="002B601D" w:rsidRDefault="00B3071D">
      <w:pPr>
        <w:snapToGrid w:val="0"/>
        <w:jc w:val="center"/>
        <w:rPr>
          <w:rFonts w:ascii="黑体" w:eastAsia="黑体" w:hAnsi="黑体" w:cs="Times New Roman"/>
          <w:kern w:val="18"/>
          <w:sz w:val="24"/>
          <w:szCs w:val="24"/>
        </w:rPr>
      </w:pPr>
      <w:r w:rsidRPr="002B601D">
        <w:rPr>
          <w:rFonts w:ascii="黑体" w:eastAsia="黑体" w:hAnsi="黑体" w:cs="Times New Roman"/>
          <w:kern w:val="18"/>
          <w:sz w:val="24"/>
          <w:szCs w:val="24"/>
        </w:rPr>
        <w:t>表3-1-3 企业</w:t>
      </w:r>
      <w:r w:rsidRPr="002B601D">
        <w:rPr>
          <w:rFonts w:ascii="黑体" w:eastAsia="黑体" w:hAnsi="黑体" w:cs="Times New Roman" w:hint="eastAsia"/>
          <w:kern w:val="18"/>
          <w:sz w:val="24"/>
          <w:szCs w:val="24"/>
        </w:rPr>
        <w:t>大气</w:t>
      </w:r>
      <w:r w:rsidRPr="002B601D">
        <w:rPr>
          <w:rFonts w:ascii="黑体" w:eastAsia="黑体" w:hAnsi="黑体" w:cs="Times New Roman"/>
          <w:kern w:val="18"/>
          <w:sz w:val="24"/>
          <w:szCs w:val="24"/>
        </w:rPr>
        <w:t>环境风险防控</w:t>
      </w:r>
      <w:r w:rsidRPr="002B601D">
        <w:rPr>
          <w:rFonts w:ascii="黑体" w:eastAsia="黑体" w:hAnsi="黑体" w:cs="Times New Roman" w:hint="eastAsia"/>
          <w:kern w:val="18"/>
          <w:sz w:val="24"/>
          <w:szCs w:val="24"/>
        </w:rPr>
        <w:t>措施与突发大气环境事件发生情况评估</w:t>
      </w:r>
    </w:p>
    <w:tbl>
      <w:tblPr>
        <w:tblW w:w="0" w:type="auto"/>
        <w:jc w:val="center"/>
        <w:tblBorders>
          <w:top w:val="single" w:sz="2" w:space="0" w:color="auto"/>
          <w:bottom w:val="single" w:sz="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1249"/>
        <w:gridCol w:w="4563"/>
        <w:gridCol w:w="425"/>
        <w:gridCol w:w="1134"/>
        <w:gridCol w:w="907"/>
      </w:tblGrid>
      <w:tr w:rsidR="002B601D" w:rsidRPr="002B601D">
        <w:trPr>
          <w:trHeight w:val="20"/>
          <w:jc w:val="center"/>
        </w:trPr>
        <w:tc>
          <w:tcPr>
            <w:tcW w:w="1249" w:type="dxa"/>
            <w:vAlign w:val="center"/>
          </w:tcPr>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评估指标</w:t>
            </w:r>
          </w:p>
        </w:tc>
        <w:tc>
          <w:tcPr>
            <w:tcW w:w="4563" w:type="dxa"/>
            <w:vAlign w:val="center"/>
          </w:tcPr>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评估依据</w:t>
            </w:r>
          </w:p>
        </w:tc>
        <w:tc>
          <w:tcPr>
            <w:tcW w:w="425" w:type="dxa"/>
            <w:tcBorders>
              <w:right w:val="single" w:sz="2" w:space="0" w:color="auto"/>
            </w:tcBorders>
            <w:vAlign w:val="center"/>
          </w:tcPr>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分值</w:t>
            </w:r>
          </w:p>
        </w:tc>
        <w:tc>
          <w:tcPr>
            <w:tcW w:w="1134" w:type="dxa"/>
            <w:tcBorders>
              <w:left w:val="single" w:sz="2" w:space="0" w:color="auto"/>
              <w:right w:val="single" w:sz="2" w:space="0" w:color="auto"/>
            </w:tcBorders>
            <w:vAlign w:val="center"/>
          </w:tcPr>
          <w:p w:rsidR="00063AD2" w:rsidRPr="002B601D" w:rsidRDefault="00B3071D">
            <w:pPr>
              <w:autoSpaceDE w:val="0"/>
              <w:autoSpaceDN w:val="0"/>
              <w:adjustRightInd w:val="0"/>
              <w:snapToGrid w:val="0"/>
              <w:ind w:rightChars="-50" w:right="-105"/>
              <w:jc w:val="center"/>
              <w:rPr>
                <w:rFonts w:ascii="Times New Roman" w:hAnsi="Times New Roman" w:cs="Times New Roman"/>
                <w:szCs w:val="21"/>
              </w:rPr>
            </w:pPr>
            <w:r w:rsidRPr="002B601D">
              <w:rPr>
                <w:rFonts w:ascii="Times New Roman" w:hAnsi="Times New Roman" w:cs="Times New Roman" w:hint="eastAsia"/>
                <w:szCs w:val="21"/>
              </w:rPr>
              <w:t>本公司</w:t>
            </w:r>
            <w:r w:rsidRPr="002B601D">
              <w:rPr>
                <w:rFonts w:ascii="Times New Roman" w:hAnsi="Times New Roman" w:cs="Times New Roman"/>
                <w:szCs w:val="21"/>
              </w:rPr>
              <w:t>措施</w:t>
            </w:r>
          </w:p>
        </w:tc>
        <w:tc>
          <w:tcPr>
            <w:tcW w:w="907" w:type="dxa"/>
            <w:tcBorders>
              <w:left w:val="single" w:sz="2" w:space="0" w:color="auto"/>
            </w:tcBorders>
            <w:vAlign w:val="center"/>
          </w:tcPr>
          <w:p w:rsidR="00063AD2" w:rsidRPr="002B601D" w:rsidRDefault="00B3071D">
            <w:pPr>
              <w:autoSpaceDE w:val="0"/>
              <w:autoSpaceDN w:val="0"/>
              <w:adjustRightInd w:val="0"/>
              <w:snapToGrid w:val="0"/>
              <w:ind w:rightChars="-50" w:right="-105"/>
              <w:jc w:val="center"/>
              <w:rPr>
                <w:rFonts w:ascii="Times New Roman" w:hAnsi="Times New Roman" w:cs="Times New Roman"/>
                <w:szCs w:val="21"/>
              </w:rPr>
            </w:pPr>
            <w:r w:rsidRPr="002B601D">
              <w:rPr>
                <w:rFonts w:ascii="Times New Roman" w:hAnsi="Times New Roman" w:cs="Times New Roman" w:hint="eastAsia"/>
                <w:szCs w:val="21"/>
              </w:rPr>
              <w:t>得</w:t>
            </w:r>
            <w:r w:rsidRPr="002B601D">
              <w:rPr>
                <w:rFonts w:ascii="Times New Roman" w:hAnsi="Times New Roman" w:cs="Times New Roman"/>
                <w:szCs w:val="21"/>
              </w:rPr>
              <w:t>分值</w:t>
            </w:r>
          </w:p>
        </w:tc>
      </w:tr>
      <w:tr w:rsidR="002B601D" w:rsidRPr="002B601D">
        <w:trPr>
          <w:trHeight w:val="20"/>
          <w:jc w:val="center"/>
        </w:trPr>
        <w:tc>
          <w:tcPr>
            <w:tcW w:w="1249" w:type="dxa"/>
            <w:vMerge w:val="restart"/>
            <w:vAlign w:val="center"/>
          </w:tcPr>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毒性气体泄漏监控预警措施</w:t>
            </w:r>
          </w:p>
        </w:tc>
        <w:tc>
          <w:tcPr>
            <w:tcW w:w="4563" w:type="dxa"/>
            <w:vAlign w:val="center"/>
          </w:tcPr>
          <w:p w:rsidR="00063AD2" w:rsidRPr="002B601D" w:rsidRDefault="00B3071D">
            <w:pPr>
              <w:autoSpaceDE w:val="0"/>
              <w:autoSpaceDN w:val="0"/>
              <w:adjustRightInd w:val="0"/>
              <w:snapToGrid w:val="0"/>
              <w:ind w:left="420" w:hangingChars="200" w:hanging="420"/>
              <w:rPr>
                <w:rFonts w:ascii="Times New Roman" w:hAnsi="Times New Roman" w:cs="Times New Roman"/>
                <w:szCs w:val="21"/>
              </w:rPr>
            </w:pPr>
            <w:r w:rsidRPr="002B601D">
              <w:rPr>
                <w:rFonts w:ascii="Times New Roman" w:hAnsi="Times New Roman" w:cs="Times New Roman" w:hint="eastAsia"/>
                <w:szCs w:val="21"/>
              </w:rPr>
              <w:t>⑴</w:t>
            </w:r>
            <w:r w:rsidRPr="002B601D">
              <w:rPr>
                <w:rFonts w:ascii="Times New Roman" w:hAnsi="Times New Roman" w:cs="Times New Roman"/>
                <w:szCs w:val="21"/>
              </w:rPr>
              <w:t>不涉及附录</w:t>
            </w:r>
            <w:r w:rsidRPr="002B601D">
              <w:rPr>
                <w:rFonts w:ascii="Times New Roman" w:hAnsi="Times New Roman" w:cs="Times New Roman"/>
                <w:szCs w:val="21"/>
              </w:rPr>
              <w:t>A</w:t>
            </w:r>
            <w:r w:rsidRPr="002B601D">
              <w:rPr>
                <w:rFonts w:ascii="Times New Roman" w:hAnsi="Times New Roman" w:cs="Times New Roman"/>
                <w:szCs w:val="21"/>
              </w:rPr>
              <w:t>中有毒有害气体的；或</w:t>
            </w:r>
          </w:p>
          <w:p w:rsidR="00063AD2" w:rsidRPr="002B601D" w:rsidRDefault="00B3071D">
            <w:pPr>
              <w:autoSpaceDE w:val="0"/>
              <w:autoSpaceDN w:val="0"/>
              <w:adjustRightInd w:val="0"/>
              <w:snapToGrid w:val="0"/>
              <w:ind w:leftChars="-1" w:left="-1" w:hanging="1"/>
              <w:rPr>
                <w:rFonts w:ascii="Times New Roman" w:hAnsi="Times New Roman" w:cs="Times New Roman"/>
                <w:szCs w:val="21"/>
              </w:rPr>
            </w:pPr>
            <w:r w:rsidRPr="002B601D">
              <w:rPr>
                <w:rFonts w:ascii="Times New Roman" w:hAnsi="Times New Roman" w:cs="Times New Roman" w:hint="eastAsia"/>
                <w:szCs w:val="21"/>
              </w:rPr>
              <w:t>⑵</w:t>
            </w:r>
            <w:r w:rsidRPr="002B601D">
              <w:rPr>
                <w:rFonts w:ascii="Times New Roman" w:hAnsi="Times New Roman" w:cs="Times New Roman"/>
                <w:szCs w:val="21"/>
              </w:rPr>
              <w:t>根据实际情况，具备有毒有害气体（如硫化氢、氰化氢、氯化氢、光气、氯气、氨气、苯等）厂界泄漏监控预警系统的</w:t>
            </w:r>
          </w:p>
        </w:tc>
        <w:tc>
          <w:tcPr>
            <w:tcW w:w="425" w:type="dxa"/>
            <w:tcBorders>
              <w:right w:val="single" w:sz="2" w:space="0" w:color="auto"/>
            </w:tcBorders>
            <w:vAlign w:val="center"/>
          </w:tcPr>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0</w:t>
            </w:r>
          </w:p>
        </w:tc>
        <w:tc>
          <w:tcPr>
            <w:tcW w:w="1134" w:type="dxa"/>
            <w:vMerge w:val="restart"/>
            <w:tcBorders>
              <w:left w:val="single" w:sz="2" w:space="0" w:color="auto"/>
              <w:right w:val="single" w:sz="2" w:space="0" w:color="auto"/>
            </w:tcBorders>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本项目有</w:t>
            </w:r>
            <w:proofErr w:type="gramStart"/>
            <w:r w:rsidRPr="002B601D">
              <w:rPr>
                <w:rFonts w:ascii="Times New Roman" w:hAnsi="Times New Roman" w:cs="Times New Roman" w:hint="eastAsia"/>
                <w:szCs w:val="21"/>
              </w:rPr>
              <w:t>有</w:t>
            </w:r>
            <w:proofErr w:type="gramEnd"/>
            <w:r w:rsidRPr="002B601D">
              <w:rPr>
                <w:rFonts w:ascii="Times New Roman" w:hAnsi="Times New Roman" w:cs="Times New Roman" w:hint="eastAsia"/>
                <w:szCs w:val="21"/>
              </w:rPr>
              <w:t>16</w:t>
            </w:r>
            <w:r w:rsidRPr="002B601D">
              <w:rPr>
                <w:rFonts w:ascii="Times New Roman" w:hAnsi="Times New Roman" w:cs="Times New Roman" w:hint="eastAsia"/>
                <w:szCs w:val="21"/>
              </w:rPr>
              <w:t>套甲醛泄漏在线监测警报器，</w:t>
            </w:r>
            <w:r w:rsidRPr="002B601D">
              <w:rPr>
                <w:rFonts w:ascii="Times New Roman" w:hAnsi="Times New Roman" w:cs="Times New Roman" w:hint="eastAsia"/>
                <w:szCs w:val="21"/>
              </w:rPr>
              <w:t>VOCs</w:t>
            </w:r>
            <w:r w:rsidRPr="002B601D">
              <w:rPr>
                <w:rFonts w:ascii="Times New Roman" w:hAnsi="Times New Roman" w:cs="Times New Roman" w:hint="eastAsia"/>
                <w:szCs w:val="21"/>
              </w:rPr>
              <w:t>和氯化氢具备厂界泄漏监控预警系统</w:t>
            </w:r>
          </w:p>
        </w:tc>
        <w:tc>
          <w:tcPr>
            <w:tcW w:w="907" w:type="dxa"/>
            <w:vMerge w:val="restart"/>
            <w:tcBorders>
              <w:left w:val="single" w:sz="2" w:space="0" w:color="auto"/>
            </w:tcBorders>
            <w:vAlign w:val="center"/>
          </w:tcPr>
          <w:p w:rsidR="00063AD2" w:rsidRPr="002B601D" w:rsidRDefault="00B3071D">
            <w:pPr>
              <w:autoSpaceDE w:val="0"/>
              <w:autoSpaceDN w:val="0"/>
              <w:adjustRightInd w:val="0"/>
              <w:snapToGrid w:val="0"/>
              <w:ind w:rightChars="-50" w:right="-105"/>
              <w:jc w:val="center"/>
              <w:rPr>
                <w:rFonts w:ascii="Times New Roman" w:hAnsi="Times New Roman" w:cs="Times New Roman"/>
                <w:szCs w:val="21"/>
              </w:rPr>
            </w:pPr>
            <w:r w:rsidRPr="002B601D">
              <w:rPr>
                <w:rFonts w:ascii="Times New Roman" w:hAnsi="Times New Roman" w:cs="Times New Roman" w:hint="eastAsia"/>
                <w:szCs w:val="21"/>
              </w:rPr>
              <w:t>0</w:t>
            </w:r>
          </w:p>
        </w:tc>
      </w:tr>
      <w:tr w:rsidR="002B601D" w:rsidRPr="002B601D">
        <w:trPr>
          <w:trHeight w:val="20"/>
          <w:jc w:val="center"/>
        </w:trPr>
        <w:tc>
          <w:tcPr>
            <w:tcW w:w="1249" w:type="dxa"/>
            <w:vMerge/>
            <w:vAlign w:val="center"/>
          </w:tcPr>
          <w:p w:rsidR="00063AD2" w:rsidRPr="002B601D" w:rsidRDefault="00063AD2">
            <w:pPr>
              <w:autoSpaceDE w:val="0"/>
              <w:autoSpaceDN w:val="0"/>
              <w:adjustRightInd w:val="0"/>
              <w:snapToGrid w:val="0"/>
              <w:ind w:leftChars="-50" w:left="-105" w:rightChars="-50" w:right="-105"/>
              <w:jc w:val="center"/>
              <w:rPr>
                <w:rFonts w:ascii="Times New Roman" w:hAnsi="Times New Roman" w:cs="Times New Roman"/>
                <w:szCs w:val="21"/>
              </w:rPr>
            </w:pPr>
          </w:p>
        </w:tc>
        <w:tc>
          <w:tcPr>
            <w:tcW w:w="4563" w:type="dxa"/>
            <w:vAlign w:val="center"/>
          </w:tcPr>
          <w:p w:rsidR="00063AD2" w:rsidRPr="002B601D" w:rsidRDefault="00B3071D">
            <w:pPr>
              <w:autoSpaceDE w:val="0"/>
              <w:autoSpaceDN w:val="0"/>
              <w:adjustRightInd w:val="0"/>
              <w:snapToGrid w:val="0"/>
              <w:rPr>
                <w:rFonts w:ascii="Times New Roman" w:hAnsi="Times New Roman" w:cs="Times New Roman"/>
                <w:szCs w:val="21"/>
              </w:rPr>
            </w:pPr>
            <w:r w:rsidRPr="002B601D">
              <w:rPr>
                <w:rFonts w:ascii="Times New Roman" w:hAnsi="Times New Roman" w:cs="Times New Roman"/>
                <w:szCs w:val="21"/>
              </w:rPr>
              <w:t>不具备厂界有毒有害气体泄漏监控预警系统的</w:t>
            </w:r>
          </w:p>
        </w:tc>
        <w:tc>
          <w:tcPr>
            <w:tcW w:w="425" w:type="dxa"/>
            <w:tcBorders>
              <w:right w:val="single" w:sz="2" w:space="0" w:color="auto"/>
            </w:tcBorders>
            <w:vAlign w:val="center"/>
          </w:tcPr>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25</w:t>
            </w:r>
          </w:p>
        </w:tc>
        <w:tc>
          <w:tcPr>
            <w:tcW w:w="1134" w:type="dxa"/>
            <w:vMerge/>
            <w:tcBorders>
              <w:left w:val="single" w:sz="2" w:space="0" w:color="auto"/>
              <w:right w:val="single" w:sz="2" w:space="0" w:color="auto"/>
            </w:tcBorders>
            <w:vAlign w:val="center"/>
          </w:tcPr>
          <w:p w:rsidR="00063AD2" w:rsidRPr="002B601D" w:rsidRDefault="00063AD2">
            <w:pPr>
              <w:autoSpaceDE w:val="0"/>
              <w:autoSpaceDN w:val="0"/>
              <w:adjustRightInd w:val="0"/>
              <w:snapToGrid w:val="0"/>
              <w:ind w:rightChars="-50" w:right="-105"/>
              <w:jc w:val="center"/>
              <w:rPr>
                <w:rFonts w:ascii="Times New Roman" w:hAnsi="Times New Roman" w:cs="Times New Roman"/>
                <w:szCs w:val="21"/>
              </w:rPr>
            </w:pPr>
          </w:p>
        </w:tc>
        <w:tc>
          <w:tcPr>
            <w:tcW w:w="907" w:type="dxa"/>
            <w:vMerge/>
            <w:tcBorders>
              <w:left w:val="single" w:sz="2" w:space="0" w:color="auto"/>
            </w:tcBorders>
            <w:vAlign w:val="center"/>
          </w:tcPr>
          <w:p w:rsidR="00063AD2" w:rsidRPr="002B601D" w:rsidRDefault="00063AD2">
            <w:pPr>
              <w:autoSpaceDE w:val="0"/>
              <w:autoSpaceDN w:val="0"/>
              <w:adjustRightInd w:val="0"/>
              <w:snapToGrid w:val="0"/>
              <w:ind w:rightChars="-50" w:right="-105"/>
              <w:jc w:val="center"/>
              <w:rPr>
                <w:rFonts w:ascii="Times New Roman" w:hAnsi="Times New Roman" w:cs="Times New Roman"/>
                <w:szCs w:val="21"/>
              </w:rPr>
            </w:pPr>
          </w:p>
        </w:tc>
      </w:tr>
      <w:tr w:rsidR="002B601D" w:rsidRPr="002B601D">
        <w:trPr>
          <w:trHeight w:val="20"/>
          <w:jc w:val="center"/>
        </w:trPr>
        <w:tc>
          <w:tcPr>
            <w:tcW w:w="1249" w:type="dxa"/>
            <w:vMerge w:val="restart"/>
            <w:vAlign w:val="center"/>
          </w:tcPr>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符合防护距离情况</w:t>
            </w:r>
          </w:p>
        </w:tc>
        <w:tc>
          <w:tcPr>
            <w:tcW w:w="4563" w:type="dxa"/>
            <w:vAlign w:val="center"/>
          </w:tcPr>
          <w:p w:rsidR="00063AD2" w:rsidRPr="002B601D" w:rsidRDefault="00B3071D">
            <w:pPr>
              <w:autoSpaceDE w:val="0"/>
              <w:autoSpaceDN w:val="0"/>
              <w:adjustRightInd w:val="0"/>
              <w:snapToGrid w:val="0"/>
              <w:rPr>
                <w:rFonts w:ascii="Times New Roman" w:hAnsi="Times New Roman" w:cs="Times New Roman"/>
                <w:szCs w:val="21"/>
              </w:rPr>
            </w:pPr>
            <w:r w:rsidRPr="002B601D">
              <w:rPr>
                <w:rFonts w:ascii="Times New Roman" w:hAnsi="Times New Roman" w:cs="Times New Roman"/>
                <w:szCs w:val="21"/>
              </w:rPr>
              <w:t>符合环评及批复文件防护距离要求的</w:t>
            </w:r>
          </w:p>
        </w:tc>
        <w:tc>
          <w:tcPr>
            <w:tcW w:w="425" w:type="dxa"/>
            <w:tcBorders>
              <w:right w:val="single" w:sz="2" w:space="0" w:color="auto"/>
            </w:tcBorders>
            <w:vAlign w:val="center"/>
          </w:tcPr>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0</w:t>
            </w:r>
          </w:p>
        </w:tc>
        <w:tc>
          <w:tcPr>
            <w:tcW w:w="1134" w:type="dxa"/>
            <w:vMerge w:val="restart"/>
            <w:tcBorders>
              <w:left w:val="single" w:sz="2" w:space="0" w:color="auto"/>
              <w:right w:val="single" w:sz="2" w:space="0" w:color="auto"/>
            </w:tcBorders>
            <w:vAlign w:val="center"/>
          </w:tcPr>
          <w:p w:rsidR="00063AD2" w:rsidRPr="002B601D" w:rsidRDefault="00B3071D">
            <w:pPr>
              <w:autoSpaceDE w:val="0"/>
              <w:autoSpaceDN w:val="0"/>
              <w:adjustRightInd w:val="0"/>
              <w:snapToGrid w:val="0"/>
              <w:ind w:rightChars="-50" w:right="-105"/>
              <w:jc w:val="center"/>
              <w:rPr>
                <w:rFonts w:ascii="Times New Roman" w:hAnsi="Times New Roman" w:cs="Times New Roman"/>
                <w:szCs w:val="21"/>
              </w:rPr>
            </w:pPr>
            <w:r w:rsidRPr="002B601D">
              <w:rPr>
                <w:rFonts w:ascii="Times New Roman" w:hAnsi="Times New Roman" w:cs="Times New Roman" w:hint="eastAsia"/>
                <w:szCs w:val="21"/>
              </w:rPr>
              <w:t>符合</w:t>
            </w:r>
          </w:p>
        </w:tc>
        <w:tc>
          <w:tcPr>
            <w:tcW w:w="907" w:type="dxa"/>
            <w:vMerge w:val="restart"/>
            <w:tcBorders>
              <w:left w:val="single" w:sz="2" w:space="0" w:color="auto"/>
            </w:tcBorders>
            <w:vAlign w:val="center"/>
          </w:tcPr>
          <w:p w:rsidR="00063AD2" w:rsidRPr="002B601D" w:rsidRDefault="00B3071D">
            <w:pPr>
              <w:autoSpaceDE w:val="0"/>
              <w:autoSpaceDN w:val="0"/>
              <w:adjustRightInd w:val="0"/>
              <w:snapToGrid w:val="0"/>
              <w:ind w:rightChars="-50" w:right="-105"/>
              <w:jc w:val="center"/>
              <w:rPr>
                <w:rFonts w:ascii="Times New Roman" w:hAnsi="Times New Roman" w:cs="Times New Roman"/>
                <w:szCs w:val="21"/>
              </w:rPr>
            </w:pPr>
            <w:r w:rsidRPr="002B601D">
              <w:rPr>
                <w:rFonts w:ascii="Times New Roman" w:hAnsi="Times New Roman" w:cs="Times New Roman" w:hint="eastAsia"/>
                <w:szCs w:val="21"/>
              </w:rPr>
              <w:t>0</w:t>
            </w:r>
          </w:p>
        </w:tc>
      </w:tr>
      <w:tr w:rsidR="002B601D" w:rsidRPr="002B601D">
        <w:trPr>
          <w:trHeight w:val="20"/>
          <w:jc w:val="center"/>
        </w:trPr>
        <w:tc>
          <w:tcPr>
            <w:tcW w:w="1249" w:type="dxa"/>
            <w:vMerge/>
            <w:vAlign w:val="center"/>
          </w:tcPr>
          <w:p w:rsidR="00063AD2" w:rsidRPr="002B601D" w:rsidRDefault="00063AD2">
            <w:pPr>
              <w:autoSpaceDE w:val="0"/>
              <w:autoSpaceDN w:val="0"/>
              <w:adjustRightInd w:val="0"/>
              <w:snapToGrid w:val="0"/>
              <w:ind w:leftChars="-50" w:left="-105" w:rightChars="-50" w:right="-105"/>
              <w:jc w:val="center"/>
              <w:rPr>
                <w:rFonts w:ascii="Times New Roman" w:hAnsi="Times New Roman" w:cs="Times New Roman"/>
                <w:szCs w:val="21"/>
              </w:rPr>
            </w:pPr>
          </w:p>
        </w:tc>
        <w:tc>
          <w:tcPr>
            <w:tcW w:w="4563" w:type="dxa"/>
            <w:vAlign w:val="center"/>
          </w:tcPr>
          <w:p w:rsidR="00063AD2" w:rsidRPr="002B601D" w:rsidRDefault="00B3071D">
            <w:pPr>
              <w:autoSpaceDE w:val="0"/>
              <w:autoSpaceDN w:val="0"/>
              <w:adjustRightInd w:val="0"/>
              <w:snapToGrid w:val="0"/>
              <w:rPr>
                <w:rFonts w:ascii="Times New Roman" w:hAnsi="Times New Roman" w:cs="Times New Roman"/>
                <w:szCs w:val="21"/>
              </w:rPr>
            </w:pPr>
            <w:r w:rsidRPr="002B601D">
              <w:rPr>
                <w:rFonts w:ascii="Times New Roman" w:hAnsi="Times New Roman" w:cs="Times New Roman"/>
                <w:szCs w:val="21"/>
              </w:rPr>
              <w:t>不符合环评及批复文件防护距离要求的</w:t>
            </w:r>
          </w:p>
        </w:tc>
        <w:tc>
          <w:tcPr>
            <w:tcW w:w="425" w:type="dxa"/>
            <w:tcBorders>
              <w:right w:val="single" w:sz="2" w:space="0" w:color="auto"/>
            </w:tcBorders>
            <w:vAlign w:val="center"/>
          </w:tcPr>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25</w:t>
            </w:r>
          </w:p>
        </w:tc>
        <w:tc>
          <w:tcPr>
            <w:tcW w:w="1134" w:type="dxa"/>
            <w:vMerge/>
            <w:tcBorders>
              <w:left w:val="single" w:sz="2" w:space="0" w:color="auto"/>
              <w:right w:val="single" w:sz="2" w:space="0" w:color="auto"/>
            </w:tcBorders>
            <w:vAlign w:val="center"/>
          </w:tcPr>
          <w:p w:rsidR="00063AD2" w:rsidRPr="002B601D" w:rsidRDefault="00063AD2">
            <w:pPr>
              <w:autoSpaceDE w:val="0"/>
              <w:autoSpaceDN w:val="0"/>
              <w:adjustRightInd w:val="0"/>
              <w:snapToGrid w:val="0"/>
              <w:ind w:rightChars="-50" w:right="-105"/>
              <w:jc w:val="center"/>
              <w:rPr>
                <w:rFonts w:ascii="Times New Roman" w:hAnsi="Times New Roman" w:cs="Times New Roman"/>
                <w:szCs w:val="21"/>
              </w:rPr>
            </w:pPr>
          </w:p>
        </w:tc>
        <w:tc>
          <w:tcPr>
            <w:tcW w:w="907" w:type="dxa"/>
            <w:vMerge/>
            <w:tcBorders>
              <w:left w:val="single" w:sz="2" w:space="0" w:color="auto"/>
            </w:tcBorders>
            <w:vAlign w:val="center"/>
          </w:tcPr>
          <w:p w:rsidR="00063AD2" w:rsidRPr="002B601D" w:rsidRDefault="00063AD2">
            <w:pPr>
              <w:autoSpaceDE w:val="0"/>
              <w:autoSpaceDN w:val="0"/>
              <w:adjustRightInd w:val="0"/>
              <w:snapToGrid w:val="0"/>
              <w:ind w:rightChars="-50" w:right="-105"/>
              <w:jc w:val="center"/>
              <w:rPr>
                <w:rFonts w:ascii="Times New Roman" w:hAnsi="Times New Roman" w:cs="Times New Roman"/>
                <w:szCs w:val="21"/>
              </w:rPr>
            </w:pPr>
          </w:p>
        </w:tc>
      </w:tr>
      <w:tr w:rsidR="002B601D" w:rsidRPr="002B601D">
        <w:trPr>
          <w:trHeight w:val="20"/>
          <w:jc w:val="center"/>
        </w:trPr>
        <w:tc>
          <w:tcPr>
            <w:tcW w:w="1249" w:type="dxa"/>
            <w:vMerge w:val="restart"/>
            <w:vAlign w:val="center"/>
          </w:tcPr>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近</w:t>
            </w:r>
            <w:r w:rsidRPr="002B601D">
              <w:rPr>
                <w:rFonts w:ascii="Times New Roman" w:hAnsi="Times New Roman" w:cs="Times New Roman"/>
                <w:szCs w:val="21"/>
              </w:rPr>
              <w:t>3</w:t>
            </w:r>
            <w:r w:rsidRPr="002B601D">
              <w:rPr>
                <w:rFonts w:ascii="Times New Roman" w:hAnsi="Times New Roman" w:cs="Times New Roman"/>
                <w:szCs w:val="21"/>
              </w:rPr>
              <w:t>年内突发</w:t>
            </w:r>
          </w:p>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大气环境事</w:t>
            </w:r>
          </w:p>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件发生情况</w:t>
            </w:r>
          </w:p>
        </w:tc>
        <w:tc>
          <w:tcPr>
            <w:tcW w:w="4563" w:type="dxa"/>
            <w:vAlign w:val="center"/>
          </w:tcPr>
          <w:p w:rsidR="00063AD2" w:rsidRPr="002B601D" w:rsidRDefault="00B3071D">
            <w:pPr>
              <w:autoSpaceDE w:val="0"/>
              <w:autoSpaceDN w:val="0"/>
              <w:adjustRightInd w:val="0"/>
              <w:snapToGrid w:val="0"/>
              <w:rPr>
                <w:rFonts w:ascii="Times New Roman" w:hAnsi="Times New Roman" w:cs="Times New Roman"/>
                <w:szCs w:val="21"/>
              </w:rPr>
            </w:pPr>
            <w:r w:rsidRPr="002B601D">
              <w:rPr>
                <w:rFonts w:ascii="Times New Roman" w:hAnsi="Times New Roman" w:cs="Times New Roman"/>
                <w:szCs w:val="21"/>
              </w:rPr>
              <w:t>发生过特别重大或重大等级突发大气环境事件的</w:t>
            </w:r>
          </w:p>
        </w:tc>
        <w:tc>
          <w:tcPr>
            <w:tcW w:w="425" w:type="dxa"/>
            <w:tcBorders>
              <w:right w:val="single" w:sz="2" w:space="0" w:color="auto"/>
            </w:tcBorders>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20</w:t>
            </w:r>
          </w:p>
        </w:tc>
        <w:tc>
          <w:tcPr>
            <w:tcW w:w="1134" w:type="dxa"/>
            <w:vMerge w:val="restart"/>
            <w:tcBorders>
              <w:left w:val="single" w:sz="2" w:space="0" w:color="auto"/>
              <w:right w:val="single" w:sz="2" w:space="0" w:color="auto"/>
            </w:tcBorders>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近</w:t>
            </w:r>
            <w:r w:rsidRPr="002B601D">
              <w:rPr>
                <w:rFonts w:ascii="Times New Roman" w:hAnsi="Times New Roman" w:cs="Times New Roman"/>
                <w:szCs w:val="21"/>
              </w:rPr>
              <w:t>3</w:t>
            </w:r>
            <w:r w:rsidRPr="002B601D">
              <w:rPr>
                <w:rFonts w:ascii="Times New Roman" w:hAnsi="Times New Roman" w:cs="Times New Roman"/>
                <w:szCs w:val="21"/>
              </w:rPr>
              <w:t>年内</w:t>
            </w:r>
            <w:r w:rsidRPr="002B601D">
              <w:rPr>
                <w:rFonts w:ascii="Times New Roman" w:hAnsi="Times New Roman" w:cs="Times New Roman" w:hint="eastAsia"/>
                <w:szCs w:val="21"/>
              </w:rPr>
              <w:t>未发生</w:t>
            </w:r>
            <w:r w:rsidRPr="002B601D">
              <w:rPr>
                <w:rFonts w:ascii="Times New Roman" w:hAnsi="Times New Roman" w:cs="Times New Roman"/>
                <w:szCs w:val="21"/>
              </w:rPr>
              <w:t>突发大气环境事件</w:t>
            </w:r>
          </w:p>
        </w:tc>
        <w:tc>
          <w:tcPr>
            <w:tcW w:w="907" w:type="dxa"/>
            <w:vMerge w:val="restart"/>
            <w:tcBorders>
              <w:left w:val="single" w:sz="2" w:space="0" w:color="auto"/>
            </w:tcBorders>
            <w:vAlign w:val="center"/>
          </w:tcPr>
          <w:p w:rsidR="00063AD2" w:rsidRPr="002B601D" w:rsidRDefault="00B3071D">
            <w:pPr>
              <w:autoSpaceDE w:val="0"/>
              <w:autoSpaceDN w:val="0"/>
              <w:adjustRightInd w:val="0"/>
              <w:snapToGrid w:val="0"/>
              <w:ind w:rightChars="-50" w:right="-105"/>
              <w:jc w:val="center"/>
              <w:rPr>
                <w:rFonts w:ascii="Times New Roman" w:hAnsi="Times New Roman" w:cs="Times New Roman"/>
                <w:szCs w:val="21"/>
              </w:rPr>
            </w:pPr>
            <w:r w:rsidRPr="002B601D">
              <w:rPr>
                <w:rFonts w:ascii="Times New Roman" w:hAnsi="Times New Roman" w:cs="Times New Roman" w:hint="eastAsia"/>
                <w:szCs w:val="21"/>
              </w:rPr>
              <w:t>0</w:t>
            </w:r>
          </w:p>
        </w:tc>
      </w:tr>
      <w:tr w:rsidR="002B601D" w:rsidRPr="002B601D">
        <w:trPr>
          <w:trHeight w:val="20"/>
          <w:jc w:val="center"/>
        </w:trPr>
        <w:tc>
          <w:tcPr>
            <w:tcW w:w="1249" w:type="dxa"/>
            <w:vMerge/>
            <w:vAlign w:val="center"/>
          </w:tcPr>
          <w:p w:rsidR="00063AD2" w:rsidRPr="002B601D" w:rsidRDefault="00063AD2">
            <w:pPr>
              <w:autoSpaceDE w:val="0"/>
              <w:autoSpaceDN w:val="0"/>
              <w:adjustRightInd w:val="0"/>
              <w:snapToGrid w:val="0"/>
              <w:ind w:leftChars="-50" w:left="-105" w:rightChars="-50" w:right="-105"/>
              <w:jc w:val="center"/>
              <w:rPr>
                <w:rFonts w:ascii="Times New Roman" w:hAnsi="Times New Roman" w:cs="Times New Roman"/>
                <w:szCs w:val="21"/>
              </w:rPr>
            </w:pPr>
          </w:p>
        </w:tc>
        <w:tc>
          <w:tcPr>
            <w:tcW w:w="4563" w:type="dxa"/>
            <w:vAlign w:val="center"/>
          </w:tcPr>
          <w:p w:rsidR="00063AD2" w:rsidRPr="002B601D" w:rsidRDefault="00B3071D">
            <w:pPr>
              <w:autoSpaceDE w:val="0"/>
              <w:autoSpaceDN w:val="0"/>
              <w:adjustRightInd w:val="0"/>
              <w:snapToGrid w:val="0"/>
              <w:rPr>
                <w:rFonts w:ascii="Times New Roman" w:hAnsi="Times New Roman" w:cs="Times New Roman"/>
                <w:szCs w:val="21"/>
              </w:rPr>
            </w:pPr>
            <w:r w:rsidRPr="002B601D">
              <w:rPr>
                <w:rFonts w:ascii="Times New Roman" w:hAnsi="Times New Roman" w:cs="Times New Roman"/>
                <w:szCs w:val="21"/>
              </w:rPr>
              <w:t>发生过较大等级突发大气环境事件的</w:t>
            </w:r>
          </w:p>
        </w:tc>
        <w:tc>
          <w:tcPr>
            <w:tcW w:w="425" w:type="dxa"/>
            <w:tcBorders>
              <w:right w:val="single" w:sz="2" w:space="0" w:color="auto"/>
            </w:tcBorders>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15</w:t>
            </w:r>
          </w:p>
        </w:tc>
        <w:tc>
          <w:tcPr>
            <w:tcW w:w="1134" w:type="dxa"/>
            <w:vMerge/>
            <w:tcBorders>
              <w:left w:val="single" w:sz="2" w:space="0" w:color="auto"/>
              <w:right w:val="single" w:sz="2" w:space="0" w:color="auto"/>
            </w:tcBorders>
            <w:vAlign w:val="center"/>
          </w:tcPr>
          <w:p w:rsidR="00063AD2" w:rsidRPr="002B601D" w:rsidRDefault="00063AD2">
            <w:pPr>
              <w:autoSpaceDE w:val="0"/>
              <w:autoSpaceDN w:val="0"/>
              <w:adjustRightInd w:val="0"/>
              <w:snapToGrid w:val="0"/>
              <w:jc w:val="center"/>
              <w:rPr>
                <w:rFonts w:ascii="Times New Roman" w:hAnsi="Times New Roman" w:cs="Times New Roman"/>
                <w:szCs w:val="21"/>
              </w:rPr>
            </w:pPr>
          </w:p>
        </w:tc>
        <w:tc>
          <w:tcPr>
            <w:tcW w:w="907" w:type="dxa"/>
            <w:vMerge/>
            <w:tcBorders>
              <w:left w:val="single" w:sz="2" w:space="0" w:color="auto"/>
            </w:tcBorders>
            <w:vAlign w:val="center"/>
          </w:tcPr>
          <w:p w:rsidR="00063AD2" w:rsidRPr="002B601D" w:rsidRDefault="00063AD2">
            <w:pPr>
              <w:autoSpaceDE w:val="0"/>
              <w:autoSpaceDN w:val="0"/>
              <w:adjustRightInd w:val="0"/>
              <w:snapToGrid w:val="0"/>
              <w:ind w:rightChars="-50" w:right="-105"/>
              <w:jc w:val="center"/>
              <w:rPr>
                <w:rFonts w:ascii="Times New Roman" w:hAnsi="Times New Roman" w:cs="Times New Roman"/>
                <w:szCs w:val="21"/>
              </w:rPr>
            </w:pPr>
          </w:p>
        </w:tc>
      </w:tr>
      <w:tr w:rsidR="002B601D" w:rsidRPr="002B601D">
        <w:trPr>
          <w:trHeight w:val="20"/>
          <w:jc w:val="center"/>
        </w:trPr>
        <w:tc>
          <w:tcPr>
            <w:tcW w:w="1249" w:type="dxa"/>
            <w:vMerge/>
            <w:vAlign w:val="center"/>
          </w:tcPr>
          <w:p w:rsidR="00063AD2" w:rsidRPr="002B601D" w:rsidRDefault="00063AD2">
            <w:pPr>
              <w:autoSpaceDE w:val="0"/>
              <w:autoSpaceDN w:val="0"/>
              <w:adjustRightInd w:val="0"/>
              <w:snapToGrid w:val="0"/>
              <w:ind w:leftChars="-50" w:left="-105" w:rightChars="-50" w:right="-105"/>
              <w:jc w:val="center"/>
              <w:rPr>
                <w:rFonts w:ascii="Times New Roman" w:hAnsi="Times New Roman" w:cs="Times New Roman"/>
                <w:szCs w:val="21"/>
              </w:rPr>
            </w:pPr>
          </w:p>
        </w:tc>
        <w:tc>
          <w:tcPr>
            <w:tcW w:w="4563" w:type="dxa"/>
            <w:vAlign w:val="center"/>
          </w:tcPr>
          <w:p w:rsidR="00063AD2" w:rsidRPr="002B601D" w:rsidRDefault="00B3071D">
            <w:pPr>
              <w:autoSpaceDE w:val="0"/>
              <w:autoSpaceDN w:val="0"/>
              <w:adjustRightInd w:val="0"/>
              <w:snapToGrid w:val="0"/>
              <w:rPr>
                <w:rFonts w:ascii="Times New Roman" w:hAnsi="Times New Roman" w:cs="Times New Roman"/>
                <w:szCs w:val="21"/>
              </w:rPr>
            </w:pPr>
            <w:r w:rsidRPr="002B601D">
              <w:rPr>
                <w:rFonts w:ascii="Times New Roman" w:hAnsi="Times New Roman" w:cs="Times New Roman"/>
                <w:szCs w:val="21"/>
              </w:rPr>
              <w:t>发生过一般等级突发大气环境事件的</w:t>
            </w:r>
          </w:p>
        </w:tc>
        <w:tc>
          <w:tcPr>
            <w:tcW w:w="425" w:type="dxa"/>
            <w:tcBorders>
              <w:right w:val="single" w:sz="2" w:space="0" w:color="auto"/>
            </w:tcBorders>
            <w:vAlign w:val="center"/>
          </w:tcPr>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10</w:t>
            </w:r>
          </w:p>
        </w:tc>
        <w:tc>
          <w:tcPr>
            <w:tcW w:w="1134" w:type="dxa"/>
            <w:vMerge/>
            <w:tcBorders>
              <w:left w:val="single" w:sz="2" w:space="0" w:color="auto"/>
              <w:right w:val="single" w:sz="2" w:space="0" w:color="auto"/>
            </w:tcBorders>
            <w:vAlign w:val="center"/>
          </w:tcPr>
          <w:p w:rsidR="00063AD2" w:rsidRPr="002B601D" w:rsidRDefault="00063AD2">
            <w:pPr>
              <w:autoSpaceDE w:val="0"/>
              <w:autoSpaceDN w:val="0"/>
              <w:adjustRightInd w:val="0"/>
              <w:snapToGrid w:val="0"/>
              <w:ind w:rightChars="-50" w:right="-105"/>
              <w:jc w:val="center"/>
              <w:rPr>
                <w:rFonts w:ascii="Times New Roman" w:hAnsi="Times New Roman" w:cs="Times New Roman"/>
                <w:szCs w:val="21"/>
              </w:rPr>
            </w:pPr>
          </w:p>
        </w:tc>
        <w:tc>
          <w:tcPr>
            <w:tcW w:w="907" w:type="dxa"/>
            <w:vMerge/>
            <w:tcBorders>
              <w:left w:val="single" w:sz="2" w:space="0" w:color="auto"/>
            </w:tcBorders>
            <w:vAlign w:val="center"/>
          </w:tcPr>
          <w:p w:rsidR="00063AD2" w:rsidRPr="002B601D" w:rsidRDefault="00063AD2">
            <w:pPr>
              <w:autoSpaceDE w:val="0"/>
              <w:autoSpaceDN w:val="0"/>
              <w:adjustRightInd w:val="0"/>
              <w:snapToGrid w:val="0"/>
              <w:ind w:rightChars="-50" w:right="-105"/>
              <w:jc w:val="center"/>
              <w:rPr>
                <w:rFonts w:ascii="Times New Roman" w:hAnsi="Times New Roman" w:cs="Times New Roman"/>
                <w:szCs w:val="21"/>
              </w:rPr>
            </w:pPr>
          </w:p>
        </w:tc>
      </w:tr>
      <w:tr w:rsidR="002B601D" w:rsidRPr="002B601D">
        <w:trPr>
          <w:trHeight w:val="20"/>
          <w:jc w:val="center"/>
        </w:trPr>
        <w:tc>
          <w:tcPr>
            <w:tcW w:w="1249" w:type="dxa"/>
            <w:vMerge/>
            <w:vAlign w:val="center"/>
          </w:tcPr>
          <w:p w:rsidR="00063AD2" w:rsidRPr="002B601D" w:rsidRDefault="00063AD2">
            <w:pPr>
              <w:autoSpaceDE w:val="0"/>
              <w:autoSpaceDN w:val="0"/>
              <w:adjustRightInd w:val="0"/>
              <w:snapToGrid w:val="0"/>
              <w:ind w:leftChars="-50" w:left="-105" w:rightChars="-50" w:right="-105"/>
              <w:jc w:val="center"/>
              <w:rPr>
                <w:rFonts w:ascii="Times New Roman" w:hAnsi="Times New Roman" w:cs="Times New Roman"/>
                <w:szCs w:val="21"/>
              </w:rPr>
            </w:pPr>
          </w:p>
        </w:tc>
        <w:tc>
          <w:tcPr>
            <w:tcW w:w="4563" w:type="dxa"/>
            <w:vAlign w:val="center"/>
          </w:tcPr>
          <w:p w:rsidR="00063AD2" w:rsidRPr="002B601D" w:rsidRDefault="00B3071D">
            <w:pPr>
              <w:autoSpaceDE w:val="0"/>
              <w:autoSpaceDN w:val="0"/>
              <w:adjustRightInd w:val="0"/>
              <w:snapToGrid w:val="0"/>
              <w:rPr>
                <w:rFonts w:ascii="Times New Roman" w:hAnsi="Times New Roman" w:cs="Times New Roman"/>
                <w:szCs w:val="21"/>
              </w:rPr>
            </w:pPr>
            <w:r w:rsidRPr="002B601D">
              <w:rPr>
                <w:rFonts w:ascii="Times New Roman" w:hAnsi="Times New Roman" w:cs="Times New Roman"/>
                <w:szCs w:val="21"/>
              </w:rPr>
              <w:t>未发生突发大气环境事件的</w:t>
            </w:r>
          </w:p>
        </w:tc>
        <w:tc>
          <w:tcPr>
            <w:tcW w:w="425" w:type="dxa"/>
            <w:tcBorders>
              <w:right w:val="single" w:sz="2" w:space="0" w:color="auto"/>
            </w:tcBorders>
            <w:vAlign w:val="center"/>
          </w:tcPr>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0</w:t>
            </w:r>
          </w:p>
        </w:tc>
        <w:tc>
          <w:tcPr>
            <w:tcW w:w="1134" w:type="dxa"/>
            <w:vMerge/>
            <w:tcBorders>
              <w:left w:val="single" w:sz="2" w:space="0" w:color="auto"/>
              <w:right w:val="single" w:sz="2" w:space="0" w:color="auto"/>
            </w:tcBorders>
            <w:vAlign w:val="center"/>
          </w:tcPr>
          <w:p w:rsidR="00063AD2" w:rsidRPr="002B601D" w:rsidRDefault="00063AD2">
            <w:pPr>
              <w:autoSpaceDE w:val="0"/>
              <w:autoSpaceDN w:val="0"/>
              <w:adjustRightInd w:val="0"/>
              <w:snapToGrid w:val="0"/>
              <w:ind w:rightChars="-50" w:right="-105"/>
              <w:jc w:val="center"/>
              <w:rPr>
                <w:rFonts w:ascii="Times New Roman" w:hAnsi="Times New Roman" w:cs="Times New Roman"/>
                <w:szCs w:val="21"/>
              </w:rPr>
            </w:pPr>
          </w:p>
        </w:tc>
        <w:tc>
          <w:tcPr>
            <w:tcW w:w="907" w:type="dxa"/>
            <w:vMerge/>
            <w:tcBorders>
              <w:left w:val="single" w:sz="2" w:space="0" w:color="auto"/>
            </w:tcBorders>
            <w:vAlign w:val="center"/>
          </w:tcPr>
          <w:p w:rsidR="00063AD2" w:rsidRPr="002B601D" w:rsidRDefault="00063AD2">
            <w:pPr>
              <w:autoSpaceDE w:val="0"/>
              <w:autoSpaceDN w:val="0"/>
              <w:adjustRightInd w:val="0"/>
              <w:snapToGrid w:val="0"/>
              <w:ind w:rightChars="-50" w:right="-105"/>
              <w:jc w:val="center"/>
              <w:rPr>
                <w:rFonts w:ascii="Times New Roman" w:hAnsi="Times New Roman" w:cs="Times New Roman"/>
                <w:szCs w:val="21"/>
              </w:rPr>
            </w:pPr>
          </w:p>
        </w:tc>
      </w:tr>
    </w:tbl>
    <w:p w:rsidR="00063AD2" w:rsidRPr="002B601D" w:rsidRDefault="00B3071D">
      <w:pPr>
        <w:autoSpaceDE w:val="0"/>
        <w:autoSpaceDN w:val="0"/>
        <w:adjustRightInd w:val="0"/>
        <w:snapToGrid w:val="0"/>
        <w:spacing w:line="360" w:lineRule="auto"/>
        <w:ind w:firstLine="420"/>
        <w:rPr>
          <w:rFonts w:ascii="Times New Roman" w:hAnsi="Times New Roman" w:cs="Times New Roman"/>
          <w:sz w:val="28"/>
          <w:szCs w:val="28"/>
        </w:rPr>
      </w:pPr>
      <w:r w:rsidRPr="002B601D">
        <w:rPr>
          <w:rFonts w:ascii="Times New Roman" w:hAnsi="Times New Roman" w:cs="Times New Roman" w:hint="eastAsia"/>
          <w:sz w:val="28"/>
          <w:szCs w:val="28"/>
        </w:rPr>
        <w:t>从</w:t>
      </w:r>
      <w:r w:rsidRPr="002B601D">
        <w:rPr>
          <w:rFonts w:ascii="Times New Roman" w:hAnsi="Times New Roman" w:cs="Times New Roman"/>
          <w:sz w:val="28"/>
          <w:szCs w:val="28"/>
        </w:rPr>
        <w:t>上表</w:t>
      </w:r>
      <w:r w:rsidRPr="002B601D">
        <w:rPr>
          <w:rFonts w:ascii="Times New Roman" w:hAnsi="Times New Roman" w:cs="Times New Roman" w:hint="eastAsia"/>
          <w:sz w:val="28"/>
          <w:szCs w:val="28"/>
        </w:rPr>
        <w:t>评估</w:t>
      </w:r>
      <w:r w:rsidRPr="002B601D">
        <w:rPr>
          <w:rFonts w:ascii="Times New Roman" w:hAnsi="Times New Roman" w:cs="Times New Roman"/>
          <w:sz w:val="28"/>
          <w:szCs w:val="28"/>
        </w:rPr>
        <w:t>结果可知，本</w:t>
      </w:r>
      <w:r w:rsidRPr="002B601D">
        <w:rPr>
          <w:rFonts w:ascii="Times New Roman" w:hAnsi="Times New Roman" w:cs="Times New Roman" w:hint="eastAsia"/>
          <w:sz w:val="28"/>
          <w:szCs w:val="28"/>
        </w:rPr>
        <w:t>公司的大气</w:t>
      </w:r>
      <w:r w:rsidRPr="002B601D">
        <w:rPr>
          <w:rFonts w:ascii="Times New Roman" w:hAnsi="Times New Roman" w:cs="Times New Roman"/>
          <w:sz w:val="28"/>
          <w:szCs w:val="28"/>
        </w:rPr>
        <w:t>环境</w:t>
      </w:r>
      <w:r w:rsidRPr="002B601D">
        <w:rPr>
          <w:rFonts w:ascii="Times New Roman" w:hAnsi="Times New Roman" w:cs="Times New Roman" w:hint="eastAsia"/>
          <w:sz w:val="28"/>
          <w:szCs w:val="28"/>
        </w:rPr>
        <w:t>风险防控</w:t>
      </w:r>
      <w:r w:rsidRPr="002B601D">
        <w:rPr>
          <w:rFonts w:ascii="Times New Roman" w:hAnsi="Times New Roman" w:cs="Times New Roman"/>
          <w:sz w:val="28"/>
          <w:szCs w:val="28"/>
        </w:rPr>
        <w:t>措施控制水平</w:t>
      </w:r>
      <w:r w:rsidRPr="002B601D">
        <w:rPr>
          <w:rFonts w:ascii="Times New Roman" w:hAnsi="Times New Roman" w:cs="Times New Roman" w:hint="eastAsia"/>
          <w:sz w:val="28"/>
          <w:szCs w:val="28"/>
        </w:rPr>
        <w:t>值</w:t>
      </w:r>
      <w:r w:rsidRPr="002B601D">
        <w:rPr>
          <w:rFonts w:ascii="Times New Roman" w:hAnsi="Times New Roman" w:cs="Times New Roman" w:hint="eastAsia"/>
          <w:sz w:val="28"/>
          <w:szCs w:val="28"/>
        </w:rPr>
        <w:t>M</w:t>
      </w:r>
      <w:r w:rsidRPr="002B601D">
        <w:rPr>
          <w:rFonts w:ascii="Times New Roman" w:hAnsi="Times New Roman" w:cs="Times New Roman"/>
          <w:sz w:val="28"/>
          <w:szCs w:val="28"/>
        </w:rPr>
        <w:t>=</w:t>
      </w:r>
      <w:r w:rsidRPr="002B601D">
        <w:rPr>
          <w:rFonts w:ascii="Times New Roman" w:hAnsi="Times New Roman" w:cs="Times New Roman" w:hint="eastAsia"/>
          <w:sz w:val="28"/>
          <w:szCs w:val="28"/>
        </w:rPr>
        <w:t>0</w:t>
      </w:r>
      <w:r w:rsidRPr="002B601D">
        <w:rPr>
          <w:rFonts w:ascii="Times New Roman" w:hAnsi="Times New Roman" w:cs="Times New Roman" w:hint="eastAsia"/>
          <w:sz w:val="28"/>
          <w:szCs w:val="28"/>
        </w:rPr>
        <w:t>。</w:t>
      </w:r>
    </w:p>
    <w:p w:rsidR="00063AD2" w:rsidRPr="002B601D" w:rsidRDefault="00B3071D">
      <w:pPr>
        <w:autoSpaceDE w:val="0"/>
        <w:autoSpaceDN w:val="0"/>
        <w:adjustRightInd w:val="0"/>
        <w:snapToGrid w:val="0"/>
        <w:spacing w:line="360" w:lineRule="auto"/>
        <w:outlineLvl w:val="3"/>
        <w:rPr>
          <w:rFonts w:ascii="黑体" w:eastAsia="黑体" w:hAnsi="黑体" w:cs="Times New Roman"/>
          <w:sz w:val="28"/>
          <w:szCs w:val="28"/>
        </w:rPr>
      </w:pPr>
      <w:r w:rsidRPr="002B601D">
        <w:rPr>
          <w:rFonts w:ascii="黑体" w:eastAsia="黑体" w:hAnsi="黑体" w:cs="Times New Roman" w:hint="eastAsia"/>
          <w:sz w:val="28"/>
          <w:szCs w:val="28"/>
        </w:rPr>
        <w:t>3.1.</w:t>
      </w:r>
      <w:r w:rsidRPr="002B601D">
        <w:rPr>
          <w:rFonts w:ascii="黑体" w:eastAsia="黑体" w:hAnsi="黑体" w:cs="Times New Roman"/>
          <w:sz w:val="28"/>
          <w:szCs w:val="28"/>
        </w:rPr>
        <w:t>2.3</w:t>
      </w:r>
      <w:r w:rsidRPr="002B601D">
        <w:rPr>
          <w:rFonts w:ascii="黑体" w:eastAsia="黑体" w:hAnsi="黑体" w:cs="Times New Roman" w:hint="eastAsia"/>
          <w:sz w:val="28"/>
          <w:szCs w:val="28"/>
        </w:rPr>
        <w:t>企业生产工艺过程与大气环境风险控制水平</w:t>
      </w:r>
    </w:p>
    <w:p w:rsidR="00063AD2" w:rsidRPr="002B601D" w:rsidRDefault="00B3071D">
      <w:pPr>
        <w:autoSpaceDE w:val="0"/>
        <w:autoSpaceDN w:val="0"/>
        <w:adjustRightInd w:val="0"/>
        <w:snapToGrid w:val="0"/>
        <w:spacing w:line="360" w:lineRule="auto"/>
        <w:ind w:firstLine="420"/>
        <w:rPr>
          <w:rFonts w:ascii="Times New Roman" w:hAnsi="Times New Roman" w:cs="Times New Roman"/>
          <w:sz w:val="28"/>
          <w:szCs w:val="28"/>
        </w:rPr>
      </w:pPr>
      <w:r w:rsidRPr="002B601D">
        <w:rPr>
          <w:rFonts w:ascii="Times New Roman" w:hAnsi="Times New Roman" w:cs="Times New Roman" w:hint="eastAsia"/>
          <w:sz w:val="28"/>
          <w:szCs w:val="28"/>
        </w:rPr>
        <w:t>将企业生产工艺过程、大气环境风险防控措施及突发大气环境事件发生情况各项指标评估分值累加，得出生产工艺过程与大气环境风险控制水平值，按照表</w:t>
      </w:r>
      <w:r w:rsidRPr="002B601D">
        <w:rPr>
          <w:rFonts w:ascii="Times New Roman" w:hAnsi="Times New Roman" w:cs="Times New Roman" w:hint="eastAsia"/>
          <w:sz w:val="28"/>
          <w:szCs w:val="28"/>
        </w:rPr>
        <w:t>3-1-4</w:t>
      </w:r>
      <w:r w:rsidRPr="002B601D">
        <w:rPr>
          <w:rFonts w:ascii="Times New Roman" w:hAnsi="Times New Roman" w:cs="Times New Roman" w:hint="eastAsia"/>
          <w:sz w:val="28"/>
          <w:szCs w:val="28"/>
        </w:rPr>
        <w:t>划分为</w:t>
      </w:r>
      <w:r w:rsidRPr="002B601D">
        <w:rPr>
          <w:rFonts w:ascii="Times New Roman" w:hAnsi="Times New Roman" w:cs="Times New Roman" w:hint="eastAsia"/>
          <w:sz w:val="28"/>
          <w:szCs w:val="28"/>
        </w:rPr>
        <w:t>4</w:t>
      </w:r>
      <w:r w:rsidRPr="002B601D">
        <w:rPr>
          <w:rFonts w:ascii="Times New Roman" w:hAnsi="Times New Roman" w:cs="Times New Roman" w:hint="eastAsia"/>
          <w:sz w:val="28"/>
          <w:szCs w:val="28"/>
        </w:rPr>
        <w:t>个类型。</w:t>
      </w:r>
    </w:p>
    <w:p w:rsidR="00063AD2" w:rsidRPr="002B601D" w:rsidRDefault="00B3071D">
      <w:pPr>
        <w:snapToGrid w:val="0"/>
        <w:jc w:val="center"/>
        <w:rPr>
          <w:rFonts w:ascii="黑体" w:eastAsia="黑体" w:hAnsi="黑体" w:cs="Times New Roman"/>
          <w:kern w:val="18"/>
          <w:sz w:val="24"/>
          <w:szCs w:val="24"/>
        </w:rPr>
      </w:pPr>
      <w:r w:rsidRPr="002B601D">
        <w:rPr>
          <w:rFonts w:ascii="黑体" w:eastAsia="黑体" w:hAnsi="黑体" w:cs="Times New Roman"/>
          <w:kern w:val="18"/>
          <w:sz w:val="24"/>
          <w:szCs w:val="24"/>
        </w:rPr>
        <w:t>表</w:t>
      </w:r>
      <w:r w:rsidRPr="002B601D">
        <w:rPr>
          <w:rFonts w:ascii="黑体" w:eastAsia="黑体" w:hAnsi="黑体" w:cs="Times New Roman" w:hint="eastAsia"/>
          <w:kern w:val="18"/>
          <w:sz w:val="24"/>
          <w:szCs w:val="24"/>
        </w:rPr>
        <w:t>3</w:t>
      </w:r>
      <w:r w:rsidRPr="002B601D">
        <w:rPr>
          <w:rFonts w:ascii="黑体" w:eastAsia="黑体" w:hAnsi="黑体" w:cs="Times New Roman"/>
          <w:kern w:val="18"/>
          <w:sz w:val="24"/>
          <w:szCs w:val="24"/>
        </w:rPr>
        <w:t>-1-4 企业生产工艺过程与环境风险控制</w:t>
      </w:r>
      <w:r w:rsidRPr="002B601D">
        <w:rPr>
          <w:rFonts w:ascii="黑体" w:eastAsia="黑体" w:hAnsi="黑体" w:cs="Times New Roman" w:hint="eastAsia"/>
          <w:kern w:val="18"/>
          <w:sz w:val="24"/>
          <w:szCs w:val="24"/>
        </w:rPr>
        <w:t>水平类型划分</w:t>
      </w:r>
    </w:p>
    <w:tbl>
      <w:tblPr>
        <w:tblW w:w="0" w:type="auto"/>
        <w:jc w:val="center"/>
        <w:tblBorders>
          <w:top w:val="single" w:sz="2" w:space="0" w:color="auto"/>
          <w:bottom w:val="single" w:sz="2" w:space="0" w:color="auto"/>
          <w:insideH w:val="single" w:sz="6" w:space="0" w:color="auto"/>
          <w:insideV w:val="single" w:sz="6" w:space="0" w:color="auto"/>
        </w:tblBorders>
        <w:tblLayout w:type="fixed"/>
        <w:tblLook w:val="04A0" w:firstRow="1" w:lastRow="0" w:firstColumn="1" w:lastColumn="0" w:noHBand="0" w:noVBand="1"/>
      </w:tblPr>
      <w:tblGrid>
        <w:gridCol w:w="2070"/>
        <w:gridCol w:w="2183"/>
        <w:gridCol w:w="1957"/>
        <w:gridCol w:w="2071"/>
      </w:tblGrid>
      <w:tr w:rsidR="002B601D" w:rsidRPr="002B601D">
        <w:trPr>
          <w:trHeight w:val="20"/>
          <w:jc w:val="center"/>
        </w:trPr>
        <w:tc>
          <w:tcPr>
            <w:tcW w:w="2070" w:type="dxa"/>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生产工艺过程与环境风险控制水平值</w:t>
            </w:r>
          </w:p>
        </w:tc>
        <w:tc>
          <w:tcPr>
            <w:tcW w:w="2183" w:type="dxa"/>
            <w:tcBorders>
              <w:right w:val="single" w:sz="2" w:space="0" w:color="auto"/>
            </w:tcBorders>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生产工艺过程与环境风险控制水平类型</w:t>
            </w:r>
          </w:p>
        </w:tc>
        <w:tc>
          <w:tcPr>
            <w:tcW w:w="1957" w:type="dxa"/>
            <w:tcBorders>
              <w:left w:val="single" w:sz="2" w:space="0" w:color="auto"/>
              <w:right w:val="single" w:sz="2" w:space="0" w:color="auto"/>
            </w:tcBorders>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本公司</w:t>
            </w:r>
            <w:r w:rsidRPr="002B601D">
              <w:rPr>
                <w:rFonts w:ascii="Times New Roman" w:hAnsi="Times New Roman" w:cs="Times New Roman"/>
                <w:szCs w:val="21"/>
              </w:rPr>
              <w:t>环境风险控制水平</w:t>
            </w:r>
          </w:p>
        </w:tc>
        <w:tc>
          <w:tcPr>
            <w:tcW w:w="2071" w:type="dxa"/>
            <w:tcBorders>
              <w:left w:val="single" w:sz="2" w:space="0" w:color="auto"/>
            </w:tcBorders>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本公司</w:t>
            </w:r>
            <w:r w:rsidRPr="002B601D">
              <w:rPr>
                <w:rFonts w:ascii="Times New Roman" w:hAnsi="Times New Roman" w:cs="Times New Roman"/>
                <w:szCs w:val="21"/>
              </w:rPr>
              <w:t>环境风险控制水平类型</w:t>
            </w:r>
          </w:p>
        </w:tc>
      </w:tr>
      <w:tr w:rsidR="002B601D" w:rsidRPr="002B601D">
        <w:trPr>
          <w:trHeight w:val="20"/>
          <w:jc w:val="center"/>
        </w:trPr>
        <w:tc>
          <w:tcPr>
            <w:tcW w:w="2070" w:type="dxa"/>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M</w:t>
            </w:r>
            <w:r w:rsidRPr="002B601D">
              <w:rPr>
                <w:rFonts w:ascii="Times New Roman" w:hAnsi="Times New Roman" w:cs="Times New Roman"/>
                <w:szCs w:val="21"/>
              </w:rPr>
              <w:t>＜</w:t>
            </w:r>
            <w:r w:rsidRPr="002B601D">
              <w:rPr>
                <w:rFonts w:ascii="Times New Roman" w:hAnsi="Times New Roman" w:cs="Times New Roman"/>
                <w:szCs w:val="21"/>
              </w:rPr>
              <w:t>25</w:t>
            </w:r>
          </w:p>
        </w:tc>
        <w:tc>
          <w:tcPr>
            <w:tcW w:w="2183" w:type="dxa"/>
            <w:tcBorders>
              <w:right w:val="single" w:sz="2" w:space="0" w:color="auto"/>
            </w:tcBorders>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M</w:t>
            </w:r>
            <w:r w:rsidRPr="002B601D">
              <w:rPr>
                <w:rFonts w:ascii="Times New Roman" w:hAnsi="Times New Roman" w:cs="Times New Roman"/>
                <w:szCs w:val="21"/>
                <w:vertAlign w:val="subscript"/>
              </w:rPr>
              <w:t>1</w:t>
            </w:r>
          </w:p>
        </w:tc>
        <w:tc>
          <w:tcPr>
            <w:tcW w:w="1957" w:type="dxa"/>
            <w:vMerge w:val="restart"/>
            <w:tcBorders>
              <w:left w:val="single" w:sz="2" w:space="0" w:color="auto"/>
              <w:right w:val="single" w:sz="2" w:space="0" w:color="auto"/>
            </w:tcBorders>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M</w:t>
            </w:r>
            <w:r w:rsidRPr="002B601D">
              <w:rPr>
                <w:rFonts w:ascii="Times New Roman" w:hAnsi="Times New Roman" w:cs="Times New Roman"/>
                <w:szCs w:val="21"/>
              </w:rPr>
              <w:t>=</w:t>
            </w:r>
            <w:r w:rsidRPr="002B601D">
              <w:rPr>
                <w:rFonts w:ascii="Times New Roman" w:hAnsi="Times New Roman" w:cs="Times New Roman" w:hint="eastAsia"/>
                <w:szCs w:val="21"/>
              </w:rPr>
              <w:t>30</w:t>
            </w:r>
          </w:p>
        </w:tc>
        <w:tc>
          <w:tcPr>
            <w:tcW w:w="2071" w:type="dxa"/>
            <w:vMerge w:val="restart"/>
            <w:tcBorders>
              <w:left w:val="single" w:sz="2" w:space="0" w:color="auto"/>
            </w:tcBorders>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M</w:t>
            </w:r>
            <w:r w:rsidRPr="002B601D">
              <w:rPr>
                <w:rFonts w:ascii="Times New Roman" w:hAnsi="Times New Roman" w:cs="Times New Roman" w:hint="eastAsia"/>
                <w:szCs w:val="21"/>
                <w:vertAlign w:val="subscript"/>
              </w:rPr>
              <w:t>2</w:t>
            </w:r>
          </w:p>
        </w:tc>
      </w:tr>
      <w:tr w:rsidR="002B601D" w:rsidRPr="002B601D">
        <w:trPr>
          <w:trHeight w:val="20"/>
          <w:jc w:val="center"/>
        </w:trPr>
        <w:tc>
          <w:tcPr>
            <w:tcW w:w="2070" w:type="dxa"/>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25</w:t>
            </w:r>
            <w:r w:rsidRPr="002B601D">
              <w:rPr>
                <w:rFonts w:asciiTheme="minorEastAsia" w:hAnsiTheme="minorEastAsia" w:cs="Times New Roman"/>
                <w:szCs w:val="21"/>
              </w:rPr>
              <w:t>≤</w:t>
            </w:r>
            <w:r w:rsidRPr="002B601D">
              <w:rPr>
                <w:rFonts w:ascii="Times New Roman" w:hAnsi="Times New Roman" w:cs="Times New Roman"/>
                <w:szCs w:val="21"/>
              </w:rPr>
              <w:t>M</w:t>
            </w:r>
            <w:r w:rsidRPr="002B601D">
              <w:rPr>
                <w:rFonts w:ascii="Times New Roman" w:hAnsi="Times New Roman" w:cs="Times New Roman"/>
                <w:szCs w:val="21"/>
              </w:rPr>
              <w:t>＜</w:t>
            </w:r>
            <w:r w:rsidRPr="002B601D">
              <w:rPr>
                <w:rFonts w:ascii="Times New Roman" w:hAnsi="Times New Roman" w:cs="Times New Roman"/>
                <w:szCs w:val="21"/>
              </w:rPr>
              <w:t>45</w:t>
            </w:r>
          </w:p>
        </w:tc>
        <w:tc>
          <w:tcPr>
            <w:tcW w:w="2183" w:type="dxa"/>
            <w:tcBorders>
              <w:right w:val="single" w:sz="2" w:space="0" w:color="auto"/>
            </w:tcBorders>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M</w:t>
            </w:r>
            <w:r w:rsidRPr="002B601D">
              <w:rPr>
                <w:rFonts w:ascii="Times New Roman" w:hAnsi="Times New Roman" w:cs="Times New Roman"/>
                <w:szCs w:val="21"/>
                <w:vertAlign w:val="subscript"/>
              </w:rPr>
              <w:t>2</w:t>
            </w:r>
          </w:p>
        </w:tc>
        <w:tc>
          <w:tcPr>
            <w:tcW w:w="1957" w:type="dxa"/>
            <w:vMerge/>
            <w:tcBorders>
              <w:left w:val="single" w:sz="2" w:space="0" w:color="auto"/>
              <w:right w:val="single" w:sz="2" w:space="0" w:color="auto"/>
            </w:tcBorders>
            <w:vAlign w:val="center"/>
          </w:tcPr>
          <w:p w:rsidR="00063AD2" w:rsidRPr="002B601D" w:rsidRDefault="00063AD2">
            <w:pPr>
              <w:autoSpaceDE w:val="0"/>
              <w:autoSpaceDN w:val="0"/>
              <w:adjustRightInd w:val="0"/>
              <w:snapToGrid w:val="0"/>
              <w:jc w:val="center"/>
              <w:rPr>
                <w:rFonts w:ascii="Times New Roman" w:hAnsi="Times New Roman" w:cs="Times New Roman"/>
                <w:szCs w:val="21"/>
              </w:rPr>
            </w:pPr>
          </w:p>
        </w:tc>
        <w:tc>
          <w:tcPr>
            <w:tcW w:w="2071" w:type="dxa"/>
            <w:vMerge/>
            <w:tcBorders>
              <w:left w:val="single" w:sz="2" w:space="0" w:color="auto"/>
            </w:tcBorders>
            <w:vAlign w:val="center"/>
          </w:tcPr>
          <w:p w:rsidR="00063AD2" w:rsidRPr="002B601D" w:rsidRDefault="00063AD2">
            <w:pPr>
              <w:autoSpaceDE w:val="0"/>
              <w:autoSpaceDN w:val="0"/>
              <w:adjustRightInd w:val="0"/>
              <w:snapToGrid w:val="0"/>
              <w:jc w:val="center"/>
              <w:rPr>
                <w:rFonts w:ascii="Times New Roman" w:hAnsi="Times New Roman" w:cs="Times New Roman"/>
                <w:szCs w:val="21"/>
              </w:rPr>
            </w:pPr>
          </w:p>
        </w:tc>
      </w:tr>
      <w:tr w:rsidR="002B601D" w:rsidRPr="002B601D">
        <w:trPr>
          <w:trHeight w:val="20"/>
          <w:jc w:val="center"/>
        </w:trPr>
        <w:tc>
          <w:tcPr>
            <w:tcW w:w="2070" w:type="dxa"/>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45</w:t>
            </w:r>
            <w:r w:rsidRPr="002B601D">
              <w:rPr>
                <w:rFonts w:asciiTheme="minorEastAsia" w:hAnsiTheme="minorEastAsia" w:cs="Times New Roman"/>
                <w:szCs w:val="21"/>
              </w:rPr>
              <w:t>≤</w:t>
            </w:r>
            <w:r w:rsidRPr="002B601D">
              <w:rPr>
                <w:rFonts w:ascii="Times New Roman" w:hAnsi="Times New Roman" w:cs="Times New Roman"/>
                <w:szCs w:val="21"/>
              </w:rPr>
              <w:t>M</w:t>
            </w:r>
            <w:r w:rsidRPr="002B601D">
              <w:rPr>
                <w:rFonts w:ascii="Times New Roman" w:hAnsi="Times New Roman" w:cs="Times New Roman"/>
                <w:szCs w:val="21"/>
              </w:rPr>
              <w:t>＜</w:t>
            </w:r>
            <w:r w:rsidRPr="002B601D">
              <w:rPr>
                <w:rFonts w:ascii="Times New Roman" w:hAnsi="Times New Roman" w:cs="Times New Roman"/>
                <w:szCs w:val="21"/>
              </w:rPr>
              <w:t>65</w:t>
            </w:r>
          </w:p>
        </w:tc>
        <w:tc>
          <w:tcPr>
            <w:tcW w:w="2183" w:type="dxa"/>
            <w:tcBorders>
              <w:right w:val="single" w:sz="2" w:space="0" w:color="auto"/>
            </w:tcBorders>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M</w:t>
            </w:r>
            <w:r w:rsidRPr="002B601D">
              <w:rPr>
                <w:rFonts w:ascii="Times New Roman" w:hAnsi="Times New Roman" w:cs="Times New Roman"/>
                <w:szCs w:val="21"/>
                <w:vertAlign w:val="subscript"/>
              </w:rPr>
              <w:t>3</w:t>
            </w:r>
          </w:p>
        </w:tc>
        <w:tc>
          <w:tcPr>
            <w:tcW w:w="1957" w:type="dxa"/>
            <w:vMerge/>
            <w:tcBorders>
              <w:left w:val="single" w:sz="2" w:space="0" w:color="auto"/>
              <w:right w:val="single" w:sz="2" w:space="0" w:color="auto"/>
            </w:tcBorders>
            <w:vAlign w:val="center"/>
          </w:tcPr>
          <w:p w:rsidR="00063AD2" w:rsidRPr="002B601D" w:rsidRDefault="00063AD2">
            <w:pPr>
              <w:autoSpaceDE w:val="0"/>
              <w:autoSpaceDN w:val="0"/>
              <w:adjustRightInd w:val="0"/>
              <w:snapToGrid w:val="0"/>
              <w:jc w:val="center"/>
              <w:rPr>
                <w:rFonts w:ascii="Times New Roman" w:hAnsi="Times New Roman" w:cs="Times New Roman"/>
                <w:szCs w:val="21"/>
              </w:rPr>
            </w:pPr>
          </w:p>
        </w:tc>
        <w:tc>
          <w:tcPr>
            <w:tcW w:w="2071" w:type="dxa"/>
            <w:vMerge/>
            <w:tcBorders>
              <w:left w:val="single" w:sz="2" w:space="0" w:color="auto"/>
            </w:tcBorders>
            <w:vAlign w:val="center"/>
          </w:tcPr>
          <w:p w:rsidR="00063AD2" w:rsidRPr="002B601D" w:rsidRDefault="00063AD2">
            <w:pPr>
              <w:autoSpaceDE w:val="0"/>
              <w:autoSpaceDN w:val="0"/>
              <w:adjustRightInd w:val="0"/>
              <w:snapToGrid w:val="0"/>
              <w:jc w:val="center"/>
              <w:rPr>
                <w:rFonts w:ascii="Times New Roman" w:hAnsi="Times New Roman" w:cs="Times New Roman"/>
                <w:szCs w:val="21"/>
              </w:rPr>
            </w:pPr>
          </w:p>
        </w:tc>
      </w:tr>
      <w:tr w:rsidR="002B601D" w:rsidRPr="002B601D">
        <w:trPr>
          <w:trHeight w:val="20"/>
          <w:jc w:val="center"/>
        </w:trPr>
        <w:tc>
          <w:tcPr>
            <w:tcW w:w="2070" w:type="dxa"/>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M</w:t>
            </w:r>
            <w:r w:rsidRPr="002B601D">
              <w:rPr>
                <w:rFonts w:asciiTheme="minorEastAsia" w:hAnsiTheme="minorEastAsia" w:cs="Times New Roman"/>
                <w:szCs w:val="21"/>
              </w:rPr>
              <w:t>≥</w:t>
            </w:r>
            <w:r w:rsidRPr="002B601D">
              <w:rPr>
                <w:rFonts w:ascii="Times New Roman" w:hAnsi="Times New Roman" w:cs="Times New Roman"/>
                <w:szCs w:val="21"/>
              </w:rPr>
              <w:t>65</w:t>
            </w:r>
          </w:p>
        </w:tc>
        <w:tc>
          <w:tcPr>
            <w:tcW w:w="2183" w:type="dxa"/>
            <w:tcBorders>
              <w:right w:val="single" w:sz="2" w:space="0" w:color="auto"/>
            </w:tcBorders>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M</w:t>
            </w:r>
            <w:r w:rsidRPr="002B601D">
              <w:rPr>
                <w:rFonts w:ascii="Times New Roman" w:hAnsi="Times New Roman" w:cs="Times New Roman"/>
                <w:szCs w:val="21"/>
                <w:vertAlign w:val="subscript"/>
              </w:rPr>
              <w:t>4</w:t>
            </w:r>
          </w:p>
        </w:tc>
        <w:tc>
          <w:tcPr>
            <w:tcW w:w="1957" w:type="dxa"/>
            <w:vMerge/>
            <w:tcBorders>
              <w:left w:val="single" w:sz="2" w:space="0" w:color="auto"/>
              <w:right w:val="single" w:sz="2" w:space="0" w:color="auto"/>
            </w:tcBorders>
            <w:vAlign w:val="center"/>
          </w:tcPr>
          <w:p w:rsidR="00063AD2" w:rsidRPr="002B601D" w:rsidRDefault="00063AD2">
            <w:pPr>
              <w:autoSpaceDE w:val="0"/>
              <w:autoSpaceDN w:val="0"/>
              <w:adjustRightInd w:val="0"/>
              <w:snapToGrid w:val="0"/>
              <w:jc w:val="center"/>
              <w:rPr>
                <w:rFonts w:ascii="Times New Roman" w:hAnsi="Times New Roman" w:cs="Times New Roman"/>
                <w:szCs w:val="21"/>
              </w:rPr>
            </w:pPr>
          </w:p>
        </w:tc>
        <w:tc>
          <w:tcPr>
            <w:tcW w:w="2071" w:type="dxa"/>
            <w:vMerge/>
            <w:tcBorders>
              <w:left w:val="single" w:sz="2" w:space="0" w:color="auto"/>
            </w:tcBorders>
            <w:vAlign w:val="center"/>
          </w:tcPr>
          <w:p w:rsidR="00063AD2" w:rsidRPr="002B601D" w:rsidRDefault="00063AD2">
            <w:pPr>
              <w:autoSpaceDE w:val="0"/>
              <w:autoSpaceDN w:val="0"/>
              <w:adjustRightInd w:val="0"/>
              <w:snapToGrid w:val="0"/>
              <w:jc w:val="center"/>
              <w:rPr>
                <w:rFonts w:ascii="Times New Roman" w:hAnsi="Times New Roman" w:cs="Times New Roman"/>
                <w:szCs w:val="21"/>
              </w:rPr>
            </w:pPr>
          </w:p>
        </w:tc>
      </w:tr>
    </w:tbl>
    <w:p w:rsidR="00063AD2" w:rsidRPr="002B601D" w:rsidRDefault="00B3071D">
      <w:pPr>
        <w:autoSpaceDE w:val="0"/>
        <w:autoSpaceDN w:val="0"/>
        <w:adjustRightInd w:val="0"/>
        <w:snapToGrid w:val="0"/>
        <w:spacing w:line="360" w:lineRule="auto"/>
        <w:ind w:firstLine="420"/>
        <w:rPr>
          <w:rFonts w:ascii="Times New Roman" w:hAnsi="Times New Roman" w:cs="Times New Roman"/>
          <w:sz w:val="28"/>
          <w:szCs w:val="28"/>
        </w:rPr>
      </w:pPr>
      <w:r w:rsidRPr="002B601D">
        <w:rPr>
          <w:rFonts w:ascii="Times New Roman" w:hAnsi="Times New Roman" w:cs="Times New Roman" w:hint="eastAsia"/>
          <w:sz w:val="28"/>
          <w:szCs w:val="28"/>
        </w:rPr>
        <w:lastRenderedPageBreak/>
        <w:t>从</w:t>
      </w:r>
      <w:r w:rsidRPr="002B601D">
        <w:rPr>
          <w:rFonts w:ascii="Times New Roman" w:hAnsi="Times New Roman" w:cs="Times New Roman"/>
          <w:sz w:val="28"/>
          <w:szCs w:val="28"/>
        </w:rPr>
        <w:t>上表</w:t>
      </w:r>
      <w:r w:rsidRPr="002B601D">
        <w:rPr>
          <w:rFonts w:ascii="Times New Roman" w:hAnsi="Times New Roman" w:cs="Times New Roman" w:hint="eastAsia"/>
          <w:sz w:val="28"/>
          <w:szCs w:val="28"/>
        </w:rPr>
        <w:t>评估</w:t>
      </w:r>
      <w:r w:rsidRPr="002B601D">
        <w:rPr>
          <w:rFonts w:ascii="Times New Roman" w:hAnsi="Times New Roman" w:cs="Times New Roman"/>
          <w:sz w:val="28"/>
          <w:szCs w:val="28"/>
        </w:rPr>
        <w:t>结果可知，本</w:t>
      </w:r>
      <w:r w:rsidRPr="002B601D">
        <w:rPr>
          <w:rFonts w:ascii="Times New Roman" w:hAnsi="Times New Roman" w:cs="Times New Roman" w:hint="eastAsia"/>
          <w:sz w:val="28"/>
          <w:szCs w:val="28"/>
        </w:rPr>
        <w:t>公司生产</w:t>
      </w:r>
      <w:r w:rsidRPr="002B601D">
        <w:rPr>
          <w:rFonts w:ascii="Times New Roman" w:hAnsi="Times New Roman" w:cs="Times New Roman"/>
          <w:sz w:val="28"/>
          <w:szCs w:val="28"/>
        </w:rPr>
        <w:t>过程与大气环境</w:t>
      </w:r>
      <w:r w:rsidRPr="002B601D">
        <w:rPr>
          <w:rFonts w:ascii="Times New Roman" w:hAnsi="Times New Roman" w:cs="Times New Roman" w:hint="eastAsia"/>
          <w:sz w:val="28"/>
          <w:szCs w:val="28"/>
        </w:rPr>
        <w:t>风险控制</w:t>
      </w:r>
      <w:r w:rsidRPr="002B601D">
        <w:rPr>
          <w:rFonts w:ascii="Times New Roman" w:hAnsi="Times New Roman" w:cs="Times New Roman"/>
          <w:sz w:val="28"/>
          <w:szCs w:val="28"/>
        </w:rPr>
        <w:t>水平</w:t>
      </w:r>
      <w:r w:rsidRPr="002B601D">
        <w:rPr>
          <w:rFonts w:ascii="Times New Roman" w:hAnsi="Times New Roman" w:cs="Times New Roman" w:hint="eastAsia"/>
          <w:sz w:val="28"/>
          <w:szCs w:val="28"/>
        </w:rPr>
        <w:t>值为</w:t>
      </w:r>
      <w:r w:rsidRPr="002B601D">
        <w:rPr>
          <w:rFonts w:ascii="Times New Roman" w:hAnsi="Times New Roman" w:cs="Times New Roman" w:hint="eastAsia"/>
          <w:sz w:val="28"/>
          <w:szCs w:val="28"/>
        </w:rPr>
        <w:t>M</w:t>
      </w:r>
      <w:r w:rsidRPr="002B601D">
        <w:rPr>
          <w:rFonts w:ascii="Times New Roman" w:hAnsi="Times New Roman" w:cs="Times New Roman" w:hint="eastAsia"/>
          <w:sz w:val="28"/>
          <w:szCs w:val="28"/>
          <w:vertAlign w:val="subscript"/>
        </w:rPr>
        <w:t>2</w:t>
      </w:r>
      <w:r w:rsidRPr="002B601D">
        <w:rPr>
          <w:rFonts w:ascii="Times New Roman" w:hAnsi="Times New Roman" w:cs="Times New Roman" w:hint="eastAsia"/>
          <w:sz w:val="28"/>
          <w:szCs w:val="28"/>
        </w:rPr>
        <w:t>。</w:t>
      </w:r>
    </w:p>
    <w:p w:rsidR="00063AD2" w:rsidRPr="002B601D" w:rsidRDefault="00B3071D">
      <w:pPr>
        <w:snapToGrid w:val="0"/>
        <w:spacing w:line="336" w:lineRule="auto"/>
        <w:jc w:val="left"/>
        <w:outlineLvl w:val="2"/>
        <w:rPr>
          <w:rFonts w:ascii="黑体" w:eastAsia="黑体" w:hAnsi="黑体" w:cs="Times New Roman"/>
          <w:sz w:val="30"/>
          <w:szCs w:val="30"/>
        </w:rPr>
      </w:pPr>
      <w:r w:rsidRPr="002B601D">
        <w:rPr>
          <w:rFonts w:ascii="黑体" w:eastAsia="黑体" w:hAnsi="黑体" w:cs="Times New Roman" w:hint="eastAsia"/>
          <w:sz w:val="30"/>
          <w:szCs w:val="30"/>
        </w:rPr>
        <w:t>3.1.3大气</w:t>
      </w:r>
      <w:r w:rsidRPr="002B601D">
        <w:rPr>
          <w:rFonts w:ascii="黑体" w:eastAsia="黑体" w:hAnsi="黑体" w:cs="Times New Roman"/>
          <w:sz w:val="30"/>
          <w:szCs w:val="30"/>
        </w:rPr>
        <w:t>环境风险受体</w:t>
      </w:r>
      <w:r w:rsidRPr="002B601D">
        <w:rPr>
          <w:rFonts w:ascii="黑体" w:eastAsia="黑体" w:hAnsi="黑体" w:cs="Times New Roman" w:hint="eastAsia"/>
          <w:sz w:val="30"/>
          <w:szCs w:val="30"/>
        </w:rPr>
        <w:t>敏感程度</w:t>
      </w:r>
      <w:r w:rsidRPr="002B601D">
        <w:rPr>
          <w:rFonts w:ascii="黑体" w:eastAsia="黑体" w:hAnsi="黑体" w:cs="Times New Roman"/>
          <w:sz w:val="30"/>
          <w:szCs w:val="30"/>
        </w:rPr>
        <w:t>（E）评估</w:t>
      </w:r>
    </w:p>
    <w:p w:rsidR="00063AD2" w:rsidRPr="002B601D" w:rsidRDefault="00B3071D">
      <w:pPr>
        <w:adjustRightInd w:val="0"/>
        <w:snapToGrid w:val="0"/>
        <w:spacing w:line="360" w:lineRule="auto"/>
        <w:ind w:firstLine="420"/>
        <w:rPr>
          <w:rFonts w:ascii="Times New Roman" w:hAnsi="Times New Roman" w:cs="Times New Roman"/>
          <w:sz w:val="28"/>
          <w:szCs w:val="28"/>
        </w:rPr>
      </w:pPr>
      <w:r w:rsidRPr="002B601D">
        <w:rPr>
          <w:rFonts w:ascii="Times New Roman" w:hAnsi="Times New Roman" w:cs="Times New Roman"/>
          <w:sz w:val="28"/>
          <w:szCs w:val="28"/>
        </w:rPr>
        <w:t>大气环境风险受体敏感程度类型按照企业周边人口数进行划分。按照企业周边</w:t>
      </w:r>
      <w:r w:rsidRPr="002B601D">
        <w:rPr>
          <w:rFonts w:ascii="Times New Roman" w:hAnsi="Times New Roman" w:cs="Times New Roman"/>
          <w:sz w:val="28"/>
          <w:szCs w:val="28"/>
        </w:rPr>
        <w:t>5km</w:t>
      </w:r>
      <w:r w:rsidRPr="002B601D">
        <w:rPr>
          <w:rFonts w:ascii="Times New Roman" w:hAnsi="Times New Roman" w:cs="Times New Roman"/>
          <w:sz w:val="28"/>
          <w:szCs w:val="28"/>
        </w:rPr>
        <w:t>或</w:t>
      </w:r>
      <w:r w:rsidRPr="002B601D">
        <w:rPr>
          <w:rFonts w:ascii="Times New Roman" w:hAnsi="Times New Roman" w:cs="Times New Roman"/>
          <w:sz w:val="28"/>
          <w:szCs w:val="28"/>
        </w:rPr>
        <w:t>500</w:t>
      </w:r>
      <w:r w:rsidRPr="002B601D">
        <w:rPr>
          <w:rFonts w:ascii="Times New Roman" w:hAnsi="Times New Roman" w:cs="Times New Roman" w:hint="eastAsia"/>
          <w:sz w:val="28"/>
          <w:szCs w:val="28"/>
        </w:rPr>
        <w:t>m</w:t>
      </w:r>
      <w:r w:rsidRPr="002B601D">
        <w:rPr>
          <w:rFonts w:ascii="Times New Roman" w:hAnsi="Times New Roman" w:cs="Times New Roman"/>
          <w:sz w:val="28"/>
          <w:szCs w:val="28"/>
        </w:rPr>
        <w:t>范围内人口数将大气环境风险受体敏感程度划分为类型</w:t>
      </w:r>
      <w:r w:rsidRPr="002B601D">
        <w:rPr>
          <w:rFonts w:ascii="Times New Roman" w:hAnsi="Times New Roman" w:cs="Times New Roman"/>
          <w:sz w:val="28"/>
          <w:szCs w:val="28"/>
        </w:rPr>
        <w:t>1</w:t>
      </w:r>
      <w:r w:rsidRPr="002B601D">
        <w:rPr>
          <w:rFonts w:ascii="Times New Roman" w:hAnsi="Times New Roman" w:cs="Times New Roman"/>
          <w:sz w:val="28"/>
          <w:szCs w:val="28"/>
        </w:rPr>
        <w:t>、类型</w:t>
      </w:r>
      <w:r w:rsidRPr="002B601D">
        <w:rPr>
          <w:rFonts w:ascii="Times New Roman" w:hAnsi="Times New Roman" w:cs="Times New Roman"/>
          <w:sz w:val="28"/>
          <w:szCs w:val="28"/>
        </w:rPr>
        <w:t>2</w:t>
      </w:r>
      <w:r w:rsidRPr="002B601D">
        <w:rPr>
          <w:rFonts w:ascii="Times New Roman" w:hAnsi="Times New Roman" w:cs="Times New Roman"/>
          <w:sz w:val="28"/>
          <w:szCs w:val="28"/>
        </w:rPr>
        <w:t>和类型</w:t>
      </w:r>
      <w:r w:rsidRPr="002B601D">
        <w:rPr>
          <w:rFonts w:ascii="Times New Roman" w:hAnsi="Times New Roman" w:cs="Times New Roman"/>
          <w:sz w:val="28"/>
          <w:szCs w:val="28"/>
        </w:rPr>
        <w:t>3</w:t>
      </w:r>
      <w:proofErr w:type="gramStart"/>
      <w:r w:rsidRPr="002B601D">
        <w:rPr>
          <w:rFonts w:ascii="Times New Roman" w:hAnsi="Times New Roman" w:cs="Times New Roman"/>
          <w:sz w:val="28"/>
          <w:szCs w:val="28"/>
        </w:rPr>
        <w:t>三</w:t>
      </w:r>
      <w:proofErr w:type="gramEnd"/>
      <w:r w:rsidRPr="002B601D">
        <w:rPr>
          <w:rFonts w:ascii="Times New Roman" w:hAnsi="Times New Roman" w:cs="Times New Roman"/>
          <w:sz w:val="28"/>
          <w:szCs w:val="28"/>
        </w:rPr>
        <w:t>种类型，分别以</w:t>
      </w:r>
      <w:r w:rsidRPr="002B601D">
        <w:rPr>
          <w:rFonts w:ascii="Times New Roman" w:hAnsi="Times New Roman" w:cs="Times New Roman"/>
          <w:sz w:val="28"/>
          <w:szCs w:val="28"/>
        </w:rPr>
        <w:t>E</w:t>
      </w:r>
      <w:r w:rsidRPr="002B601D">
        <w:rPr>
          <w:rFonts w:ascii="Times New Roman" w:hAnsi="Times New Roman" w:cs="Times New Roman"/>
          <w:sz w:val="28"/>
          <w:szCs w:val="28"/>
          <w:vertAlign w:val="subscript"/>
        </w:rPr>
        <w:t>1</w:t>
      </w:r>
      <w:r w:rsidRPr="002B601D">
        <w:rPr>
          <w:rFonts w:ascii="Times New Roman" w:hAnsi="Times New Roman" w:cs="Times New Roman"/>
          <w:sz w:val="28"/>
          <w:szCs w:val="28"/>
        </w:rPr>
        <w:t>、</w:t>
      </w:r>
      <w:r w:rsidRPr="002B601D">
        <w:rPr>
          <w:rFonts w:ascii="Times New Roman" w:hAnsi="Times New Roman" w:cs="Times New Roman"/>
          <w:sz w:val="28"/>
          <w:szCs w:val="28"/>
        </w:rPr>
        <w:t>E</w:t>
      </w:r>
      <w:r w:rsidRPr="002B601D">
        <w:rPr>
          <w:rFonts w:ascii="Times New Roman" w:hAnsi="Times New Roman" w:cs="Times New Roman"/>
          <w:sz w:val="28"/>
          <w:szCs w:val="28"/>
          <w:vertAlign w:val="subscript"/>
        </w:rPr>
        <w:t>2</w:t>
      </w:r>
      <w:r w:rsidRPr="002B601D">
        <w:rPr>
          <w:rFonts w:ascii="Times New Roman" w:hAnsi="Times New Roman" w:cs="Times New Roman"/>
          <w:sz w:val="28"/>
          <w:szCs w:val="28"/>
        </w:rPr>
        <w:t>和</w:t>
      </w:r>
      <w:r w:rsidRPr="002B601D">
        <w:rPr>
          <w:rFonts w:ascii="Times New Roman" w:hAnsi="Times New Roman" w:cs="Times New Roman"/>
          <w:sz w:val="28"/>
          <w:szCs w:val="28"/>
        </w:rPr>
        <w:t>E</w:t>
      </w:r>
      <w:r w:rsidRPr="002B601D">
        <w:rPr>
          <w:rFonts w:ascii="Times New Roman" w:hAnsi="Times New Roman" w:cs="Times New Roman"/>
          <w:sz w:val="28"/>
          <w:szCs w:val="28"/>
          <w:vertAlign w:val="subscript"/>
        </w:rPr>
        <w:t>3</w:t>
      </w:r>
      <w:r w:rsidRPr="002B601D">
        <w:rPr>
          <w:rFonts w:ascii="Times New Roman" w:hAnsi="Times New Roman" w:cs="Times New Roman"/>
          <w:sz w:val="28"/>
          <w:szCs w:val="28"/>
        </w:rPr>
        <w:t>表示，见表</w:t>
      </w:r>
      <w:r w:rsidRPr="002B601D">
        <w:rPr>
          <w:rFonts w:ascii="Times New Roman" w:hAnsi="Times New Roman" w:cs="Times New Roman"/>
          <w:sz w:val="28"/>
          <w:szCs w:val="28"/>
        </w:rPr>
        <w:t>3-1-5</w:t>
      </w:r>
      <w:r w:rsidRPr="002B601D">
        <w:rPr>
          <w:rFonts w:ascii="Times New Roman" w:hAnsi="Times New Roman" w:cs="Times New Roman"/>
          <w:sz w:val="28"/>
          <w:szCs w:val="28"/>
        </w:rPr>
        <w:t>。</w:t>
      </w:r>
    </w:p>
    <w:p w:rsidR="00063AD2" w:rsidRPr="002B601D" w:rsidRDefault="00B3071D">
      <w:pPr>
        <w:adjustRightInd w:val="0"/>
        <w:snapToGrid w:val="0"/>
        <w:spacing w:line="360" w:lineRule="auto"/>
        <w:ind w:firstLine="420"/>
        <w:rPr>
          <w:rFonts w:ascii="Times New Roman" w:hAnsi="Times New Roman" w:cs="Times New Roman"/>
          <w:sz w:val="28"/>
          <w:szCs w:val="28"/>
        </w:rPr>
      </w:pPr>
      <w:r w:rsidRPr="002B601D">
        <w:rPr>
          <w:rFonts w:ascii="Times New Roman" w:hAnsi="Times New Roman" w:cs="Times New Roman"/>
          <w:sz w:val="28"/>
          <w:szCs w:val="28"/>
        </w:rPr>
        <w:t>大气环境风险受体敏感程度按类型</w:t>
      </w:r>
      <w:r w:rsidRPr="002B601D">
        <w:rPr>
          <w:rFonts w:ascii="Times New Roman" w:hAnsi="Times New Roman" w:cs="Times New Roman"/>
          <w:sz w:val="28"/>
          <w:szCs w:val="28"/>
        </w:rPr>
        <w:t>1</w:t>
      </w:r>
      <w:r w:rsidRPr="002B601D">
        <w:rPr>
          <w:rFonts w:ascii="Times New Roman" w:hAnsi="Times New Roman" w:cs="Times New Roman"/>
          <w:sz w:val="28"/>
          <w:szCs w:val="28"/>
        </w:rPr>
        <w:t>、类型</w:t>
      </w:r>
      <w:r w:rsidRPr="002B601D">
        <w:rPr>
          <w:rFonts w:ascii="Times New Roman" w:hAnsi="Times New Roman" w:cs="Times New Roman"/>
          <w:sz w:val="28"/>
          <w:szCs w:val="28"/>
        </w:rPr>
        <w:t>2</w:t>
      </w:r>
      <w:r w:rsidRPr="002B601D">
        <w:rPr>
          <w:rFonts w:ascii="Times New Roman" w:hAnsi="Times New Roman" w:cs="Times New Roman"/>
          <w:sz w:val="28"/>
          <w:szCs w:val="28"/>
        </w:rPr>
        <w:t>和类型</w:t>
      </w:r>
      <w:r w:rsidRPr="002B601D">
        <w:rPr>
          <w:rFonts w:ascii="Times New Roman" w:hAnsi="Times New Roman" w:cs="Times New Roman"/>
          <w:sz w:val="28"/>
          <w:szCs w:val="28"/>
        </w:rPr>
        <w:t>3</w:t>
      </w:r>
      <w:r w:rsidRPr="002B601D">
        <w:rPr>
          <w:rFonts w:ascii="Times New Roman" w:hAnsi="Times New Roman" w:cs="Times New Roman"/>
          <w:sz w:val="28"/>
          <w:szCs w:val="28"/>
        </w:rPr>
        <w:t>顺序依次降低。若企业周边存在多种敏感程度类型的大气环境风险受体，则按敏感程度高者确定企业大气环境风险受体敏感程度类型。</w:t>
      </w:r>
    </w:p>
    <w:p w:rsidR="00063AD2" w:rsidRPr="002B601D" w:rsidRDefault="00B3071D">
      <w:pPr>
        <w:snapToGrid w:val="0"/>
        <w:jc w:val="center"/>
        <w:rPr>
          <w:rFonts w:ascii="黑体" w:eastAsia="黑体" w:hAnsi="黑体" w:cs="Times New Roman"/>
          <w:kern w:val="18"/>
          <w:sz w:val="24"/>
          <w:szCs w:val="24"/>
        </w:rPr>
      </w:pPr>
      <w:r w:rsidRPr="002B601D">
        <w:rPr>
          <w:rFonts w:ascii="黑体" w:eastAsia="黑体" w:hAnsi="黑体" w:cs="Times New Roman"/>
          <w:kern w:val="18"/>
          <w:sz w:val="24"/>
          <w:szCs w:val="24"/>
        </w:rPr>
        <w:t>表</w:t>
      </w:r>
      <w:r w:rsidRPr="002B601D">
        <w:rPr>
          <w:rFonts w:ascii="黑体" w:eastAsia="黑体" w:hAnsi="黑体" w:cs="Times New Roman" w:hint="eastAsia"/>
          <w:kern w:val="18"/>
          <w:sz w:val="24"/>
          <w:szCs w:val="24"/>
        </w:rPr>
        <w:t>3-1-5</w:t>
      </w:r>
      <w:r w:rsidRPr="002B601D">
        <w:rPr>
          <w:rFonts w:ascii="黑体" w:eastAsia="黑体" w:hAnsi="黑体" w:cs="Times New Roman"/>
          <w:kern w:val="18"/>
          <w:sz w:val="24"/>
          <w:szCs w:val="24"/>
        </w:rPr>
        <w:t xml:space="preserve">  </w:t>
      </w:r>
      <w:r w:rsidRPr="002B601D">
        <w:rPr>
          <w:rFonts w:ascii="黑体" w:eastAsia="黑体" w:hAnsi="黑体" w:cs="Times New Roman" w:hint="eastAsia"/>
          <w:kern w:val="18"/>
          <w:sz w:val="24"/>
          <w:szCs w:val="24"/>
        </w:rPr>
        <w:t>大气</w:t>
      </w:r>
      <w:r w:rsidRPr="002B601D">
        <w:rPr>
          <w:rFonts w:ascii="黑体" w:eastAsia="黑体" w:hAnsi="黑体" w:cs="Times New Roman"/>
          <w:kern w:val="18"/>
          <w:sz w:val="24"/>
          <w:szCs w:val="24"/>
        </w:rPr>
        <w:t>环境风险受体</w:t>
      </w:r>
      <w:r w:rsidRPr="002B601D">
        <w:rPr>
          <w:rFonts w:ascii="黑体" w:eastAsia="黑体" w:hAnsi="黑体" w:cs="Times New Roman" w:hint="eastAsia"/>
          <w:kern w:val="18"/>
          <w:sz w:val="24"/>
          <w:szCs w:val="24"/>
        </w:rPr>
        <w:t>敏感程度类型</w:t>
      </w:r>
      <w:r w:rsidRPr="002B601D">
        <w:rPr>
          <w:rFonts w:ascii="黑体" w:eastAsia="黑体" w:hAnsi="黑体" w:cs="Times New Roman"/>
          <w:kern w:val="18"/>
          <w:sz w:val="24"/>
          <w:szCs w:val="24"/>
        </w:rPr>
        <w:t>划分</w:t>
      </w:r>
    </w:p>
    <w:tbl>
      <w:tblPr>
        <w:tblW w:w="5000" w:type="pct"/>
        <w:jc w:val="center"/>
        <w:tblBorders>
          <w:top w:val="single" w:sz="2" w:space="0" w:color="auto"/>
          <w:bottom w:val="single" w:sz="2" w:space="0" w:color="auto"/>
          <w:insideH w:val="single" w:sz="6" w:space="0" w:color="auto"/>
          <w:insideV w:val="single" w:sz="6" w:space="0" w:color="auto"/>
        </w:tblBorders>
        <w:tblLook w:val="04A0" w:firstRow="1" w:lastRow="0" w:firstColumn="1" w:lastColumn="0" w:noHBand="0" w:noVBand="1"/>
      </w:tblPr>
      <w:tblGrid>
        <w:gridCol w:w="1019"/>
        <w:gridCol w:w="4653"/>
        <w:gridCol w:w="1309"/>
        <w:gridCol w:w="1541"/>
      </w:tblGrid>
      <w:tr w:rsidR="002B601D" w:rsidRPr="002B601D">
        <w:trPr>
          <w:trHeight w:val="20"/>
          <w:jc w:val="center"/>
        </w:trPr>
        <w:tc>
          <w:tcPr>
            <w:tcW w:w="598" w:type="pct"/>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敏感程度类型</w:t>
            </w:r>
          </w:p>
        </w:tc>
        <w:tc>
          <w:tcPr>
            <w:tcW w:w="2730" w:type="pct"/>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大气环境风险受体</w:t>
            </w:r>
          </w:p>
        </w:tc>
        <w:tc>
          <w:tcPr>
            <w:tcW w:w="768" w:type="pct"/>
          </w:tcPr>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hint="eastAsia"/>
                <w:szCs w:val="21"/>
              </w:rPr>
              <w:t>本企业大气环境</w:t>
            </w:r>
            <w:r w:rsidRPr="002B601D">
              <w:rPr>
                <w:rFonts w:ascii="Times New Roman" w:hAnsi="Times New Roman" w:cs="Times New Roman"/>
                <w:szCs w:val="21"/>
              </w:rPr>
              <w:t>受体情况</w:t>
            </w:r>
          </w:p>
        </w:tc>
        <w:tc>
          <w:tcPr>
            <w:tcW w:w="904" w:type="pct"/>
          </w:tcPr>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hint="eastAsia"/>
                <w:szCs w:val="21"/>
              </w:rPr>
              <w:t>本企业大气</w:t>
            </w:r>
            <w:r w:rsidRPr="002B601D">
              <w:rPr>
                <w:rFonts w:ascii="Times New Roman" w:hAnsi="Times New Roman" w:cs="Times New Roman"/>
                <w:szCs w:val="21"/>
              </w:rPr>
              <w:t>环境敏感程度类型</w:t>
            </w:r>
          </w:p>
        </w:tc>
      </w:tr>
      <w:tr w:rsidR="002B601D" w:rsidRPr="002B601D">
        <w:trPr>
          <w:trHeight w:val="20"/>
          <w:jc w:val="center"/>
        </w:trPr>
        <w:tc>
          <w:tcPr>
            <w:tcW w:w="598" w:type="pct"/>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类型</w:t>
            </w:r>
            <w:r w:rsidRPr="002B601D">
              <w:rPr>
                <w:rFonts w:ascii="Times New Roman" w:hAnsi="Times New Roman" w:cs="Times New Roman"/>
                <w:szCs w:val="21"/>
              </w:rPr>
              <w:t>1</w:t>
            </w:r>
          </w:p>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w:t>
            </w:r>
            <w:r w:rsidRPr="002B601D">
              <w:rPr>
                <w:rFonts w:ascii="Times New Roman" w:hAnsi="Times New Roman" w:cs="Times New Roman"/>
                <w:szCs w:val="21"/>
              </w:rPr>
              <w:t>E</w:t>
            </w:r>
            <w:r w:rsidRPr="002B601D">
              <w:rPr>
                <w:rFonts w:ascii="Times New Roman" w:hAnsi="Times New Roman" w:cs="Times New Roman"/>
                <w:szCs w:val="21"/>
                <w:vertAlign w:val="subscript"/>
              </w:rPr>
              <w:t>1</w:t>
            </w:r>
            <w:r w:rsidRPr="002B601D">
              <w:rPr>
                <w:rFonts w:ascii="Times New Roman" w:hAnsi="Times New Roman" w:cs="Times New Roman"/>
                <w:szCs w:val="21"/>
              </w:rPr>
              <w:t>）</w:t>
            </w:r>
          </w:p>
        </w:tc>
        <w:tc>
          <w:tcPr>
            <w:tcW w:w="2730" w:type="pct"/>
            <w:vAlign w:val="center"/>
          </w:tcPr>
          <w:p w:rsidR="00063AD2" w:rsidRPr="002B601D" w:rsidRDefault="00B3071D">
            <w:pPr>
              <w:autoSpaceDE w:val="0"/>
              <w:autoSpaceDN w:val="0"/>
              <w:adjustRightInd w:val="0"/>
              <w:snapToGrid w:val="0"/>
              <w:rPr>
                <w:rFonts w:ascii="Times New Roman" w:hAnsi="Times New Roman" w:cs="Times New Roman"/>
                <w:szCs w:val="21"/>
              </w:rPr>
            </w:pPr>
            <w:r w:rsidRPr="002B601D">
              <w:rPr>
                <w:rFonts w:ascii="Times New Roman" w:hAnsi="Times New Roman" w:cs="Times New Roman"/>
                <w:szCs w:val="21"/>
              </w:rPr>
              <w:t>企业周边</w:t>
            </w:r>
            <w:r w:rsidRPr="002B601D">
              <w:rPr>
                <w:rFonts w:ascii="Times New Roman" w:hAnsi="Times New Roman" w:cs="Times New Roman"/>
                <w:szCs w:val="21"/>
              </w:rPr>
              <w:t>5</w:t>
            </w:r>
            <w:r w:rsidRPr="002B601D">
              <w:rPr>
                <w:rFonts w:ascii="Times New Roman" w:hAnsi="Times New Roman" w:cs="Times New Roman" w:hint="eastAsia"/>
                <w:szCs w:val="21"/>
              </w:rPr>
              <w:t>km</w:t>
            </w:r>
            <w:r w:rsidRPr="002B601D">
              <w:rPr>
                <w:rFonts w:ascii="Times New Roman" w:hAnsi="Times New Roman" w:cs="Times New Roman"/>
                <w:szCs w:val="21"/>
              </w:rPr>
              <w:t>范围内居住区、医疗卫生机构、文化教育机构、科研单位、行政机关、企事业单位、商场、公园等人口总数</w:t>
            </w:r>
            <w:r w:rsidRPr="002B601D">
              <w:rPr>
                <w:rFonts w:ascii="Times New Roman" w:hAnsi="Times New Roman" w:cs="Times New Roman"/>
                <w:szCs w:val="21"/>
              </w:rPr>
              <w:t>5</w:t>
            </w:r>
            <w:r w:rsidRPr="002B601D">
              <w:rPr>
                <w:rFonts w:ascii="Times New Roman" w:hAnsi="Times New Roman" w:cs="Times New Roman"/>
                <w:szCs w:val="21"/>
              </w:rPr>
              <w:t>万人以上，或企业周边</w:t>
            </w:r>
            <w:r w:rsidRPr="002B601D">
              <w:rPr>
                <w:rFonts w:ascii="Times New Roman" w:hAnsi="Times New Roman" w:cs="Times New Roman"/>
                <w:szCs w:val="21"/>
              </w:rPr>
              <w:t>500</w:t>
            </w:r>
            <w:r w:rsidRPr="002B601D">
              <w:rPr>
                <w:rFonts w:ascii="Times New Roman" w:hAnsi="Times New Roman" w:cs="Times New Roman" w:hint="eastAsia"/>
                <w:szCs w:val="21"/>
              </w:rPr>
              <w:t>m</w:t>
            </w:r>
            <w:r w:rsidRPr="002B601D">
              <w:rPr>
                <w:rFonts w:ascii="Times New Roman" w:hAnsi="Times New Roman" w:cs="Times New Roman"/>
                <w:szCs w:val="21"/>
              </w:rPr>
              <w:t>范围内人口总数</w:t>
            </w:r>
            <w:r w:rsidRPr="002B601D">
              <w:rPr>
                <w:rFonts w:ascii="Times New Roman" w:hAnsi="Times New Roman" w:cs="Times New Roman"/>
                <w:szCs w:val="21"/>
              </w:rPr>
              <w:t>1000</w:t>
            </w:r>
            <w:r w:rsidRPr="002B601D">
              <w:rPr>
                <w:rFonts w:ascii="Times New Roman" w:hAnsi="Times New Roman" w:cs="Times New Roman"/>
                <w:szCs w:val="21"/>
              </w:rPr>
              <w:t>人以上，或企业周边</w:t>
            </w:r>
            <w:r w:rsidRPr="002B601D">
              <w:rPr>
                <w:rFonts w:ascii="Times New Roman" w:hAnsi="Times New Roman" w:cs="Times New Roman"/>
                <w:szCs w:val="21"/>
              </w:rPr>
              <w:t>5</w:t>
            </w:r>
            <w:r w:rsidRPr="002B601D">
              <w:rPr>
                <w:rFonts w:ascii="Times New Roman" w:hAnsi="Times New Roman" w:cs="Times New Roman" w:hint="eastAsia"/>
                <w:szCs w:val="21"/>
              </w:rPr>
              <w:t>km</w:t>
            </w:r>
            <w:r w:rsidRPr="002B601D">
              <w:rPr>
                <w:rFonts w:ascii="Times New Roman" w:hAnsi="Times New Roman" w:cs="Times New Roman"/>
                <w:szCs w:val="21"/>
              </w:rPr>
              <w:t>涉及军事禁区、军事管理区、国家相关保密区域</w:t>
            </w:r>
          </w:p>
        </w:tc>
        <w:tc>
          <w:tcPr>
            <w:tcW w:w="768" w:type="pct"/>
            <w:vMerge w:val="restart"/>
            <w:vAlign w:val="center"/>
          </w:tcPr>
          <w:p w:rsidR="00063AD2" w:rsidRPr="002B601D" w:rsidRDefault="00B3071D">
            <w:pPr>
              <w:autoSpaceDE w:val="0"/>
              <w:autoSpaceDN w:val="0"/>
              <w:adjustRightInd w:val="0"/>
              <w:snapToGrid w:val="0"/>
              <w:rPr>
                <w:rFonts w:ascii="Times New Roman" w:hAnsi="Times New Roman" w:cs="Times New Roman"/>
                <w:szCs w:val="21"/>
              </w:rPr>
            </w:pPr>
            <w:r w:rsidRPr="002B601D">
              <w:rPr>
                <w:rFonts w:ascii="Times New Roman" w:hAnsi="Times New Roman" w:cs="Times New Roman" w:hint="eastAsia"/>
                <w:szCs w:val="21"/>
              </w:rPr>
              <w:t>本企业</w:t>
            </w:r>
            <w:r w:rsidRPr="002B601D">
              <w:rPr>
                <w:rFonts w:ascii="Times New Roman" w:hAnsi="Times New Roman" w:cs="Times New Roman"/>
                <w:szCs w:val="21"/>
              </w:rPr>
              <w:t>周边</w:t>
            </w:r>
            <w:r w:rsidRPr="002B601D">
              <w:rPr>
                <w:rFonts w:ascii="Times New Roman" w:hAnsi="Times New Roman" w:cs="Times New Roman"/>
                <w:szCs w:val="21"/>
              </w:rPr>
              <w:t>5</w:t>
            </w:r>
            <w:r w:rsidRPr="002B601D">
              <w:rPr>
                <w:rFonts w:ascii="Times New Roman" w:hAnsi="Times New Roman" w:cs="Times New Roman" w:hint="eastAsia"/>
                <w:szCs w:val="21"/>
              </w:rPr>
              <w:t>k</w:t>
            </w:r>
            <w:r w:rsidRPr="002B601D">
              <w:rPr>
                <w:rFonts w:ascii="Times New Roman" w:hAnsi="Times New Roman" w:cs="Times New Roman"/>
                <w:szCs w:val="21"/>
              </w:rPr>
              <w:t>m</w:t>
            </w:r>
            <w:r w:rsidRPr="002B601D">
              <w:rPr>
                <w:rFonts w:ascii="Times New Roman" w:hAnsi="Times New Roman" w:cs="Times New Roman"/>
                <w:szCs w:val="21"/>
              </w:rPr>
              <w:t>范围内居住区、医疗卫生机构、文化教育机构、科研单位、行政机关、企事业单位、商场、公园等人口总数</w:t>
            </w:r>
            <w:r w:rsidRPr="002B601D">
              <w:rPr>
                <w:rFonts w:ascii="Times New Roman" w:hAnsi="Times New Roman" w:cs="Times New Roman"/>
                <w:szCs w:val="21"/>
              </w:rPr>
              <w:t>1</w:t>
            </w:r>
            <w:r w:rsidRPr="002B601D">
              <w:rPr>
                <w:rFonts w:ascii="Times New Roman" w:hAnsi="Times New Roman" w:cs="Times New Roman"/>
                <w:szCs w:val="21"/>
              </w:rPr>
              <w:t>万人以下，且企业周边</w:t>
            </w:r>
            <w:r w:rsidRPr="002B601D">
              <w:rPr>
                <w:rFonts w:ascii="Times New Roman" w:hAnsi="Times New Roman" w:cs="Times New Roman"/>
                <w:szCs w:val="21"/>
              </w:rPr>
              <w:t>500</w:t>
            </w:r>
            <w:r w:rsidRPr="002B601D">
              <w:rPr>
                <w:rFonts w:ascii="Times New Roman" w:hAnsi="Times New Roman" w:cs="Times New Roman" w:hint="eastAsia"/>
                <w:szCs w:val="21"/>
              </w:rPr>
              <w:t>m</w:t>
            </w:r>
            <w:r w:rsidRPr="002B601D">
              <w:rPr>
                <w:rFonts w:ascii="Times New Roman" w:hAnsi="Times New Roman" w:cs="Times New Roman"/>
                <w:szCs w:val="21"/>
              </w:rPr>
              <w:t>范围内人口总数</w:t>
            </w:r>
            <w:r w:rsidRPr="002B601D">
              <w:rPr>
                <w:rFonts w:ascii="Times New Roman" w:hAnsi="Times New Roman" w:cs="Times New Roman"/>
                <w:szCs w:val="21"/>
              </w:rPr>
              <w:t>500</w:t>
            </w:r>
            <w:r w:rsidRPr="002B601D">
              <w:rPr>
                <w:rFonts w:ascii="Times New Roman" w:hAnsi="Times New Roman" w:cs="Times New Roman"/>
                <w:szCs w:val="21"/>
              </w:rPr>
              <w:t>人以下</w:t>
            </w:r>
          </w:p>
        </w:tc>
        <w:tc>
          <w:tcPr>
            <w:tcW w:w="904" w:type="pct"/>
            <w:vMerge w:val="restart"/>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E</w:t>
            </w:r>
            <w:r w:rsidRPr="002B601D">
              <w:rPr>
                <w:rFonts w:ascii="Times New Roman" w:hAnsi="Times New Roman" w:cs="Times New Roman" w:hint="eastAsia"/>
                <w:szCs w:val="21"/>
                <w:vertAlign w:val="subscript"/>
              </w:rPr>
              <w:t>3</w:t>
            </w:r>
          </w:p>
        </w:tc>
      </w:tr>
      <w:tr w:rsidR="002B601D" w:rsidRPr="002B601D">
        <w:trPr>
          <w:trHeight w:val="20"/>
          <w:jc w:val="center"/>
        </w:trPr>
        <w:tc>
          <w:tcPr>
            <w:tcW w:w="598" w:type="pct"/>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类型</w:t>
            </w:r>
            <w:r w:rsidRPr="002B601D">
              <w:rPr>
                <w:rFonts w:ascii="Times New Roman" w:hAnsi="Times New Roman" w:cs="Times New Roman"/>
                <w:szCs w:val="21"/>
              </w:rPr>
              <w:t>2</w:t>
            </w:r>
          </w:p>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w:t>
            </w:r>
            <w:r w:rsidRPr="002B601D">
              <w:rPr>
                <w:rFonts w:ascii="Times New Roman" w:hAnsi="Times New Roman" w:cs="Times New Roman"/>
                <w:szCs w:val="21"/>
              </w:rPr>
              <w:t>E</w:t>
            </w:r>
            <w:r w:rsidRPr="002B601D">
              <w:rPr>
                <w:rFonts w:ascii="Times New Roman" w:hAnsi="Times New Roman" w:cs="Times New Roman"/>
                <w:szCs w:val="21"/>
                <w:vertAlign w:val="subscript"/>
              </w:rPr>
              <w:t>2</w:t>
            </w:r>
            <w:r w:rsidRPr="002B601D">
              <w:rPr>
                <w:rFonts w:ascii="Times New Roman" w:hAnsi="Times New Roman" w:cs="Times New Roman"/>
                <w:szCs w:val="21"/>
              </w:rPr>
              <w:t>）</w:t>
            </w:r>
          </w:p>
        </w:tc>
        <w:tc>
          <w:tcPr>
            <w:tcW w:w="2730" w:type="pct"/>
            <w:vAlign w:val="center"/>
          </w:tcPr>
          <w:p w:rsidR="00063AD2" w:rsidRPr="002B601D" w:rsidRDefault="00B3071D">
            <w:pPr>
              <w:autoSpaceDE w:val="0"/>
              <w:autoSpaceDN w:val="0"/>
              <w:adjustRightInd w:val="0"/>
              <w:snapToGrid w:val="0"/>
              <w:rPr>
                <w:rFonts w:ascii="Times New Roman" w:hAnsi="Times New Roman" w:cs="Times New Roman"/>
                <w:szCs w:val="21"/>
              </w:rPr>
            </w:pPr>
            <w:r w:rsidRPr="002B601D">
              <w:rPr>
                <w:rFonts w:ascii="Times New Roman" w:hAnsi="Times New Roman" w:cs="Times New Roman"/>
                <w:szCs w:val="21"/>
              </w:rPr>
              <w:t>企业周边</w:t>
            </w:r>
            <w:r w:rsidRPr="002B601D">
              <w:rPr>
                <w:rFonts w:ascii="Times New Roman" w:hAnsi="Times New Roman" w:cs="Times New Roman"/>
                <w:szCs w:val="21"/>
              </w:rPr>
              <w:t>5</w:t>
            </w:r>
            <w:r w:rsidRPr="002B601D">
              <w:rPr>
                <w:rFonts w:ascii="Times New Roman" w:hAnsi="Times New Roman" w:cs="Times New Roman" w:hint="eastAsia"/>
                <w:szCs w:val="21"/>
              </w:rPr>
              <w:t>km</w:t>
            </w:r>
            <w:r w:rsidRPr="002B601D">
              <w:rPr>
                <w:rFonts w:ascii="Times New Roman" w:hAnsi="Times New Roman" w:cs="Times New Roman"/>
                <w:szCs w:val="21"/>
              </w:rPr>
              <w:t>范围内居住区、医疗卫生机构、文化教育机构、科研单位、行政机关、企事业单位、商场、公园等人口总数</w:t>
            </w:r>
            <w:r w:rsidRPr="002B601D">
              <w:rPr>
                <w:rFonts w:ascii="Times New Roman" w:hAnsi="Times New Roman" w:cs="Times New Roman"/>
                <w:szCs w:val="21"/>
              </w:rPr>
              <w:t>1</w:t>
            </w:r>
            <w:r w:rsidRPr="002B601D">
              <w:rPr>
                <w:rFonts w:ascii="Times New Roman" w:hAnsi="Times New Roman" w:cs="Times New Roman"/>
                <w:szCs w:val="21"/>
              </w:rPr>
              <w:t>万人以上、</w:t>
            </w:r>
            <w:r w:rsidRPr="002B601D">
              <w:rPr>
                <w:rFonts w:ascii="Times New Roman" w:hAnsi="Times New Roman" w:cs="Times New Roman"/>
                <w:szCs w:val="21"/>
              </w:rPr>
              <w:t>5</w:t>
            </w:r>
            <w:r w:rsidRPr="002B601D">
              <w:rPr>
                <w:rFonts w:ascii="Times New Roman" w:hAnsi="Times New Roman" w:cs="Times New Roman"/>
                <w:szCs w:val="21"/>
              </w:rPr>
              <w:t>万人以下，或企业周边</w:t>
            </w:r>
            <w:r w:rsidRPr="002B601D">
              <w:rPr>
                <w:rFonts w:ascii="Times New Roman" w:hAnsi="Times New Roman" w:cs="Times New Roman"/>
                <w:szCs w:val="21"/>
              </w:rPr>
              <w:t>500</w:t>
            </w:r>
            <w:r w:rsidRPr="002B601D">
              <w:rPr>
                <w:rFonts w:ascii="Times New Roman" w:hAnsi="Times New Roman" w:cs="Times New Roman" w:hint="eastAsia"/>
                <w:szCs w:val="21"/>
              </w:rPr>
              <w:t>m</w:t>
            </w:r>
            <w:r w:rsidRPr="002B601D">
              <w:rPr>
                <w:rFonts w:ascii="Times New Roman" w:hAnsi="Times New Roman" w:cs="Times New Roman"/>
                <w:szCs w:val="21"/>
              </w:rPr>
              <w:t>范围内人口总数</w:t>
            </w:r>
            <w:r w:rsidRPr="002B601D">
              <w:rPr>
                <w:rFonts w:ascii="Times New Roman" w:hAnsi="Times New Roman" w:cs="Times New Roman"/>
                <w:szCs w:val="21"/>
              </w:rPr>
              <w:t>500</w:t>
            </w:r>
            <w:r w:rsidRPr="002B601D">
              <w:rPr>
                <w:rFonts w:ascii="Times New Roman" w:hAnsi="Times New Roman" w:cs="Times New Roman"/>
                <w:szCs w:val="21"/>
              </w:rPr>
              <w:t>人以上、</w:t>
            </w:r>
            <w:r w:rsidRPr="002B601D">
              <w:rPr>
                <w:rFonts w:ascii="Times New Roman" w:hAnsi="Times New Roman" w:cs="Times New Roman"/>
                <w:szCs w:val="21"/>
              </w:rPr>
              <w:t>1000</w:t>
            </w:r>
            <w:r w:rsidRPr="002B601D">
              <w:rPr>
                <w:rFonts w:ascii="Times New Roman" w:hAnsi="Times New Roman" w:cs="Times New Roman"/>
                <w:szCs w:val="21"/>
              </w:rPr>
              <w:t>人以下</w:t>
            </w:r>
          </w:p>
        </w:tc>
        <w:tc>
          <w:tcPr>
            <w:tcW w:w="768" w:type="pct"/>
            <w:vMerge/>
          </w:tcPr>
          <w:p w:rsidR="00063AD2" w:rsidRPr="002B601D" w:rsidRDefault="00063AD2">
            <w:pPr>
              <w:autoSpaceDE w:val="0"/>
              <w:autoSpaceDN w:val="0"/>
              <w:adjustRightInd w:val="0"/>
              <w:snapToGrid w:val="0"/>
              <w:rPr>
                <w:rFonts w:ascii="Times New Roman" w:hAnsi="Times New Roman" w:cs="Times New Roman"/>
                <w:szCs w:val="21"/>
              </w:rPr>
            </w:pPr>
          </w:p>
        </w:tc>
        <w:tc>
          <w:tcPr>
            <w:tcW w:w="904" w:type="pct"/>
            <w:vMerge/>
          </w:tcPr>
          <w:p w:rsidR="00063AD2" w:rsidRPr="002B601D" w:rsidRDefault="00063AD2">
            <w:pPr>
              <w:autoSpaceDE w:val="0"/>
              <w:autoSpaceDN w:val="0"/>
              <w:adjustRightInd w:val="0"/>
              <w:snapToGrid w:val="0"/>
              <w:rPr>
                <w:rFonts w:ascii="Times New Roman" w:hAnsi="Times New Roman" w:cs="Times New Roman"/>
                <w:szCs w:val="21"/>
              </w:rPr>
            </w:pPr>
          </w:p>
        </w:tc>
      </w:tr>
      <w:tr w:rsidR="002B601D" w:rsidRPr="002B601D">
        <w:trPr>
          <w:trHeight w:val="20"/>
          <w:jc w:val="center"/>
        </w:trPr>
        <w:tc>
          <w:tcPr>
            <w:tcW w:w="598" w:type="pct"/>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类型</w:t>
            </w:r>
            <w:r w:rsidRPr="002B601D">
              <w:rPr>
                <w:rFonts w:ascii="Times New Roman" w:hAnsi="Times New Roman" w:cs="Times New Roman"/>
                <w:szCs w:val="21"/>
              </w:rPr>
              <w:t>3</w:t>
            </w:r>
          </w:p>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w:t>
            </w:r>
            <w:r w:rsidRPr="002B601D">
              <w:rPr>
                <w:rFonts w:ascii="Times New Roman" w:hAnsi="Times New Roman" w:cs="Times New Roman"/>
                <w:szCs w:val="21"/>
              </w:rPr>
              <w:t>E</w:t>
            </w:r>
            <w:r w:rsidRPr="002B601D">
              <w:rPr>
                <w:rFonts w:ascii="Times New Roman" w:hAnsi="Times New Roman" w:cs="Times New Roman"/>
                <w:szCs w:val="21"/>
                <w:vertAlign w:val="subscript"/>
              </w:rPr>
              <w:t>3</w:t>
            </w:r>
            <w:r w:rsidRPr="002B601D">
              <w:rPr>
                <w:rFonts w:ascii="Times New Roman" w:hAnsi="Times New Roman" w:cs="Times New Roman"/>
                <w:szCs w:val="21"/>
              </w:rPr>
              <w:t>）</w:t>
            </w:r>
          </w:p>
        </w:tc>
        <w:tc>
          <w:tcPr>
            <w:tcW w:w="2730" w:type="pct"/>
            <w:vAlign w:val="center"/>
          </w:tcPr>
          <w:p w:rsidR="00063AD2" w:rsidRPr="002B601D" w:rsidRDefault="00B3071D">
            <w:pPr>
              <w:autoSpaceDE w:val="0"/>
              <w:autoSpaceDN w:val="0"/>
              <w:adjustRightInd w:val="0"/>
              <w:snapToGrid w:val="0"/>
              <w:rPr>
                <w:rFonts w:ascii="Times New Roman" w:hAnsi="Times New Roman" w:cs="Times New Roman"/>
                <w:szCs w:val="21"/>
              </w:rPr>
            </w:pPr>
            <w:r w:rsidRPr="002B601D">
              <w:rPr>
                <w:rFonts w:ascii="Times New Roman" w:hAnsi="Times New Roman" w:cs="Times New Roman"/>
                <w:szCs w:val="21"/>
              </w:rPr>
              <w:t>企业周边</w:t>
            </w:r>
            <w:r w:rsidRPr="002B601D">
              <w:rPr>
                <w:rFonts w:ascii="Times New Roman" w:hAnsi="Times New Roman" w:cs="Times New Roman"/>
                <w:szCs w:val="21"/>
              </w:rPr>
              <w:t>5</w:t>
            </w:r>
            <w:r w:rsidRPr="002B601D">
              <w:rPr>
                <w:rFonts w:ascii="Times New Roman" w:hAnsi="Times New Roman" w:cs="Times New Roman" w:hint="eastAsia"/>
                <w:szCs w:val="21"/>
              </w:rPr>
              <w:t>k</w:t>
            </w:r>
            <w:r w:rsidRPr="002B601D">
              <w:rPr>
                <w:rFonts w:ascii="Times New Roman" w:hAnsi="Times New Roman" w:cs="Times New Roman"/>
                <w:szCs w:val="21"/>
              </w:rPr>
              <w:t>m</w:t>
            </w:r>
            <w:r w:rsidRPr="002B601D">
              <w:rPr>
                <w:rFonts w:ascii="Times New Roman" w:hAnsi="Times New Roman" w:cs="Times New Roman"/>
                <w:szCs w:val="21"/>
              </w:rPr>
              <w:t>范围内居住区、医疗卫生机构、文化教育机构、科研单位、行政机关、企事业单位、商场、公园等人口总数</w:t>
            </w:r>
            <w:r w:rsidRPr="002B601D">
              <w:rPr>
                <w:rFonts w:ascii="Times New Roman" w:hAnsi="Times New Roman" w:cs="Times New Roman"/>
                <w:szCs w:val="21"/>
              </w:rPr>
              <w:t>1</w:t>
            </w:r>
            <w:r w:rsidRPr="002B601D">
              <w:rPr>
                <w:rFonts w:ascii="Times New Roman" w:hAnsi="Times New Roman" w:cs="Times New Roman"/>
                <w:szCs w:val="21"/>
              </w:rPr>
              <w:t>万人以下，且企业周边</w:t>
            </w:r>
            <w:r w:rsidRPr="002B601D">
              <w:rPr>
                <w:rFonts w:ascii="Times New Roman" w:hAnsi="Times New Roman" w:cs="Times New Roman"/>
                <w:szCs w:val="21"/>
              </w:rPr>
              <w:t>500</w:t>
            </w:r>
            <w:r w:rsidRPr="002B601D">
              <w:rPr>
                <w:rFonts w:ascii="Times New Roman" w:hAnsi="Times New Roman" w:cs="Times New Roman" w:hint="eastAsia"/>
                <w:szCs w:val="21"/>
              </w:rPr>
              <w:t>m</w:t>
            </w:r>
            <w:r w:rsidRPr="002B601D">
              <w:rPr>
                <w:rFonts w:ascii="Times New Roman" w:hAnsi="Times New Roman" w:cs="Times New Roman"/>
                <w:szCs w:val="21"/>
              </w:rPr>
              <w:t>范围内人口总数</w:t>
            </w:r>
            <w:r w:rsidRPr="002B601D">
              <w:rPr>
                <w:rFonts w:ascii="Times New Roman" w:hAnsi="Times New Roman" w:cs="Times New Roman"/>
                <w:szCs w:val="21"/>
              </w:rPr>
              <w:t>500</w:t>
            </w:r>
            <w:r w:rsidRPr="002B601D">
              <w:rPr>
                <w:rFonts w:ascii="Times New Roman" w:hAnsi="Times New Roman" w:cs="Times New Roman"/>
                <w:szCs w:val="21"/>
              </w:rPr>
              <w:t>人以下</w:t>
            </w:r>
          </w:p>
        </w:tc>
        <w:tc>
          <w:tcPr>
            <w:tcW w:w="768" w:type="pct"/>
            <w:vMerge/>
          </w:tcPr>
          <w:p w:rsidR="00063AD2" w:rsidRPr="002B601D" w:rsidRDefault="00063AD2">
            <w:pPr>
              <w:autoSpaceDE w:val="0"/>
              <w:autoSpaceDN w:val="0"/>
              <w:adjustRightInd w:val="0"/>
              <w:snapToGrid w:val="0"/>
              <w:rPr>
                <w:rFonts w:ascii="Times New Roman" w:hAnsi="Times New Roman" w:cs="Times New Roman"/>
                <w:szCs w:val="21"/>
              </w:rPr>
            </w:pPr>
          </w:p>
        </w:tc>
        <w:tc>
          <w:tcPr>
            <w:tcW w:w="904" w:type="pct"/>
            <w:vMerge/>
          </w:tcPr>
          <w:p w:rsidR="00063AD2" w:rsidRPr="002B601D" w:rsidRDefault="00063AD2">
            <w:pPr>
              <w:autoSpaceDE w:val="0"/>
              <w:autoSpaceDN w:val="0"/>
              <w:adjustRightInd w:val="0"/>
              <w:snapToGrid w:val="0"/>
              <w:rPr>
                <w:rFonts w:ascii="Times New Roman" w:hAnsi="Times New Roman" w:cs="Times New Roman"/>
                <w:szCs w:val="21"/>
              </w:rPr>
            </w:pPr>
          </w:p>
        </w:tc>
      </w:tr>
    </w:tbl>
    <w:p w:rsidR="00063AD2" w:rsidRPr="002B601D" w:rsidRDefault="00B3071D">
      <w:pPr>
        <w:autoSpaceDE w:val="0"/>
        <w:autoSpaceDN w:val="0"/>
        <w:adjustRightInd w:val="0"/>
        <w:snapToGrid w:val="0"/>
        <w:spacing w:line="360" w:lineRule="auto"/>
        <w:ind w:firstLine="420"/>
        <w:rPr>
          <w:rFonts w:ascii="Times New Roman" w:hAnsi="Times New Roman" w:cs="Times New Roman"/>
          <w:sz w:val="28"/>
          <w:szCs w:val="28"/>
        </w:rPr>
      </w:pPr>
      <w:r w:rsidRPr="002B601D">
        <w:rPr>
          <w:rFonts w:ascii="Times New Roman" w:hAnsi="Times New Roman" w:cs="Times New Roman" w:hint="eastAsia"/>
          <w:sz w:val="28"/>
          <w:szCs w:val="28"/>
        </w:rPr>
        <w:t>从</w:t>
      </w:r>
      <w:r w:rsidRPr="002B601D">
        <w:rPr>
          <w:rFonts w:ascii="Times New Roman" w:hAnsi="Times New Roman" w:cs="Times New Roman"/>
          <w:sz w:val="28"/>
          <w:szCs w:val="28"/>
        </w:rPr>
        <w:t>上表</w:t>
      </w:r>
      <w:r w:rsidRPr="002B601D">
        <w:rPr>
          <w:rFonts w:ascii="Times New Roman" w:hAnsi="Times New Roman" w:cs="Times New Roman" w:hint="eastAsia"/>
          <w:sz w:val="28"/>
          <w:szCs w:val="28"/>
        </w:rPr>
        <w:t>评估</w:t>
      </w:r>
      <w:r w:rsidRPr="002B601D">
        <w:rPr>
          <w:rFonts w:ascii="Times New Roman" w:hAnsi="Times New Roman" w:cs="Times New Roman"/>
          <w:sz w:val="28"/>
          <w:szCs w:val="28"/>
        </w:rPr>
        <w:t>结果可知，本</w:t>
      </w:r>
      <w:r w:rsidRPr="002B601D">
        <w:rPr>
          <w:rFonts w:ascii="Times New Roman" w:hAnsi="Times New Roman" w:cs="Times New Roman" w:hint="eastAsia"/>
          <w:sz w:val="28"/>
          <w:szCs w:val="28"/>
        </w:rPr>
        <w:t>公司大气</w:t>
      </w:r>
      <w:r w:rsidRPr="002B601D">
        <w:rPr>
          <w:rFonts w:ascii="Times New Roman" w:hAnsi="Times New Roman" w:cs="Times New Roman"/>
          <w:sz w:val="28"/>
          <w:szCs w:val="28"/>
        </w:rPr>
        <w:t>环境风险受体敏感程度值为</w:t>
      </w:r>
      <w:r w:rsidRPr="002B601D">
        <w:rPr>
          <w:rFonts w:ascii="Times New Roman" w:hAnsi="Times New Roman" w:cs="Times New Roman" w:hint="eastAsia"/>
          <w:sz w:val="28"/>
          <w:szCs w:val="28"/>
        </w:rPr>
        <w:t>E</w:t>
      </w:r>
      <w:r w:rsidRPr="002B601D">
        <w:rPr>
          <w:rFonts w:ascii="Times New Roman" w:hAnsi="Times New Roman" w:cs="Times New Roman"/>
          <w:sz w:val="28"/>
          <w:szCs w:val="28"/>
          <w:vertAlign w:val="subscript"/>
        </w:rPr>
        <w:t>3</w:t>
      </w:r>
      <w:r w:rsidRPr="002B601D">
        <w:rPr>
          <w:rFonts w:ascii="Times New Roman" w:hAnsi="Times New Roman" w:cs="Times New Roman" w:hint="eastAsia"/>
          <w:sz w:val="28"/>
          <w:szCs w:val="28"/>
        </w:rPr>
        <w:t>。</w:t>
      </w:r>
    </w:p>
    <w:p w:rsidR="00063AD2" w:rsidRPr="002B601D" w:rsidRDefault="00B3071D">
      <w:pPr>
        <w:snapToGrid w:val="0"/>
        <w:spacing w:line="336" w:lineRule="auto"/>
        <w:jc w:val="left"/>
        <w:outlineLvl w:val="2"/>
        <w:rPr>
          <w:rFonts w:ascii="黑体" w:eastAsia="黑体" w:hAnsi="黑体" w:cs="Times New Roman"/>
          <w:sz w:val="30"/>
          <w:szCs w:val="30"/>
        </w:rPr>
      </w:pPr>
      <w:r w:rsidRPr="002B601D">
        <w:rPr>
          <w:rFonts w:ascii="黑体" w:eastAsia="黑体" w:hAnsi="黑体" w:cs="Times New Roman" w:hint="eastAsia"/>
          <w:sz w:val="30"/>
          <w:szCs w:val="30"/>
        </w:rPr>
        <w:t>3.1.4突发大气</w:t>
      </w:r>
      <w:r w:rsidRPr="002B601D">
        <w:rPr>
          <w:rFonts w:ascii="黑体" w:eastAsia="黑体" w:hAnsi="黑体" w:cs="Times New Roman"/>
          <w:sz w:val="30"/>
          <w:szCs w:val="30"/>
        </w:rPr>
        <w:t>环境</w:t>
      </w:r>
      <w:r w:rsidRPr="002B601D">
        <w:rPr>
          <w:rFonts w:ascii="黑体" w:eastAsia="黑体" w:hAnsi="黑体" w:cs="Times New Roman" w:hint="eastAsia"/>
          <w:sz w:val="30"/>
          <w:szCs w:val="30"/>
        </w:rPr>
        <w:t>事件</w:t>
      </w:r>
      <w:r w:rsidRPr="002B601D">
        <w:rPr>
          <w:rFonts w:ascii="黑体" w:eastAsia="黑体" w:hAnsi="黑体" w:cs="Times New Roman"/>
          <w:sz w:val="30"/>
          <w:szCs w:val="30"/>
        </w:rPr>
        <w:t>风险</w:t>
      </w:r>
      <w:r w:rsidRPr="002B601D">
        <w:rPr>
          <w:rFonts w:ascii="黑体" w:eastAsia="黑体" w:hAnsi="黑体" w:cs="Times New Roman" w:hint="eastAsia"/>
          <w:sz w:val="30"/>
          <w:szCs w:val="30"/>
        </w:rPr>
        <w:t>等级确定</w:t>
      </w:r>
    </w:p>
    <w:p w:rsidR="00063AD2" w:rsidRPr="002B601D" w:rsidRDefault="00B3071D">
      <w:pPr>
        <w:autoSpaceDE w:val="0"/>
        <w:autoSpaceDN w:val="0"/>
        <w:adjustRightInd w:val="0"/>
        <w:snapToGrid w:val="0"/>
        <w:spacing w:line="360" w:lineRule="auto"/>
        <w:ind w:firstLine="420"/>
        <w:rPr>
          <w:rFonts w:ascii="Times New Roman" w:hAnsi="Times New Roman" w:cs="Times New Roman"/>
          <w:sz w:val="28"/>
          <w:szCs w:val="28"/>
        </w:rPr>
      </w:pPr>
      <w:r w:rsidRPr="002B601D">
        <w:rPr>
          <w:rFonts w:ascii="Times New Roman" w:hAnsi="Times New Roman" w:cs="Times New Roman" w:hint="eastAsia"/>
          <w:sz w:val="28"/>
          <w:szCs w:val="28"/>
        </w:rPr>
        <w:t>根据企业周边大气环境风险受体敏感程度（</w:t>
      </w:r>
      <w:r w:rsidRPr="002B601D">
        <w:rPr>
          <w:rFonts w:ascii="Times New Roman" w:hAnsi="Times New Roman" w:cs="Times New Roman" w:hint="eastAsia"/>
          <w:sz w:val="28"/>
          <w:szCs w:val="28"/>
        </w:rPr>
        <w:t>E</w:t>
      </w:r>
      <w:r w:rsidRPr="002B601D">
        <w:rPr>
          <w:rFonts w:ascii="Times New Roman" w:hAnsi="Times New Roman" w:cs="Times New Roman" w:hint="eastAsia"/>
          <w:sz w:val="28"/>
          <w:szCs w:val="28"/>
        </w:rPr>
        <w:t>）、</w:t>
      </w:r>
      <w:proofErr w:type="gramStart"/>
      <w:r w:rsidRPr="002B601D">
        <w:rPr>
          <w:rFonts w:ascii="Times New Roman" w:hAnsi="Times New Roman" w:cs="Times New Roman" w:hint="eastAsia"/>
          <w:sz w:val="28"/>
          <w:szCs w:val="28"/>
        </w:rPr>
        <w:t>涉气风险</w:t>
      </w:r>
      <w:proofErr w:type="gramEnd"/>
      <w:r w:rsidRPr="002B601D">
        <w:rPr>
          <w:rFonts w:ascii="Times New Roman" w:hAnsi="Times New Roman" w:cs="Times New Roman" w:hint="eastAsia"/>
          <w:sz w:val="28"/>
          <w:szCs w:val="28"/>
        </w:rPr>
        <w:t>物质数量与临界量比值（</w:t>
      </w:r>
      <w:r w:rsidRPr="002B601D">
        <w:rPr>
          <w:rFonts w:ascii="Times New Roman" w:hAnsi="Times New Roman" w:cs="Times New Roman" w:hint="eastAsia"/>
          <w:sz w:val="28"/>
          <w:szCs w:val="28"/>
        </w:rPr>
        <w:t>Q</w:t>
      </w:r>
      <w:r w:rsidRPr="002B601D">
        <w:rPr>
          <w:rFonts w:ascii="Times New Roman" w:hAnsi="Times New Roman" w:cs="Times New Roman" w:hint="eastAsia"/>
          <w:sz w:val="28"/>
          <w:szCs w:val="28"/>
        </w:rPr>
        <w:t>）和生产工艺过程与大气环境风险控制水平（</w:t>
      </w:r>
      <w:r w:rsidRPr="002B601D">
        <w:rPr>
          <w:rFonts w:ascii="Times New Roman" w:hAnsi="Times New Roman" w:cs="Times New Roman" w:hint="eastAsia"/>
          <w:sz w:val="28"/>
          <w:szCs w:val="28"/>
        </w:rPr>
        <w:t>M</w:t>
      </w:r>
      <w:r w:rsidRPr="002B601D">
        <w:rPr>
          <w:rFonts w:ascii="Times New Roman" w:hAnsi="Times New Roman" w:cs="Times New Roman" w:hint="eastAsia"/>
          <w:sz w:val="28"/>
          <w:szCs w:val="28"/>
        </w:rPr>
        <w:t>），按照表</w:t>
      </w:r>
      <w:r w:rsidRPr="002B601D">
        <w:rPr>
          <w:rFonts w:ascii="Times New Roman" w:hAnsi="Times New Roman" w:cs="Times New Roman"/>
          <w:sz w:val="28"/>
          <w:szCs w:val="28"/>
        </w:rPr>
        <w:t>3-1-6</w:t>
      </w:r>
      <w:r w:rsidRPr="002B601D">
        <w:rPr>
          <w:rFonts w:ascii="Times New Roman" w:hAnsi="Times New Roman" w:cs="Times New Roman" w:hint="eastAsia"/>
          <w:sz w:val="28"/>
          <w:szCs w:val="28"/>
        </w:rPr>
        <w:t>确定企业突发大气环境事件风险等级。</w:t>
      </w:r>
    </w:p>
    <w:p w:rsidR="00063AD2" w:rsidRPr="002B601D" w:rsidRDefault="00063AD2">
      <w:pPr>
        <w:snapToGrid w:val="0"/>
        <w:jc w:val="center"/>
        <w:rPr>
          <w:rFonts w:ascii="黑体" w:eastAsia="黑体" w:hAnsi="黑体" w:cs="Times New Roman"/>
          <w:kern w:val="18"/>
          <w:sz w:val="24"/>
          <w:szCs w:val="24"/>
        </w:rPr>
      </w:pPr>
    </w:p>
    <w:p w:rsidR="00063AD2" w:rsidRPr="002B601D" w:rsidRDefault="00B3071D">
      <w:pPr>
        <w:snapToGrid w:val="0"/>
        <w:jc w:val="center"/>
        <w:rPr>
          <w:rFonts w:ascii="黑体" w:eastAsia="黑体" w:hAnsi="黑体" w:cs="Times New Roman"/>
          <w:kern w:val="18"/>
          <w:sz w:val="24"/>
          <w:szCs w:val="24"/>
        </w:rPr>
      </w:pPr>
      <w:r w:rsidRPr="002B601D">
        <w:rPr>
          <w:rFonts w:ascii="黑体" w:eastAsia="黑体" w:hAnsi="黑体" w:cs="Times New Roman"/>
          <w:kern w:val="18"/>
          <w:sz w:val="24"/>
          <w:szCs w:val="24"/>
        </w:rPr>
        <w:lastRenderedPageBreak/>
        <w:t xml:space="preserve">表3-1-6 </w:t>
      </w:r>
      <w:r w:rsidRPr="002B601D">
        <w:rPr>
          <w:rFonts w:ascii="黑体" w:eastAsia="黑体" w:hAnsi="黑体" w:cs="Times New Roman" w:hint="eastAsia"/>
          <w:kern w:val="18"/>
          <w:sz w:val="24"/>
          <w:szCs w:val="24"/>
        </w:rPr>
        <w:t xml:space="preserve"> </w:t>
      </w:r>
      <w:r w:rsidRPr="002B601D">
        <w:rPr>
          <w:rFonts w:ascii="黑体" w:eastAsia="黑体" w:hAnsi="黑体" w:cs="Times New Roman"/>
          <w:kern w:val="18"/>
          <w:sz w:val="24"/>
          <w:szCs w:val="24"/>
        </w:rPr>
        <w:t>企业</w:t>
      </w:r>
      <w:r w:rsidRPr="002B601D">
        <w:rPr>
          <w:rFonts w:ascii="黑体" w:eastAsia="黑体" w:hAnsi="黑体" w:cs="Times New Roman" w:hint="eastAsia"/>
          <w:kern w:val="18"/>
          <w:sz w:val="24"/>
          <w:szCs w:val="24"/>
        </w:rPr>
        <w:t>突发环境事件</w:t>
      </w:r>
      <w:r w:rsidRPr="002B601D">
        <w:rPr>
          <w:rFonts w:ascii="黑体" w:eastAsia="黑体" w:hAnsi="黑体" w:cs="Times New Roman"/>
          <w:kern w:val="18"/>
          <w:sz w:val="24"/>
          <w:szCs w:val="24"/>
        </w:rPr>
        <w:t>风险分级</w:t>
      </w:r>
      <w:r w:rsidRPr="002B601D">
        <w:rPr>
          <w:rFonts w:ascii="黑体" w:eastAsia="黑体" w:hAnsi="黑体" w:cs="Times New Roman" w:hint="eastAsia"/>
          <w:kern w:val="18"/>
          <w:sz w:val="24"/>
          <w:szCs w:val="24"/>
        </w:rPr>
        <w:t>矩阵表</w:t>
      </w:r>
    </w:p>
    <w:tbl>
      <w:tblPr>
        <w:tblpPr w:leftFromText="181" w:rightFromText="181" w:vertAnchor="text" w:horzAnchor="margin" w:tblpXSpec="center" w:tblpY="1"/>
        <w:tblOverlap w:val="never"/>
        <w:tblW w:w="5000" w:type="pct"/>
        <w:tblBorders>
          <w:top w:val="single" w:sz="2" w:space="0" w:color="auto"/>
          <w:bottom w:val="single" w:sz="2" w:space="0" w:color="auto"/>
          <w:insideH w:val="single" w:sz="6" w:space="0" w:color="auto"/>
          <w:insideV w:val="single" w:sz="6" w:space="0" w:color="auto"/>
        </w:tblBorders>
        <w:tblLook w:val="04A0" w:firstRow="1" w:lastRow="0" w:firstColumn="1" w:lastColumn="0" w:noHBand="0" w:noVBand="1"/>
      </w:tblPr>
      <w:tblGrid>
        <w:gridCol w:w="1744"/>
        <w:gridCol w:w="1892"/>
        <w:gridCol w:w="1220"/>
        <w:gridCol w:w="1222"/>
        <w:gridCol w:w="1220"/>
        <w:gridCol w:w="1224"/>
      </w:tblGrid>
      <w:tr w:rsidR="002B601D" w:rsidRPr="002B601D">
        <w:trPr>
          <w:trHeight w:val="20"/>
        </w:trPr>
        <w:tc>
          <w:tcPr>
            <w:tcW w:w="1023" w:type="pct"/>
            <w:vMerge w:val="restar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环境风险受体敏感程度（</w:t>
            </w:r>
            <w:r w:rsidRPr="002B601D">
              <w:rPr>
                <w:rFonts w:ascii="Times New Roman" w:hAnsi="Times New Roman" w:cs="Times New Roman"/>
                <w:szCs w:val="21"/>
              </w:rPr>
              <w:t>E</w:t>
            </w:r>
            <w:r w:rsidRPr="002B601D">
              <w:rPr>
                <w:rFonts w:ascii="Times New Roman" w:hAnsi="Times New Roman" w:cs="Times New Roman"/>
                <w:szCs w:val="21"/>
              </w:rPr>
              <w:t>）</w:t>
            </w:r>
          </w:p>
        </w:tc>
        <w:tc>
          <w:tcPr>
            <w:tcW w:w="1110" w:type="pct"/>
            <w:vMerge w:val="restar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风险物质数量与临界量比值（</w:t>
            </w:r>
            <w:r w:rsidRPr="002B601D">
              <w:rPr>
                <w:rFonts w:ascii="Times New Roman" w:hAnsi="Times New Roman" w:cs="Times New Roman"/>
                <w:szCs w:val="21"/>
              </w:rPr>
              <w:t>Q</w:t>
            </w:r>
            <w:r w:rsidRPr="002B601D">
              <w:rPr>
                <w:rFonts w:ascii="Times New Roman" w:hAnsi="Times New Roman" w:cs="Times New Roman"/>
                <w:szCs w:val="21"/>
              </w:rPr>
              <w:t>）</w:t>
            </w:r>
          </w:p>
        </w:tc>
        <w:tc>
          <w:tcPr>
            <w:tcW w:w="2867" w:type="pct"/>
            <w:gridSpan w:val="4"/>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生产工艺过程与环境风险控制水平（</w:t>
            </w:r>
            <w:r w:rsidRPr="002B601D">
              <w:rPr>
                <w:rFonts w:ascii="Times New Roman" w:hAnsi="Times New Roman" w:cs="Times New Roman"/>
                <w:szCs w:val="21"/>
              </w:rPr>
              <w:t>M</w:t>
            </w:r>
            <w:r w:rsidRPr="002B601D">
              <w:rPr>
                <w:rFonts w:ascii="Times New Roman" w:hAnsi="Times New Roman" w:cs="Times New Roman"/>
                <w:szCs w:val="21"/>
              </w:rPr>
              <w:t>）</w:t>
            </w:r>
          </w:p>
        </w:tc>
      </w:tr>
      <w:tr w:rsidR="002B601D" w:rsidRPr="002B601D">
        <w:trPr>
          <w:trHeight w:val="20"/>
        </w:trPr>
        <w:tc>
          <w:tcPr>
            <w:tcW w:w="1023" w:type="pct"/>
            <w:vMerge/>
            <w:vAlign w:val="center"/>
          </w:tcPr>
          <w:p w:rsidR="00063AD2" w:rsidRPr="002B601D" w:rsidRDefault="00063AD2">
            <w:pPr>
              <w:adjustRightInd w:val="0"/>
              <w:snapToGrid w:val="0"/>
              <w:jc w:val="center"/>
              <w:rPr>
                <w:rFonts w:ascii="Times New Roman" w:hAnsi="Times New Roman" w:cs="Times New Roman"/>
                <w:szCs w:val="21"/>
              </w:rPr>
            </w:pPr>
          </w:p>
        </w:tc>
        <w:tc>
          <w:tcPr>
            <w:tcW w:w="1110" w:type="pct"/>
            <w:vMerge/>
            <w:vAlign w:val="center"/>
          </w:tcPr>
          <w:p w:rsidR="00063AD2" w:rsidRPr="002B601D" w:rsidRDefault="00063AD2">
            <w:pPr>
              <w:adjustRightInd w:val="0"/>
              <w:snapToGrid w:val="0"/>
              <w:jc w:val="center"/>
              <w:rPr>
                <w:rFonts w:ascii="Times New Roman" w:hAnsi="Times New Roman" w:cs="Times New Roman"/>
                <w:szCs w:val="21"/>
              </w:rPr>
            </w:pPr>
          </w:p>
        </w:tc>
        <w:tc>
          <w:tcPr>
            <w:tcW w:w="716"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M</w:t>
            </w:r>
            <w:r w:rsidRPr="002B601D">
              <w:rPr>
                <w:rFonts w:ascii="Times New Roman" w:hAnsi="Times New Roman" w:cs="Times New Roman"/>
                <w:szCs w:val="21"/>
                <w:vertAlign w:val="subscript"/>
              </w:rPr>
              <w:t>1</w:t>
            </w:r>
            <w:r w:rsidRPr="002B601D">
              <w:rPr>
                <w:rFonts w:ascii="Times New Roman" w:hAnsi="Times New Roman" w:cs="Times New Roman"/>
                <w:szCs w:val="21"/>
              </w:rPr>
              <w:t>类水平</w:t>
            </w:r>
          </w:p>
        </w:tc>
        <w:tc>
          <w:tcPr>
            <w:tcW w:w="717"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M</w:t>
            </w:r>
            <w:r w:rsidRPr="002B601D">
              <w:rPr>
                <w:rFonts w:ascii="Times New Roman" w:hAnsi="Times New Roman" w:cs="Times New Roman"/>
                <w:szCs w:val="21"/>
                <w:vertAlign w:val="subscript"/>
              </w:rPr>
              <w:t>2</w:t>
            </w:r>
            <w:r w:rsidRPr="002B601D">
              <w:rPr>
                <w:rFonts w:ascii="Times New Roman" w:hAnsi="Times New Roman" w:cs="Times New Roman"/>
                <w:szCs w:val="21"/>
              </w:rPr>
              <w:t>类水平</w:t>
            </w:r>
          </w:p>
        </w:tc>
        <w:tc>
          <w:tcPr>
            <w:tcW w:w="716"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M</w:t>
            </w:r>
            <w:r w:rsidRPr="002B601D">
              <w:rPr>
                <w:rFonts w:ascii="Times New Roman" w:hAnsi="Times New Roman" w:cs="Times New Roman"/>
                <w:szCs w:val="21"/>
                <w:vertAlign w:val="subscript"/>
              </w:rPr>
              <w:t>3</w:t>
            </w:r>
            <w:r w:rsidRPr="002B601D">
              <w:rPr>
                <w:rFonts w:ascii="Times New Roman" w:hAnsi="Times New Roman" w:cs="Times New Roman"/>
                <w:szCs w:val="21"/>
              </w:rPr>
              <w:t>类水平</w:t>
            </w:r>
          </w:p>
        </w:tc>
        <w:tc>
          <w:tcPr>
            <w:tcW w:w="717"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M</w:t>
            </w:r>
            <w:r w:rsidRPr="002B601D">
              <w:rPr>
                <w:rFonts w:ascii="Times New Roman" w:hAnsi="Times New Roman" w:cs="Times New Roman"/>
                <w:szCs w:val="21"/>
                <w:vertAlign w:val="subscript"/>
              </w:rPr>
              <w:t>4</w:t>
            </w:r>
            <w:r w:rsidRPr="002B601D">
              <w:rPr>
                <w:rFonts w:ascii="Times New Roman" w:hAnsi="Times New Roman" w:cs="Times New Roman"/>
                <w:szCs w:val="21"/>
              </w:rPr>
              <w:t>类水平</w:t>
            </w:r>
          </w:p>
        </w:tc>
      </w:tr>
      <w:tr w:rsidR="002B601D" w:rsidRPr="002B601D">
        <w:trPr>
          <w:trHeight w:val="20"/>
        </w:trPr>
        <w:tc>
          <w:tcPr>
            <w:tcW w:w="1023" w:type="pct"/>
            <w:vMerge w:val="restart"/>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类型</w:t>
            </w:r>
            <w:r w:rsidRPr="002B601D">
              <w:rPr>
                <w:rFonts w:ascii="Times New Roman" w:hAnsi="Times New Roman" w:cs="Times New Roman"/>
                <w:szCs w:val="21"/>
              </w:rPr>
              <w:t>1</w:t>
            </w:r>
          </w:p>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w:t>
            </w:r>
            <w:r w:rsidRPr="002B601D">
              <w:rPr>
                <w:rFonts w:ascii="Times New Roman" w:hAnsi="Times New Roman" w:cs="Times New Roman"/>
                <w:szCs w:val="21"/>
              </w:rPr>
              <w:t>E</w:t>
            </w:r>
            <w:r w:rsidRPr="002B601D">
              <w:rPr>
                <w:rFonts w:ascii="Times New Roman" w:hAnsi="Times New Roman" w:cs="Times New Roman"/>
                <w:szCs w:val="21"/>
                <w:vertAlign w:val="subscript"/>
              </w:rPr>
              <w:t>1</w:t>
            </w:r>
            <w:r w:rsidRPr="002B601D">
              <w:rPr>
                <w:rFonts w:ascii="Times New Roman" w:hAnsi="Times New Roman" w:cs="Times New Roman"/>
                <w:szCs w:val="21"/>
              </w:rPr>
              <w:t>）</w:t>
            </w:r>
          </w:p>
        </w:tc>
        <w:tc>
          <w:tcPr>
            <w:tcW w:w="1110" w:type="pct"/>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1</w:t>
            </w:r>
            <w:r w:rsidRPr="002B601D">
              <w:rPr>
                <w:rFonts w:asciiTheme="minorEastAsia" w:hAnsiTheme="minorEastAsia" w:cs="Times New Roman"/>
                <w:szCs w:val="21"/>
              </w:rPr>
              <w:t>≤</w:t>
            </w:r>
            <w:r w:rsidRPr="002B601D">
              <w:rPr>
                <w:rFonts w:ascii="Times New Roman" w:hAnsi="Times New Roman" w:cs="Times New Roman"/>
                <w:szCs w:val="21"/>
              </w:rPr>
              <w:t>Q</w:t>
            </w:r>
            <w:r w:rsidRPr="002B601D">
              <w:rPr>
                <w:rFonts w:ascii="Times New Roman" w:hAnsi="Times New Roman" w:cs="Times New Roman"/>
                <w:szCs w:val="21"/>
              </w:rPr>
              <w:t>＜</w:t>
            </w:r>
            <w:r w:rsidRPr="002B601D">
              <w:rPr>
                <w:rFonts w:ascii="Times New Roman" w:hAnsi="Times New Roman" w:cs="Times New Roman"/>
                <w:szCs w:val="21"/>
              </w:rPr>
              <w:t>10</w:t>
            </w:r>
            <w:r w:rsidRPr="002B601D">
              <w:rPr>
                <w:rFonts w:ascii="Times New Roman" w:hAnsi="Times New Roman" w:cs="Times New Roman"/>
                <w:szCs w:val="21"/>
              </w:rPr>
              <w:t>（</w:t>
            </w:r>
            <w:r w:rsidRPr="002B601D">
              <w:rPr>
                <w:rFonts w:ascii="Times New Roman" w:hAnsi="Times New Roman" w:cs="Times New Roman"/>
                <w:szCs w:val="21"/>
              </w:rPr>
              <w:t>Q</w:t>
            </w:r>
            <w:r w:rsidRPr="002B601D">
              <w:rPr>
                <w:rFonts w:ascii="Times New Roman" w:hAnsi="Times New Roman" w:cs="Times New Roman"/>
                <w:szCs w:val="21"/>
                <w:vertAlign w:val="subscript"/>
              </w:rPr>
              <w:t>1</w:t>
            </w:r>
            <w:r w:rsidRPr="002B601D">
              <w:rPr>
                <w:rFonts w:ascii="Times New Roman" w:hAnsi="Times New Roman" w:cs="Times New Roman"/>
                <w:szCs w:val="21"/>
              </w:rPr>
              <w:t>）</w:t>
            </w:r>
          </w:p>
        </w:tc>
        <w:tc>
          <w:tcPr>
            <w:tcW w:w="716"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较大</w:t>
            </w:r>
          </w:p>
        </w:tc>
        <w:tc>
          <w:tcPr>
            <w:tcW w:w="717"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较大</w:t>
            </w:r>
          </w:p>
        </w:tc>
        <w:tc>
          <w:tcPr>
            <w:tcW w:w="716"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重大</w:t>
            </w:r>
          </w:p>
        </w:tc>
        <w:tc>
          <w:tcPr>
            <w:tcW w:w="717"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重大</w:t>
            </w:r>
          </w:p>
        </w:tc>
      </w:tr>
      <w:tr w:rsidR="002B601D" w:rsidRPr="002B601D">
        <w:trPr>
          <w:trHeight w:val="20"/>
        </w:trPr>
        <w:tc>
          <w:tcPr>
            <w:tcW w:w="1023" w:type="pct"/>
            <w:vMerge/>
            <w:vAlign w:val="center"/>
          </w:tcPr>
          <w:p w:rsidR="00063AD2" w:rsidRPr="002B601D" w:rsidRDefault="00063AD2">
            <w:pPr>
              <w:adjustRightInd w:val="0"/>
              <w:snapToGrid w:val="0"/>
              <w:jc w:val="center"/>
              <w:rPr>
                <w:rFonts w:ascii="Times New Roman" w:hAnsi="Times New Roman" w:cs="Times New Roman"/>
                <w:szCs w:val="21"/>
              </w:rPr>
            </w:pPr>
          </w:p>
        </w:tc>
        <w:tc>
          <w:tcPr>
            <w:tcW w:w="1110" w:type="pct"/>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10</w:t>
            </w:r>
            <w:r w:rsidRPr="002B601D">
              <w:rPr>
                <w:rFonts w:asciiTheme="minorEastAsia" w:hAnsiTheme="minorEastAsia" w:cs="Times New Roman"/>
                <w:szCs w:val="21"/>
              </w:rPr>
              <w:t>≤</w:t>
            </w:r>
            <w:r w:rsidRPr="002B601D">
              <w:rPr>
                <w:rFonts w:ascii="Times New Roman" w:hAnsi="Times New Roman" w:cs="Times New Roman"/>
                <w:szCs w:val="21"/>
              </w:rPr>
              <w:t>Q</w:t>
            </w:r>
            <w:r w:rsidRPr="002B601D">
              <w:rPr>
                <w:rFonts w:ascii="Times New Roman" w:hAnsi="Times New Roman" w:cs="Times New Roman"/>
                <w:szCs w:val="21"/>
              </w:rPr>
              <w:t>＜</w:t>
            </w:r>
            <w:r w:rsidRPr="002B601D">
              <w:rPr>
                <w:rFonts w:ascii="Times New Roman" w:hAnsi="Times New Roman" w:cs="Times New Roman"/>
                <w:szCs w:val="21"/>
              </w:rPr>
              <w:t>100</w:t>
            </w:r>
            <w:r w:rsidRPr="002B601D">
              <w:rPr>
                <w:rFonts w:ascii="Times New Roman" w:hAnsi="Times New Roman" w:cs="Times New Roman"/>
                <w:szCs w:val="21"/>
              </w:rPr>
              <w:t>（</w:t>
            </w:r>
            <w:r w:rsidRPr="002B601D">
              <w:rPr>
                <w:rFonts w:ascii="Times New Roman" w:hAnsi="Times New Roman" w:cs="Times New Roman"/>
                <w:szCs w:val="21"/>
              </w:rPr>
              <w:t>Q</w:t>
            </w:r>
            <w:r w:rsidRPr="002B601D">
              <w:rPr>
                <w:rFonts w:ascii="Times New Roman" w:hAnsi="Times New Roman" w:cs="Times New Roman"/>
                <w:szCs w:val="21"/>
                <w:vertAlign w:val="subscript"/>
              </w:rPr>
              <w:t>2</w:t>
            </w:r>
            <w:r w:rsidRPr="002B601D">
              <w:rPr>
                <w:rFonts w:ascii="Times New Roman" w:hAnsi="Times New Roman" w:cs="Times New Roman"/>
                <w:szCs w:val="21"/>
              </w:rPr>
              <w:t>）</w:t>
            </w:r>
          </w:p>
        </w:tc>
        <w:tc>
          <w:tcPr>
            <w:tcW w:w="716"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较大</w:t>
            </w:r>
          </w:p>
        </w:tc>
        <w:tc>
          <w:tcPr>
            <w:tcW w:w="717"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重大</w:t>
            </w:r>
          </w:p>
        </w:tc>
        <w:tc>
          <w:tcPr>
            <w:tcW w:w="716"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重大</w:t>
            </w:r>
          </w:p>
        </w:tc>
        <w:tc>
          <w:tcPr>
            <w:tcW w:w="717"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重大</w:t>
            </w:r>
          </w:p>
        </w:tc>
      </w:tr>
      <w:tr w:rsidR="002B601D" w:rsidRPr="002B601D">
        <w:trPr>
          <w:trHeight w:val="20"/>
        </w:trPr>
        <w:tc>
          <w:tcPr>
            <w:tcW w:w="1023" w:type="pct"/>
            <w:vMerge/>
            <w:vAlign w:val="center"/>
          </w:tcPr>
          <w:p w:rsidR="00063AD2" w:rsidRPr="002B601D" w:rsidRDefault="00063AD2">
            <w:pPr>
              <w:adjustRightInd w:val="0"/>
              <w:snapToGrid w:val="0"/>
              <w:jc w:val="center"/>
              <w:rPr>
                <w:rFonts w:ascii="Times New Roman" w:hAnsi="Times New Roman" w:cs="Times New Roman"/>
                <w:szCs w:val="21"/>
              </w:rPr>
            </w:pPr>
          </w:p>
        </w:tc>
        <w:tc>
          <w:tcPr>
            <w:tcW w:w="1110" w:type="pct"/>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Q</w:t>
            </w:r>
            <w:r w:rsidRPr="002B601D">
              <w:rPr>
                <w:rFonts w:asciiTheme="minorEastAsia" w:hAnsiTheme="minorEastAsia" w:cs="Times New Roman"/>
                <w:szCs w:val="21"/>
              </w:rPr>
              <w:t>≥</w:t>
            </w:r>
            <w:r w:rsidRPr="002B601D">
              <w:rPr>
                <w:rFonts w:ascii="Times New Roman" w:hAnsi="Times New Roman" w:cs="Times New Roman"/>
                <w:szCs w:val="21"/>
              </w:rPr>
              <w:t xml:space="preserve"> 100</w:t>
            </w:r>
            <w:r w:rsidRPr="002B601D">
              <w:rPr>
                <w:rFonts w:ascii="Times New Roman" w:hAnsi="Times New Roman" w:cs="Times New Roman"/>
                <w:szCs w:val="21"/>
              </w:rPr>
              <w:t>（</w:t>
            </w:r>
            <w:r w:rsidRPr="002B601D">
              <w:rPr>
                <w:rFonts w:ascii="Times New Roman" w:hAnsi="Times New Roman" w:cs="Times New Roman"/>
                <w:szCs w:val="21"/>
              </w:rPr>
              <w:t>Q</w:t>
            </w:r>
            <w:r w:rsidRPr="002B601D">
              <w:rPr>
                <w:rFonts w:ascii="Times New Roman" w:hAnsi="Times New Roman" w:cs="Times New Roman"/>
                <w:szCs w:val="21"/>
                <w:vertAlign w:val="subscript"/>
              </w:rPr>
              <w:t>3</w:t>
            </w:r>
            <w:r w:rsidRPr="002B601D">
              <w:rPr>
                <w:rFonts w:ascii="Times New Roman" w:hAnsi="Times New Roman" w:cs="Times New Roman"/>
                <w:szCs w:val="21"/>
              </w:rPr>
              <w:t>）</w:t>
            </w:r>
          </w:p>
        </w:tc>
        <w:tc>
          <w:tcPr>
            <w:tcW w:w="716"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重大</w:t>
            </w:r>
          </w:p>
        </w:tc>
        <w:tc>
          <w:tcPr>
            <w:tcW w:w="717"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重大</w:t>
            </w:r>
          </w:p>
        </w:tc>
        <w:tc>
          <w:tcPr>
            <w:tcW w:w="716"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重大</w:t>
            </w:r>
          </w:p>
        </w:tc>
        <w:tc>
          <w:tcPr>
            <w:tcW w:w="717"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重大</w:t>
            </w:r>
          </w:p>
        </w:tc>
      </w:tr>
      <w:tr w:rsidR="002B601D" w:rsidRPr="002B601D">
        <w:trPr>
          <w:trHeight w:val="20"/>
        </w:trPr>
        <w:tc>
          <w:tcPr>
            <w:tcW w:w="1023" w:type="pct"/>
            <w:vMerge w:val="restart"/>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类型</w:t>
            </w:r>
            <w:r w:rsidRPr="002B601D">
              <w:rPr>
                <w:rFonts w:ascii="Times New Roman" w:hAnsi="Times New Roman" w:cs="Times New Roman"/>
                <w:szCs w:val="21"/>
              </w:rPr>
              <w:t>2</w:t>
            </w:r>
          </w:p>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w:t>
            </w:r>
            <w:r w:rsidRPr="002B601D">
              <w:rPr>
                <w:rFonts w:ascii="Times New Roman" w:hAnsi="Times New Roman" w:cs="Times New Roman"/>
                <w:szCs w:val="21"/>
              </w:rPr>
              <w:t>E</w:t>
            </w:r>
            <w:r w:rsidRPr="002B601D">
              <w:rPr>
                <w:rFonts w:ascii="Times New Roman" w:hAnsi="Times New Roman" w:cs="Times New Roman"/>
                <w:szCs w:val="21"/>
                <w:vertAlign w:val="subscript"/>
              </w:rPr>
              <w:t>2</w:t>
            </w:r>
            <w:r w:rsidRPr="002B601D">
              <w:rPr>
                <w:rFonts w:ascii="Times New Roman" w:hAnsi="Times New Roman" w:cs="Times New Roman"/>
                <w:szCs w:val="21"/>
              </w:rPr>
              <w:t>）</w:t>
            </w:r>
          </w:p>
        </w:tc>
        <w:tc>
          <w:tcPr>
            <w:tcW w:w="1110" w:type="pct"/>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1</w:t>
            </w:r>
            <w:r w:rsidRPr="002B601D">
              <w:rPr>
                <w:rFonts w:asciiTheme="minorEastAsia" w:hAnsiTheme="minorEastAsia" w:cs="Times New Roman"/>
                <w:szCs w:val="21"/>
              </w:rPr>
              <w:t>≤</w:t>
            </w:r>
            <w:r w:rsidRPr="002B601D">
              <w:rPr>
                <w:rFonts w:ascii="Times New Roman" w:hAnsi="Times New Roman" w:cs="Times New Roman"/>
                <w:szCs w:val="21"/>
              </w:rPr>
              <w:t>Q</w:t>
            </w:r>
            <w:r w:rsidRPr="002B601D">
              <w:rPr>
                <w:rFonts w:ascii="Times New Roman" w:hAnsi="Times New Roman" w:cs="Times New Roman"/>
                <w:szCs w:val="21"/>
              </w:rPr>
              <w:t>＜</w:t>
            </w:r>
            <w:r w:rsidRPr="002B601D">
              <w:rPr>
                <w:rFonts w:ascii="Times New Roman" w:hAnsi="Times New Roman" w:cs="Times New Roman"/>
                <w:szCs w:val="21"/>
              </w:rPr>
              <w:t>10</w:t>
            </w:r>
            <w:r w:rsidRPr="002B601D">
              <w:rPr>
                <w:rFonts w:ascii="Times New Roman" w:hAnsi="Times New Roman" w:cs="Times New Roman"/>
                <w:szCs w:val="21"/>
              </w:rPr>
              <w:t>（</w:t>
            </w:r>
            <w:r w:rsidRPr="002B601D">
              <w:rPr>
                <w:rFonts w:ascii="Times New Roman" w:hAnsi="Times New Roman" w:cs="Times New Roman"/>
                <w:szCs w:val="21"/>
              </w:rPr>
              <w:t>Q</w:t>
            </w:r>
            <w:r w:rsidRPr="002B601D">
              <w:rPr>
                <w:rFonts w:ascii="Times New Roman" w:hAnsi="Times New Roman" w:cs="Times New Roman"/>
                <w:szCs w:val="21"/>
                <w:vertAlign w:val="subscript"/>
              </w:rPr>
              <w:t>1</w:t>
            </w:r>
            <w:r w:rsidRPr="002B601D">
              <w:rPr>
                <w:rFonts w:ascii="Times New Roman" w:hAnsi="Times New Roman" w:cs="Times New Roman"/>
                <w:szCs w:val="21"/>
              </w:rPr>
              <w:t>）</w:t>
            </w:r>
          </w:p>
        </w:tc>
        <w:tc>
          <w:tcPr>
            <w:tcW w:w="716"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一般</w:t>
            </w:r>
          </w:p>
        </w:tc>
        <w:tc>
          <w:tcPr>
            <w:tcW w:w="717"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较大</w:t>
            </w:r>
          </w:p>
        </w:tc>
        <w:tc>
          <w:tcPr>
            <w:tcW w:w="716"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较大</w:t>
            </w:r>
          </w:p>
        </w:tc>
        <w:tc>
          <w:tcPr>
            <w:tcW w:w="717"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重大</w:t>
            </w:r>
          </w:p>
        </w:tc>
      </w:tr>
      <w:tr w:rsidR="002B601D" w:rsidRPr="002B601D">
        <w:trPr>
          <w:trHeight w:val="20"/>
        </w:trPr>
        <w:tc>
          <w:tcPr>
            <w:tcW w:w="1023" w:type="pct"/>
            <w:vMerge/>
            <w:vAlign w:val="center"/>
          </w:tcPr>
          <w:p w:rsidR="00063AD2" w:rsidRPr="002B601D" w:rsidRDefault="00063AD2">
            <w:pPr>
              <w:adjustRightInd w:val="0"/>
              <w:snapToGrid w:val="0"/>
              <w:jc w:val="center"/>
              <w:rPr>
                <w:rFonts w:ascii="Times New Roman" w:hAnsi="Times New Roman" w:cs="Times New Roman"/>
                <w:szCs w:val="21"/>
              </w:rPr>
            </w:pPr>
          </w:p>
        </w:tc>
        <w:tc>
          <w:tcPr>
            <w:tcW w:w="1110" w:type="pct"/>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10</w:t>
            </w:r>
            <w:r w:rsidRPr="002B601D">
              <w:rPr>
                <w:rFonts w:asciiTheme="minorEastAsia" w:hAnsiTheme="minorEastAsia" w:cs="Times New Roman"/>
                <w:szCs w:val="21"/>
              </w:rPr>
              <w:t>≤</w:t>
            </w:r>
            <w:r w:rsidRPr="002B601D">
              <w:rPr>
                <w:rFonts w:ascii="Times New Roman" w:hAnsi="Times New Roman" w:cs="Times New Roman"/>
                <w:szCs w:val="21"/>
              </w:rPr>
              <w:t>Q</w:t>
            </w:r>
            <w:r w:rsidRPr="002B601D">
              <w:rPr>
                <w:rFonts w:ascii="Times New Roman" w:hAnsi="Times New Roman" w:cs="Times New Roman"/>
                <w:szCs w:val="21"/>
              </w:rPr>
              <w:t>＜</w:t>
            </w:r>
            <w:r w:rsidRPr="002B601D">
              <w:rPr>
                <w:rFonts w:ascii="Times New Roman" w:hAnsi="Times New Roman" w:cs="Times New Roman"/>
                <w:szCs w:val="21"/>
              </w:rPr>
              <w:t>100</w:t>
            </w:r>
            <w:r w:rsidRPr="002B601D">
              <w:rPr>
                <w:rFonts w:ascii="Times New Roman" w:hAnsi="Times New Roman" w:cs="Times New Roman"/>
                <w:szCs w:val="21"/>
              </w:rPr>
              <w:t>（</w:t>
            </w:r>
            <w:r w:rsidRPr="002B601D">
              <w:rPr>
                <w:rFonts w:ascii="Times New Roman" w:hAnsi="Times New Roman" w:cs="Times New Roman"/>
                <w:szCs w:val="21"/>
              </w:rPr>
              <w:t>Q</w:t>
            </w:r>
            <w:r w:rsidRPr="002B601D">
              <w:rPr>
                <w:rFonts w:ascii="Times New Roman" w:hAnsi="Times New Roman" w:cs="Times New Roman"/>
                <w:szCs w:val="21"/>
                <w:vertAlign w:val="subscript"/>
              </w:rPr>
              <w:t>2</w:t>
            </w:r>
            <w:r w:rsidRPr="002B601D">
              <w:rPr>
                <w:rFonts w:ascii="Times New Roman" w:hAnsi="Times New Roman" w:cs="Times New Roman"/>
                <w:szCs w:val="21"/>
              </w:rPr>
              <w:t>）</w:t>
            </w:r>
          </w:p>
        </w:tc>
        <w:tc>
          <w:tcPr>
            <w:tcW w:w="716"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较大</w:t>
            </w:r>
          </w:p>
        </w:tc>
        <w:tc>
          <w:tcPr>
            <w:tcW w:w="717"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较大</w:t>
            </w:r>
          </w:p>
        </w:tc>
        <w:tc>
          <w:tcPr>
            <w:tcW w:w="716"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重大</w:t>
            </w:r>
          </w:p>
        </w:tc>
        <w:tc>
          <w:tcPr>
            <w:tcW w:w="717"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重大</w:t>
            </w:r>
          </w:p>
        </w:tc>
      </w:tr>
      <w:tr w:rsidR="002B601D" w:rsidRPr="002B601D">
        <w:trPr>
          <w:trHeight w:val="20"/>
        </w:trPr>
        <w:tc>
          <w:tcPr>
            <w:tcW w:w="1023" w:type="pct"/>
            <w:vMerge/>
            <w:vAlign w:val="center"/>
          </w:tcPr>
          <w:p w:rsidR="00063AD2" w:rsidRPr="002B601D" w:rsidRDefault="00063AD2">
            <w:pPr>
              <w:adjustRightInd w:val="0"/>
              <w:snapToGrid w:val="0"/>
              <w:jc w:val="center"/>
              <w:rPr>
                <w:rFonts w:ascii="Times New Roman" w:hAnsi="Times New Roman" w:cs="Times New Roman"/>
                <w:szCs w:val="21"/>
              </w:rPr>
            </w:pPr>
          </w:p>
        </w:tc>
        <w:tc>
          <w:tcPr>
            <w:tcW w:w="1110" w:type="pct"/>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Q</w:t>
            </w:r>
            <w:r w:rsidRPr="002B601D">
              <w:rPr>
                <w:rFonts w:asciiTheme="minorEastAsia" w:hAnsiTheme="minorEastAsia" w:cs="Times New Roman"/>
                <w:szCs w:val="21"/>
              </w:rPr>
              <w:t>≥</w:t>
            </w:r>
            <w:r w:rsidRPr="002B601D">
              <w:rPr>
                <w:rFonts w:ascii="Times New Roman" w:hAnsi="Times New Roman" w:cs="Times New Roman"/>
                <w:szCs w:val="21"/>
              </w:rPr>
              <w:t xml:space="preserve"> 100</w:t>
            </w:r>
            <w:r w:rsidRPr="002B601D">
              <w:rPr>
                <w:rFonts w:ascii="Times New Roman" w:hAnsi="Times New Roman" w:cs="Times New Roman"/>
                <w:szCs w:val="21"/>
              </w:rPr>
              <w:t>（</w:t>
            </w:r>
            <w:r w:rsidRPr="002B601D">
              <w:rPr>
                <w:rFonts w:ascii="Times New Roman" w:hAnsi="Times New Roman" w:cs="Times New Roman"/>
                <w:szCs w:val="21"/>
              </w:rPr>
              <w:t>Q</w:t>
            </w:r>
            <w:r w:rsidRPr="002B601D">
              <w:rPr>
                <w:rFonts w:ascii="Times New Roman" w:hAnsi="Times New Roman" w:cs="Times New Roman"/>
                <w:szCs w:val="21"/>
                <w:vertAlign w:val="subscript"/>
              </w:rPr>
              <w:t>3</w:t>
            </w:r>
            <w:r w:rsidRPr="002B601D">
              <w:rPr>
                <w:rFonts w:ascii="Times New Roman" w:hAnsi="Times New Roman" w:cs="Times New Roman"/>
                <w:szCs w:val="21"/>
              </w:rPr>
              <w:t>）</w:t>
            </w:r>
          </w:p>
        </w:tc>
        <w:tc>
          <w:tcPr>
            <w:tcW w:w="716"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较大</w:t>
            </w:r>
          </w:p>
        </w:tc>
        <w:tc>
          <w:tcPr>
            <w:tcW w:w="717"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重大</w:t>
            </w:r>
          </w:p>
        </w:tc>
        <w:tc>
          <w:tcPr>
            <w:tcW w:w="716"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重大</w:t>
            </w:r>
          </w:p>
        </w:tc>
        <w:tc>
          <w:tcPr>
            <w:tcW w:w="717"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重大</w:t>
            </w:r>
          </w:p>
        </w:tc>
      </w:tr>
      <w:tr w:rsidR="002B601D" w:rsidRPr="002B601D">
        <w:trPr>
          <w:trHeight w:val="20"/>
        </w:trPr>
        <w:tc>
          <w:tcPr>
            <w:tcW w:w="1023" w:type="pct"/>
            <w:vMerge w:val="restart"/>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类型</w:t>
            </w:r>
            <w:r w:rsidRPr="002B601D">
              <w:rPr>
                <w:rFonts w:ascii="Times New Roman" w:hAnsi="Times New Roman" w:cs="Times New Roman"/>
                <w:szCs w:val="21"/>
              </w:rPr>
              <w:t>3</w:t>
            </w:r>
          </w:p>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w:t>
            </w:r>
            <w:r w:rsidRPr="002B601D">
              <w:rPr>
                <w:rFonts w:ascii="Times New Roman" w:hAnsi="Times New Roman" w:cs="Times New Roman"/>
                <w:szCs w:val="21"/>
              </w:rPr>
              <w:t>E</w:t>
            </w:r>
            <w:r w:rsidRPr="002B601D">
              <w:rPr>
                <w:rFonts w:ascii="Times New Roman" w:hAnsi="Times New Roman" w:cs="Times New Roman"/>
                <w:szCs w:val="21"/>
                <w:vertAlign w:val="subscript"/>
              </w:rPr>
              <w:t>3</w:t>
            </w:r>
            <w:r w:rsidRPr="002B601D">
              <w:rPr>
                <w:rFonts w:ascii="Times New Roman" w:hAnsi="Times New Roman" w:cs="Times New Roman"/>
                <w:szCs w:val="21"/>
              </w:rPr>
              <w:t>）</w:t>
            </w:r>
          </w:p>
        </w:tc>
        <w:tc>
          <w:tcPr>
            <w:tcW w:w="1110" w:type="pct"/>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1</w:t>
            </w:r>
            <w:r w:rsidRPr="002B601D">
              <w:rPr>
                <w:rFonts w:asciiTheme="minorEastAsia" w:hAnsiTheme="minorEastAsia" w:cs="Times New Roman"/>
                <w:szCs w:val="21"/>
              </w:rPr>
              <w:t>≤</w:t>
            </w:r>
            <w:r w:rsidRPr="002B601D">
              <w:rPr>
                <w:rFonts w:ascii="Times New Roman" w:hAnsi="Times New Roman" w:cs="Times New Roman"/>
                <w:szCs w:val="21"/>
              </w:rPr>
              <w:t xml:space="preserve"> Q</w:t>
            </w:r>
            <w:r w:rsidRPr="002B601D">
              <w:rPr>
                <w:rFonts w:ascii="Times New Roman" w:hAnsi="Times New Roman" w:cs="Times New Roman"/>
                <w:szCs w:val="21"/>
              </w:rPr>
              <w:t>＜</w:t>
            </w:r>
            <w:r w:rsidRPr="002B601D">
              <w:rPr>
                <w:rFonts w:ascii="Times New Roman" w:hAnsi="Times New Roman" w:cs="Times New Roman"/>
                <w:szCs w:val="21"/>
              </w:rPr>
              <w:t>10</w:t>
            </w:r>
            <w:r w:rsidRPr="002B601D">
              <w:rPr>
                <w:rFonts w:ascii="Times New Roman" w:hAnsi="Times New Roman" w:cs="Times New Roman"/>
                <w:szCs w:val="21"/>
              </w:rPr>
              <w:t>（</w:t>
            </w:r>
            <w:r w:rsidRPr="002B601D">
              <w:rPr>
                <w:rFonts w:ascii="Times New Roman" w:hAnsi="Times New Roman" w:cs="Times New Roman"/>
                <w:szCs w:val="21"/>
              </w:rPr>
              <w:t>Q</w:t>
            </w:r>
            <w:r w:rsidRPr="002B601D">
              <w:rPr>
                <w:rFonts w:ascii="Times New Roman" w:hAnsi="Times New Roman" w:cs="Times New Roman"/>
                <w:szCs w:val="21"/>
                <w:vertAlign w:val="subscript"/>
              </w:rPr>
              <w:t>1</w:t>
            </w:r>
            <w:r w:rsidRPr="002B601D">
              <w:rPr>
                <w:rFonts w:ascii="Times New Roman" w:hAnsi="Times New Roman" w:cs="Times New Roman"/>
                <w:szCs w:val="21"/>
              </w:rPr>
              <w:t>）</w:t>
            </w:r>
          </w:p>
        </w:tc>
        <w:tc>
          <w:tcPr>
            <w:tcW w:w="716"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一般</w:t>
            </w:r>
          </w:p>
        </w:tc>
        <w:tc>
          <w:tcPr>
            <w:tcW w:w="717"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一般</w:t>
            </w:r>
          </w:p>
        </w:tc>
        <w:tc>
          <w:tcPr>
            <w:tcW w:w="716"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较大</w:t>
            </w:r>
          </w:p>
        </w:tc>
        <w:tc>
          <w:tcPr>
            <w:tcW w:w="717"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较大</w:t>
            </w:r>
          </w:p>
        </w:tc>
      </w:tr>
      <w:tr w:rsidR="002B601D" w:rsidRPr="002B601D">
        <w:trPr>
          <w:trHeight w:val="20"/>
        </w:trPr>
        <w:tc>
          <w:tcPr>
            <w:tcW w:w="1023" w:type="pct"/>
            <w:vMerge/>
            <w:vAlign w:val="center"/>
          </w:tcPr>
          <w:p w:rsidR="00063AD2" w:rsidRPr="002B601D" w:rsidRDefault="00063AD2">
            <w:pPr>
              <w:adjustRightInd w:val="0"/>
              <w:snapToGrid w:val="0"/>
              <w:jc w:val="center"/>
              <w:rPr>
                <w:rFonts w:ascii="Times New Roman" w:hAnsi="Times New Roman" w:cs="Times New Roman"/>
                <w:szCs w:val="21"/>
              </w:rPr>
            </w:pPr>
          </w:p>
        </w:tc>
        <w:tc>
          <w:tcPr>
            <w:tcW w:w="1110" w:type="pct"/>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10</w:t>
            </w:r>
            <w:r w:rsidRPr="002B601D">
              <w:rPr>
                <w:rFonts w:asciiTheme="minorEastAsia" w:hAnsiTheme="minorEastAsia" w:cs="Times New Roman"/>
                <w:szCs w:val="21"/>
              </w:rPr>
              <w:t>≤</w:t>
            </w:r>
            <w:r w:rsidRPr="002B601D">
              <w:rPr>
                <w:rFonts w:ascii="Times New Roman" w:hAnsi="Times New Roman" w:cs="Times New Roman"/>
                <w:szCs w:val="21"/>
              </w:rPr>
              <w:t>Q</w:t>
            </w:r>
            <w:r w:rsidRPr="002B601D">
              <w:rPr>
                <w:rFonts w:ascii="Times New Roman" w:hAnsi="Times New Roman" w:cs="Times New Roman"/>
                <w:szCs w:val="21"/>
              </w:rPr>
              <w:t>＜</w:t>
            </w:r>
            <w:r w:rsidRPr="002B601D">
              <w:rPr>
                <w:rFonts w:ascii="Times New Roman" w:hAnsi="Times New Roman" w:cs="Times New Roman"/>
                <w:szCs w:val="21"/>
              </w:rPr>
              <w:t>100</w:t>
            </w:r>
            <w:r w:rsidRPr="002B601D">
              <w:rPr>
                <w:rFonts w:ascii="Times New Roman" w:hAnsi="Times New Roman" w:cs="Times New Roman"/>
                <w:szCs w:val="21"/>
              </w:rPr>
              <w:t>（</w:t>
            </w:r>
            <w:r w:rsidRPr="002B601D">
              <w:rPr>
                <w:rFonts w:ascii="Times New Roman" w:hAnsi="Times New Roman" w:cs="Times New Roman"/>
                <w:szCs w:val="21"/>
              </w:rPr>
              <w:t>Q</w:t>
            </w:r>
            <w:r w:rsidRPr="002B601D">
              <w:rPr>
                <w:rFonts w:ascii="Times New Roman" w:hAnsi="Times New Roman" w:cs="Times New Roman"/>
                <w:szCs w:val="21"/>
                <w:vertAlign w:val="subscript"/>
              </w:rPr>
              <w:t>2</w:t>
            </w:r>
            <w:r w:rsidRPr="002B601D">
              <w:rPr>
                <w:rFonts w:ascii="Times New Roman" w:hAnsi="Times New Roman" w:cs="Times New Roman"/>
                <w:szCs w:val="21"/>
              </w:rPr>
              <w:t>）</w:t>
            </w:r>
          </w:p>
        </w:tc>
        <w:tc>
          <w:tcPr>
            <w:tcW w:w="716"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一般</w:t>
            </w:r>
          </w:p>
        </w:tc>
        <w:tc>
          <w:tcPr>
            <w:tcW w:w="717"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较大</w:t>
            </w:r>
          </w:p>
        </w:tc>
        <w:tc>
          <w:tcPr>
            <w:tcW w:w="716"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较大</w:t>
            </w:r>
          </w:p>
        </w:tc>
        <w:tc>
          <w:tcPr>
            <w:tcW w:w="717"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重大</w:t>
            </w:r>
          </w:p>
        </w:tc>
      </w:tr>
      <w:tr w:rsidR="002B601D" w:rsidRPr="002B601D">
        <w:trPr>
          <w:trHeight w:val="20"/>
        </w:trPr>
        <w:tc>
          <w:tcPr>
            <w:tcW w:w="1023" w:type="pct"/>
            <w:vMerge/>
            <w:vAlign w:val="center"/>
          </w:tcPr>
          <w:p w:rsidR="00063AD2" w:rsidRPr="002B601D" w:rsidRDefault="00063AD2">
            <w:pPr>
              <w:adjustRightInd w:val="0"/>
              <w:snapToGrid w:val="0"/>
              <w:jc w:val="center"/>
              <w:rPr>
                <w:rFonts w:ascii="Times New Roman" w:hAnsi="Times New Roman" w:cs="Times New Roman"/>
                <w:szCs w:val="21"/>
              </w:rPr>
            </w:pPr>
          </w:p>
        </w:tc>
        <w:tc>
          <w:tcPr>
            <w:tcW w:w="1110" w:type="pct"/>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Q</w:t>
            </w:r>
            <w:r w:rsidRPr="002B601D">
              <w:rPr>
                <w:rFonts w:asciiTheme="minorEastAsia" w:hAnsiTheme="minorEastAsia" w:cs="Times New Roman"/>
                <w:szCs w:val="21"/>
              </w:rPr>
              <w:t>≥</w:t>
            </w:r>
            <w:r w:rsidRPr="002B601D">
              <w:rPr>
                <w:rFonts w:ascii="Times New Roman" w:hAnsi="Times New Roman" w:cs="Times New Roman"/>
                <w:szCs w:val="21"/>
              </w:rPr>
              <w:t>100</w:t>
            </w:r>
            <w:r w:rsidRPr="002B601D">
              <w:rPr>
                <w:rFonts w:ascii="Times New Roman" w:hAnsi="Times New Roman" w:cs="Times New Roman"/>
                <w:szCs w:val="21"/>
              </w:rPr>
              <w:t>（</w:t>
            </w:r>
            <w:r w:rsidRPr="002B601D">
              <w:rPr>
                <w:rFonts w:ascii="Times New Roman" w:hAnsi="Times New Roman" w:cs="Times New Roman"/>
                <w:szCs w:val="21"/>
              </w:rPr>
              <w:t>Q</w:t>
            </w:r>
            <w:r w:rsidRPr="002B601D">
              <w:rPr>
                <w:rFonts w:ascii="Times New Roman" w:hAnsi="Times New Roman" w:cs="Times New Roman"/>
                <w:szCs w:val="21"/>
                <w:vertAlign w:val="subscript"/>
              </w:rPr>
              <w:t>3</w:t>
            </w:r>
            <w:r w:rsidRPr="002B601D">
              <w:rPr>
                <w:rFonts w:ascii="Times New Roman" w:hAnsi="Times New Roman" w:cs="Times New Roman"/>
                <w:szCs w:val="21"/>
              </w:rPr>
              <w:t>）</w:t>
            </w:r>
          </w:p>
        </w:tc>
        <w:tc>
          <w:tcPr>
            <w:tcW w:w="716"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较大</w:t>
            </w:r>
          </w:p>
        </w:tc>
        <w:tc>
          <w:tcPr>
            <w:tcW w:w="717"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较大</w:t>
            </w:r>
          </w:p>
        </w:tc>
        <w:tc>
          <w:tcPr>
            <w:tcW w:w="716"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重大</w:t>
            </w:r>
          </w:p>
        </w:tc>
        <w:tc>
          <w:tcPr>
            <w:tcW w:w="717"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重大</w:t>
            </w:r>
          </w:p>
        </w:tc>
      </w:tr>
    </w:tbl>
    <w:p w:rsidR="00063AD2" w:rsidRPr="002B601D" w:rsidRDefault="00B3071D">
      <w:pPr>
        <w:adjustRightInd w:val="0"/>
        <w:snapToGrid w:val="0"/>
        <w:spacing w:line="360" w:lineRule="auto"/>
        <w:ind w:firstLine="420"/>
        <w:rPr>
          <w:rFonts w:ascii="Times New Roman" w:hAnsi="Times New Roman" w:cs="Times New Roman"/>
          <w:sz w:val="28"/>
          <w:szCs w:val="28"/>
        </w:rPr>
      </w:pPr>
      <w:r w:rsidRPr="002B601D">
        <w:rPr>
          <w:rFonts w:ascii="Times New Roman" w:hAnsi="Times New Roman" w:cs="Times New Roman" w:hint="eastAsia"/>
          <w:sz w:val="28"/>
          <w:szCs w:val="28"/>
        </w:rPr>
        <w:t>本公司</w:t>
      </w:r>
      <w:r w:rsidRPr="002B601D">
        <w:rPr>
          <w:rFonts w:ascii="Times New Roman" w:hAnsi="Times New Roman" w:cs="Times New Roman"/>
          <w:sz w:val="28"/>
          <w:szCs w:val="28"/>
        </w:rPr>
        <w:t>临界量比值为</w:t>
      </w:r>
      <w:r w:rsidRPr="002B601D">
        <w:rPr>
          <w:rFonts w:ascii="Times New Roman" w:hAnsi="Times New Roman" w:cs="Times New Roman" w:hint="eastAsia"/>
          <w:sz w:val="28"/>
          <w:szCs w:val="28"/>
        </w:rPr>
        <w:t>Q</w:t>
      </w:r>
      <w:r w:rsidRPr="002B601D">
        <w:rPr>
          <w:rFonts w:ascii="Times New Roman" w:hAnsi="Times New Roman" w:cs="Times New Roman" w:hint="eastAsia"/>
          <w:sz w:val="28"/>
          <w:szCs w:val="28"/>
          <w:vertAlign w:val="subscript"/>
        </w:rPr>
        <w:t>2</w:t>
      </w:r>
      <w:r w:rsidRPr="002B601D">
        <w:rPr>
          <w:rFonts w:ascii="Times New Roman" w:hAnsi="Times New Roman" w:cs="Times New Roman" w:hint="eastAsia"/>
          <w:sz w:val="28"/>
          <w:szCs w:val="28"/>
        </w:rPr>
        <w:t>，生产</w:t>
      </w:r>
      <w:r w:rsidRPr="002B601D">
        <w:rPr>
          <w:rFonts w:ascii="Times New Roman" w:hAnsi="Times New Roman" w:cs="Times New Roman"/>
          <w:sz w:val="28"/>
          <w:szCs w:val="28"/>
        </w:rPr>
        <w:t>过程与大气环境</w:t>
      </w:r>
      <w:r w:rsidRPr="002B601D">
        <w:rPr>
          <w:rFonts w:ascii="Times New Roman" w:hAnsi="Times New Roman" w:cs="Times New Roman" w:hint="eastAsia"/>
          <w:sz w:val="28"/>
          <w:szCs w:val="28"/>
        </w:rPr>
        <w:t>风险控制</w:t>
      </w:r>
      <w:r w:rsidRPr="002B601D">
        <w:rPr>
          <w:rFonts w:ascii="Times New Roman" w:hAnsi="Times New Roman" w:cs="Times New Roman"/>
          <w:sz w:val="28"/>
          <w:szCs w:val="28"/>
        </w:rPr>
        <w:t>水平</w:t>
      </w:r>
      <w:r w:rsidRPr="002B601D">
        <w:rPr>
          <w:rFonts w:ascii="Times New Roman" w:hAnsi="Times New Roman" w:cs="Times New Roman" w:hint="eastAsia"/>
          <w:sz w:val="28"/>
          <w:szCs w:val="28"/>
        </w:rPr>
        <w:t>值为</w:t>
      </w:r>
      <w:r w:rsidRPr="002B601D">
        <w:rPr>
          <w:rFonts w:ascii="Times New Roman" w:hAnsi="Times New Roman" w:cs="Times New Roman" w:hint="eastAsia"/>
          <w:sz w:val="28"/>
          <w:szCs w:val="28"/>
        </w:rPr>
        <w:t>M</w:t>
      </w:r>
      <w:r w:rsidRPr="002B601D">
        <w:rPr>
          <w:rFonts w:ascii="Times New Roman" w:hAnsi="Times New Roman" w:cs="Times New Roman" w:hint="eastAsia"/>
          <w:sz w:val="28"/>
          <w:szCs w:val="28"/>
          <w:vertAlign w:val="subscript"/>
        </w:rPr>
        <w:t>2</w:t>
      </w:r>
      <w:r w:rsidRPr="002B601D">
        <w:rPr>
          <w:rFonts w:ascii="Times New Roman" w:hAnsi="Times New Roman" w:cs="Times New Roman" w:hint="eastAsia"/>
          <w:sz w:val="28"/>
          <w:szCs w:val="28"/>
        </w:rPr>
        <w:t>，大气</w:t>
      </w:r>
      <w:r w:rsidRPr="002B601D">
        <w:rPr>
          <w:rFonts w:ascii="Times New Roman" w:hAnsi="Times New Roman" w:cs="Times New Roman"/>
          <w:sz w:val="28"/>
          <w:szCs w:val="28"/>
        </w:rPr>
        <w:t>环境风险受体敏感程度值为</w:t>
      </w:r>
      <w:r w:rsidRPr="002B601D">
        <w:rPr>
          <w:rFonts w:ascii="Times New Roman" w:hAnsi="Times New Roman" w:cs="Times New Roman" w:hint="eastAsia"/>
          <w:sz w:val="28"/>
          <w:szCs w:val="28"/>
        </w:rPr>
        <w:t>E</w:t>
      </w:r>
      <w:r w:rsidRPr="002B601D">
        <w:rPr>
          <w:rFonts w:ascii="Times New Roman" w:hAnsi="Times New Roman" w:cs="Times New Roman"/>
          <w:sz w:val="28"/>
          <w:szCs w:val="28"/>
          <w:vertAlign w:val="subscript"/>
        </w:rPr>
        <w:t>3</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根据</w:t>
      </w:r>
      <w:r w:rsidRPr="002B601D">
        <w:rPr>
          <w:rFonts w:ascii="Times New Roman" w:hAnsi="Times New Roman" w:cs="Times New Roman" w:hint="eastAsia"/>
          <w:sz w:val="28"/>
          <w:szCs w:val="28"/>
        </w:rPr>
        <w:t>表</w:t>
      </w:r>
      <w:r w:rsidRPr="002B601D">
        <w:rPr>
          <w:rFonts w:ascii="Times New Roman" w:hAnsi="Times New Roman" w:cs="Times New Roman" w:hint="eastAsia"/>
          <w:sz w:val="28"/>
          <w:szCs w:val="28"/>
        </w:rPr>
        <w:t>3-1-6</w:t>
      </w:r>
      <w:r w:rsidRPr="002B601D">
        <w:rPr>
          <w:rFonts w:ascii="Times New Roman" w:hAnsi="Times New Roman" w:cs="Times New Roman" w:hint="eastAsia"/>
          <w:sz w:val="28"/>
          <w:szCs w:val="28"/>
        </w:rPr>
        <w:t>突发</w:t>
      </w:r>
      <w:r w:rsidRPr="002B601D">
        <w:rPr>
          <w:rFonts w:ascii="Times New Roman" w:hAnsi="Times New Roman" w:cs="Times New Roman"/>
          <w:sz w:val="28"/>
          <w:szCs w:val="28"/>
        </w:rPr>
        <w:t>大气环境事件风险</w:t>
      </w:r>
      <w:r w:rsidRPr="002B601D">
        <w:rPr>
          <w:rFonts w:ascii="Times New Roman" w:hAnsi="Times New Roman" w:cs="Times New Roman" w:hint="eastAsia"/>
          <w:sz w:val="28"/>
          <w:szCs w:val="28"/>
        </w:rPr>
        <w:t>分级</w:t>
      </w:r>
      <w:r w:rsidRPr="002B601D">
        <w:rPr>
          <w:rFonts w:ascii="Times New Roman" w:hAnsi="Times New Roman" w:cs="Times New Roman"/>
          <w:sz w:val="28"/>
          <w:szCs w:val="28"/>
        </w:rPr>
        <w:t>矩阵表，本</w:t>
      </w:r>
      <w:r w:rsidRPr="002B601D">
        <w:rPr>
          <w:rFonts w:ascii="Times New Roman" w:hAnsi="Times New Roman" w:cs="Times New Roman" w:hint="eastAsia"/>
          <w:sz w:val="28"/>
          <w:szCs w:val="28"/>
        </w:rPr>
        <w:t>公司</w:t>
      </w:r>
      <w:r w:rsidRPr="002B601D">
        <w:rPr>
          <w:rFonts w:ascii="Times New Roman" w:hAnsi="Times New Roman" w:cs="Times New Roman"/>
          <w:sz w:val="28"/>
          <w:szCs w:val="28"/>
        </w:rPr>
        <w:t>突发大气环境事件风险等级为</w:t>
      </w:r>
      <w:r w:rsidRPr="002B601D">
        <w:rPr>
          <w:rFonts w:ascii="Times New Roman" w:hAnsi="Times New Roman" w:cs="Times New Roman" w:hint="eastAsia"/>
          <w:sz w:val="28"/>
          <w:szCs w:val="28"/>
        </w:rPr>
        <w:t>“较大”。</w:t>
      </w:r>
    </w:p>
    <w:p w:rsidR="00063AD2" w:rsidRPr="002B601D" w:rsidRDefault="00B3071D">
      <w:pPr>
        <w:snapToGrid w:val="0"/>
        <w:spacing w:line="336" w:lineRule="auto"/>
        <w:jc w:val="left"/>
        <w:outlineLvl w:val="1"/>
        <w:rPr>
          <w:rFonts w:ascii="黑体" w:eastAsia="黑体" w:hAnsi="黑体" w:cs="Times New Roman"/>
          <w:sz w:val="32"/>
          <w:szCs w:val="32"/>
        </w:rPr>
      </w:pPr>
      <w:bookmarkStart w:id="99" w:name="_Toc530417123"/>
      <w:r w:rsidRPr="002B601D">
        <w:rPr>
          <w:rFonts w:ascii="黑体" w:eastAsia="黑体" w:hAnsi="黑体" w:cs="Times New Roman"/>
          <w:sz w:val="32"/>
          <w:szCs w:val="32"/>
        </w:rPr>
        <w:t>3.2</w:t>
      </w:r>
      <w:r w:rsidRPr="002B601D">
        <w:rPr>
          <w:rFonts w:ascii="黑体" w:eastAsia="黑体" w:hAnsi="黑体" w:cs="Times New Roman" w:hint="eastAsia"/>
          <w:sz w:val="32"/>
          <w:szCs w:val="32"/>
        </w:rPr>
        <w:t>突发</w:t>
      </w:r>
      <w:r w:rsidRPr="002B601D">
        <w:rPr>
          <w:rFonts w:ascii="黑体" w:eastAsia="黑体" w:hAnsi="黑体" w:cs="Times New Roman"/>
          <w:sz w:val="32"/>
          <w:szCs w:val="32"/>
        </w:rPr>
        <w:t>水环境事件风险分级</w:t>
      </w:r>
      <w:bookmarkEnd w:id="99"/>
    </w:p>
    <w:p w:rsidR="00063AD2" w:rsidRPr="002B601D" w:rsidRDefault="00B3071D">
      <w:pPr>
        <w:snapToGrid w:val="0"/>
        <w:spacing w:line="336" w:lineRule="auto"/>
        <w:jc w:val="left"/>
        <w:outlineLvl w:val="2"/>
        <w:rPr>
          <w:rFonts w:ascii="黑体" w:eastAsia="黑体" w:hAnsi="黑体" w:cs="Times New Roman"/>
          <w:sz w:val="30"/>
          <w:szCs w:val="30"/>
        </w:rPr>
      </w:pPr>
      <w:r w:rsidRPr="002B601D">
        <w:rPr>
          <w:rFonts w:ascii="黑体" w:eastAsia="黑体" w:hAnsi="黑体" w:cs="Times New Roman" w:hint="eastAsia"/>
          <w:sz w:val="30"/>
          <w:szCs w:val="30"/>
        </w:rPr>
        <w:t>3.</w:t>
      </w:r>
      <w:r w:rsidRPr="002B601D">
        <w:rPr>
          <w:rFonts w:ascii="黑体" w:eastAsia="黑体" w:hAnsi="黑体" w:cs="Times New Roman"/>
          <w:sz w:val="30"/>
          <w:szCs w:val="30"/>
        </w:rPr>
        <w:t>2</w:t>
      </w:r>
      <w:r w:rsidRPr="002B601D">
        <w:rPr>
          <w:rFonts w:ascii="黑体" w:eastAsia="黑体" w:hAnsi="黑体" w:cs="Times New Roman" w:hint="eastAsia"/>
          <w:sz w:val="30"/>
          <w:szCs w:val="30"/>
        </w:rPr>
        <w:t>.1涉水</w:t>
      </w:r>
      <w:r w:rsidRPr="002B601D">
        <w:rPr>
          <w:rFonts w:ascii="黑体" w:eastAsia="黑体" w:hAnsi="黑体" w:cs="Times New Roman"/>
          <w:sz w:val="30"/>
          <w:szCs w:val="30"/>
        </w:rPr>
        <w:t>风险物质数量与临界量比值</w:t>
      </w:r>
      <w:r w:rsidRPr="002B601D">
        <w:rPr>
          <w:rFonts w:ascii="黑体" w:eastAsia="黑体" w:hAnsi="黑体" w:cs="Times New Roman" w:hint="eastAsia"/>
          <w:sz w:val="30"/>
          <w:szCs w:val="30"/>
        </w:rPr>
        <w:t>（Q）</w:t>
      </w:r>
      <w:r w:rsidRPr="002B601D">
        <w:rPr>
          <w:rFonts w:ascii="黑体" w:eastAsia="黑体" w:hAnsi="黑体" w:cs="Times New Roman"/>
          <w:sz w:val="30"/>
          <w:szCs w:val="30"/>
        </w:rPr>
        <w:t>计算</w:t>
      </w:r>
    </w:p>
    <w:p w:rsidR="00063AD2" w:rsidRPr="002B601D" w:rsidRDefault="00B3071D">
      <w:pPr>
        <w:pStyle w:val="D"/>
        <w:adjustRightInd w:val="0"/>
        <w:snapToGrid w:val="0"/>
        <w:spacing w:line="324" w:lineRule="auto"/>
        <w:ind w:firstLine="560"/>
        <w:rPr>
          <w:rFonts w:ascii="Times New Roman" w:hAnsi="Times New Roman" w:cs="Times New Roman"/>
          <w:sz w:val="28"/>
          <w:szCs w:val="28"/>
        </w:rPr>
      </w:pPr>
      <w:r w:rsidRPr="002B601D">
        <w:rPr>
          <w:rFonts w:ascii="Times New Roman" w:hAnsi="Times New Roman" w:cs="Times New Roman" w:hint="eastAsia"/>
          <w:sz w:val="28"/>
          <w:szCs w:val="28"/>
        </w:rPr>
        <w:t>涉水风险物质包括《企业</w:t>
      </w:r>
      <w:r w:rsidRPr="002B601D">
        <w:rPr>
          <w:rFonts w:ascii="Times New Roman" w:hAnsi="Times New Roman" w:cs="Times New Roman"/>
          <w:sz w:val="28"/>
          <w:szCs w:val="28"/>
        </w:rPr>
        <w:t>突发环境事件风险分级方法</w:t>
      </w:r>
      <w:r w:rsidRPr="002B601D">
        <w:rPr>
          <w:rFonts w:ascii="Times New Roman" w:hAnsi="Times New Roman" w:cs="Times New Roman" w:hint="eastAsia"/>
          <w:sz w:val="28"/>
          <w:szCs w:val="28"/>
        </w:rPr>
        <w:t>》（</w:t>
      </w:r>
      <w:r w:rsidRPr="002B601D">
        <w:rPr>
          <w:rFonts w:ascii="Times New Roman" w:hAnsi="Times New Roman" w:cs="Times New Roman" w:hint="eastAsia"/>
          <w:sz w:val="28"/>
          <w:szCs w:val="28"/>
        </w:rPr>
        <w:t>H</w:t>
      </w:r>
      <w:r w:rsidRPr="002B601D">
        <w:rPr>
          <w:rFonts w:ascii="Times New Roman" w:hAnsi="Times New Roman" w:cs="Times New Roman"/>
          <w:sz w:val="28"/>
          <w:szCs w:val="28"/>
        </w:rPr>
        <w:t>J941-2018</w:t>
      </w:r>
      <w:r w:rsidRPr="002B601D">
        <w:rPr>
          <w:rFonts w:ascii="Times New Roman" w:hAnsi="Times New Roman" w:cs="Times New Roman" w:hint="eastAsia"/>
          <w:sz w:val="28"/>
          <w:szCs w:val="28"/>
        </w:rPr>
        <w:t>）附录</w:t>
      </w:r>
      <w:r w:rsidRPr="002B601D">
        <w:rPr>
          <w:rFonts w:ascii="Times New Roman" w:hAnsi="Times New Roman" w:cs="Times New Roman" w:hint="eastAsia"/>
          <w:sz w:val="28"/>
          <w:szCs w:val="28"/>
        </w:rPr>
        <w:t>A</w:t>
      </w:r>
      <w:r w:rsidRPr="002B601D">
        <w:rPr>
          <w:rFonts w:ascii="Times New Roman" w:hAnsi="Times New Roman" w:cs="Times New Roman" w:hint="eastAsia"/>
          <w:sz w:val="28"/>
          <w:szCs w:val="28"/>
        </w:rPr>
        <w:t>中的第三、第四、第五、第六、第七和第八部分全部风险物质，以及第一、第二部分中溶于水和遇水发生反应的风险物质，具体包括：溶于水的硒化氢、甲醛、乙二</w:t>
      </w:r>
      <w:proofErr w:type="gramStart"/>
      <w:r w:rsidRPr="002B601D">
        <w:rPr>
          <w:rFonts w:ascii="Times New Roman" w:hAnsi="Times New Roman" w:cs="Times New Roman" w:hint="eastAsia"/>
          <w:sz w:val="28"/>
          <w:szCs w:val="28"/>
        </w:rPr>
        <w:t>腈</w:t>
      </w:r>
      <w:proofErr w:type="gramEnd"/>
      <w:r w:rsidRPr="002B601D">
        <w:rPr>
          <w:rFonts w:ascii="Times New Roman" w:hAnsi="Times New Roman" w:cs="Times New Roman" w:hint="eastAsia"/>
          <w:sz w:val="28"/>
          <w:szCs w:val="28"/>
        </w:rPr>
        <w:t>、二氧化氯、氯化氢、氨、环氧乙烷、甲胺、丁烷、二甲胺、一氧化二氯，砷化氢、二氧化氮、三甲胺、二氧化硫、三氟化硼、硅烷、溴化氢、氯化氰、乙胺、二甲醚，以及遇水发生反应的乙烯酮、氟、四氟化硫、三氟溴乙烯。</w:t>
      </w:r>
    </w:p>
    <w:p w:rsidR="00063AD2" w:rsidRPr="002B601D" w:rsidRDefault="00B3071D">
      <w:pPr>
        <w:pStyle w:val="D"/>
        <w:adjustRightInd w:val="0"/>
        <w:snapToGrid w:val="0"/>
        <w:spacing w:line="324" w:lineRule="auto"/>
        <w:ind w:firstLine="560"/>
        <w:rPr>
          <w:rFonts w:ascii="Times New Roman" w:hAnsi="Times New Roman" w:cs="Times New Roman"/>
          <w:sz w:val="28"/>
          <w:szCs w:val="28"/>
        </w:rPr>
      </w:pPr>
      <w:r w:rsidRPr="002B601D">
        <w:rPr>
          <w:rFonts w:ascii="Times New Roman" w:hAnsi="Times New Roman" w:cs="Times New Roman" w:hint="eastAsia"/>
          <w:sz w:val="28"/>
          <w:szCs w:val="28"/>
        </w:rPr>
        <w:t>本公司</w:t>
      </w:r>
      <w:r w:rsidRPr="002B601D">
        <w:rPr>
          <w:rFonts w:ascii="Times New Roman" w:hAnsi="Times New Roman" w:cs="Times New Roman"/>
          <w:sz w:val="28"/>
          <w:szCs w:val="28"/>
        </w:rPr>
        <w:t>生产涉及的</w:t>
      </w:r>
      <w:r w:rsidRPr="002B601D">
        <w:rPr>
          <w:rFonts w:ascii="Times New Roman" w:hAnsi="Times New Roman" w:cs="Times New Roman" w:hint="eastAsia"/>
          <w:sz w:val="28"/>
          <w:szCs w:val="28"/>
        </w:rPr>
        <w:t>危险</w:t>
      </w:r>
      <w:r w:rsidRPr="002B601D">
        <w:rPr>
          <w:rFonts w:ascii="Times New Roman" w:hAnsi="Times New Roman" w:cs="Times New Roman"/>
          <w:sz w:val="28"/>
          <w:szCs w:val="28"/>
        </w:rPr>
        <w:t>物质主要有</w:t>
      </w:r>
      <w:r w:rsidRPr="002B601D">
        <w:rPr>
          <w:rFonts w:ascii="Times New Roman" w:hAnsi="Times New Roman" w:cs="Times New Roman"/>
          <w:sz w:val="28"/>
          <w:szCs w:val="28"/>
        </w:rPr>
        <w:t>3,3</w:t>
      </w:r>
      <w:proofErr w:type="gramStart"/>
      <w:r w:rsidRPr="002B601D">
        <w:rPr>
          <w:rFonts w:ascii="Times New Roman" w:hAnsi="Times New Roman" w:cs="Times New Roman"/>
          <w:sz w:val="28"/>
          <w:szCs w:val="28"/>
        </w:rPr>
        <w:t>’</w:t>
      </w:r>
      <w:proofErr w:type="gramEnd"/>
      <w:r w:rsidRPr="002B601D">
        <w:rPr>
          <w:rFonts w:ascii="Times New Roman" w:hAnsi="Times New Roman" w:cs="Times New Roman"/>
          <w:sz w:val="28"/>
          <w:szCs w:val="28"/>
        </w:rPr>
        <w:t>-</w:t>
      </w:r>
      <w:r w:rsidRPr="002B601D">
        <w:rPr>
          <w:rFonts w:ascii="Times New Roman" w:hAnsi="Times New Roman" w:cs="Times New Roman"/>
          <w:sz w:val="28"/>
          <w:szCs w:val="28"/>
        </w:rPr>
        <w:t>二氯联苯胺</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对甲苯胺</w:t>
      </w:r>
      <w:proofErr w:type="gramStart"/>
      <w:r w:rsidRPr="002B601D">
        <w:rPr>
          <w:rFonts w:ascii="Times New Roman" w:hAnsi="Times New Roman" w:cs="Times New Roman"/>
          <w:sz w:val="28"/>
          <w:szCs w:val="28"/>
        </w:rPr>
        <w:t>邻</w:t>
      </w:r>
      <w:proofErr w:type="gramEnd"/>
      <w:r w:rsidRPr="002B601D">
        <w:rPr>
          <w:rFonts w:ascii="Times New Roman" w:hAnsi="Times New Roman" w:cs="Times New Roman"/>
          <w:sz w:val="28"/>
          <w:szCs w:val="28"/>
        </w:rPr>
        <w:t>磺酸</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3,3</w:t>
      </w:r>
      <w:proofErr w:type="gramStart"/>
      <w:r w:rsidRPr="002B601D">
        <w:rPr>
          <w:rFonts w:ascii="Times New Roman" w:hAnsi="Times New Roman" w:cs="Times New Roman"/>
          <w:sz w:val="28"/>
          <w:szCs w:val="28"/>
        </w:rPr>
        <w:t>’</w:t>
      </w:r>
      <w:proofErr w:type="gramEnd"/>
      <w:r w:rsidRPr="002B601D">
        <w:rPr>
          <w:rFonts w:ascii="Times New Roman" w:hAnsi="Times New Roman" w:cs="Times New Roman"/>
          <w:sz w:val="28"/>
          <w:szCs w:val="28"/>
        </w:rPr>
        <w:t>-</w:t>
      </w:r>
      <w:r w:rsidRPr="002B601D">
        <w:rPr>
          <w:rFonts w:ascii="Times New Roman" w:hAnsi="Times New Roman" w:cs="Times New Roman"/>
          <w:sz w:val="28"/>
          <w:szCs w:val="28"/>
        </w:rPr>
        <w:t>二甲氧基联苯胺</w:t>
      </w:r>
      <w:r w:rsidRPr="002B601D">
        <w:rPr>
          <w:rFonts w:ascii="Times New Roman" w:hAnsi="Times New Roman" w:cs="Times New Roman" w:hint="eastAsia"/>
          <w:sz w:val="28"/>
          <w:szCs w:val="28"/>
        </w:rPr>
        <w:t>、</w:t>
      </w:r>
      <w:proofErr w:type="gramStart"/>
      <w:r w:rsidRPr="002B601D">
        <w:rPr>
          <w:rFonts w:ascii="Times New Roman" w:hAnsi="Times New Roman" w:cs="Times New Roman"/>
          <w:sz w:val="28"/>
          <w:szCs w:val="28"/>
        </w:rPr>
        <w:t>乙酰乙酰</w:t>
      </w:r>
      <w:proofErr w:type="gramEnd"/>
      <w:r w:rsidRPr="002B601D">
        <w:rPr>
          <w:rFonts w:ascii="Times New Roman" w:hAnsi="Times New Roman" w:cs="Times New Roman"/>
          <w:sz w:val="28"/>
          <w:szCs w:val="28"/>
        </w:rPr>
        <w:t>苯胺</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2,4-</w:t>
      </w:r>
      <w:r w:rsidRPr="002B601D">
        <w:rPr>
          <w:rFonts w:ascii="Times New Roman" w:hAnsi="Times New Roman" w:cs="Times New Roman"/>
          <w:sz w:val="28"/>
          <w:szCs w:val="28"/>
        </w:rPr>
        <w:t>二甲基</w:t>
      </w:r>
      <w:proofErr w:type="gramStart"/>
      <w:r w:rsidRPr="002B601D">
        <w:rPr>
          <w:rFonts w:ascii="Times New Roman" w:hAnsi="Times New Roman" w:cs="Times New Roman"/>
          <w:sz w:val="28"/>
          <w:szCs w:val="28"/>
        </w:rPr>
        <w:t>乙酰乙酰</w:t>
      </w:r>
      <w:proofErr w:type="gramEnd"/>
      <w:r w:rsidRPr="002B601D">
        <w:rPr>
          <w:rFonts w:ascii="Times New Roman" w:hAnsi="Times New Roman" w:cs="Times New Roman"/>
          <w:sz w:val="28"/>
          <w:szCs w:val="28"/>
        </w:rPr>
        <w:t>苯胺</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邻甲基</w:t>
      </w:r>
      <w:proofErr w:type="gramStart"/>
      <w:r w:rsidRPr="002B601D">
        <w:rPr>
          <w:rFonts w:ascii="Times New Roman" w:hAnsi="Times New Roman" w:cs="Times New Roman"/>
          <w:sz w:val="28"/>
          <w:szCs w:val="28"/>
        </w:rPr>
        <w:t>乙酰乙酰</w:t>
      </w:r>
      <w:proofErr w:type="gramEnd"/>
      <w:r w:rsidRPr="002B601D">
        <w:rPr>
          <w:rFonts w:ascii="Times New Roman" w:hAnsi="Times New Roman" w:cs="Times New Roman"/>
          <w:sz w:val="28"/>
          <w:szCs w:val="28"/>
        </w:rPr>
        <w:t>苯胺</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邻甲氧基</w:t>
      </w:r>
      <w:proofErr w:type="gramStart"/>
      <w:r w:rsidRPr="002B601D">
        <w:rPr>
          <w:rFonts w:ascii="Times New Roman" w:hAnsi="Times New Roman" w:cs="Times New Roman"/>
          <w:sz w:val="28"/>
          <w:szCs w:val="28"/>
        </w:rPr>
        <w:t>乙酰乙酰</w:t>
      </w:r>
      <w:proofErr w:type="gramEnd"/>
      <w:r w:rsidRPr="002B601D">
        <w:rPr>
          <w:rFonts w:ascii="Times New Roman" w:hAnsi="Times New Roman" w:cs="Times New Roman"/>
          <w:sz w:val="28"/>
          <w:szCs w:val="28"/>
        </w:rPr>
        <w:t>苯胺</w:t>
      </w:r>
      <w:r w:rsidRPr="002B601D">
        <w:rPr>
          <w:rFonts w:ascii="Times New Roman" w:hAnsi="Times New Roman" w:cs="Times New Roman" w:hint="eastAsia"/>
          <w:sz w:val="28"/>
          <w:szCs w:val="28"/>
        </w:rPr>
        <w:t>、</w:t>
      </w:r>
      <w:r w:rsidRPr="002B601D">
        <w:rPr>
          <w:rFonts w:ascii="Times New Roman" w:hAnsi="Times New Roman" w:cs="Times New Roman" w:hint="eastAsia"/>
          <w:sz w:val="28"/>
          <w:szCs w:val="28"/>
        </w:rPr>
        <w:t>3-</w:t>
      </w:r>
      <w:r w:rsidRPr="002B601D">
        <w:rPr>
          <w:rFonts w:ascii="Times New Roman" w:hAnsi="Times New Roman" w:cs="Times New Roman" w:hint="eastAsia"/>
          <w:sz w:val="28"/>
          <w:szCs w:val="28"/>
        </w:rPr>
        <w:t>羟基</w:t>
      </w:r>
      <w:r w:rsidRPr="002B601D">
        <w:rPr>
          <w:rFonts w:ascii="Times New Roman" w:hAnsi="Times New Roman" w:cs="Times New Roman" w:hint="eastAsia"/>
          <w:sz w:val="28"/>
          <w:szCs w:val="28"/>
        </w:rPr>
        <w:t>-22</w:t>
      </w:r>
      <w:proofErr w:type="gramStart"/>
      <w:r w:rsidRPr="002B601D">
        <w:rPr>
          <w:rFonts w:ascii="Times New Roman" w:hAnsi="Times New Roman" w:cs="Times New Roman" w:hint="eastAsia"/>
          <w:sz w:val="28"/>
          <w:szCs w:val="28"/>
        </w:rPr>
        <w:t>萘</w:t>
      </w:r>
      <w:proofErr w:type="gramEnd"/>
      <w:r w:rsidRPr="002B601D">
        <w:rPr>
          <w:rFonts w:ascii="Times New Roman" w:hAnsi="Times New Roman" w:cs="Times New Roman" w:hint="eastAsia"/>
          <w:sz w:val="28"/>
          <w:szCs w:val="28"/>
        </w:rPr>
        <w:t>甲酸（</w:t>
      </w:r>
      <w:r w:rsidRPr="002B601D">
        <w:rPr>
          <w:rFonts w:ascii="Times New Roman" w:hAnsi="Times New Roman" w:cs="Times New Roman"/>
          <w:sz w:val="28"/>
          <w:szCs w:val="28"/>
        </w:rPr>
        <w:t>2</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3-</w:t>
      </w:r>
      <w:r w:rsidRPr="002B601D">
        <w:rPr>
          <w:rFonts w:ascii="Times New Roman" w:hAnsi="Times New Roman" w:cs="Times New Roman"/>
          <w:sz w:val="28"/>
          <w:szCs w:val="28"/>
        </w:rPr>
        <w:t>酸</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对苯基吡唑酮</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亚硝酸钠</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盐酸</w:t>
      </w:r>
      <w:r w:rsidRPr="002B601D">
        <w:rPr>
          <w:rFonts w:ascii="Times New Roman" w:hAnsi="Times New Roman" w:cs="Times New Roman" w:hint="eastAsia"/>
          <w:sz w:val="28"/>
          <w:szCs w:val="28"/>
        </w:rPr>
        <w:t>、乙酸</w:t>
      </w:r>
      <w:r w:rsidRPr="002B601D">
        <w:rPr>
          <w:rFonts w:ascii="Times New Roman" w:hAnsi="Times New Roman" w:cs="Times New Roman"/>
          <w:sz w:val="28"/>
          <w:szCs w:val="28"/>
        </w:rPr>
        <w:t>（醋酸）</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液碱</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醋酸钠</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多聚甲醛</w:t>
      </w:r>
      <w:r w:rsidRPr="002B601D">
        <w:rPr>
          <w:rFonts w:ascii="Times New Roman" w:hAnsi="Times New Roman" w:cs="Times New Roman" w:hint="eastAsia"/>
          <w:sz w:val="28"/>
          <w:szCs w:val="28"/>
        </w:rPr>
        <w:t>、甲醛、</w:t>
      </w:r>
      <w:proofErr w:type="gramStart"/>
      <w:r w:rsidRPr="002B601D">
        <w:rPr>
          <w:rFonts w:ascii="Times New Roman" w:hAnsi="Times New Roman" w:cs="Times New Roman"/>
          <w:sz w:val="28"/>
          <w:szCs w:val="28"/>
        </w:rPr>
        <w:t>苯代三聚</w:t>
      </w:r>
      <w:proofErr w:type="gramEnd"/>
      <w:r w:rsidRPr="002B601D">
        <w:rPr>
          <w:rFonts w:ascii="Times New Roman" w:hAnsi="Times New Roman" w:cs="Times New Roman"/>
          <w:sz w:val="28"/>
          <w:szCs w:val="28"/>
        </w:rPr>
        <w:t>氰胺</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三聚氰胺</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尿素</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乙二酸（</w:t>
      </w:r>
      <w:r w:rsidRPr="002B601D">
        <w:rPr>
          <w:rFonts w:ascii="Times New Roman" w:hAnsi="Times New Roman" w:cs="Times New Roman" w:hint="eastAsia"/>
          <w:sz w:val="28"/>
          <w:szCs w:val="28"/>
        </w:rPr>
        <w:t>草酸</w:t>
      </w:r>
      <w:r w:rsidRPr="002B601D">
        <w:rPr>
          <w:rFonts w:ascii="Times New Roman" w:hAnsi="Times New Roman" w:cs="Times New Roman"/>
          <w:sz w:val="28"/>
          <w:szCs w:val="28"/>
        </w:rPr>
        <w:t>）</w:t>
      </w:r>
      <w:r w:rsidRPr="002B601D">
        <w:rPr>
          <w:rFonts w:ascii="Times New Roman" w:hAnsi="Times New Roman" w:cs="Times New Roman" w:hint="eastAsia"/>
          <w:sz w:val="28"/>
          <w:szCs w:val="28"/>
        </w:rPr>
        <w:t>等</w:t>
      </w:r>
      <w:r w:rsidRPr="002B601D">
        <w:rPr>
          <w:rFonts w:ascii="Times New Roman" w:hAnsi="Times New Roman" w:cs="Times New Roman"/>
          <w:sz w:val="28"/>
          <w:szCs w:val="28"/>
        </w:rPr>
        <w:t>，</w:t>
      </w:r>
      <w:r w:rsidRPr="002B601D">
        <w:rPr>
          <w:rFonts w:ascii="Times New Roman" w:hAnsi="Times New Roman" w:cs="Times New Roman" w:hint="eastAsia"/>
          <w:sz w:val="28"/>
          <w:szCs w:val="28"/>
        </w:rPr>
        <w:t>其</w:t>
      </w:r>
      <w:r w:rsidRPr="002B601D">
        <w:rPr>
          <w:rFonts w:ascii="Times New Roman" w:hAnsi="Times New Roman" w:cs="Times New Roman"/>
          <w:sz w:val="28"/>
          <w:szCs w:val="28"/>
        </w:rPr>
        <w:t>中</w:t>
      </w:r>
      <w:r w:rsidRPr="002B601D">
        <w:rPr>
          <w:rFonts w:ascii="Times New Roman" w:hAnsi="Times New Roman" w:cs="Times New Roman" w:hint="eastAsia"/>
          <w:sz w:val="28"/>
          <w:szCs w:val="28"/>
        </w:rPr>
        <w:t>甲醛</w:t>
      </w:r>
      <w:r w:rsidRPr="002B601D">
        <w:rPr>
          <w:rFonts w:ascii="Times New Roman" w:hAnsi="Times New Roman" w:cs="Times New Roman"/>
          <w:sz w:val="28"/>
          <w:szCs w:val="28"/>
        </w:rPr>
        <w:t>属于《</w:t>
      </w:r>
      <w:r w:rsidRPr="002B601D">
        <w:rPr>
          <w:rFonts w:ascii="Times New Roman" w:hAnsi="Times New Roman" w:cs="Times New Roman" w:hint="eastAsia"/>
          <w:sz w:val="28"/>
          <w:szCs w:val="28"/>
        </w:rPr>
        <w:t>企业</w:t>
      </w:r>
      <w:r w:rsidRPr="002B601D">
        <w:rPr>
          <w:rFonts w:ascii="Times New Roman" w:hAnsi="Times New Roman" w:cs="Times New Roman"/>
          <w:sz w:val="28"/>
          <w:szCs w:val="28"/>
        </w:rPr>
        <w:t>突发环境事件风险</w:t>
      </w:r>
      <w:r w:rsidRPr="002B601D">
        <w:rPr>
          <w:rFonts w:ascii="Times New Roman" w:hAnsi="Times New Roman" w:cs="Times New Roman" w:hint="eastAsia"/>
          <w:sz w:val="28"/>
          <w:szCs w:val="28"/>
        </w:rPr>
        <w:t>分级</w:t>
      </w:r>
      <w:r w:rsidRPr="002B601D">
        <w:rPr>
          <w:rFonts w:ascii="Times New Roman" w:hAnsi="Times New Roman" w:cs="Times New Roman"/>
          <w:sz w:val="28"/>
          <w:szCs w:val="28"/>
        </w:rPr>
        <w:t>方法》</w:t>
      </w:r>
      <w:r w:rsidRPr="002B601D">
        <w:rPr>
          <w:rFonts w:asciiTheme="minorEastAsia" w:hAnsiTheme="minorEastAsia" w:cs="Times New Roman"/>
          <w:sz w:val="28"/>
          <w:szCs w:val="28"/>
        </w:rPr>
        <w:t>(</w:t>
      </w:r>
      <w:r w:rsidRPr="002B601D">
        <w:rPr>
          <w:rFonts w:ascii="Times New Roman" w:hAnsi="Times New Roman" w:cs="Times New Roman"/>
          <w:sz w:val="28"/>
          <w:szCs w:val="28"/>
        </w:rPr>
        <w:t>HJ941-2018</w:t>
      </w:r>
      <w:r w:rsidRPr="002B601D">
        <w:rPr>
          <w:rFonts w:asciiTheme="minorEastAsia" w:hAnsiTheme="minorEastAsia" w:cs="Times New Roman"/>
          <w:sz w:val="28"/>
          <w:szCs w:val="28"/>
        </w:rPr>
        <w:t>)</w:t>
      </w:r>
      <w:r w:rsidRPr="002B601D">
        <w:rPr>
          <w:rFonts w:asciiTheme="minorEastAsia" w:hAnsiTheme="minorEastAsia" w:cs="Times New Roman" w:hint="eastAsia"/>
          <w:sz w:val="28"/>
          <w:szCs w:val="28"/>
        </w:rPr>
        <w:t>中</w:t>
      </w:r>
      <w:r w:rsidRPr="002B601D">
        <w:rPr>
          <w:rFonts w:asciiTheme="minorEastAsia" w:hAnsiTheme="minorEastAsia" w:cs="Times New Roman"/>
          <w:sz w:val="28"/>
          <w:szCs w:val="28"/>
        </w:rPr>
        <w:t>规定涉水</w:t>
      </w:r>
      <w:r w:rsidRPr="002B601D">
        <w:rPr>
          <w:rFonts w:asciiTheme="minorEastAsia" w:hAnsiTheme="minorEastAsia" w:cs="Times New Roman" w:hint="eastAsia"/>
          <w:sz w:val="28"/>
          <w:szCs w:val="28"/>
        </w:rPr>
        <w:t>风险</w:t>
      </w:r>
      <w:r w:rsidRPr="002B601D">
        <w:rPr>
          <w:rFonts w:asciiTheme="minorEastAsia" w:hAnsiTheme="minorEastAsia" w:cs="Times New Roman"/>
          <w:sz w:val="28"/>
          <w:szCs w:val="28"/>
        </w:rPr>
        <w:t>物质</w:t>
      </w:r>
      <w:r w:rsidRPr="002B601D">
        <w:rPr>
          <w:rFonts w:ascii="Times New Roman" w:hAnsi="Times New Roman" w:cs="Times New Roman"/>
          <w:sz w:val="28"/>
          <w:szCs w:val="28"/>
        </w:rPr>
        <w:t>，其他原辅料均不属于《</w:t>
      </w:r>
      <w:r w:rsidRPr="002B601D">
        <w:rPr>
          <w:rFonts w:ascii="Times New Roman" w:hAnsi="Times New Roman" w:cs="Times New Roman" w:hint="eastAsia"/>
          <w:sz w:val="28"/>
          <w:szCs w:val="28"/>
        </w:rPr>
        <w:t>企业</w:t>
      </w:r>
      <w:r w:rsidRPr="002B601D">
        <w:rPr>
          <w:rFonts w:ascii="Times New Roman" w:hAnsi="Times New Roman" w:cs="Times New Roman"/>
          <w:sz w:val="28"/>
          <w:szCs w:val="28"/>
        </w:rPr>
        <w:t>突发环境事件风险</w:t>
      </w:r>
      <w:r w:rsidRPr="002B601D">
        <w:rPr>
          <w:rFonts w:ascii="Times New Roman" w:hAnsi="Times New Roman" w:cs="Times New Roman" w:hint="eastAsia"/>
          <w:sz w:val="28"/>
          <w:szCs w:val="28"/>
        </w:rPr>
        <w:t>分级</w:t>
      </w:r>
      <w:r w:rsidRPr="002B601D">
        <w:rPr>
          <w:rFonts w:ascii="Times New Roman" w:hAnsi="Times New Roman" w:cs="Times New Roman"/>
          <w:sz w:val="28"/>
          <w:szCs w:val="28"/>
        </w:rPr>
        <w:t>方法》</w:t>
      </w:r>
      <w:r w:rsidRPr="002B601D">
        <w:rPr>
          <w:rFonts w:asciiTheme="minorEastAsia" w:hAnsiTheme="minorEastAsia" w:cs="Times New Roman"/>
          <w:sz w:val="28"/>
          <w:szCs w:val="28"/>
        </w:rPr>
        <w:t>(</w:t>
      </w:r>
      <w:r w:rsidRPr="002B601D">
        <w:rPr>
          <w:rFonts w:ascii="Times New Roman" w:hAnsi="Times New Roman" w:cs="Times New Roman"/>
          <w:sz w:val="28"/>
          <w:szCs w:val="28"/>
        </w:rPr>
        <w:t>HJ941-2018</w:t>
      </w:r>
      <w:r w:rsidRPr="002B601D">
        <w:rPr>
          <w:rFonts w:asciiTheme="minorEastAsia" w:hAnsiTheme="minorEastAsia" w:cs="Times New Roman"/>
          <w:sz w:val="28"/>
          <w:szCs w:val="28"/>
        </w:rPr>
        <w:t>)</w:t>
      </w:r>
      <w:r w:rsidRPr="002B601D">
        <w:rPr>
          <w:rFonts w:asciiTheme="minorEastAsia" w:hAnsiTheme="minorEastAsia" w:cs="Times New Roman" w:hint="eastAsia"/>
          <w:sz w:val="28"/>
          <w:szCs w:val="28"/>
        </w:rPr>
        <w:t>附录</w:t>
      </w:r>
      <w:r w:rsidRPr="002B601D">
        <w:rPr>
          <w:rFonts w:ascii="Times New Roman" w:hAnsi="Times New Roman" w:cs="Times New Roman"/>
          <w:sz w:val="28"/>
          <w:szCs w:val="28"/>
        </w:rPr>
        <w:t>A</w:t>
      </w:r>
      <w:r w:rsidRPr="002B601D">
        <w:rPr>
          <w:rFonts w:ascii="Times New Roman" w:hAnsi="Times New Roman" w:cs="Times New Roman"/>
          <w:sz w:val="28"/>
          <w:szCs w:val="28"/>
        </w:rPr>
        <w:t>中规定的</w:t>
      </w:r>
      <w:r w:rsidRPr="002B601D">
        <w:rPr>
          <w:rFonts w:ascii="Times New Roman" w:hAnsi="Times New Roman" w:cs="Times New Roman" w:hint="eastAsia"/>
          <w:sz w:val="28"/>
          <w:szCs w:val="28"/>
        </w:rPr>
        <w:t>涉水</w:t>
      </w:r>
      <w:r w:rsidRPr="002B601D">
        <w:rPr>
          <w:rFonts w:ascii="Times New Roman" w:hAnsi="Times New Roman" w:cs="Times New Roman"/>
          <w:sz w:val="28"/>
          <w:szCs w:val="28"/>
        </w:rPr>
        <w:t>危险物</w:t>
      </w:r>
      <w:r w:rsidRPr="002B601D">
        <w:rPr>
          <w:rFonts w:ascii="Times New Roman" w:hAnsi="Times New Roman" w:cs="Times New Roman"/>
          <w:sz w:val="28"/>
          <w:szCs w:val="28"/>
        </w:rPr>
        <w:lastRenderedPageBreak/>
        <w:t>质。根据《</w:t>
      </w:r>
      <w:r w:rsidRPr="002B601D">
        <w:rPr>
          <w:rFonts w:ascii="Times New Roman" w:hAnsi="Times New Roman" w:cs="Times New Roman" w:hint="eastAsia"/>
          <w:sz w:val="28"/>
          <w:szCs w:val="28"/>
        </w:rPr>
        <w:t>企业</w:t>
      </w:r>
      <w:r w:rsidRPr="002B601D">
        <w:rPr>
          <w:rFonts w:ascii="Times New Roman" w:hAnsi="Times New Roman" w:cs="Times New Roman"/>
          <w:sz w:val="28"/>
          <w:szCs w:val="28"/>
        </w:rPr>
        <w:t>突发环境事件风险</w:t>
      </w:r>
      <w:r w:rsidRPr="002B601D">
        <w:rPr>
          <w:rFonts w:ascii="Times New Roman" w:hAnsi="Times New Roman" w:cs="Times New Roman" w:hint="eastAsia"/>
          <w:sz w:val="28"/>
          <w:szCs w:val="28"/>
        </w:rPr>
        <w:t>分级</w:t>
      </w:r>
      <w:r w:rsidRPr="002B601D">
        <w:rPr>
          <w:rFonts w:ascii="Times New Roman" w:hAnsi="Times New Roman" w:cs="Times New Roman"/>
          <w:sz w:val="28"/>
          <w:szCs w:val="28"/>
        </w:rPr>
        <w:t>方法》</w:t>
      </w:r>
      <w:r w:rsidRPr="002B601D">
        <w:rPr>
          <w:rFonts w:asciiTheme="minorEastAsia" w:hAnsiTheme="minorEastAsia" w:cs="Times New Roman"/>
          <w:sz w:val="28"/>
          <w:szCs w:val="28"/>
        </w:rPr>
        <w:t>(</w:t>
      </w:r>
      <w:r w:rsidRPr="002B601D">
        <w:rPr>
          <w:rFonts w:ascii="Times New Roman" w:hAnsi="Times New Roman" w:cs="Times New Roman"/>
          <w:sz w:val="28"/>
          <w:szCs w:val="28"/>
        </w:rPr>
        <w:t>HJ941-2018</w:t>
      </w:r>
      <w:r w:rsidRPr="002B601D">
        <w:rPr>
          <w:rFonts w:asciiTheme="minorEastAsia" w:hAnsiTheme="minorEastAsia" w:cs="Times New Roman"/>
          <w:sz w:val="28"/>
          <w:szCs w:val="28"/>
        </w:rPr>
        <w:t>)</w:t>
      </w:r>
      <w:r w:rsidRPr="002B601D">
        <w:rPr>
          <w:rFonts w:asciiTheme="minorEastAsia" w:hAnsiTheme="minorEastAsia" w:cs="Times New Roman" w:hint="eastAsia"/>
          <w:sz w:val="28"/>
          <w:szCs w:val="28"/>
        </w:rPr>
        <w:t>附录</w:t>
      </w:r>
      <w:r w:rsidRPr="002B601D">
        <w:rPr>
          <w:rFonts w:ascii="Times New Roman" w:hAnsi="Times New Roman" w:cs="Times New Roman"/>
          <w:sz w:val="28"/>
          <w:szCs w:val="28"/>
        </w:rPr>
        <w:t>A</w:t>
      </w:r>
      <w:r w:rsidRPr="002B601D">
        <w:rPr>
          <w:rFonts w:ascii="Times New Roman" w:hAnsi="Times New Roman" w:cs="Times New Roman"/>
          <w:sz w:val="28"/>
          <w:szCs w:val="28"/>
        </w:rPr>
        <w:t>中规定的危险物质临界量及本项目贮存量</w:t>
      </w:r>
      <w:r w:rsidRPr="002B601D">
        <w:rPr>
          <w:rFonts w:ascii="Times New Roman" w:hAnsi="Times New Roman" w:cs="Times New Roman" w:hint="eastAsia"/>
          <w:sz w:val="28"/>
          <w:szCs w:val="28"/>
        </w:rPr>
        <w:t>计算临界</w:t>
      </w:r>
      <w:r w:rsidRPr="002B601D">
        <w:rPr>
          <w:rFonts w:ascii="Times New Roman" w:hAnsi="Times New Roman" w:cs="Times New Roman"/>
          <w:sz w:val="28"/>
          <w:szCs w:val="28"/>
        </w:rPr>
        <w:t>量比值（</w:t>
      </w:r>
      <w:r w:rsidRPr="002B601D">
        <w:rPr>
          <w:rFonts w:ascii="Times New Roman" w:hAnsi="Times New Roman" w:cs="Times New Roman" w:hint="eastAsia"/>
          <w:sz w:val="28"/>
          <w:szCs w:val="28"/>
        </w:rPr>
        <w:t>Q</w:t>
      </w:r>
      <w:r w:rsidRPr="002B601D">
        <w:rPr>
          <w:rFonts w:ascii="Times New Roman" w:hAnsi="Times New Roman" w:cs="Times New Roman"/>
          <w:sz w:val="28"/>
          <w:szCs w:val="28"/>
        </w:rPr>
        <w:t>）</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计算结果见表</w:t>
      </w:r>
      <w:r w:rsidRPr="002B601D">
        <w:rPr>
          <w:rFonts w:ascii="Times New Roman" w:hAnsi="Times New Roman" w:cs="Times New Roman"/>
          <w:sz w:val="28"/>
          <w:szCs w:val="28"/>
        </w:rPr>
        <w:t>3-2-1</w:t>
      </w:r>
      <w:r w:rsidRPr="002B601D">
        <w:rPr>
          <w:rFonts w:ascii="Times New Roman" w:hAnsi="Times New Roman" w:cs="Times New Roman"/>
          <w:sz w:val="28"/>
          <w:szCs w:val="28"/>
        </w:rPr>
        <w:t>。</w:t>
      </w:r>
    </w:p>
    <w:p w:rsidR="00063AD2" w:rsidRPr="002B601D" w:rsidRDefault="00B3071D">
      <w:pPr>
        <w:snapToGrid w:val="0"/>
        <w:jc w:val="center"/>
        <w:rPr>
          <w:rFonts w:ascii="黑体" w:eastAsia="黑体" w:hAnsi="黑体" w:cs="Times New Roman"/>
          <w:kern w:val="18"/>
          <w:sz w:val="24"/>
          <w:szCs w:val="24"/>
        </w:rPr>
      </w:pPr>
      <w:r w:rsidRPr="002B601D">
        <w:rPr>
          <w:rFonts w:ascii="黑体" w:eastAsia="黑体" w:hAnsi="黑体" w:cs="Times New Roman"/>
          <w:kern w:val="18"/>
          <w:sz w:val="24"/>
          <w:szCs w:val="24"/>
        </w:rPr>
        <w:t>表3-2-1</w:t>
      </w:r>
      <w:r w:rsidRPr="002B601D">
        <w:rPr>
          <w:rFonts w:ascii="黑体" w:eastAsia="黑体" w:hAnsi="黑体" w:cs="Times New Roman" w:hint="eastAsia"/>
          <w:kern w:val="18"/>
          <w:sz w:val="24"/>
          <w:szCs w:val="24"/>
        </w:rPr>
        <w:t xml:space="preserve"> </w:t>
      </w:r>
      <w:r w:rsidRPr="002B601D">
        <w:rPr>
          <w:rFonts w:ascii="黑体" w:eastAsia="黑体" w:hAnsi="黑体" w:cs="Times New Roman"/>
          <w:kern w:val="18"/>
          <w:sz w:val="24"/>
          <w:szCs w:val="24"/>
        </w:rPr>
        <w:t xml:space="preserve"> 主要危险物料的临界量</w:t>
      </w:r>
      <w:r w:rsidRPr="002B601D">
        <w:rPr>
          <w:rFonts w:ascii="黑体" w:eastAsia="黑体" w:hAnsi="黑体" w:cs="Times New Roman" w:hint="eastAsia"/>
          <w:kern w:val="18"/>
          <w:sz w:val="24"/>
          <w:szCs w:val="24"/>
        </w:rPr>
        <w:t>比值</w:t>
      </w:r>
      <w:r w:rsidRPr="002B601D">
        <w:rPr>
          <w:rFonts w:ascii="黑体" w:eastAsia="黑体" w:hAnsi="黑体" w:cs="Times New Roman"/>
          <w:kern w:val="18"/>
          <w:sz w:val="24"/>
          <w:szCs w:val="24"/>
        </w:rPr>
        <w:t>统计</w:t>
      </w:r>
    </w:p>
    <w:tbl>
      <w:tblPr>
        <w:tblW w:w="5000" w:type="pct"/>
        <w:jc w:val="center"/>
        <w:tblBorders>
          <w:top w:val="single" w:sz="2" w:space="0" w:color="000000"/>
          <w:bottom w:val="single" w:sz="2"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549"/>
        <w:gridCol w:w="2166"/>
        <w:gridCol w:w="1864"/>
        <w:gridCol w:w="2033"/>
        <w:gridCol w:w="1694"/>
      </w:tblGrid>
      <w:tr w:rsidR="002B601D" w:rsidRPr="002B601D">
        <w:trPr>
          <w:trHeight w:val="20"/>
          <w:jc w:val="center"/>
        </w:trPr>
        <w:tc>
          <w:tcPr>
            <w:tcW w:w="330" w:type="pct"/>
            <w:vAlign w:val="center"/>
          </w:tcPr>
          <w:p w:rsidR="00063AD2" w:rsidRPr="002B601D" w:rsidRDefault="00B3071D">
            <w:pPr>
              <w:pStyle w:val="D0"/>
              <w:adjustRightInd w:val="0"/>
              <w:snapToGrid w:val="0"/>
              <w:spacing w:before="0" w:after="0"/>
            </w:pPr>
            <w:r w:rsidRPr="002B601D">
              <w:t>序号</w:t>
            </w:r>
          </w:p>
        </w:tc>
        <w:tc>
          <w:tcPr>
            <w:tcW w:w="1304" w:type="pct"/>
            <w:vAlign w:val="center"/>
          </w:tcPr>
          <w:p w:rsidR="00063AD2" w:rsidRPr="002B601D" w:rsidRDefault="00B3071D">
            <w:pPr>
              <w:pStyle w:val="D0"/>
              <w:adjustRightInd w:val="0"/>
              <w:snapToGrid w:val="0"/>
              <w:spacing w:before="0" w:after="0"/>
            </w:pPr>
            <w:r w:rsidRPr="002B601D">
              <w:t>物质名称</w:t>
            </w:r>
          </w:p>
        </w:tc>
        <w:tc>
          <w:tcPr>
            <w:tcW w:w="1122" w:type="pct"/>
            <w:vAlign w:val="center"/>
          </w:tcPr>
          <w:p w:rsidR="00063AD2" w:rsidRPr="002B601D" w:rsidRDefault="00B3071D">
            <w:pPr>
              <w:pStyle w:val="D0"/>
              <w:adjustRightInd w:val="0"/>
              <w:snapToGrid w:val="0"/>
              <w:spacing w:before="0" w:after="0"/>
            </w:pPr>
            <w:r w:rsidRPr="002B601D">
              <w:t>临界量（</w:t>
            </w:r>
            <w:r w:rsidRPr="002B601D">
              <w:t>t</w:t>
            </w:r>
            <w:r w:rsidRPr="002B601D">
              <w:t>）</w:t>
            </w:r>
          </w:p>
        </w:tc>
        <w:tc>
          <w:tcPr>
            <w:tcW w:w="1224" w:type="pct"/>
            <w:vAlign w:val="center"/>
          </w:tcPr>
          <w:p w:rsidR="00063AD2" w:rsidRPr="002B601D" w:rsidRDefault="00B3071D">
            <w:pPr>
              <w:pStyle w:val="D0"/>
              <w:adjustRightInd w:val="0"/>
              <w:snapToGrid w:val="0"/>
              <w:spacing w:before="0" w:after="0"/>
            </w:pPr>
            <w:r w:rsidRPr="002B601D">
              <w:t>最大贮存量（</w:t>
            </w:r>
            <w:r w:rsidRPr="002B601D">
              <w:t>t</w:t>
            </w:r>
            <w:r w:rsidRPr="002B601D">
              <w:t>）</w:t>
            </w:r>
          </w:p>
        </w:tc>
        <w:tc>
          <w:tcPr>
            <w:tcW w:w="1020" w:type="pct"/>
            <w:vAlign w:val="center"/>
          </w:tcPr>
          <w:p w:rsidR="00063AD2" w:rsidRPr="002B601D" w:rsidRDefault="00B3071D">
            <w:pPr>
              <w:pStyle w:val="D0"/>
              <w:adjustRightInd w:val="0"/>
              <w:snapToGrid w:val="0"/>
              <w:spacing w:before="0" w:after="0"/>
            </w:pPr>
            <w:r w:rsidRPr="002B601D">
              <w:t>qn/Qn</w:t>
            </w:r>
            <w:r w:rsidRPr="002B601D">
              <w:t>值</w:t>
            </w:r>
          </w:p>
        </w:tc>
      </w:tr>
      <w:tr w:rsidR="002B601D" w:rsidRPr="002B601D">
        <w:trPr>
          <w:trHeight w:val="20"/>
          <w:jc w:val="center"/>
        </w:trPr>
        <w:tc>
          <w:tcPr>
            <w:tcW w:w="330" w:type="pct"/>
            <w:vAlign w:val="center"/>
          </w:tcPr>
          <w:p w:rsidR="00063AD2" w:rsidRPr="002B601D" w:rsidRDefault="00B3071D">
            <w:pPr>
              <w:pStyle w:val="D0"/>
              <w:adjustRightInd w:val="0"/>
              <w:snapToGrid w:val="0"/>
              <w:spacing w:before="0" w:after="0"/>
            </w:pPr>
            <w:r w:rsidRPr="002B601D">
              <w:t>1</w:t>
            </w:r>
          </w:p>
        </w:tc>
        <w:tc>
          <w:tcPr>
            <w:tcW w:w="1304" w:type="pct"/>
            <w:vAlign w:val="center"/>
          </w:tcPr>
          <w:p w:rsidR="00063AD2" w:rsidRPr="002B601D" w:rsidRDefault="00B3071D">
            <w:pPr>
              <w:pStyle w:val="D0"/>
              <w:adjustRightInd w:val="0"/>
              <w:snapToGrid w:val="0"/>
              <w:spacing w:before="0" w:after="0"/>
            </w:pPr>
            <w:r w:rsidRPr="002B601D">
              <w:rPr>
                <w:rFonts w:hint="eastAsia"/>
              </w:rPr>
              <w:t>甲醛</w:t>
            </w:r>
          </w:p>
        </w:tc>
        <w:tc>
          <w:tcPr>
            <w:tcW w:w="1122" w:type="pct"/>
            <w:vAlign w:val="center"/>
          </w:tcPr>
          <w:p w:rsidR="00063AD2" w:rsidRPr="002B601D" w:rsidRDefault="00B3071D">
            <w:pPr>
              <w:pStyle w:val="D0"/>
              <w:adjustRightInd w:val="0"/>
              <w:snapToGrid w:val="0"/>
              <w:spacing w:before="0" w:after="0"/>
            </w:pPr>
            <w:r w:rsidRPr="002B601D">
              <w:rPr>
                <w:rFonts w:hint="eastAsia"/>
              </w:rPr>
              <w:t>0.5</w:t>
            </w:r>
          </w:p>
        </w:tc>
        <w:tc>
          <w:tcPr>
            <w:tcW w:w="1224" w:type="pct"/>
            <w:vAlign w:val="center"/>
          </w:tcPr>
          <w:p w:rsidR="00063AD2" w:rsidRPr="002B601D" w:rsidRDefault="00B3071D">
            <w:pPr>
              <w:pStyle w:val="D0"/>
              <w:adjustRightInd w:val="0"/>
              <w:snapToGrid w:val="0"/>
              <w:spacing w:before="0" w:after="0"/>
            </w:pPr>
            <w:r w:rsidRPr="002B601D">
              <w:rPr>
                <w:rFonts w:hint="eastAsia"/>
              </w:rPr>
              <w:t>0.6</w:t>
            </w:r>
          </w:p>
        </w:tc>
        <w:tc>
          <w:tcPr>
            <w:tcW w:w="1020" w:type="pct"/>
            <w:vAlign w:val="center"/>
          </w:tcPr>
          <w:p w:rsidR="00063AD2" w:rsidRPr="002B601D" w:rsidRDefault="00B3071D">
            <w:pPr>
              <w:pStyle w:val="D0"/>
              <w:adjustRightInd w:val="0"/>
              <w:snapToGrid w:val="0"/>
              <w:spacing w:before="0" w:after="0"/>
            </w:pPr>
            <w:r w:rsidRPr="002B601D">
              <w:rPr>
                <w:rFonts w:hint="eastAsia"/>
              </w:rPr>
              <w:t>1.2</w:t>
            </w:r>
          </w:p>
        </w:tc>
      </w:tr>
      <w:tr w:rsidR="002B601D" w:rsidRPr="002B601D">
        <w:trPr>
          <w:trHeight w:val="20"/>
          <w:jc w:val="center"/>
        </w:trPr>
        <w:tc>
          <w:tcPr>
            <w:tcW w:w="3980" w:type="pct"/>
            <w:gridSpan w:val="4"/>
            <w:vAlign w:val="center"/>
          </w:tcPr>
          <w:p w:rsidR="00063AD2" w:rsidRPr="002B601D" w:rsidRDefault="00B3071D">
            <w:pPr>
              <w:pStyle w:val="D0"/>
              <w:adjustRightInd w:val="0"/>
              <w:snapToGrid w:val="0"/>
              <w:spacing w:before="0" w:after="0"/>
            </w:pPr>
            <w:r w:rsidRPr="002B601D">
              <w:t>q</w:t>
            </w:r>
            <w:r w:rsidRPr="002B601D">
              <w:rPr>
                <w:vertAlign w:val="subscript"/>
              </w:rPr>
              <w:t>1</w:t>
            </w:r>
            <w:r w:rsidRPr="002B601D">
              <w:t>/Q</w:t>
            </w:r>
            <w:r w:rsidRPr="002B601D">
              <w:rPr>
                <w:vertAlign w:val="subscript"/>
              </w:rPr>
              <w:t>1</w:t>
            </w:r>
          </w:p>
        </w:tc>
        <w:tc>
          <w:tcPr>
            <w:tcW w:w="1020" w:type="pct"/>
            <w:vAlign w:val="center"/>
          </w:tcPr>
          <w:p w:rsidR="00063AD2" w:rsidRPr="002B601D" w:rsidRDefault="00B3071D">
            <w:pPr>
              <w:pStyle w:val="D0"/>
              <w:adjustRightInd w:val="0"/>
              <w:snapToGrid w:val="0"/>
              <w:spacing w:before="0" w:after="0"/>
            </w:pPr>
            <w:r w:rsidRPr="002B601D">
              <w:rPr>
                <w:rFonts w:hint="eastAsia"/>
              </w:rPr>
              <w:t>1.2</w:t>
            </w:r>
          </w:p>
        </w:tc>
      </w:tr>
    </w:tbl>
    <w:p w:rsidR="00063AD2" w:rsidRPr="002B601D" w:rsidRDefault="00B3071D">
      <w:pPr>
        <w:adjustRightInd w:val="0"/>
        <w:snapToGrid w:val="0"/>
        <w:spacing w:line="360" w:lineRule="auto"/>
        <w:ind w:firstLine="420"/>
        <w:rPr>
          <w:rFonts w:ascii="Times New Roman" w:hAnsi="Times New Roman" w:cs="Times New Roman"/>
          <w:sz w:val="28"/>
          <w:szCs w:val="28"/>
        </w:rPr>
      </w:pPr>
      <w:r w:rsidRPr="002B601D">
        <w:rPr>
          <w:rFonts w:ascii="Times New Roman" w:eastAsia="宋体" w:hAnsi="Times New Roman" w:cs="Times New Roman"/>
          <w:noProof/>
          <w:sz w:val="24"/>
          <w:szCs w:val="24"/>
        </w:rPr>
        <w:drawing>
          <wp:anchor distT="0" distB="0" distL="114300" distR="114300" simplePos="0" relativeHeight="251662336" behindDoc="1" locked="0" layoutInCell="1" allowOverlap="1" wp14:anchorId="3790948B" wp14:editId="409F7735">
            <wp:simplePos x="0" y="0"/>
            <wp:positionH relativeFrom="page">
              <wp:posOffset>2736850</wp:posOffset>
            </wp:positionH>
            <wp:positionV relativeFrom="page">
              <wp:posOffset>3012440</wp:posOffset>
            </wp:positionV>
            <wp:extent cx="2200275" cy="723900"/>
            <wp:effectExtent l="0" t="0" r="0" b="0"/>
            <wp:wrapNone/>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a:xfrm>
                      <a:off x="0" y="0"/>
                      <a:ext cx="2200275" cy="723900"/>
                    </a:xfrm>
                    <a:prstGeom prst="rect">
                      <a:avLst/>
                    </a:prstGeom>
                    <a:noFill/>
                    <a:ln>
                      <a:noFill/>
                    </a:ln>
                  </pic:spPr>
                </pic:pic>
              </a:graphicData>
            </a:graphic>
          </wp:anchor>
        </w:drawing>
      </w:r>
      <w:r w:rsidRPr="002B601D">
        <w:rPr>
          <w:rFonts w:ascii="Times New Roman" w:hAnsi="Times New Roman" w:cs="Times New Roman" w:hint="eastAsia"/>
          <w:sz w:val="28"/>
          <w:szCs w:val="28"/>
        </w:rPr>
        <w:t>根据下面公式计算物质数量与其临界量比值</w:t>
      </w:r>
      <w:r w:rsidRPr="002B601D">
        <w:rPr>
          <w:rFonts w:ascii="Times New Roman" w:hAnsi="Times New Roman" w:cs="Times New Roman" w:hint="eastAsia"/>
          <w:sz w:val="28"/>
          <w:szCs w:val="28"/>
        </w:rPr>
        <w:t>Q</w:t>
      </w:r>
      <w:r w:rsidRPr="002B601D">
        <w:rPr>
          <w:rFonts w:ascii="Times New Roman" w:hAnsi="Times New Roman" w:cs="Times New Roman" w:hint="eastAsia"/>
          <w:sz w:val="28"/>
          <w:szCs w:val="28"/>
        </w:rPr>
        <w:t>：</w:t>
      </w:r>
    </w:p>
    <w:p w:rsidR="00063AD2" w:rsidRPr="002B601D" w:rsidRDefault="00063AD2">
      <w:pPr>
        <w:spacing w:line="360" w:lineRule="auto"/>
        <w:ind w:firstLine="480"/>
        <w:rPr>
          <w:rFonts w:ascii="Times New Roman" w:eastAsia="宋体" w:hAnsi="Times New Roman" w:cs="Times New Roman"/>
          <w:sz w:val="24"/>
          <w:szCs w:val="24"/>
        </w:rPr>
      </w:pPr>
    </w:p>
    <w:p w:rsidR="00063AD2" w:rsidRPr="002B601D" w:rsidRDefault="00063AD2">
      <w:pPr>
        <w:spacing w:line="360" w:lineRule="auto"/>
        <w:ind w:firstLine="480"/>
        <w:rPr>
          <w:rFonts w:ascii="Times New Roman" w:eastAsia="宋体" w:hAnsi="Times New Roman" w:cs="Times New Roman"/>
          <w:sz w:val="24"/>
          <w:szCs w:val="24"/>
        </w:rPr>
      </w:pPr>
    </w:p>
    <w:p w:rsidR="00063AD2" w:rsidRPr="002B601D" w:rsidRDefault="00B3071D">
      <w:pPr>
        <w:adjustRightInd w:val="0"/>
        <w:snapToGrid w:val="0"/>
        <w:spacing w:line="360" w:lineRule="auto"/>
        <w:ind w:firstLine="420"/>
        <w:rPr>
          <w:rFonts w:ascii="Times New Roman" w:hAnsi="Times New Roman" w:cs="Times New Roman"/>
          <w:sz w:val="28"/>
          <w:szCs w:val="28"/>
        </w:rPr>
      </w:pPr>
      <w:r w:rsidRPr="002B601D">
        <w:rPr>
          <w:rFonts w:ascii="Times New Roman" w:hAnsi="Times New Roman" w:cs="Times New Roman"/>
          <w:sz w:val="28"/>
          <w:szCs w:val="28"/>
        </w:rPr>
        <w:t>式中：</w:t>
      </w:r>
      <w:r w:rsidRPr="002B601D">
        <w:rPr>
          <w:rFonts w:ascii="Times New Roman" w:hAnsi="Times New Roman" w:cs="Times New Roman"/>
          <w:sz w:val="28"/>
          <w:szCs w:val="28"/>
        </w:rPr>
        <w:t>w</w:t>
      </w:r>
      <w:r w:rsidRPr="002B601D">
        <w:rPr>
          <w:rFonts w:ascii="Times New Roman" w:hAnsi="Times New Roman" w:cs="Times New Roman"/>
          <w:sz w:val="28"/>
          <w:szCs w:val="28"/>
          <w:vertAlign w:val="subscript"/>
        </w:rPr>
        <w:t>1</w:t>
      </w:r>
      <w:r w:rsidRPr="002B601D">
        <w:rPr>
          <w:rFonts w:ascii="Times New Roman" w:hAnsi="Times New Roman" w:cs="Times New Roman"/>
          <w:sz w:val="28"/>
          <w:szCs w:val="28"/>
        </w:rPr>
        <w:t>，</w:t>
      </w:r>
      <w:r w:rsidRPr="002B601D">
        <w:rPr>
          <w:rFonts w:ascii="Times New Roman" w:hAnsi="Times New Roman" w:cs="Times New Roman"/>
          <w:sz w:val="28"/>
          <w:szCs w:val="28"/>
        </w:rPr>
        <w:t>w</w:t>
      </w:r>
      <w:r w:rsidRPr="002B601D">
        <w:rPr>
          <w:rFonts w:ascii="Times New Roman" w:hAnsi="Times New Roman" w:cs="Times New Roman"/>
          <w:sz w:val="28"/>
          <w:szCs w:val="28"/>
          <w:vertAlign w:val="subscript"/>
        </w:rPr>
        <w:t>2</w:t>
      </w:r>
      <w:r w:rsidRPr="002B601D">
        <w:rPr>
          <w:rFonts w:ascii="Times New Roman" w:hAnsi="Times New Roman" w:cs="Times New Roman"/>
          <w:sz w:val="28"/>
          <w:szCs w:val="28"/>
        </w:rPr>
        <w:t>，</w:t>
      </w:r>
      <w:r w:rsidRPr="002B601D">
        <w:rPr>
          <w:rFonts w:ascii="Times New Roman" w:hAnsi="Times New Roman" w:cs="Times New Roman"/>
          <w:sz w:val="28"/>
          <w:szCs w:val="28"/>
        </w:rPr>
        <w:t>...</w:t>
      </w:r>
      <w:r w:rsidRPr="002B601D">
        <w:rPr>
          <w:rFonts w:ascii="Times New Roman" w:hAnsi="Times New Roman" w:cs="Times New Roman"/>
          <w:sz w:val="28"/>
          <w:szCs w:val="28"/>
        </w:rPr>
        <w:t>，</w:t>
      </w:r>
      <w:r w:rsidRPr="002B601D">
        <w:rPr>
          <w:rFonts w:ascii="Times New Roman" w:hAnsi="Times New Roman" w:cs="Times New Roman"/>
          <w:sz w:val="28"/>
          <w:szCs w:val="28"/>
        </w:rPr>
        <w:t>w</w:t>
      </w:r>
      <w:r w:rsidRPr="002B601D">
        <w:rPr>
          <w:rFonts w:ascii="Times New Roman" w:hAnsi="Times New Roman" w:cs="Times New Roman"/>
          <w:sz w:val="28"/>
          <w:szCs w:val="28"/>
          <w:vertAlign w:val="subscript"/>
        </w:rPr>
        <w:t>n</w:t>
      </w:r>
      <w:r w:rsidRPr="002B601D">
        <w:rPr>
          <w:rFonts w:ascii="Times New Roman" w:hAnsi="Times New Roman" w:cs="Times New Roman"/>
          <w:sz w:val="28"/>
          <w:szCs w:val="28"/>
        </w:rPr>
        <w:t>—</w:t>
      </w:r>
      <w:r w:rsidRPr="002B601D">
        <w:rPr>
          <w:rFonts w:ascii="Times New Roman" w:hAnsi="Times New Roman" w:cs="Times New Roman"/>
          <w:sz w:val="28"/>
          <w:szCs w:val="28"/>
        </w:rPr>
        <w:t>每种化学物质的最大存在总量，</w:t>
      </w:r>
      <w:r w:rsidRPr="002B601D">
        <w:rPr>
          <w:rFonts w:ascii="Times New Roman" w:hAnsi="Times New Roman" w:cs="Times New Roman"/>
          <w:sz w:val="28"/>
          <w:szCs w:val="28"/>
        </w:rPr>
        <w:t>t</w:t>
      </w:r>
      <w:r w:rsidRPr="002B601D">
        <w:rPr>
          <w:rFonts w:ascii="Times New Roman" w:hAnsi="Times New Roman" w:cs="Times New Roman"/>
          <w:sz w:val="28"/>
          <w:szCs w:val="28"/>
        </w:rPr>
        <w:t>；</w:t>
      </w:r>
    </w:p>
    <w:p w:rsidR="00063AD2" w:rsidRPr="002B601D" w:rsidRDefault="00B3071D">
      <w:pPr>
        <w:adjustRightInd w:val="0"/>
        <w:snapToGrid w:val="0"/>
        <w:spacing w:line="360" w:lineRule="auto"/>
        <w:ind w:firstLine="420"/>
        <w:rPr>
          <w:rFonts w:ascii="Times New Roman" w:hAnsi="Times New Roman" w:cs="Times New Roman"/>
          <w:sz w:val="28"/>
          <w:szCs w:val="28"/>
        </w:rPr>
      </w:pPr>
      <w:r w:rsidRPr="002B601D">
        <w:rPr>
          <w:rFonts w:ascii="Times New Roman" w:hAnsi="Times New Roman" w:cs="Times New Roman"/>
          <w:sz w:val="28"/>
          <w:szCs w:val="28"/>
        </w:rPr>
        <w:t>W</w:t>
      </w:r>
      <w:r w:rsidRPr="002B601D">
        <w:rPr>
          <w:rFonts w:ascii="Times New Roman" w:hAnsi="Times New Roman" w:cs="Times New Roman"/>
          <w:sz w:val="28"/>
          <w:szCs w:val="28"/>
          <w:vertAlign w:val="subscript"/>
        </w:rPr>
        <w:t>1</w:t>
      </w:r>
      <w:r w:rsidRPr="002B601D">
        <w:rPr>
          <w:rFonts w:ascii="Times New Roman" w:hAnsi="Times New Roman" w:cs="Times New Roman"/>
          <w:sz w:val="28"/>
          <w:szCs w:val="28"/>
        </w:rPr>
        <w:t>，</w:t>
      </w:r>
      <w:r w:rsidRPr="002B601D">
        <w:rPr>
          <w:rFonts w:ascii="Times New Roman" w:hAnsi="Times New Roman" w:cs="Times New Roman"/>
          <w:sz w:val="28"/>
          <w:szCs w:val="28"/>
        </w:rPr>
        <w:t>W</w:t>
      </w:r>
      <w:r w:rsidRPr="002B601D">
        <w:rPr>
          <w:rFonts w:ascii="Times New Roman" w:hAnsi="Times New Roman" w:cs="Times New Roman"/>
          <w:sz w:val="28"/>
          <w:szCs w:val="28"/>
          <w:vertAlign w:val="subscript"/>
        </w:rPr>
        <w:t>2</w:t>
      </w:r>
      <w:r w:rsidRPr="002B601D">
        <w:rPr>
          <w:rFonts w:ascii="Times New Roman" w:hAnsi="Times New Roman" w:cs="Times New Roman"/>
          <w:sz w:val="28"/>
          <w:szCs w:val="28"/>
        </w:rPr>
        <w:t>，</w:t>
      </w:r>
      <w:r w:rsidRPr="002B601D">
        <w:rPr>
          <w:rFonts w:ascii="Times New Roman" w:hAnsi="Times New Roman" w:cs="Times New Roman"/>
          <w:sz w:val="28"/>
          <w:szCs w:val="28"/>
        </w:rPr>
        <w:t>...</w:t>
      </w:r>
      <w:r w:rsidRPr="002B601D">
        <w:rPr>
          <w:rFonts w:ascii="Times New Roman" w:hAnsi="Times New Roman" w:cs="Times New Roman"/>
          <w:sz w:val="28"/>
          <w:szCs w:val="28"/>
        </w:rPr>
        <w:t>，</w:t>
      </w:r>
      <w:r w:rsidRPr="002B601D">
        <w:rPr>
          <w:rFonts w:ascii="Times New Roman" w:hAnsi="Times New Roman" w:cs="Times New Roman"/>
          <w:sz w:val="28"/>
          <w:szCs w:val="28"/>
        </w:rPr>
        <w:t>Wn—</w:t>
      </w:r>
      <w:r w:rsidRPr="002B601D">
        <w:rPr>
          <w:rFonts w:ascii="Times New Roman" w:hAnsi="Times New Roman" w:cs="Times New Roman"/>
          <w:sz w:val="28"/>
          <w:szCs w:val="28"/>
        </w:rPr>
        <w:t>每种化学物质的临界量，</w:t>
      </w:r>
      <w:r w:rsidRPr="002B601D">
        <w:rPr>
          <w:rFonts w:ascii="Times New Roman" w:hAnsi="Times New Roman" w:cs="Times New Roman"/>
          <w:sz w:val="28"/>
          <w:szCs w:val="28"/>
        </w:rPr>
        <w:t>t</w:t>
      </w:r>
      <w:r w:rsidRPr="002B601D">
        <w:rPr>
          <w:rFonts w:ascii="Times New Roman" w:hAnsi="Times New Roman" w:cs="Times New Roman"/>
          <w:sz w:val="28"/>
          <w:szCs w:val="28"/>
        </w:rPr>
        <w:t>。</w:t>
      </w:r>
    </w:p>
    <w:p w:rsidR="00063AD2" w:rsidRPr="002B601D" w:rsidRDefault="00B3071D">
      <w:pPr>
        <w:adjustRightInd w:val="0"/>
        <w:snapToGrid w:val="0"/>
        <w:spacing w:line="360" w:lineRule="auto"/>
        <w:ind w:firstLine="420"/>
        <w:rPr>
          <w:rFonts w:ascii="Times New Roman" w:hAnsi="Times New Roman" w:cs="Times New Roman"/>
          <w:sz w:val="28"/>
          <w:szCs w:val="28"/>
        </w:rPr>
      </w:pPr>
      <w:r w:rsidRPr="002B601D">
        <w:rPr>
          <w:rFonts w:ascii="Times New Roman" w:hAnsi="Times New Roman" w:cs="Times New Roman"/>
          <w:sz w:val="28"/>
          <w:szCs w:val="28"/>
        </w:rPr>
        <w:t>按照数值大小，将</w:t>
      </w:r>
      <w:r w:rsidRPr="002B601D">
        <w:rPr>
          <w:rFonts w:ascii="Times New Roman" w:hAnsi="Times New Roman" w:cs="Times New Roman"/>
          <w:sz w:val="28"/>
          <w:szCs w:val="28"/>
        </w:rPr>
        <w:t>Q</w:t>
      </w:r>
      <w:r w:rsidRPr="002B601D">
        <w:rPr>
          <w:rFonts w:ascii="Times New Roman" w:hAnsi="Times New Roman" w:cs="Times New Roman"/>
          <w:sz w:val="28"/>
          <w:szCs w:val="28"/>
        </w:rPr>
        <w:t>划分为四个水平：</w:t>
      </w:r>
    </w:p>
    <w:p w:rsidR="00063AD2" w:rsidRPr="002B601D" w:rsidRDefault="00B3071D">
      <w:pPr>
        <w:adjustRightInd w:val="0"/>
        <w:snapToGrid w:val="0"/>
        <w:spacing w:line="360" w:lineRule="auto"/>
        <w:ind w:firstLine="420"/>
        <w:rPr>
          <w:rFonts w:ascii="Times New Roman" w:hAnsi="Times New Roman" w:cs="Times New Roman"/>
          <w:sz w:val="28"/>
          <w:szCs w:val="28"/>
        </w:rPr>
      </w:pPr>
      <w:r w:rsidRPr="002B601D">
        <w:rPr>
          <w:rFonts w:ascii="Times New Roman" w:hAnsi="Times New Roman" w:cs="Times New Roman"/>
          <w:sz w:val="28"/>
          <w:szCs w:val="28"/>
        </w:rPr>
        <w:t>⑴Q&lt;1</w:t>
      </w:r>
      <w:r w:rsidRPr="002B601D">
        <w:rPr>
          <w:rFonts w:ascii="Times New Roman" w:hAnsi="Times New Roman" w:cs="Times New Roman"/>
          <w:sz w:val="28"/>
          <w:szCs w:val="28"/>
        </w:rPr>
        <w:t>，以</w:t>
      </w:r>
      <w:r w:rsidRPr="002B601D">
        <w:rPr>
          <w:rFonts w:ascii="Times New Roman" w:hAnsi="Times New Roman" w:cs="Times New Roman"/>
          <w:sz w:val="28"/>
          <w:szCs w:val="28"/>
        </w:rPr>
        <w:t>Q</w:t>
      </w:r>
      <w:r w:rsidRPr="002B601D">
        <w:rPr>
          <w:rFonts w:ascii="Times New Roman" w:hAnsi="Times New Roman" w:cs="Times New Roman"/>
          <w:sz w:val="28"/>
          <w:szCs w:val="28"/>
          <w:vertAlign w:val="subscript"/>
        </w:rPr>
        <w:t>0</w:t>
      </w:r>
      <w:r w:rsidRPr="002B601D">
        <w:rPr>
          <w:rFonts w:ascii="Times New Roman" w:hAnsi="Times New Roman" w:cs="Times New Roman"/>
          <w:sz w:val="28"/>
          <w:szCs w:val="28"/>
        </w:rPr>
        <w:t>表示，企业直接评为一般环境风险等级；</w:t>
      </w:r>
    </w:p>
    <w:p w:rsidR="00063AD2" w:rsidRPr="002B601D" w:rsidRDefault="00B3071D">
      <w:pPr>
        <w:adjustRightInd w:val="0"/>
        <w:snapToGrid w:val="0"/>
        <w:spacing w:line="360" w:lineRule="auto"/>
        <w:ind w:firstLine="420"/>
        <w:rPr>
          <w:rFonts w:ascii="Times New Roman" w:hAnsi="Times New Roman" w:cs="Times New Roman"/>
          <w:sz w:val="28"/>
          <w:szCs w:val="28"/>
        </w:rPr>
      </w:pPr>
      <w:r w:rsidRPr="002B601D">
        <w:rPr>
          <w:rFonts w:ascii="Times New Roman" w:hAnsi="Times New Roman" w:cs="Times New Roman"/>
          <w:sz w:val="28"/>
          <w:szCs w:val="28"/>
        </w:rPr>
        <w:t>⑵1≤Q&lt;10</w:t>
      </w:r>
      <w:r w:rsidRPr="002B601D">
        <w:rPr>
          <w:rFonts w:ascii="Times New Roman" w:hAnsi="Times New Roman" w:cs="Times New Roman"/>
          <w:sz w:val="28"/>
          <w:szCs w:val="28"/>
        </w:rPr>
        <w:t>，以</w:t>
      </w:r>
      <w:r w:rsidRPr="002B601D">
        <w:rPr>
          <w:rFonts w:ascii="Times New Roman" w:hAnsi="Times New Roman" w:cs="Times New Roman"/>
          <w:sz w:val="28"/>
          <w:szCs w:val="28"/>
        </w:rPr>
        <w:t>Q</w:t>
      </w:r>
      <w:r w:rsidRPr="002B601D">
        <w:rPr>
          <w:rFonts w:ascii="Times New Roman" w:hAnsi="Times New Roman" w:cs="Times New Roman"/>
          <w:sz w:val="28"/>
          <w:szCs w:val="28"/>
          <w:vertAlign w:val="subscript"/>
        </w:rPr>
        <w:t>1</w:t>
      </w:r>
      <w:r w:rsidRPr="002B601D">
        <w:rPr>
          <w:rFonts w:ascii="Times New Roman" w:hAnsi="Times New Roman" w:cs="Times New Roman"/>
          <w:sz w:val="28"/>
          <w:szCs w:val="28"/>
        </w:rPr>
        <w:t>表示；（</w:t>
      </w:r>
      <w:r w:rsidRPr="002B601D">
        <w:rPr>
          <w:rFonts w:ascii="Times New Roman" w:hAnsi="Times New Roman" w:cs="Times New Roman"/>
          <w:sz w:val="28"/>
          <w:szCs w:val="28"/>
        </w:rPr>
        <w:t>3</w:t>
      </w:r>
      <w:r w:rsidRPr="002B601D">
        <w:rPr>
          <w:rFonts w:ascii="Times New Roman" w:hAnsi="Times New Roman" w:cs="Times New Roman"/>
          <w:sz w:val="28"/>
          <w:szCs w:val="28"/>
        </w:rPr>
        <w:t>）</w:t>
      </w:r>
      <w:r w:rsidRPr="002B601D">
        <w:rPr>
          <w:rFonts w:ascii="Times New Roman" w:hAnsi="Times New Roman" w:cs="Times New Roman"/>
          <w:sz w:val="28"/>
          <w:szCs w:val="28"/>
        </w:rPr>
        <w:t>10≤Q&lt;100</w:t>
      </w:r>
      <w:r w:rsidRPr="002B601D">
        <w:rPr>
          <w:rFonts w:ascii="Times New Roman" w:hAnsi="Times New Roman" w:cs="Times New Roman"/>
          <w:sz w:val="28"/>
          <w:szCs w:val="28"/>
        </w:rPr>
        <w:t>，以</w:t>
      </w:r>
      <w:r w:rsidRPr="002B601D">
        <w:rPr>
          <w:rFonts w:ascii="Times New Roman" w:hAnsi="Times New Roman" w:cs="Times New Roman"/>
          <w:sz w:val="28"/>
          <w:szCs w:val="28"/>
        </w:rPr>
        <w:t>Q</w:t>
      </w:r>
      <w:r w:rsidRPr="002B601D">
        <w:rPr>
          <w:rFonts w:ascii="Times New Roman" w:hAnsi="Times New Roman" w:cs="Times New Roman"/>
          <w:sz w:val="28"/>
          <w:szCs w:val="28"/>
          <w:vertAlign w:val="subscript"/>
        </w:rPr>
        <w:t>2</w:t>
      </w:r>
      <w:r w:rsidRPr="002B601D">
        <w:rPr>
          <w:rFonts w:ascii="Times New Roman" w:hAnsi="Times New Roman" w:cs="Times New Roman"/>
          <w:sz w:val="28"/>
          <w:szCs w:val="28"/>
        </w:rPr>
        <w:t>表示；（</w:t>
      </w:r>
      <w:r w:rsidRPr="002B601D">
        <w:rPr>
          <w:rFonts w:ascii="Times New Roman" w:hAnsi="Times New Roman" w:cs="Times New Roman"/>
          <w:sz w:val="28"/>
          <w:szCs w:val="28"/>
        </w:rPr>
        <w:t>4</w:t>
      </w:r>
      <w:r w:rsidRPr="002B601D">
        <w:rPr>
          <w:rFonts w:ascii="Times New Roman" w:hAnsi="Times New Roman" w:cs="Times New Roman"/>
          <w:sz w:val="28"/>
          <w:szCs w:val="28"/>
        </w:rPr>
        <w:t>）</w:t>
      </w:r>
      <w:r w:rsidRPr="002B601D">
        <w:rPr>
          <w:rFonts w:ascii="Times New Roman" w:hAnsi="Times New Roman" w:cs="Times New Roman"/>
          <w:sz w:val="28"/>
          <w:szCs w:val="28"/>
        </w:rPr>
        <w:t>Q≥100</w:t>
      </w:r>
      <w:r w:rsidRPr="002B601D">
        <w:rPr>
          <w:rFonts w:ascii="Times New Roman" w:hAnsi="Times New Roman" w:cs="Times New Roman"/>
          <w:sz w:val="28"/>
          <w:szCs w:val="28"/>
        </w:rPr>
        <w:t>，以</w:t>
      </w:r>
      <w:r w:rsidRPr="002B601D">
        <w:rPr>
          <w:rFonts w:ascii="Times New Roman" w:hAnsi="Times New Roman" w:cs="Times New Roman"/>
          <w:sz w:val="28"/>
          <w:szCs w:val="28"/>
        </w:rPr>
        <w:t>Q</w:t>
      </w:r>
      <w:r w:rsidRPr="002B601D">
        <w:rPr>
          <w:rFonts w:ascii="Times New Roman" w:hAnsi="Times New Roman" w:cs="Times New Roman"/>
          <w:sz w:val="28"/>
          <w:szCs w:val="28"/>
          <w:vertAlign w:val="subscript"/>
        </w:rPr>
        <w:t>3</w:t>
      </w:r>
      <w:r w:rsidRPr="002B601D">
        <w:rPr>
          <w:rFonts w:ascii="Times New Roman" w:hAnsi="Times New Roman" w:cs="Times New Roman"/>
          <w:sz w:val="28"/>
          <w:szCs w:val="28"/>
        </w:rPr>
        <w:t>表示。</w:t>
      </w:r>
    </w:p>
    <w:p w:rsidR="00063AD2" w:rsidRPr="002B601D" w:rsidRDefault="00B3071D">
      <w:pPr>
        <w:adjustRightInd w:val="0"/>
        <w:snapToGrid w:val="0"/>
        <w:spacing w:line="360" w:lineRule="auto"/>
        <w:ind w:firstLine="420"/>
        <w:rPr>
          <w:rFonts w:ascii="Times New Roman" w:hAnsi="Times New Roman" w:cs="Times New Roman"/>
          <w:sz w:val="28"/>
          <w:szCs w:val="28"/>
        </w:rPr>
      </w:pPr>
      <w:r w:rsidRPr="002B601D">
        <w:rPr>
          <w:rFonts w:ascii="Times New Roman" w:hAnsi="Times New Roman" w:cs="Times New Roman"/>
          <w:sz w:val="28"/>
          <w:szCs w:val="28"/>
        </w:rPr>
        <w:t>由表</w:t>
      </w:r>
      <w:r w:rsidRPr="002B601D">
        <w:rPr>
          <w:rFonts w:ascii="Times New Roman" w:hAnsi="Times New Roman" w:cs="Times New Roman" w:hint="eastAsia"/>
          <w:sz w:val="28"/>
          <w:szCs w:val="28"/>
        </w:rPr>
        <w:t>5-1-1</w:t>
      </w:r>
      <w:r w:rsidRPr="002B601D">
        <w:rPr>
          <w:rFonts w:ascii="Times New Roman" w:hAnsi="Times New Roman" w:cs="Times New Roman"/>
          <w:sz w:val="28"/>
          <w:szCs w:val="28"/>
        </w:rPr>
        <w:t>可知，</w:t>
      </w:r>
      <w:r w:rsidRPr="002B601D">
        <w:rPr>
          <w:rFonts w:ascii="Times New Roman" w:hAnsi="Times New Roman" w:cs="Times New Roman" w:hint="eastAsia"/>
          <w:sz w:val="28"/>
          <w:szCs w:val="28"/>
        </w:rPr>
        <w:t>本项目</w:t>
      </w:r>
      <w:r w:rsidRPr="002B601D">
        <w:rPr>
          <w:rFonts w:ascii="Times New Roman" w:hAnsi="Times New Roman" w:cs="Times New Roman"/>
          <w:sz w:val="28"/>
          <w:szCs w:val="28"/>
        </w:rPr>
        <w:t>涉</w:t>
      </w:r>
      <w:r w:rsidRPr="002B601D">
        <w:rPr>
          <w:rFonts w:ascii="Times New Roman" w:hAnsi="Times New Roman" w:cs="Times New Roman" w:hint="eastAsia"/>
          <w:sz w:val="28"/>
          <w:szCs w:val="28"/>
        </w:rPr>
        <w:t>水</w:t>
      </w:r>
      <w:r w:rsidRPr="002B601D">
        <w:rPr>
          <w:rFonts w:ascii="Times New Roman" w:hAnsi="Times New Roman" w:cs="Times New Roman"/>
          <w:sz w:val="28"/>
          <w:szCs w:val="28"/>
        </w:rPr>
        <w:t>风险物质</w:t>
      </w:r>
      <w:r w:rsidRPr="002B601D">
        <w:rPr>
          <w:rFonts w:ascii="Times New Roman" w:hAnsi="Times New Roman" w:cs="Times New Roman"/>
          <w:sz w:val="28"/>
          <w:szCs w:val="28"/>
        </w:rPr>
        <w:t>Q=</w:t>
      </w:r>
      <w:r w:rsidRPr="002B601D">
        <w:rPr>
          <w:rFonts w:ascii="Times New Roman" w:hAnsi="Times New Roman" w:cs="Times New Roman" w:hint="eastAsia"/>
          <w:sz w:val="28"/>
          <w:szCs w:val="28"/>
        </w:rPr>
        <w:t>1.2</w:t>
      </w:r>
      <w:r w:rsidRPr="002B601D">
        <w:rPr>
          <w:rFonts w:ascii="Times New Roman" w:hAnsi="Times New Roman" w:cs="Times New Roman"/>
          <w:sz w:val="28"/>
          <w:szCs w:val="28"/>
        </w:rPr>
        <w:t>，以</w:t>
      </w:r>
      <w:r w:rsidRPr="002B601D">
        <w:rPr>
          <w:rFonts w:ascii="Times New Roman" w:hAnsi="Times New Roman" w:cs="Times New Roman"/>
          <w:sz w:val="28"/>
          <w:szCs w:val="28"/>
        </w:rPr>
        <w:t>Q</w:t>
      </w:r>
      <w:r w:rsidRPr="002B601D">
        <w:rPr>
          <w:rFonts w:ascii="Times New Roman" w:hAnsi="Times New Roman" w:cs="Times New Roman"/>
          <w:sz w:val="28"/>
          <w:szCs w:val="28"/>
        </w:rPr>
        <w:t>表示</w:t>
      </w:r>
      <w:r w:rsidRPr="002B601D">
        <w:rPr>
          <w:rFonts w:ascii="Times New Roman" w:hAnsi="Times New Roman" w:cs="Times New Roman" w:hint="eastAsia"/>
          <w:sz w:val="28"/>
          <w:szCs w:val="28"/>
        </w:rPr>
        <w:t>的评价</w:t>
      </w:r>
      <w:r w:rsidRPr="002B601D">
        <w:rPr>
          <w:rFonts w:ascii="Times New Roman" w:hAnsi="Times New Roman" w:cs="Times New Roman"/>
          <w:sz w:val="28"/>
          <w:szCs w:val="28"/>
        </w:rPr>
        <w:t>方法，本</w:t>
      </w:r>
      <w:r w:rsidRPr="002B601D">
        <w:rPr>
          <w:rFonts w:ascii="Times New Roman" w:hAnsi="Times New Roman" w:cs="Times New Roman" w:hint="eastAsia"/>
          <w:sz w:val="28"/>
          <w:szCs w:val="28"/>
        </w:rPr>
        <w:t>公司</w:t>
      </w:r>
      <w:r w:rsidRPr="002B601D">
        <w:rPr>
          <w:rFonts w:ascii="Times New Roman" w:hAnsi="Times New Roman" w:cs="Times New Roman"/>
          <w:sz w:val="28"/>
          <w:szCs w:val="28"/>
        </w:rPr>
        <w:t>临界量比值为</w:t>
      </w:r>
      <w:r w:rsidRPr="002B601D">
        <w:rPr>
          <w:rFonts w:ascii="Times New Roman" w:hAnsi="Times New Roman" w:cs="Times New Roman" w:hint="eastAsia"/>
          <w:sz w:val="28"/>
          <w:szCs w:val="28"/>
        </w:rPr>
        <w:t>Q</w:t>
      </w:r>
      <w:r w:rsidRPr="002B601D">
        <w:rPr>
          <w:rFonts w:ascii="Times New Roman" w:hAnsi="Times New Roman" w:cs="Times New Roman" w:hint="eastAsia"/>
          <w:sz w:val="28"/>
          <w:szCs w:val="28"/>
          <w:vertAlign w:val="subscript"/>
        </w:rPr>
        <w:t>1</w:t>
      </w:r>
      <w:r w:rsidRPr="002B601D">
        <w:rPr>
          <w:rFonts w:ascii="Times New Roman" w:hAnsi="Times New Roman" w:cs="Times New Roman" w:hint="eastAsia"/>
          <w:sz w:val="28"/>
          <w:szCs w:val="28"/>
        </w:rPr>
        <w:t>。</w:t>
      </w:r>
    </w:p>
    <w:p w:rsidR="00063AD2" w:rsidRPr="002B601D" w:rsidRDefault="00B3071D">
      <w:pPr>
        <w:snapToGrid w:val="0"/>
        <w:spacing w:line="336" w:lineRule="auto"/>
        <w:jc w:val="left"/>
        <w:outlineLvl w:val="2"/>
        <w:rPr>
          <w:rFonts w:ascii="黑体" w:eastAsia="黑体" w:hAnsi="黑体" w:cs="Times New Roman"/>
          <w:sz w:val="30"/>
          <w:szCs w:val="30"/>
        </w:rPr>
      </w:pPr>
      <w:r w:rsidRPr="002B601D">
        <w:rPr>
          <w:rFonts w:ascii="黑体" w:eastAsia="黑体" w:hAnsi="黑体" w:cs="Times New Roman" w:hint="eastAsia"/>
          <w:sz w:val="30"/>
          <w:szCs w:val="30"/>
        </w:rPr>
        <w:t>3.</w:t>
      </w:r>
      <w:r w:rsidRPr="002B601D">
        <w:rPr>
          <w:rFonts w:ascii="黑体" w:eastAsia="黑体" w:hAnsi="黑体" w:cs="Times New Roman"/>
          <w:sz w:val="30"/>
          <w:szCs w:val="30"/>
        </w:rPr>
        <w:t>2</w:t>
      </w:r>
      <w:r w:rsidRPr="002B601D">
        <w:rPr>
          <w:rFonts w:ascii="黑体" w:eastAsia="黑体" w:hAnsi="黑体" w:cs="Times New Roman" w:hint="eastAsia"/>
          <w:sz w:val="30"/>
          <w:szCs w:val="30"/>
        </w:rPr>
        <w:t>.2生产工艺过程与水环境风险控制水平</w:t>
      </w:r>
      <w:r w:rsidRPr="002B601D">
        <w:rPr>
          <w:rFonts w:ascii="黑体" w:eastAsia="黑体" w:hAnsi="黑体" w:cs="Times New Roman"/>
          <w:sz w:val="30"/>
          <w:szCs w:val="30"/>
        </w:rPr>
        <w:t>（M）</w:t>
      </w:r>
      <w:r w:rsidRPr="002B601D">
        <w:rPr>
          <w:rFonts w:ascii="黑体" w:eastAsia="黑体" w:hAnsi="黑体" w:cs="Times New Roman" w:hint="eastAsia"/>
          <w:sz w:val="30"/>
          <w:szCs w:val="30"/>
        </w:rPr>
        <w:t>评估</w:t>
      </w:r>
    </w:p>
    <w:p w:rsidR="00063AD2" w:rsidRPr="002B601D" w:rsidRDefault="00B3071D">
      <w:pPr>
        <w:autoSpaceDE w:val="0"/>
        <w:autoSpaceDN w:val="0"/>
        <w:adjustRightInd w:val="0"/>
        <w:snapToGrid w:val="0"/>
        <w:spacing w:line="360" w:lineRule="auto"/>
        <w:ind w:firstLine="420"/>
        <w:rPr>
          <w:rFonts w:ascii="Times New Roman" w:hAnsi="Times New Roman" w:cs="Times New Roman"/>
          <w:sz w:val="28"/>
          <w:szCs w:val="28"/>
        </w:rPr>
      </w:pPr>
      <w:r w:rsidRPr="002B601D">
        <w:rPr>
          <w:rFonts w:ascii="Times New Roman" w:hAnsi="Times New Roman" w:cs="Times New Roman"/>
          <w:sz w:val="28"/>
          <w:szCs w:val="28"/>
        </w:rPr>
        <w:t>采用评分法对企业生产工艺过程、</w:t>
      </w:r>
      <w:r w:rsidRPr="002B601D">
        <w:rPr>
          <w:rFonts w:ascii="Times New Roman" w:hAnsi="Times New Roman" w:cs="Times New Roman" w:hint="eastAsia"/>
          <w:sz w:val="28"/>
          <w:szCs w:val="28"/>
        </w:rPr>
        <w:t>水</w:t>
      </w:r>
      <w:r w:rsidRPr="002B601D">
        <w:rPr>
          <w:rFonts w:ascii="Times New Roman" w:hAnsi="Times New Roman" w:cs="Times New Roman"/>
          <w:sz w:val="28"/>
          <w:szCs w:val="28"/>
        </w:rPr>
        <w:t>环境风险防控措施及突发</w:t>
      </w:r>
      <w:r w:rsidRPr="002B601D">
        <w:rPr>
          <w:rFonts w:ascii="Times New Roman" w:hAnsi="Times New Roman" w:cs="Times New Roman" w:hint="eastAsia"/>
          <w:sz w:val="28"/>
          <w:szCs w:val="28"/>
        </w:rPr>
        <w:t>水</w:t>
      </w:r>
      <w:r w:rsidRPr="002B601D">
        <w:rPr>
          <w:rFonts w:ascii="Times New Roman" w:hAnsi="Times New Roman" w:cs="Times New Roman"/>
          <w:sz w:val="28"/>
          <w:szCs w:val="28"/>
        </w:rPr>
        <w:t>环境事件发生情况进行评估，将各项指标分值累加，确定企业生产工艺过程与</w:t>
      </w:r>
      <w:r w:rsidRPr="002B601D">
        <w:rPr>
          <w:rFonts w:ascii="Times New Roman" w:hAnsi="Times New Roman" w:cs="Times New Roman" w:hint="eastAsia"/>
          <w:sz w:val="28"/>
          <w:szCs w:val="28"/>
        </w:rPr>
        <w:t>水</w:t>
      </w:r>
      <w:r w:rsidRPr="002B601D">
        <w:rPr>
          <w:rFonts w:ascii="Times New Roman" w:hAnsi="Times New Roman" w:cs="Times New Roman"/>
          <w:sz w:val="28"/>
          <w:szCs w:val="28"/>
        </w:rPr>
        <w:t>环境风险控制水平（</w:t>
      </w:r>
      <w:r w:rsidRPr="002B601D">
        <w:rPr>
          <w:rFonts w:ascii="Times New Roman" w:hAnsi="Times New Roman" w:cs="Times New Roman"/>
          <w:sz w:val="28"/>
          <w:szCs w:val="28"/>
        </w:rPr>
        <w:t>M</w:t>
      </w:r>
      <w:r w:rsidRPr="002B601D">
        <w:rPr>
          <w:rFonts w:ascii="Times New Roman" w:hAnsi="Times New Roman" w:cs="Times New Roman"/>
          <w:sz w:val="28"/>
          <w:szCs w:val="28"/>
        </w:rPr>
        <w:t>）。</w:t>
      </w:r>
    </w:p>
    <w:p w:rsidR="00063AD2" w:rsidRPr="002B601D" w:rsidRDefault="00B3071D">
      <w:pPr>
        <w:autoSpaceDE w:val="0"/>
        <w:autoSpaceDN w:val="0"/>
        <w:adjustRightInd w:val="0"/>
        <w:snapToGrid w:val="0"/>
        <w:spacing w:line="360" w:lineRule="auto"/>
        <w:outlineLvl w:val="3"/>
        <w:rPr>
          <w:rFonts w:ascii="黑体" w:eastAsia="黑体" w:hAnsi="黑体" w:cs="Times New Roman"/>
          <w:sz w:val="28"/>
          <w:szCs w:val="28"/>
        </w:rPr>
      </w:pPr>
      <w:r w:rsidRPr="002B601D">
        <w:rPr>
          <w:rFonts w:ascii="黑体" w:eastAsia="黑体" w:hAnsi="黑体" w:cs="Times New Roman" w:hint="eastAsia"/>
          <w:sz w:val="28"/>
          <w:szCs w:val="28"/>
        </w:rPr>
        <w:t>3.</w:t>
      </w:r>
      <w:r w:rsidRPr="002B601D">
        <w:rPr>
          <w:rFonts w:ascii="黑体" w:eastAsia="黑体" w:hAnsi="黑体" w:cs="Times New Roman"/>
          <w:sz w:val="28"/>
          <w:szCs w:val="28"/>
        </w:rPr>
        <w:t>2</w:t>
      </w:r>
      <w:r w:rsidRPr="002B601D">
        <w:rPr>
          <w:rFonts w:ascii="黑体" w:eastAsia="黑体" w:hAnsi="黑体" w:cs="Times New Roman" w:hint="eastAsia"/>
          <w:sz w:val="28"/>
          <w:szCs w:val="28"/>
        </w:rPr>
        <w:t>.</w:t>
      </w:r>
      <w:r w:rsidRPr="002B601D">
        <w:rPr>
          <w:rFonts w:ascii="黑体" w:eastAsia="黑体" w:hAnsi="黑体" w:cs="Times New Roman"/>
          <w:sz w:val="28"/>
          <w:szCs w:val="28"/>
        </w:rPr>
        <w:t>2.1</w:t>
      </w:r>
      <w:r w:rsidRPr="002B601D">
        <w:rPr>
          <w:rFonts w:ascii="黑体" w:eastAsia="黑体" w:hAnsi="黑体" w:cs="Times New Roman" w:hint="eastAsia"/>
          <w:sz w:val="28"/>
          <w:szCs w:val="28"/>
        </w:rPr>
        <w:t>生产工艺过程含有风险工艺和设备情况</w:t>
      </w:r>
    </w:p>
    <w:p w:rsidR="00063AD2" w:rsidRPr="002B601D" w:rsidRDefault="00B3071D">
      <w:pPr>
        <w:autoSpaceDE w:val="0"/>
        <w:autoSpaceDN w:val="0"/>
        <w:adjustRightInd w:val="0"/>
        <w:snapToGrid w:val="0"/>
        <w:spacing w:line="360" w:lineRule="auto"/>
        <w:ind w:firstLine="420"/>
        <w:rPr>
          <w:rFonts w:ascii="Times New Roman" w:hAnsi="Times New Roman" w:cs="Times New Roman"/>
          <w:sz w:val="28"/>
          <w:szCs w:val="28"/>
        </w:rPr>
      </w:pPr>
      <w:r w:rsidRPr="002B601D">
        <w:rPr>
          <w:rFonts w:ascii="Times New Roman" w:hAnsi="Times New Roman" w:cs="Times New Roman"/>
          <w:sz w:val="28"/>
          <w:szCs w:val="28"/>
        </w:rPr>
        <w:t>对企业生产工艺过程含有风险工艺和设备情况的评估按照工艺单元进行，具有多套工艺单元的企业，对每套工艺单元分别评分并求和，</w:t>
      </w:r>
      <w:r w:rsidRPr="002B601D">
        <w:rPr>
          <w:rFonts w:ascii="Times New Roman" w:hAnsi="Times New Roman" w:cs="Times New Roman" w:hint="eastAsia"/>
          <w:sz w:val="28"/>
          <w:szCs w:val="28"/>
        </w:rPr>
        <w:t>并将</w:t>
      </w:r>
      <w:r w:rsidRPr="002B601D">
        <w:rPr>
          <w:rFonts w:ascii="Times New Roman" w:hAnsi="Times New Roman" w:cs="Times New Roman" w:hint="eastAsia"/>
          <w:sz w:val="28"/>
          <w:szCs w:val="28"/>
        </w:rPr>
        <w:t>M</w:t>
      </w:r>
      <w:r w:rsidRPr="002B601D">
        <w:rPr>
          <w:rFonts w:ascii="Times New Roman" w:hAnsi="Times New Roman" w:cs="Times New Roman" w:hint="eastAsia"/>
          <w:sz w:val="28"/>
          <w:szCs w:val="28"/>
        </w:rPr>
        <w:t>划分为（</w:t>
      </w:r>
      <w:r w:rsidRPr="002B601D">
        <w:rPr>
          <w:rFonts w:ascii="Times New Roman" w:hAnsi="Times New Roman" w:cs="Times New Roman" w:hint="eastAsia"/>
          <w:sz w:val="28"/>
          <w:szCs w:val="28"/>
        </w:rPr>
        <w:t>1</w:t>
      </w:r>
      <w:r w:rsidRPr="002B601D">
        <w:rPr>
          <w:rFonts w:ascii="Times New Roman" w:hAnsi="Times New Roman" w:cs="Times New Roman" w:hint="eastAsia"/>
          <w:sz w:val="28"/>
          <w:szCs w:val="28"/>
        </w:rPr>
        <w:t>）</w:t>
      </w:r>
      <w:r w:rsidRPr="002B601D">
        <w:rPr>
          <w:rFonts w:ascii="Times New Roman" w:hAnsi="Times New Roman" w:cs="Times New Roman" w:hint="eastAsia"/>
          <w:sz w:val="28"/>
          <w:szCs w:val="28"/>
        </w:rPr>
        <w:t>M</w:t>
      </w:r>
      <w:r w:rsidRPr="002B601D">
        <w:rPr>
          <w:rFonts w:ascii="Times New Roman" w:hAnsi="Times New Roman" w:cs="Times New Roman" w:hint="eastAsia"/>
          <w:sz w:val="28"/>
          <w:szCs w:val="28"/>
        </w:rPr>
        <w:t>＞</w:t>
      </w:r>
      <w:r w:rsidRPr="002B601D">
        <w:rPr>
          <w:rFonts w:ascii="Times New Roman" w:hAnsi="Times New Roman" w:cs="Times New Roman" w:hint="eastAsia"/>
          <w:sz w:val="28"/>
          <w:szCs w:val="28"/>
        </w:rPr>
        <w:t>20</w:t>
      </w:r>
      <w:r w:rsidRPr="002B601D">
        <w:rPr>
          <w:rFonts w:ascii="Times New Roman" w:hAnsi="Times New Roman" w:cs="Times New Roman" w:hint="eastAsia"/>
          <w:sz w:val="28"/>
          <w:szCs w:val="28"/>
        </w:rPr>
        <w:t>；（</w:t>
      </w:r>
      <w:r w:rsidRPr="002B601D">
        <w:rPr>
          <w:rFonts w:ascii="Times New Roman" w:hAnsi="Times New Roman" w:cs="Times New Roman" w:hint="eastAsia"/>
          <w:sz w:val="28"/>
          <w:szCs w:val="28"/>
        </w:rPr>
        <w:t>2</w:t>
      </w:r>
      <w:r w:rsidRPr="002B601D">
        <w:rPr>
          <w:rFonts w:ascii="Times New Roman" w:hAnsi="Times New Roman" w:cs="Times New Roman" w:hint="eastAsia"/>
          <w:sz w:val="28"/>
          <w:szCs w:val="28"/>
        </w:rPr>
        <w:t>）</w:t>
      </w:r>
      <w:r w:rsidRPr="002B601D">
        <w:rPr>
          <w:rFonts w:ascii="Times New Roman" w:hAnsi="Times New Roman" w:cs="Times New Roman" w:hint="eastAsia"/>
          <w:sz w:val="28"/>
          <w:szCs w:val="28"/>
        </w:rPr>
        <w:t>10</w:t>
      </w:r>
      <w:r w:rsidRPr="002B601D">
        <w:rPr>
          <w:rFonts w:ascii="Times New Roman" w:hAnsi="Times New Roman" w:cs="Times New Roman" w:hint="eastAsia"/>
          <w:sz w:val="28"/>
          <w:szCs w:val="28"/>
        </w:rPr>
        <w:t>＜</w:t>
      </w:r>
      <w:r w:rsidRPr="002B601D">
        <w:rPr>
          <w:rFonts w:ascii="Times New Roman" w:hAnsi="Times New Roman" w:cs="Times New Roman" w:hint="eastAsia"/>
          <w:sz w:val="28"/>
          <w:szCs w:val="28"/>
        </w:rPr>
        <w:t>M</w:t>
      </w:r>
      <w:r w:rsidRPr="002B601D">
        <w:rPr>
          <w:rFonts w:ascii="Times New Roman" w:hAnsi="Times New Roman" w:cs="Times New Roman" w:hint="eastAsia"/>
          <w:sz w:val="28"/>
          <w:szCs w:val="28"/>
        </w:rPr>
        <w:t>≤</w:t>
      </w:r>
      <w:r w:rsidRPr="002B601D">
        <w:rPr>
          <w:rFonts w:ascii="Times New Roman" w:hAnsi="Times New Roman" w:cs="Times New Roman" w:hint="eastAsia"/>
          <w:sz w:val="28"/>
          <w:szCs w:val="28"/>
        </w:rPr>
        <w:t>20</w:t>
      </w:r>
      <w:r w:rsidRPr="002B601D">
        <w:rPr>
          <w:rFonts w:ascii="Times New Roman" w:hAnsi="Times New Roman" w:cs="Times New Roman" w:hint="eastAsia"/>
          <w:sz w:val="28"/>
          <w:szCs w:val="28"/>
        </w:rPr>
        <w:t>；（</w:t>
      </w:r>
      <w:r w:rsidRPr="002B601D">
        <w:rPr>
          <w:rFonts w:ascii="Times New Roman" w:hAnsi="Times New Roman" w:cs="Times New Roman" w:hint="eastAsia"/>
          <w:sz w:val="28"/>
          <w:szCs w:val="28"/>
        </w:rPr>
        <w:t>3</w:t>
      </w:r>
      <w:r w:rsidRPr="002B601D">
        <w:rPr>
          <w:rFonts w:ascii="Times New Roman" w:hAnsi="Times New Roman" w:cs="Times New Roman" w:hint="eastAsia"/>
          <w:sz w:val="28"/>
          <w:szCs w:val="28"/>
        </w:rPr>
        <w:t>）</w:t>
      </w:r>
      <w:r w:rsidRPr="002B601D">
        <w:rPr>
          <w:rFonts w:ascii="Times New Roman" w:hAnsi="Times New Roman" w:cs="Times New Roman" w:hint="eastAsia"/>
          <w:sz w:val="28"/>
          <w:szCs w:val="28"/>
        </w:rPr>
        <w:t>5</w:t>
      </w:r>
      <w:r w:rsidRPr="002B601D">
        <w:rPr>
          <w:rFonts w:ascii="Times New Roman" w:hAnsi="Times New Roman" w:cs="Times New Roman" w:hint="eastAsia"/>
          <w:sz w:val="28"/>
          <w:szCs w:val="28"/>
        </w:rPr>
        <w:t>＜</w:t>
      </w:r>
      <w:r w:rsidRPr="002B601D">
        <w:rPr>
          <w:rFonts w:ascii="Times New Roman" w:hAnsi="Times New Roman" w:cs="Times New Roman" w:hint="eastAsia"/>
          <w:sz w:val="28"/>
          <w:szCs w:val="28"/>
        </w:rPr>
        <w:t>M</w:t>
      </w:r>
      <w:r w:rsidRPr="002B601D">
        <w:rPr>
          <w:rFonts w:ascii="Times New Roman" w:hAnsi="Times New Roman" w:cs="Times New Roman" w:hint="eastAsia"/>
          <w:sz w:val="28"/>
          <w:szCs w:val="28"/>
        </w:rPr>
        <w:t>≤</w:t>
      </w:r>
      <w:r w:rsidRPr="002B601D">
        <w:rPr>
          <w:rFonts w:ascii="Times New Roman" w:hAnsi="Times New Roman" w:cs="Times New Roman" w:hint="eastAsia"/>
          <w:sz w:val="28"/>
          <w:szCs w:val="28"/>
        </w:rPr>
        <w:t>10</w:t>
      </w:r>
      <w:r w:rsidRPr="002B601D">
        <w:rPr>
          <w:rFonts w:ascii="Times New Roman" w:hAnsi="Times New Roman" w:cs="Times New Roman" w:hint="eastAsia"/>
          <w:sz w:val="28"/>
          <w:szCs w:val="28"/>
        </w:rPr>
        <w:t>；（</w:t>
      </w:r>
      <w:r w:rsidRPr="002B601D">
        <w:rPr>
          <w:rFonts w:ascii="Times New Roman" w:hAnsi="Times New Roman" w:cs="Times New Roman" w:hint="eastAsia"/>
          <w:sz w:val="28"/>
          <w:szCs w:val="28"/>
        </w:rPr>
        <w:t>4</w:t>
      </w:r>
      <w:r w:rsidRPr="002B601D">
        <w:rPr>
          <w:rFonts w:ascii="Times New Roman" w:hAnsi="Times New Roman" w:cs="Times New Roman" w:hint="eastAsia"/>
          <w:sz w:val="28"/>
          <w:szCs w:val="28"/>
        </w:rPr>
        <w:t>）</w:t>
      </w:r>
      <w:r w:rsidRPr="002B601D">
        <w:rPr>
          <w:rFonts w:ascii="Times New Roman" w:hAnsi="Times New Roman" w:cs="Times New Roman" w:hint="eastAsia"/>
          <w:sz w:val="28"/>
          <w:szCs w:val="28"/>
        </w:rPr>
        <w:t>M=5</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该指标分值最高为</w:t>
      </w:r>
      <w:r w:rsidRPr="002B601D">
        <w:rPr>
          <w:rFonts w:ascii="Times New Roman" w:hAnsi="Times New Roman" w:cs="Times New Roman"/>
          <w:sz w:val="28"/>
          <w:szCs w:val="28"/>
        </w:rPr>
        <w:t>30</w:t>
      </w:r>
      <w:r w:rsidRPr="002B601D">
        <w:rPr>
          <w:rFonts w:ascii="Times New Roman" w:hAnsi="Times New Roman" w:cs="Times New Roman"/>
          <w:sz w:val="28"/>
          <w:szCs w:val="28"/>
        </w:rPr>
        <w:t>分。</w:t>
      </w:r>
    </w:p>
    <w:p w:rsidR="00063AD2" w:rsidRPr="002B601D" w:rsidRDefault="00B3071D">
      <w:pPr>
        <w:snapToGrid w:val="0"/>
        <w:jc w:val="center"/>
        <w:rPr>
          <w:rFonts w:ascii="黑体" w:eastAsia="黑体" w:hAnsi="黑体" w:cs="Times New Roman"/>
          <w:kern w:val="18"/>
          <w:sz w:val="24"/>
          <w:szCs w:val="24"/>
        </w:rPr>
      </w:pPr>
      <w:r w:rsidRPr="002B601D">
        <w:rPr>
          <w:rFonts w:ascii="黑体" w:eastAsia="黑体" w:hAnsi="黑体" w:cs="Times New Roman"/>
          <w:kern w:val="18"/>
          <w:sz w:val="24"/>
          <w:szCs w:val="24"/>
        </w:rPr>
        <w:t>表</w:t>
      </w:r>
      <w:r w:rsidRPr="002B601D">
        <w:rPr>
          <w:rFonts w:ascii="黑体" w:eastAsia="黑体" w:hAnsi="黑体" w:cs="Times New Roman" w:hint="eastAsia"/>
          <w:kern w:val="18"/>
          <w:sz w:val="24"/>
          <w:szCs w:val="24"/>
        </w:rPr>
        <w:t>3-</w:t>
      </w:r>
      <w:r w:rsidRPr="002B601D">
        <w:rPr>
          <w:rFonts w:ascii="黑体" w:eastAsia="黑体" w:hAnsi="黑体" w:cs="Times New Roman"/>
          <w:kern w:val="18"/>
          <w:sz w:val="24"/>
          <w:szCs w:val="24"/>
        </w:rPr>
        <w:t>2-2 企业生产工艺过程评估</w:t>
      </w:r>
    </w:p>
    <w:tbl>
      <w:tblPr>
        <w:tblW w:w="5000" w:type="pct"/>
        <w:jc w:val="center"/>
        <w:tblBorders>
          <w:top w:val="single" w:sz="2" w:space="0" w:color="auto"/>
          <w:bottom w:val="single" w:sz="2" w:space="0" w:color="auto"/>
          <w:insideH w:val="single" w:sz="6" w:space="0" w:color="auto"/>
          <w:insideV w:val="single" w:sz="6" w:space="0" w:color="auto"/>
        </w:tblBorders>
        <w:tblLook w:val="04A0" w:firstRow="1" w:lastRow="0" w:firstColumn="1" w:lastColumn="0" w:noHBand="0" w:noVBand="1"/>
      </w:tblPr>
      <w:tblGrid>
        <w:gridCol w:w="5381"/>
        <w:gridCol w:w="874"/>
        <w:gridCol w:w="1309"/>
        <w:gridCol w:w="958"/>
      </w:tblGrid>
      <w:tr w:rsidR="002B601D" w:rsidRPr="002B601D">
        <w:trPr>
          <w:trHeight w:val="20"/>
          <w:jc w:val="center"/>
        </w:trPr>
        <w:tc>
          <w:tcPr>
            <w:tcW w:w="3157" w:type="pct"/>
            <w:vAlign w:val="center"/>
          </w:tcPr>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评估依据</w:t>
            </w:r>
          </w:p>
        </w:tc>
        <w:tc>
          <w:tcPr>
            <w:tcW w:w="513" w:type="pct"/>
            <w:tcBorders>
              <w:right w:val="single" w:sz="2" w:space="0" w:color="auto"/>
            </w:tcBorders>
            <w:vAlign w:val="center"/>
          </w:tcPr>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分值</w:t>
            </w:r>
          </w:p>
        </w:tc>
        <w:tc>
          <w:tcPr>
            <w:tcW w:w="768" w:type="pct"/>
            <w:tcBorders>
              <w:left w:val="single" w:sz="2" w:space="0" w:color="auto"/>
              <w:right w:val="single" w:sz="2" w:space="0" w:color="auto"/>
            </w:tcBorders>
            <w:vAlign w:val="center"/>
          </w:tcPr>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hint="eastAsia"/>
                <w:szCs w:val="21"/>
              </w:rPr>
              <w:t>本企业</w:t>
            </w:r>
            <w:r w:rsidRPr="002B601D">
              <w:rPr>
                <w:rFonts w:ascii="Times New Roman" w:hAnsi="Times New Roman" w:cs="Times New Roman"/>
                <w:szCs w:val="21"/>
              </w:rPr>
              <w:t>工艺</w:t>
            </w:r>
          </w:p>
        </w:tc>
        <w:tc>
          <w:tcPr>
            <w:tcW w:w="563" w:type="pct"/>
            <w:tcBorders>
              <w:left w:val="single" w:sz="2" w:space="0" w:color="auto"/>
            </w:tcBorders>
            <w:vAlign w:val="center"/>
          </w:tcPr>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hint="eastAsia"/>
                <w:szCs w:val="21"/>
              </w:rPr>
              <w:t>计算</w:t>
            </w:r>
            <w:r w:rsidRPr="002B601D">
              <w:rPr>
                <w:rFonts w:ascii="Times New Roman" w:hAnsi="Times New Roman" w:cs="Times New Roman"/>
                <w:szCs w:val="21"/>
              </w:rPr>
              <w:t>分值</w:t>
            </w:r>
          </w:p>
        </w:tc>
      </w:tr>
      <w:tr w:rsidR="002B601D" w:rsidRPr="002B601D">
        <w:trPr>
          <w:trHeight w:val="20"/>
          <w:jc w:val="center"/>
        </w:trPr>
        <w:tc>
          <w:tcPr>
            <w:tcW w:w="3157" w:type="pct"/>
            <w:vAlign w:val="center"/>
          </w:tcPr>
          <w:p w:rsidR="00063AD2" w:rsidRPr="002B601D" w:rsidRDefault="00B3071D">
            <w:pPr>
              <w:autoSpaceDE w:val="0"/>
              <w:autoSpaceDN w:val="0"/>
              <w:adjustRightInd w:val="0"/>
              <w:snapToGrid w:val="0"/>
              <w:ind w:leftChars="-50" w:left="-105" w:rightChars="-50" w:right="-105"/>
              <w:rPr>
                <w:rFonts w:ascii="Times New Roman" w:hAnsi="Times New Roman" w:cs="Times New Roman"/>
                <w:szCs w:val="21"/>
              </w:rPr>
            </w:pPr>
            <w:r w:rsidRPr="002B601D">
              <w:rPr>
                <w:rFonts w:ascii="Times New Roman" w:hAnsi="Times New Roman" w:cs="Times New Roman"/>
                <w:szCs w:val="21"/>
              </w:rPr>
              <w:lastRenderedPageBreak/>
              <w:t>涉及光气及光气化工艺、电解工艺（氯碱）、氯化工艺、硝化工艺、合成氨工艺、裂解（裂化）工艺、氟化工艺、加氢工艺、重氮化工艺、氧化工艺、过氧化工艺、胺基化工艺、磺化工艺、聚合工艺、烷基化工艺、新型煤化工工艺、电石生产工艺、偶氮化工艺</w:t>
            </w:r>
          </w:p>
        </w:tc>
        <w:tc>
          <w:tcPr>
            <w:tcW w:w="513" w:type="pct"/>
            <w:tcBorders>
              <w:right w:val="single" w:sz="2" w:space="0" w:color="auto"/>
            </w:tcBorders>
            <w:vAlign w:val="center"/>
          </w:tcPr>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10/</w:t>
            </w:r>
            <w:r w:rsidRPr="002B601D">
              <w:rPr>
                <w:rFonts w:ascii="Times New Roman" w:hAnsi="Times New Roman" w:cs="Times New Roman"/>
                <w:szCs w:val="21"/>
              </w:rPr>
              <w:t>每套</w:t>
            </w:r>
          </w:p>
        </w:tc>
        <w:tc>
          <w:tcPr>
            <w:tcW w:w="768" w:type="pct"/>
            <w:tcBorders>
              <w:left w:val="single" w:sz="2" w:space="0" w:color="auto"/>
              <w:right w:val="single" w:sz="2" w:space="0" w:color="auto"/>
            </w:tcBorders>
            <w:vAlign w:val="center"/>
          </w:tcPr>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重氮化</w:t>
            </w:r>
            <w:r w:rsidRPr="002B601D">
              <w:rPr>
                <w:rFonts w:ascii="Times New Roman" w:hAnsi="Times New Roman" w:cs="Times New Roman" w:hint="eastAsia"/>
                <w:szCs w:val="21"/>
              </w:rPr>
              <w:t>工艺</w:t>
            </w:r>
          </w:p>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6</w:t>
            </w:r>
            <w:r w:rsidRPr="002B601D">
              <w:rPr>
                <w:rFonts w:ascii="Times New Roman" w:hAnsi="Times New Roman" w:cs="Times New Roman" w:hint="eastAsia"/>
                <w:szCs w:val="21"/>
              </w:rPr>
              <w:t>套；</w:t>
            </w:r>
          </w:p>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hint="eastAsia"/>
                <w:szCs w:val="21"/>
              </w:rPr>
              <w:t>偶氮化工艺</w:t>
            </w:r>
          </w:p>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hint="eastAsia"/>
                <w:szCs w:val="21"/>
              </w:rPr>
              <w:t>6</w:t>
            </w:r>
            <w:r w:rsidRPr="002B601D">
              <w:rPr>
                <w:rFonts w:ascii="Times New Roman" w:hAnsi="Times New Roman" w:cs="Times New Roman" w:hint="eastAsia"/>
                <w:szCs w:val="21"/>
              </w:rPr>
              <w:t>套</w:t>
            </w:r>
          </w:p>
        </w:tc>
        <w:tc>
          <w:tcPr>
            <w:tcW w:w="563" w:type="pct"/>
            <w:tcBorders>
              <w:left w:val="single" w:sz="2" w:space="0" w:color="auto"/>
            </w:tcBorders>
            <w:vAlign w:val="center"/>
          </w:tcPr>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1</w:t>
            </w:r>
            <w:r w:rsidRPr="002B601D">
              <w:rPr>
                <w:rFonts w:ascii="Times New Roman" w:hAnsi="Times New Roman" w:cs="Times New Roman" w:hint="eastAsia"/>
                <w:szCs w:val="21"/>
              </w:rPr>
              <w:t>20</w:t>
            </w:r>
          </w:p>
        </w:tc>
      </w:tr>
      <w:tr w:rsidR="002B601D" w:rsidRPr="002B601D">
        <w:trPr>
          <w:trHeight w:val="20"/>
          <w:jc w:val="center"/>
        </w:trPr>
        <w:tc>
          <w:tcPr>
            <w:tcW w:w="3157" w:type="pct"/>
            <w:vAlign w:val="center"/>
          </w:tcPr>
          <w:p w:rsidR="00063AD2" w:rsidRPr="002B601D" w:rsidRDefault="00B3071D">
            <w:pPr>
              <w:autoSpaceDE w:val="0"/>
              <w:autoSpaceDN w:val="0"/>
              <w:adjustRightInd w:val="0"/>
              <w:snapToGrid w:val="0"/>
              <w:ind w:leftChars="-50" w:left="-105" w:rightChars="-50" w:right="-105"/>
              <w:rPr>
                <w:rFonts w:ascii="Times New Roman" w:hAnsi="Times New Roman" w:cs="Times New Roman"/>
                <w:szCs w:val="21"/>
              </w:rPr>
            </w:pPr>
            <w:r w:rsidRPr="002B601D">
              <w:rPr>
                <w:rFonts w:ascii="Times New Roman" w:hAnsi="Times New Roman" w:cs="Times New Roman"/>
                <w:szCs w:val="21"/>
              </w:rPr>
              <w:t>其他高温或高压、涉及易燃易爆等物质的工艺过程</w:t>
            </w:r>
            <w:r w:rsidRPr="002B601D">
              <w:rPr>
                <w:rFonts w:ascii="Times New Roman" w:hAnsi="Times New Roman" w:cs="Times New Roman"/>
                <w:szCs w:val="21"/>
                <w:vertAlign w:val="superscript"/>
              </w:rPr>
              <w:t>a</w:t>
            </w:r>
          </w:p>
        </w:tc>
        <w:tc>
          <w:tcPr>
            <w:tcW w:w="513" w:type="pct"/>
            <w:tcBorders>
              <w:right w:val="single" w:sz="2" w:space="0" w:color="auto"/>
            </w:tcBorders>
            <w:vAlign w:val="center"/>
          </w:tcPr>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5/</w:t>
            </w:r>
            <w:r w:rsidRPr="002B601D">
              <w:rPr>
                <w:rFonts w:ascii="Times New Roman" w:hAnsi="Times New Roman" w:cs="Times New Roman"/>
                <w:szCs w:val="21"/>
              </w:rPr>
              <w:t>每套</w:t>
            </w:r>
          </w:p>
        </w:tc>
        <w:tc>
          <w:tcPr>
            <w:tcW w:w="768" w:type="pct"/>
            <w:tcBorders>
              <w:left w:val="single" w:sz="2" w:space="0" w:color="auto"/>
              <w:right w:val="single" w:sz="2" w:space="0" w:color="auto"/>
            </w:tcBorders>
            <w:vAlign w:val="center"/>
          </w:tcPr>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hint="eastAsia"/>
                <w:szCs w:val="21"/>
              </w:rPr>
              <w:t>0</w:t>
            </w:r>
          </w:p>
        </w:tc>
        <w:tc>
          <w:tcPr>
            <w:tcW w:w="563" w:type="pct"/>
            <w:tcBorders>
              <w:left w:val="single" w:sz="2" w:space="0" w:color="auto"/>
            </w:tcBorders>
            <w:vAlign w:val="center"/>
          </w:tcPr>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hint="eastAsia"/>
                <w:szCs w:val="21"/>
              </w:rPr>
              <w:t>0</w:t>
            </w:r>
          </w:p>
        </w:tc>
      </w:tr>
      <w:tr w:rsidR="002B601D" w:rsidRPr="002B601D">
        <w:trPr>
          <w:trHeight w:val="20"/>
          <w:jc w:val="center"/>
        </w:trPr>
        <w:tc>
          <w:tcPr>
            <w:tcW w:w="3157" w:type="pct"/>
            <w:vAlign w:val="center"/>
          </w:tcPr>
          <w:p w:rsidR="00063AD2" w:rsidRPr="002B601D" w:rsidRDefault="00B3071D">
            <w:pPr>
              <w:autoSpaceDE w:val="0"/>
              <w:autoSpaceDN w:val="0"/>
              <w:adjustRightInd w:val="0"/>
              <w:snapToGrid w:val="0"/>
              <w:ind w:leftChars="-50" w:left="-105" w:rightChars="-50" w:right="-105"/>
              <w:rPr>
                <w:rFonts w:ascii="Times New Roman" w:hAnsi="Times New Roman" w:cs="Times New Roman"/>
                <w:szCs w:val="21"/>
              </w:rPr>
            </w:pPr>
            <w:r w:rsidRPr="002B601D">
              <w:rPr>
                <w:rFonts w:ascii="Times New Roman" w:hAnsi="Times New Roman" w:cs="Times New Roman"/>
                <w:szCs w:val="21"/>
              </w:rPr>
              <w:t>具有国家规定限期淘汰的工艺名录和设备</w:t>
            </w:r>
            <w:r w:rsidRPr="002B601D">
              <w:rPr>
                <w:rFonts w:ascii="Times New Roman" w:hAnsi="Times New Roman" w:cs="Times New Roman"/>
                <w:szCs w:val="21"/>
                <w:vertAlign w:val="superscript"/>
              </w:rPr>
              <w:t>b</w:t>
            </w:r>
          </w:p>
        </w:tc>
        <w:tc>
          <w:tcPr>
            <w:tcW w:w="513" w:type="pct"/>
            <w:tcBorders>
              <w:right w:val="single" w:sz="2" w:space="0" w:color="auto"/>
            </w:tcBorders>
            <w:vAlign w:val="center"/>
          </w:tcPr>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5/</w:t>
            </w:r>
            <w:r w:rsidRPr="002B601D">
              <w:rPr>
                <w:rFonts w:ascii="Times New Roman" w:hAnsi="Times New Roman" w:cs="Times New Roman"/>
                <w:szCs w:val="21"/>
              </w:rPr>
              <w:t>每套</w:t>
            </w:r>
          </w:p>
        </w:tc>
        <w:tc>
          <w:tcPr>
            <w:tcW w:w="768" w:type="pct"/>
            <w:tcBorders>
              <w:left w:val="single" w:sz="2" w:space="0" w:color="auto"/>
              <w:right w:val="single" w:sz="2" w:space="0" w:color="auto"/>
            </w:tcBorders>
            <w:vAlign w:val="center"/>
          </w:tcPr>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hint="eastAsia"/>
                <w:szCs w:val="21"/>
              </w:rPr>
              <w:t>0</w:t>
            </w:r>
          </w:p>
        </w:tc>
        <w:tc>
          <w:tcPr>
            <w:tcW w:w="563" w:type="pct"/>
            <w:tcBorders>
              <w:left w:val="single" w:sz="2" w:space="0" w:color="auto"/>
            </w:tcBorders>
            <w:vAlign w:val="center"/>
          </w:tcPr>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hint="eastAsia"/>
                <w:szCs w:val="21"/>
              </w:rPr>
              <w:t>0</w:t>
            </w:r>
          </w:p>
        </w:tc>
      </w:tr>
      <w:tr w:rsidR="002B601D" w:rsidRPr="002B601D">
        <w:trPr>
          <w:trHeight w:val="20"/>
          <w:jc w:val="center"/>
        </w:trPr>
        <w:tc>
          <w:tcPr>
            <w:tcW w:w="3157" w:type="pct"/>
            <w:vAlign w:val="center"/>
          </w:tcPr>
          <w:p w:rsidR="00063AD2" w:rsidRPr="002B601D" w:rsidRDefault="00B3071D">
            <w:pPr>
              <w:autoSpaceDE w:val="0"/>
              <w:autoSpaceDN w:val="0"/>
              <w:adjustRightInd w:val="0"/>
              <w:snapToGrid w:val="0"/>
              <w:ind w:leftChars="-50" w:left="-105" w:rightChars="-50" w:right="-105"/>
              <w:rPr>
                <w:rFonts w:ascii="Times New Roman" w:hAnsi="Times New Roman" w:cs="Times New Roman"/>
                <w:szCs w:val="21"/>
              </w:rPr>
            </w:pPr>
            <w:r w:rsidRPr="002B601D">
              <w:rPr>
                <w:rFonts w:ascii="Times New Roman" w:hAnsi="Times New Roman" w:cs="Times New Roman"/>
                <w:szCs w:val="21"/>
              </w:rPr>
              <w:t>不涉及以上危险工艺过程或国家规定的禁用工艺</w:t>
            </w:r>
            <w:r w:rsidRPr="002B601D">
              <w:rPr>
                <w:rFonts w:ascii="Times New Roman" w:hAnsi="Times New Roman" w:cs="Times New Roman"/>
                <w:szCs w:val="21"/>
              </w:rPr>
              <w:t>/</w:t>
            </w:r>
            <w:r w:rsidRPr="002B601D">
              <w:rPr>
                <w:rFonts w:ascii="Times New Roman" w:hAnsi="Times New Roman" w:cs="Times New Roman"/>
                <w:szCs w:val="21"/>
              </w:rPr>
              <w:t>设备</w:t>
            </w:r>
          </w:p>
        </w:tc>
        <w:tc>
          <w:tcPr>
            <w:tcW w:w="513" w:type="pct"/>
            <w:tcBorders>
              <w:right w:val="single" w:sz="2" w:space="0" w:color="auto"/>
            </w:tcBorders>
            <w:vAlign w:val="center"/>
          </w:tcPr>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0</w:t>
            </w:r>
          </w:p>
        </w:tc>
        <w:tc>
          <w:tcPr>
            <w:tcW w:w="768" w:type="pct"/>
            <w:tcBorders>
              <w:left w:val="single" w:sz="2" w:space="0" w:color="auto"/>
              <w:right w:val="single" w:sz="2" w:space="0" w:color="auto"/>
            </w:tcBorders>
            <w:vAlign w:val="center"/>
          </w:tcPr>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hint="eastAsia"/>
                <w:szCs w:val="21"/>
              </w:rPr>
              <w:t>0</w:t>
            </w:r>
          </w:p>
        </w:tc>
        <w:tc>
          <w:tcPr>
            <w:tcW w:w="563" w:type="pct"/>
            <w:tcBorders>
              <w:left w:val="single" w:sz="2" w:space="0" w:color="auto"/>
            </w:tcBorders>
            <w:vAlign w:val="center"/>
          </w:tcPr>
          <w:p w:rsidR="00063AD2" w:rsidRPr="002B601D" w:rsidRDefault="00B3071D">
            <w:pPr>
              <w:autoSpaceDE w:val="0"/>
              <w:autoSpaceDN w:val="0"/>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hint="eastAsia"/>
                <w:szCs w:val="21"/>
              </w:rPr>
              <w:t>0</w:t>
            </w:r>
          </w:p>
        </w:tc>
      </w:tr>
      <w:tr w:rsidR="002B601D" w:rsidRPr="002B601D">
        <w:trPr>
          <w:trHeight w:val="20"/>
          <w:jc w:val="center"/>
        </w:trPr>
        <w:tc>
          <w:tcPr>
            <w:tcW w:w="5000" w:type="pct"/>
            <w:gridSpan w:val="4"/>
            <w:vAlign w:val="center"/>
          </w:tcPr>
          <w:p w:rsidR="00063AD2" w:rsidRPr="002B601D" w:rsidRDefault="00B3071D">
            <w:pPr>
              <w:adjustRightInd w:val="0"/>
              <w:snapToGrid w:val="0"/>
              <w:ind w:leftChars="-50" w:left="315" w:rightChars="-50" w:right="-105" w:hangingChars="200" w:hanging="420"/>
              <w:rPr>
                <w:rFonts w:ascii="Times New Roman" w:hAnsi="Times New Roman" w:cs="Times New Roman"/>
                <w:szCs w:val="21"/>
              </w:rPr>
            </w:pPr>
            <w:r w:rsidRPr="002B601D">
              <w:rPr>
                <w:rFonts w:ascii="Times New Roman" w:hAnsi="Times New Roman" w:cs="Times New Roman"/>
                <w:szCs w:val="21"/>
              </w:rPr>
              <w:t>注：</w:t>
            </w:r>
            <w:r w:rsidRPr="002B601D">
              <w:rPr>
                <w:rFonts w:ascii="Times New Roman" w:hAnsi="Times New Roman" w:cs="Times New Roman"/>
                <w:szCs w:val="21"/>
              </w:rPr>
              <w:t>a</w:t>
            </w:r>
            <w:r w:rsidRPr="002B601D">
              <w:rPr>
                <w:rFonts w:ascii="Times New Roman" w:hAnsi="Times New Roman" w:cs="Times New Roman"/>
                <w:szCs w:val="21"/>
              </w:rPr>
              <w:t>高温指工艺温度</w:t>
            </w:r>
            <w:r w:rsidRPr="002B601D">
              <w:rPr>
                <w:rFonts w:asciiTheme="minorEastAsia" w:hAnsiTheme="minorEastAsia" w:cs="Times New Roman"/>
                <w:szCs w:val="21"/>
              </w:rPr>
              <w:t>≥</w:t>
            </w:r>
            <w:r w:rsidRPr="002B601D">
              <w:rPr>
                <w:rFonts w:ascii="Times New Roman" w:hAnsi="Times New Roman" w:cs="Times New Roman"/>
                <w:szCs w:val="21"/>
              </w:rPr>
              <w:t>300</w:t>
            </w:r>
            <w:r w:rsidRPr="002B601D">
              <w:rPr>
                <w:rFonts w:ascii="宋体" w:eastAsia="宋体" w:hAnsi="宋体" w:cs="宋体" w:hint="eastAsia"/>
                <w:szCs w:val="21"/>
              </w:rPr>
              <w:t>℃</w:t>
            </w:r>
            <w:r w:rsidRPr="002B601D">
              <w:rPr>
                <w:rFonts w:ascii="Times New Roman" w:hAnsi="Times New Roman" w:cs="Times New Roman"/>
                <w:szCs w:val="21"/>
              </w:rPr>
              <w:t>，高压指压力容器的设计压力（</w:t>
            </w:r>
            <w:r w:rsidRPr="002B601D">
              <w:rPr>
                <w:rFonts w:ascii="Times New Roman" w:hAnsi="Times New Roman" w:cs="Times New Roman"/>
                <w:szCs w:val="21"/>
              </w:rPr>
              <w:t>p</w:t>
            </w:r>
            <w:r w:rsidRPr="002B601D">
              <w:rPr>
                <w:rFonts w:ascii="Times New Roman" w:hAnsi="Times New Roman" w:cs="Times New Roman"/>
                <w:szCs w:val="21"/>
              </w:rPr>
              <w:t>）</w:t>
            </w:r>
            <w:r w:rsidRPr="002B601D">
              <w:rPr>
                <w:rFonts w:asciiTheme="minorEastAsia" w:hAnsiTheme="minorEastAsia" w:cs="Times New Roman"/>
                <w:szCs w:val="21"/>
              </w:rPr>
              <w:t>≥</w:t>
            </w:r>
            <w:r w:rsidRPr="002B601D">
              <w:rPr>
                <w:rFonts w:ascii="Times New Roman" w:hAnsi="Times New Roman" w:cs="Times New Roman"/>
                <w:szCs w:val="21"/>
              </w:rPr>
              <w:t>10.0MPa</w:t>
            </w:r>
            <w:r w:rsidRPr="002B601D">
              <w:rPr>
                <w:rFonts w:ascii="Times New Roman" w:hAnsi="Times New Roman" w:cs="Times New Roman"/>
                <w:szCs w:val="21"/>
              </w:rPr>
              <w:t>，易燃易爆等物质是指按照</w:t>
            </w:r>
            <w:r w:rsidRPr="002B601D">
              <w:rPr>
                <w:rFonts w:ascii="Times New Roman" w:hAnsi="Times New Roman" w:cs="Times New Roman"/>
                <w:szCs w:val="21"/>
              </w:rPr>
              <w:t>GB30000.2</w:t>
            </w:r>
            <w:r w:rsidRPr="002B601D">
              <w:rPr>
                <w:rFonts w:ascii="Times New Roman" w:hAnsi="Times New Roman" w:cs="Times New Roman"/>
                <w:szCs w:val="21"/>
              </w:rPr>
              <w:t>至</w:t>
            </w:r>
            <w:r w:rsidRPr="002B601D">
              <w:rPr>
                <w:rFonts w:ascii="Times New Roman" w:hAnsi="Times New Roman" w:cs="Times New Roman"/>
                <w:szCs w:val="21"/>
              </w:rPr>
              <w:t>GB30000.13</w:t>
            </w:r>
            <w:r w:rsidRPr="002B601D">
              <w:rPr>
                <w:rFonts w:ascii="Times New Roman" w:hAnsi="Times New Roman" w:cs="Times New Roman"/>
                <w:szCs w:val="21"/>
              </w:rPr>
              <w:t>所确定的化学物质；</w:t>
            </w:r>
            <w:r w:rsidRPr="002B601D">
              <w:rPr>
                <w:rFonts w:ascii="Times New Roman" w:hAnsi="Times New Roman" w:cs="Times New Roman"/>
                <w:szCs w:val="21"/>
              </w:rPr>
              <w:t>b</w:t>
            </w:r>
            <w:r w:rsidRPr="002B601D">
              <w:rPr>
                <w:rFonts w:ascii="Times New Roman" w:hAnsi="Times New Roman" w:cs="Times New Roman"/>
                <w:szCs w:val="21"/>
              </w:rPr>
              <w:t>指《产业结构调整指导目录》中有淘汰期限的淘汰</w:t>
            </w:r>
            <w:proofErr w:type="gramStart"/>
            <w:r w:rsidRPr="002B601D">
              <w:rPr>
                <w:rFonts w:ascii="Times New Roman" w:hAnsi="Times New Roman" w:cs="Times New Roman"/>
                <w:szCs w:val="21"/>
              </w:rPr>
              <w:t>类落后</w:t>
            </w:r>
            <w:proofErr w:type="gramEnd"/>
            <w:r w:rsidRPr="002B601D">
              <w:rPr>
                <w:rFonts w:ascii="Times New Roman" w:hAnsi="Times New Roman" w:cs="Times New Roman"/>
                <w:szCs w:val="21"/>
              </w:rPr>
              <w:t>生产工艺装备</w:t>
            </w:r>
          </w:p>
        </w:tc>
      </w:tr>
    </w:tbl>
    <w:p w:rsidR="00063AD2" w:rsidRPr="002B601D" w:rsidRDefault="00B3071D">
      <w:pPr>
        <w:autoSpaceDE w:val="0"/>
        <w:autoSpaceDN w:val="0"/>
        <w:adjustRightInd w:val="0"/>
        <w:snapToGrid w:val="0"/>
        <w:spacing w:line="360" w:lineRule="auto"/>
        <w:ind w:firstLine="420"/>
        <w:rPr>
          <w:rFonts w:ascii="Times New Roman" w:hAnsi="Times New Roman" w:cs="Times New Roman"/>
          <w:sz w:val="28"/>
          <w:szCs w:val="28"/>
        </w:rPr>
      </w:pPr>
      <w:r w:rsidRPr="002B601D">
        <w:rPr>
          <w:rFonts w:ascii="Times New Roman" w:hAnsi="Times New Roman" w:cs="Times New Roman" w:hint="eastAsia"/>
          <w:sz w:val="28"/>
          <w:szCs w:val="28"/>
        </w:rPr>
        <w:t>从</w:t>
      </w:r>
      <w:r w:rsidRPr="002B601D">
        <w:rPr>
          <w:rFonts w:ascii="Times New Roman" w:hAnsi="Times New Roman" w:cs="Times New Roman"/>
          <w:sz w:val="28"/>
          <w:szCs w:val="28"/>
        </w:rPr>
        <w:t>上表</w:t>
      </w:r>
      <w:r w:rsidRPr="002B601D">
        <w:rPr>
          <w:rFonts w:ascii="Times New Roman" w:hAnsi="Times New Roman" w:cs="Times New Roman" w:hint="eastAsia"/>
          <w:sz w:val="28"/>
          <w:szCs w:val="28"/>
        </w:rPr>
        <w:t>评估</w:t>
      </w:r>
      <w:r w:rsidRPr="002B601D">
        <w:rPr>
          <w:rFonts w:ascii="Times New Roman" w:hAnsi="Times New Roman" w:cs="Times New Roman"/>
          <w:sz w:val="28"/>
          <w:szCs w:val="28"/>
        </w:rPr>
        <w:t>结果可知，本</w:t>
      </w:r>
      <w:r w:rsidRPr="002B601D">
        <w:rPr>
          <w:rFonts w:ascii="Times New Roman" w:hAnsi="Times New Roman" w:cs="Times New Roman" w:hint="eastAsia"/>
          <w:sz w:val="28"/>
          <w:szCs w:val="28"/>
        </w:rPr>
        <w:t>公司</w:t>
      </w:r>
      <w:r w:rsidRPr="002B601D">
        <w:rPr>
          <w:rFonts w:ascii="Times New Roman" w:hAnsi="Times New Roman" w:cs="Times New Roman"/>
          <w:sz w:val="28"/>
          <w:szCs w:val="28"/>
        </w:rPr>
        <w:t>生产工艺过程</w:t>
      </w:r>
      <w:r w:rsidRPr="002B601D">
        <w:rPr>
          <w:rFonts w:ascii="Times New Roman" w:hAnsi="Times New Roman" w:cs="Times New Roman" w:hint="eastAsia"/>
          <w:sz w:val="28"/>
          <w:szCs w:val="28"/>
        </w:rPr>
        <w:t>的水</w:t>
      </w:r>
      <w:r w:rsidRPr="002B601D">
        <w:rPr>
          <w:rFonts w:ascii="Times New Roman" w:hAnsi="Times New Roman" w:cs="Times New Roman"/>
          <w:sz w:val="28"/>
          <w:szCs w:val="28"/>
        </w:rPr>
        <w:t>环境</w:t>
      </w:r>
      <w:r w:rsidRPr="002B601D">
        <w:rPr>
          <w:rFonts w:ascii="Times New Roman" w:hAnsi="Times New Roman" w:cs="Times New Roman" w:hint="eastAsia"/>
          <w:sz w:val="28"/>
          <w:szCs w:val="28"/>
        </w:rPr>
        <w:t>风险</w:t>
      </w:r>
      <w:r w:rsidRPr="002B601D">
        <w:rPr>
          <w:rFonts w:ascii="Times New Roman" w:hAnsi="Times New Roman" w:cs="Times New Roman"/>
          <w:sz w:val="28"/>
          <w:szCs w:val="28"/>
        </w:rPr>
        <w:t>控制水平</w:t>
      </w:r>
      <w:r w:rsidRPr="002B601D">
        <w:rPr>
          <w:rFonts w:ascii="Times New Roman" w:hAnsi="Times New Roman" w:cs="Times New Roman" w:hint="eastAsia"/>
          <w:sz w:val="28"/>
          <w:szCs w:val="28"/>
        </w:rPr>
        <w:t>值</w:t>
      </w:r>
      <w:r w:rsidRPr="002B601D">
        <w:rPr>
          <w:rFonts w:ascii="Times New Roman" w:hAnsi="Times New Roman" w:cs="Times New Roman" w:hint="eastAsia"/>
          <w:sz w:val="28"/>
          <w:szCs w:val="28"/>
        </w:rPr>
        <w:t>M</w:t>
      </w:r>
      <w:r w:rsidRPr="002B601D">
        <w:rPr>
          <w:rFonts w:ascii="Times New Roman" w:hAnsi="Times New Roman" w:cs="Times New Roman"/>
          <w:sz w:val="28"/>
          <w:szCs w:val="28"/>
        </w:rPr>
        <w:t>=</w:t>
      </w:r>
      <w:r w:rsidRPr="002B601D">
        <w:rPr>
          <w:rFonts w:ascii="Times New Roman" w:hAnsi="Times New Roman" w:cs="Times New Roman" w:hint="eastAsia"/>
          <w:sz w:val="28"/>
          <w:szCs w:val="28"/>
        </w:rPr>
        <w:t xml:space="preserve"> 30</w:t>
      </w:r>
      <w:r w:rsidRPr="002B601D">
        <w:rPr>
          <w:rFonts w:ascii="Times New Roman" w:hAnsi="Times New Roman" w:cs="Times New Roman" w:hint="eastAsia"/>
          <w:sz w:val="28"/>
          <w:szCs w:val="28"/>
        </w:rPr>
        <w:t>。</w:t>
      </w:r>
    </w:p>
    <w:p w:rsidR="00063AD2" w:rsidRPr="002B601D" w:rsidRDefault="00B3071D">
      <w:pPr>
        <w:autoSpaceDE w:val="0"/>
        <w:autoSpaceDN w:val="0"/>
        <w:adjustRightInd w:val="0"/>
        <w:snapToGrid w:val="0"/>
        <w:spacing w:line="360" w:lineRule="auto"/>
        <w:outlineLvl w:val="3"/>
        <w:rPr>
          <w:rFonts w:ascii="黑体" w:eastAsia="黑体" w:hAnsi="黑体" w:cs="Times New Roman"/>
          <w:sz w:val="28"/>
          <w:szCs w:val="28"/>
        </w:rPr>
      </w:pPr>
      <w:r w:rsidRPr="002B601D">
        <w:rPr>
          <w:rFonts w:ascii="黑体" w:eastAsia="黑体" w:hAnsi="黑体" w:cs="Times New Roman" w:hint="eastAsia"/>
          <w:sz w:val="28"/>
          <w:szCs w:val="28"/>
        </w:rPr>
        <w:t>3.</w:t>
      </w:r>
      <w:r w:rsidRPr="002B601D">
        <w:rPr>
          <w:rFonts w:ascii="黑体" w:eastAsia="黑体" w:hAnsi="黑体" w:cs="Times New Roman"/>
          <w:sz w:val="28"/>
          <w:szCs w:val="28"/>
        </w:rPr>
        <w:t>2</w:t>
      </w:r>
      <w:r w:rsidRPr="002B601D">
        <w:rPr>
          <w:rFonts w:ascii="黑体" w:eastAsia="黑体" w:hAnsi="黑体" w:cs="Times New Roman" w:hint="eastAsia"/>
          <w:sz w:val="28"/>
          <w:szCs w:val="28"/>
        </w:rPr>
        <w:t>.</w:t>
      </w:r>
      <w:r w:rsidRPr="002B601D">
        <w:rPr>
          <w:rFonts w:ascii="黑体" w:eastAsia="黑体" w:hAnsi="黑体" w:cs="Times New Roman"/>
          <w:sz w:val="28"/>
          <w:szCs w:val="28"/>
        </w:rPr>
        <w:t>2.2</w:t>
      </w:r>
      <w:r w:rsidRPr="002B601D">
        <w:rPr>
          <w:rFonts w:ascii="黑体" w:eastAsia="黑体" w:hAnsi="黑体" w:cs="Times New Roman" w:hint="eastAsia"/>
          <w:sz w:val="28"/>
          <w:szCs w:val="28"/>
        </w:rPr>
        <w:t>水环境风险防控措施及突发水环境事件发生情况</w:t>
      </w:r>
    </w:p>
    <w:p w:rsidR="00063AD2" w:rsidRPr="002B601D" w:rsidRDefault="00B3071D">
      <w:pPr>
        <w:autoSpaceDE w:val="0"/>
        <w:autoSpaceDN w:val="0"/>
        <w:adjustRightInd w:val="0"/>
        <w:snapToGrid w:val="0"/>
        <w:spacing w:line="360" w:lineRule="auto"/>
        <w:ind w:firstLine="420"/>
        <w:rPr>
          <w:rFonts w:ascii="Times New Roman" w:hAnsi="Times New Roman" w:cs="Times New Roman"/>
          <w:sz w:val="28"/>
          <w:szCs w:val="28"/>
        </w:rPr>
      </w:pPr>
      <w:r w:rsidRPr="002B601D">
        <w:rPr>
          <w:rFonts w:ascii="Times New Roman" w:hAnsi="Times New Roman" w:cs="Times New Roman" w:hint="eastAsia"/>
          <w:sz w:val="28"/>
          <w:szCs w:val="28"/>
        </w:rPr>
        <w:t>企业水环境风险防控措施及突发大气环境事件发生情况评估指标见表</w:t>
      </w:r>
      <w:r w:rsidRPr="002B601D">
        <w:rPr>
          <w:rFonts w:ascii="Times New Roman" w:hAnsi="Times New Roman" w:cs="Times New Roman" w:hint="eastAsia"/>
          <w:sz w:val="28"/>
          <w:szCs w:val="28"/>
        </w:rPr>
        <w:t>3-</w:t>
      </w:r>
      <w:r w:rsidRPr="002B601D">
        <w:rPr>
          <w:rFonts w:ascii="Times New Roman" w:hAnsi="Times New Roman" w:cs="Times New Roman"/>
          <w:sz w:val="28"/>
          <w:szCs w:val="28"/>
        </w:rPr>
        <w:t>2-3</w:t>
      </w:r>
      <w:r w:rsidRPr="002B601D">
        <w:rPr>
          <w:rFonts w:ascii="Times New Roman" w:hAnsi="Times New Roman" w:cs="Times New Roman" w:hint="eastAsia"/>
          <w:sz w:val="28"/>
          <w:szCs w:val="28"/>
        </w:rPr>
        <w:t>。对各项评估指标分别评分、计算总和，各项指标分值合计最高为</w:t>
      </w:r>
      <w:r w:rsidRPr="002B601D">
        <w:rPr>
          <w:rFonts w:ascii="Times New Roman" w:hAnsi="Times New Roman" w:cs="Times New Roman" w:hint="eastAsia"/>
          <w:sz w:val="28"/>
          <w:szCs w:val="28"/>
        </w:rPr>
        <w:t>70</w:t>
      </w:r>
      <w:r w:rsidRPr="002B601D">
        <w:rPr>
          <w:rFonts w:ascii="Times New Roman" w:hAnsi="Times New Roman" w:cs="Times New Roman" w:hint="eastAsia"/>
          <w:sz w:val="28"/>
          <w:szCs w:val="28"/>
        </w:rPr>
        <w:t>分。</w:t>
      </w:r>
    </w:p>
    <w:p w:rsidR="00063AD2" w:rsidRPr="002B601D" w:rsidRDefault="00B3071D">
      <w:pPr>
        <w:snapToGrid w:val="0"/>
        <w:jc w:val="center"/>
        <w:rPr>
          <w:rFonts w:ascii="黑体" w:eastAsia="黑体" w:hAnsi="黑体" w:cs="Times New Roman"/>
          <w:kern w:val="18"/>
          <w:sz w:val="24"/>
          <w:szCs w:val="24"/>
        </w:rPr>
      </w:pPr>
      <w:r w:rsidRPr="002B601D">
        <w:rPr>
          <w:rFonts w:ascii="黑体" w:eastAsia="黑体" w:hAnsi="黑体" w:cs="Times New Roman"/>
          <w:kern w:val="18"/>
          <w:sz w:val="24"/>
          <w:szCs w:val="24"/>
        </w:rPr>
        <w:t>表3-2-3 企业</w:t>
      </w:r>
      <w:r w:rsidRPr="002B601D">
        <w:rPr>
          <w:rFonts w:ascii="黑体" w:eastAsia="黑体" w:hAnsi="黑体" w:cs="Times New Roman" w:hint="eastAsia"/>
          <w:kern w:val="18"/>
          <w:sz w:val="24"/>
          <w:szCs w:val="24"/>
        </w:rPr>
        <w:t>水</w:t>
      </w:r>
      <w:r w:rsidRPr="002B601D">
        <w:rPr>
          <w:rFonts w:ascii="黑体" w:eastAsia="黑体" w:hAnsi="黑体" w:cs="Times New Roman"/>
          <w:kern w:val="18"/>
          <w:sz w:val="24"/>
          <w:szCs w:val="24"/>
        </w:rPr>
        <w:t>环境风险防控</w:t>
      </w:r>
      <w:r w:rsidRPr="002B601D">
        <w:rPr>
          <w:rFonts w:ascii="黑体" w:eastAsia="黑体" w:hAnsi="黑体" w:cs="Times New Roman" w:hint="eastAsia"/>
          <w:kern w:val="18"/>
          <w:sz w:val="24"/>
          <w:szCs w:val="24"/>
        </w:rPr>
        <w:t>措施与突发大气环境事件发生情况评估</w:t>
      </w:r>
    </w:p>
    <w:tbl>
      <w:tblPr>
        <w:tblW w:w="0" w:type="auto"/>
        <w:jc w:val="center"/>
        <w:tblBorders>
          <w:top w:val="single" w:sz="2" w:space="0" w:color="auto"/>
          <w:bottom w:val="single" w:sz="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993"/>
        <w:gridCol w:w="4536"/>
        <w:gridCol w:w="567"/>
        <w:gridCol w:w="1417"/>
        <w:gridCol w:w="765"/>
      </w:tblGrid>
      <w:tr w:rsidR="002B601D" w:rsidRPr="002B601D">
        <w:trPr>
          <w:trHeight w:val="20"/>
          <w:jc w:val="center"/>
        </w:trPr>
        <w:tc>
          <w:tcPr>
            <w:tcW w:w="993" w:type="dxa"/>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评估指标</w:t>
            </w:r>
          </w:p>
        </w:tc>
        <w:tc>
          <w:tcPr>
            <w:tcW w:w="4536" w:type="dxa"/>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评估依据</w:t>
            </w:r>
          </w:p>
        </w:tc>
        <w:tc>
          <w:tcPr>
            <w:tcW w:w="567" w:type="dxa"/>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分值</w:t>
            </w:r>
          </w:p>
        </w:tc>
        <w:tc>
          <w:tcPr>
            <w:tcW w:w="1417" w:type="dxa"/>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本企业</w:t>
            </w:r>
            <w:r w:rsidRPr="002B601D">
              <w:rPr>
                <w:rFonts w:ascii="Times New Roman" w:hAnsi="Times New Roman" w:cs="Times New Roman"/>
                <w:szCs w:val="21"/>
              </w:rPr>
              <w:t>措施</w:t>
            </w:r>
          </w:p>
        </w:tc>
        <w:tc>
          <w:tcPr>
            <w:tcW w:w="765" w:type="dxa"/>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得分值</w:t>
            </w:r>
          </w:p>
        </w:tc>
      </w:tr>
      <w:tr w:rsidR="002B601D" w:rsidRPr="002B601D">
        <w:trPr>
          <w:trHeight w:val="20"/>
          <w:jc w:val="center"/>
        </w:trPr>
        <w:tc>
          <w:tcPr>
            <w:tcW w:w="993" w:type="dxa"/>
            <w:vMerge w:val="restart"/>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截流措施</w:t>
            </w:r>
          </w:p>
        </w:tc>
        <w:tc>
          <w:tcPr>
            <w:tcW w:w="4536" w:type="dxa"/>
            <w:vAlign w:val="center"/>
          </w:tcPr>
          <w:p w:rsidR="00063AD2" w:rsidRPr="002B601D" w:rsidRDefault="00B3071D">
            <w:pPr>
              <w:autoSpaceDE w:val="0"/>
              <w:autoSpaceDN w:val="0"/>
              <w:adjustRightInd w:val="0"/>
              <w:snapToGrid w:val="0"/>
              <w:rPr>
                <w:rFonts w:ascii="Times New Roman" w:hAnsi="Times New Roman" w:cs="Times New Roman"/>
                <w:szCs w:val="21"/>
              </w:rPr>
            </w:pPr>
            <w:r w:rsidRPr="002B601D">
              <w:rPr>
                <w:rFonts w:ascii="Times New Roman" w:hAnsi="Times New Roman" w:cs="Times New Roman" w:hint="eastAsia"/>
                <w:szCs w:val="21"/>
              </w:rPr>
              <w:t>⑴</w:t>
            </w:r>
            <w:r w:rsidRPr="002B601D">
              <w:rPr>
                <w:rFonts w:ascii="Times New Roman" w:hAnsi="Times New Roman" w:cs="Times New Roman"/>
                <w:szCs w:val="21"/>
              </w:rPr>
              <w:t>环境风险单元设防渗漏、防腐蚀、防淋溶、防流失措施；</w:t>
            </w:r>
            <w:r w:rsidRPr="002B601D">
              <w:rPr>
                <w:rFonts w:ascii="Times New Roman" w:hAnsi="Times New Roman" w:cs="Times New Roman" w:hint="eastAsia"/>
                <w:szCs w:val="21"/>
              </w:rPr>
              <w:t>且</w:t>
            </w:r>
          </w:p>
          <w:p w:rsidR="00063AD2" w:rsidRPr="002B601D" w:rsidRDefault="00B3071D">
            <w:pPr>
              <w:autoSpaceDE w:val="0"/>
              <w:autoSpaceDN w:val="0"/>
              <w:adjustRightInd w:val="0"/>
              <w:snapToGrid w:val="0"/>
              <w:rPr>
                <w:rFonts w:ascii="Times New Roman" w:hAnsi="Times New Roman" w:cs="Times New Roman"/>
                <w:szCs w:val="21"/>
              </w:rPr>
            </w:pPr>
            <w:r w:rsidRPr="002B601D">
              <w:rPr>
                <w:rFonts w:ascii="Times New Roman" w:hAnsi="Times New Roman" w:cs="Times New Roman" w:hint="eastAsia"/>
                <w:szCs w:val="21"/>
              </w:rPr>
              <w:t>⑵</w:t>
            </w:r>
            <w:r w:rsidRPr="002B601D">
              <w:rPr>
                <w:rFonts w:ascii="Times New Roman" w:hAnsi="Times New Roman" w:cs="Times New Roman"/>
                <w:szCs w:val="21"/>
              </w:rPr>
              <w:t>装置围堰与罐区防火堤（围堰）外设排水切换阀，正常情况下通向雨水系统的阀门关闭，通向事故</w:t>
            </w:r>
            <w:proofErr w:type="gramStart"/>
            <w:r w:rsidRPr="002B601D">
              <w:rPr>
                <w:rFonts w:ascii="Times New Roman" w:hAnsi="Times New Roman" w:cs="Times New Roman"/>
                <w:szCs w:val="21"/>
              </w:rPr>
              <w:t>存液池</w:t>
            </w:r>
            <w:proofErr w:type="gramEnd"/>
            <w:r w:rsidRPr="002B601D">
              <w:rPr>
                <w:rFonts w:ascii="Times New Roman" w:hAnsi="Times New Roman" w:cs="Times New Roman"/>
                <w:szCs w:val="21"/>
              </w:rPr>
              <w:t>、应急事故水池、清净废水排放缓冲池或污水处理系统的阀门打开；</w:t>
            </w:r>
            <w:r w:rsidRPr="002B601D">
              <w:rPr>
                <w:rFonts w:ascii="Times New Roman" w:hAnsi="Times New Roman" w:cs="Times New Roman" w:hint="eastAsia"/>
                <w:szCs w:val="21"/>
              </w:rPr>
              <w:t>且</w:t>
            </w:r>
          </w:p>
          <w:p w:rsidR="00063AD2" w:rsidRPr="002B601D" w:rsidRDefault="00B3071D">
            <w:pPr>
              <w:autoSpaceDE w:val="0"/>
              <w:autoSpaceDN w:val="0"/>
              <w:adjustRightInd w:val="0"/>
              <w:snapToGrid w:val="0"/>
              <w:ind w:leftChars="-1" w:left="-1" w:hanging="1"/>
              <w:rPr>
                <w:rFonts w:ascii="Times New Roman" w:hAnsi="Times New Roman" w:cs="Times New Roman"/>
                <w:szCs w:val="21"/>
              </w:rPr>
            </w:pPr>
            <w:r w:rsidRPr="002B601D">
              <w:rPr>
                <w:rFonts w:ascii="Times New Roman" w:hAnsi="Times New Roman" w:cs="Times New Roman" w:hint="eastAsia"/>
                <w:szCs w:val="21"/>
              </w:rPr>
              <w:t>⑶</w:t>
            </w:r>
            <w:r w:rsidRPr="002B601D">
              <w:rPr>
                <w:rFonts w:ascii="Times New Roman" w:hAnsi="Times New Roman" w:cs="Times New Roman"/>
                <w:szCs w:val="21"/>
              </w:rPr>
              <w:t>前述措施日常管理及维护良好，有专人负责阀门切换或设置自动切换设施，保证初期雨水、泄漏物和受污染的消防水排入污水系统</w:t>
            </w:r>
          </w:p>
        </w:tc>
        <w:tc>
          <w:tcPr>
            <w:tcW w:w="567" w:type="dxa"/>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0</w:t>
            </w:r>
          </w:p>
        </w:tc>
        <w:tc>
          <w:tcPr>
            <w:tcW w:w="1417" w:type="dxa"/>
            <w:vMerge w:val="restart"/>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截流</w:t>
            </w:r>
            <w:r w:rsidRPr="002B601D">
              <w:rPr>
                <w:rFonts w:ascii="Times New Roman" w:hAnsi="Times New Roman" w:cs="Times New Roman"/>
                <w:szCs w:val="21"/>
              </w:rPr>
              <w:t>措施均符合标准要求</w:t>
            </w:r>
          </w:p>
        </w:tc>
        <w:tc>
          <w:tcPr>
            <w:tcW w:w="765" w:type="dxa"/>
            <w:vMerge w:val="restart"/>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0</w:t>
            </w:r>
          </w:p>
        </w:tc>
      </w:tr>
      <w:tr w:rsidR="002B601D" w:rsidRPr="002B601D">
        <w:trPr>
          <w:trHeight w:val="20"/>
          <w:jc w:val="center"/>
        </w:trPr>
        <w:tc>
          <w:tcPr>
            <w:tcW w:w="993" w:type="dxa"/>
            <w:vMerge/>
            <w:vAlign w:val="center"/>
          </w:tcPr>
          <w:p w:rsidR="00063AD2" w:rsidRPr="002B601D" w:rsidRDefault="00063AD2">
            <w:pPr>
              <w:autoSpaceDE w:val="0"/>
              <w:autoSpaceDN w:val="0"/>
              <w:adjustRightInd w:val="0"/>
              <w:snapToGrid w:val="0"/>
              <w:jc w:val="center"/>
              <w:rPr>
                <w:rFonts w:ascii="Times New Roman" w:hAnsi="Times New Roman" w:cs="Times New Roman"/>
                <w:szCs w:val="21"/>
              </w:rPr>
            </w:pPr>
          </w:p>
        </w:tc>
        <w:tc>
          <w:tcPr>
            <w:tcW w:w="4536" w:type="dxa"/>
            <w:vAlign w:val="center"/>
          </w:tcPr>
          <w:p w:rsidR="00063AD2" w:rsidRPr="002B601D" w:rsidRDefault="00B3071D">
            <w:pPr>
              <w:autoSpaceDE w:val="0"/>
              <w:autoSpaceDN w:val="0"/>
              <w:adjustRightInd w:val="0"/>
              <w:snapToGrid w:val="0"/>
              <w:rPr>
                <w:rFonts w:ascii="Times New Roman" w:hAnsi="Times New Roman" w:cs="Times New Roman"/>
                <w:szCs w:val="21"/>
              </w:rPr>
            </w:pPr>
            <w:r w:rsidRPr="002B601D">
              <w:rPr>
                <w:rFonts w:ascii="Times New Roman" w:hAnsi="Times New Roman" w:cs="Times New Roman"/>
                <w:szCs w:val="21"/>
              </w:rPr>
              <w:t>有任意一个环境风险单元（包括可能发生液体泄漏或产生液体泄漏物的危险废物贮存场所）的截流措施不符合上述任意一条要求的</w:t>
            </w:r>
          </w:p>
        </w:tc>
        <w:tc>
          <w:tcPr>
            <w:tcW w:w="567" w:type="dxa"/>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8</w:t>
            </w:r>
          </w:p>
        </w:tc>
        <w:tc>
          <w:tcPr>
            <w:tcW w:w="1417" w:type="dxa"/>
            <w:vMerge/>
            <w:vAlign w:val="center"/>
          </w:tcPr>
          <w:p w:rsidR="00063AD2" w:rsidRPr="002B601D" w:rsidRDefault="00063AD2">
            <w:pPr>
              <w:autoSpaceDE w:val="0"/>
              <w:autoSpaceDN w:val="0"/>
              <w:adjustRightInd w:val="0"/>
              <w:snapToGrid w:val="0"/>
              <w:jc w:val="center"/>
              <w:rPr>
                <w:rFonts w:ascii="Times New Roman" w:hAnsi="Times New Roman" w:cs="Times New Roman"/>
                <w:szCs w:val="21"/>
              </w:rPr>
            </w:pPr>
          </w:p>
        </w:tc>
        <w:tc>
          <w:tcPr>
            <w:tcW w:w="765" w:type="dxa"/>
            <w:vMerge/>
            <w:vAlign w:val="center"/>
          </w:tcPr>
          <w:p w:rsidR="00063AD2" w:rsidRPr="002B601D" w:rsidRDefault="00063AD2">
            <w:pPr>
              <w:autoSpaceDE w:val="0"/>
              <w:autoSpaceDN w:val="0"/>
              <w:adjustRightInd w:val="0"/>
              <w:snapToGrid w:val="0"/>
              <w:jc w:val="center"/>
              <w:rPr>
                <w:rFonts w:ascii="Times New Roman" w:hAnsi="Times New Roman" w:cs="Times New Roman"/>
                <w:szCs w:val="21"/>
              </w:rPr>
            </w:pPr>
          </w:p>
        </w:tc>
      </w:tr>
      <w:tr w:rsidR="002B601D" w:rsidRPr="002B601D">
        <w:trPr>
          <w:trHeight w:val="20"/>
          <w:jc w:val="center"/>
        </w:trPr>
        <w:tc>
          <w:tcPr>
            <w:tcW w:w="993" w:type="dxa"/>
            <w:vMerge w:val="restart"/>
            <w:vAlign w:val="center"/>
          </w:tcPr>
          <w:p w:rsidR="00063AD2" w:rsidRPr="002B601D" w:rsidRDefault="00B3071D">
            <w:pPr>
              <w:autoSpaceDE w:val="0"/>
              <w:autoSpaceDN w:val="0"/>
              <w:adjustRightInd w:val="0"/>
              <w:snapToGrid w:val="0"/>
              <w:jc w:val="center"/>
              <w:rPr>
                <w:rFonts w:ascii="Times New Roman" w:hAnsi="Times New Roman" w:cs="Times New Roman"/>
                <w:szCs w:val="21"/>
                <w:vertAlign w:val="superscript"/>
              </w:rPr>
            </w:pPr>
            <w:r w:rsidRPr="002B601D">
              <w:rPr>
                <w:rFonts w:ascii="Times New Roman" w:hAnsi="Times New Roman" w:cs="Times New Roman"/>
                <w:szCs w:val="21"/>
              </w:rPr>
              <w:t>事故废水收集措施</w:t>
            </w:r>
          </w:p>
        </w:tc>
        <w:tc>
          <w:tcPr>
            <w:tcW w:w="4536" w:type="dxa"/>
            <w:vAlign w:val="center"/>
          </w:tcPr>
          <w:p w:rsidR="00063AD2" w:rsidRPr="002B601D" w:rsidRDefault="00B3071D">
            <w:pPr>
              <w:autoSpaceDE w:val="0"/>
              <w:autoSpaceDN w:val="0"/>
              <w:adjustRightInd w:val="0"/>
              <w:snapToGrid w:val="0"/>
              <w:ind w:leftChars="-1" w:left="-1" w:hanging="1"/>
              <w:rPr>
                <w:rFonts w:ascii="Times New Roman" w:hAnsi="Times New Roman" w:cs="Times New Roman"/>
                <w:szCs w:val="21"/>
              </w:rPr>
            </w:pPr>
            <w:r w:rsidRPr="002B601D">
              <w:rPr>
                <w:rFonts w:ascii="Times New Roman" w:hAnsi="Times New Roman" w:cs="Times New Roman" w:hint="eastAsia"/>
                <w:szCs w:val="21"/>
              </w:rPr>
              <w:t>⑴</w:t>
            </w:r>
            <w:r w:rsidRPr="002B601D">
              <w:rPr>
                <w:rFonts w:ascii="Times New Roman" w:hAnsi="Times New Roman" w:cs="Times New Roman"/>
                <w:szCs w:val="21"/>
              </w:rPr>
              <w:t>按相关设计规范设置应急事故水池、事故</w:t>
            </w:r>
            <w:proofErr w:type="gramStart"/>
            <w:r w:rsidRPr="002B601D">
              <w:rPr>
                <w:rFonts w:ascii="Times New Roman" w:hAnsi="Times New Roman" w:cs="Times New Roman"/>
                <w:szCs w:val="21"/>
              </w:rPr>
              <w:t>存液池</w:t>
            </w:r>
            <w:proofErr w:type="gramEnd"/>
            <w:r w:rsidRPr="002B601D">
              <w:rPr>
                <w:rFonts w:ascii="Times New Roman" w:hAnsi="Times New Roman" w:cs="Times New Roman"/>
                <w:szCs w:val="21"/>
              </w:rPr>
              <w:t>或清净废水排放缓冲池等事故排水收集设施，并根据相关设计规范、</w:t>
            </w:r>
            <w:proofErr w:type="gramStart"/>
            <w:r w:rsidRPr="002B601D">
              <w:rPr>
                <w:rFonts w:ascii="Times New Roman" w:hAnsi="Times New Roman" w:cs="Times New Roman"/>
                <w:szCs w:val="21"/>
              </w:rPr>
              <w:t>下游环境</w:t>
            </w:r>
            <w:proofErr w:type="gramEnd"/>
            <w:r w:rsidRPr="002B601D">
              <w:rPr>
                <w:rFonts w:ascii="Times New Roman" w:hAnsi="Times New Roman" w:cs="Times New Roman"/>
                <w:szCs w:val="21"/>
              </w:rPr>
              <w:t>风险受体敏感程度和易发生极端天气情况，设计事故排水收集设施的容量；</w:t>
            </w:r>
            <w:r w:rsidRPr="002B601D">
              <w:rPr>
                <w:rFonts w:ascii="Times New Roman" w:hAnsi="Times New Roman" w:cs="Times New Roman" w:hint="eastAsia"/>
                <w:szCs w:val="21"/>
              </w:rPr>
              <w:t>且</w:t>
            </w:r>
          </w:p>
          <w:p w:rsidR="00063AD2" w:rsidRPr="002B601D" w:rsidRDefault="00B3071D">
            <w:pPr>
              <w:autoSpaceDE w:val="0"/>
              <w:autoSpaceDN w:val="0"/>
              <w:adjustRightInd w:val="0"/>
              <w:snapToGrid w:val="0"/>
              <w:rPr>
                <w:rFonts w:ascii="Times New Roman" w:hAnsi="Times New Roman" w:cs="Times New Roman"/>
                <w:szCs w:val="21"/>
              </w:rPr>
            </w:pPr>
            <w:r w:rsidRPr="002B601D">
              <w:rPr>
                <w:rFonts w:ascii="Times New Roman" w:hAnsi="Times New Roman" w:cs="Times New Roman" w:hint="eastAsia"/>
                <w:szCs w:val="21"/>
              </w:rPr>
              <w:t>⑵</w:t>
            </w:r>
            <w:r w:rsidRPr="002B601D">
              <w:rPr>
                <w:rFonts w:ascii="Times New Roman" w:hAnsi="Times New Roman" w:cs="Times New Roman"/>
                <w:szCs w:val="21"/>
              </w:rPr>
              <w:t>确保事故排水收集设施在事故状态下能顺利收集泄漏物和消防水，日常保持足够的事故排水缓冲容量；</w:t>
            </w:r>
            <w:r w:rsidRPr="002B601D">
              <w:rPr>
                <w:rFonts w:ascii="Times New Roman" w:hAnsi="Times New Roman" w:cs="Times New Roman" w:hint="eastAsia"/>
                <w:szCs w:val="21"/>
              </w:rPr>
              <w:t>且</w:t>
            </w:r>
          </w:p>
          <w:p w:rsidR="00063AD2" w:rsidRPr="002B601D" w:rsidRDefault="00B3071D">
            <w:pPr>
              <w:autoSpaceDE w:val="0"/>
              <w:autoSpaceDN w:val="0"/>
              <w:adjustRightInd w:val="0"/>
              <w:snapToGrid w:val="0"/>
              <w:rPr>
                <w:rFonts w:ascii="Times New Roman" w:hAnsi="Times New Roman" w:cs="Times New Roman"/>
                <w:szCs w:val="21"/>
              </w:rPr>
            </w:pPr>
            <w:r w:rsidRPr="002B601D">
              <w:rPr>
                <w:rFonts w:ascii="Times New Roman" w:hAnsi="Times New Roman" w:cs="Times New Roman" w:hint="eastAsia"/>
                <w:szCs w:val="21"/>
              </w:rPr>
              <w:t>⑶</w:t>
            </w:r>
            <w:r w:rsidRPr="002B601D">
              <w:rPr>
                <w:rFonts w:ascii="Times New Roman" w:hAnsi="Times New Roman" w:cs="Times New Roman"/>
                <w:szCs w:val="21"/>
              </w:rPr>
              <w:t>通过协议单位或自建管线，能将所收集废水送至厂区内污水处理设施处理</w:t>
            </w:r>
          </w:p>
        </w:tc>
        <w:tc>
          <w:tcPr>
            <w:tcW w:w="567" w:type="dxa"/>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0</w:t>
            </w:r>
          </w:p>
        </w:tc>
        <w:tc>
          <w:tcPr>
            <w:tcW w:w="1417" w:type="dxa"/>
            <w:vMerge w:val="restart"/>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设有</w:t>
            </w:r>
            <w:r w:rsidRPr="002B601D">
              <w:rPr>
                <w:rFonts w:ascii="Times New Roman" w:hAnsi="Times New Roman" w:cs="Times New Roman" w:hint="eastAsia"/>
                <w:szCs w:val="21"/>
              </w:rPr>
              <w:t>2</w:t>
            </w:r>
            <w:r w:rsidRPr="002B601D">
              <w:rPr>
                <w:rFonts w:ascii="Times New Roman" w:hAnsi="Times New Roman" w:cs="Times New Roman" w:hint="eastAsia"/>
                <w:szCs w:val="21"/>
              </w:rPr>
              <w:t>个事故应急池，只有一个处于空置应急状态；</w:t>
            </w:r>
          </w:p>
        </w:tc>
        <w:tc>
          <w:tcPr>
            <w:tcW w:w="765" w:type="dxa"/>
            <w:vMerge w:val="restart"/>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8</w:t>
            </w:r>
          </w:p>
        </w:tc>
      </w:tr>
      <w:tr w:rsidR="002B601D" w:rsidRPr="002B601D">
        <w:trPr>
          <w:trHeight w:val="20"/>
          <w:jc w:val="center"/>
        </w:trPr>
        <w:tc>
          <w:tcPr>
            <w:tcW w:w="993" w:type="dxa"/>
            <w:vMerge/>
            <w:vAlign w:val="center"/>
          </w:tcPr>
          <w:p w:rsidR="00063AD2" w:rsidRPr="002B601D" w:rsidRDefault="00063AD2">
            <w:pPr>
              <w:autoSpaceDE w:val="0"/>
              <w:autoSpaceDN w:val="0"/>
              <w:adjustRightInd w:val="0"/>
              <w:snapToGrid w:val="0"/>
              <w:jc w:val="center"/>
              <w:rPr>
                <w:rFonts w:ascii="Times New Roman" w:hAnsi="Times New Roman" w:cs="Times New Roman"/>
                <w:szCs w:val="21"/>
              </w:rPr>
            </w:pPr>
          </w:p>
        </w:tc>
        <w:tc>
          <w:tcPr>
            <w:tcW w:w="4536" w:type="dxa"/>
            <w:vAlign w:val="center"/>
          </w:tcPr>
          <w:p w:rsidR="00063AD2" w:rsidRPr="002B601D" w:rsidRDefault="00B3071D">
            <w:pPr>
              <w:autoSpaceDE w:val="0"/>
              <w:autoSpaceDN w:val="0"/>
              <w:adjustRightInd w:val="0"/>
              <w:snapToGrid w:val="0"/>
              <w:rPr>
                <w:rFonts w:ascii="Times New Roman" w:hAnsi="Times New Roman" w:cs="Times New Roman"/>
                <w:szCs w:val="21"/>
              </w:rPr>
            </w:pPr>
            <w:r w:rsidRPr="002B601D">
              <w:rPr>
                <w:rFonts w:ascii="Times New Roman" w:hAnsi="Times New Roman" w:cs="Times New Roman"/>
                <w:szCs w:val="21"/>
              </w:rPr>
              <w:t>有任意一个环境风险单元（包括可能发生液体泄漏或产生液体泄漏物的危险废物贮存场所）的事故排水收集措施不符合上述任意一条要求的</w:t>
            </w:r>
          </w:p>
        </w:tc>
        <w:tc>
          <w:tcPr>
            <w:tcW w:w="567" w:type="dxa"/>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8</w:t>
            </w:r>
          </w:p>
        </w:tc>
        <w:tc>
          <w:tcPr>
            <w:tcW w:w="1417" w:type="dxa"/>
            <w:vMerge/>
            <w:vAlign w:val="center"/>
          </w:tcPr>
          <w:p w:rsidR="00063AD2" w:rsidRPr="002B601D" w:rsidRDefault="00063AD2">
            <w:pPr>
              <w:autoSpaceDE w:val="0"/>
              <w:autoSpaceDN w:val="0"/>
              <w:adjustRightInd w:val="0"/>
              <w:snapToGrid w:val="0"/>
              <w:jc w:val="center"/>
              <w:rPr>
                <w:rFonts w:ascii="Times New Roman" w:hAnsi="Times New Roman" w:cs="Times New Roman"/>
                <w:szCs w:val="21"/>
              </w:rPr>
            </w:pPr>
          </w:p>
        </w:tc>
        <w:tc>
          <w:tcPr>
            <w:tcW w:w="765" w:type="dxa"/>
            <w:vMerge/>
            <w:vAlign w:val="center"/>
          </w:tcPr>
          <w:p w:rsidR="00063AD2" w:rsidRPr="002B601D" w:rsidRDefault="00063AD2">
            <w:pPr>
              <w:autoSpaceDE w:val="0"/>
              <w:autoSpaceDN w:val="0"/>
              <w:adjustRightInd w:val="0"/>
              <w:snapToGrid w:val="0"/>
              <w:jc w:val="center"/>
              <w:rPr>
                <w:rFonts w:ascii="Times New Roman" w:hAnsi="Times New Roman" w:cs="Times New Roman"/>
                <w:szCs w:val="21"/>
              </w:rPr>
            </w:pPr>
          </w:p>
        </w:tc>
      </w:tr>
      <w:tr w:rsidR="002B601D" w:rsidRPr="002B601D">
        <w:trPr>
          <w:trHeight w:val="20"/>
          <w:jc w:val="center"/>
        </w:trPr>
        <w:tc>
          <w:tcPr>
            <w:tcW w:w="993" w:type="dxa"/>
            <w:vMerge w:val="restart"/>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lastRenderedPageBreak/>
              <w:t>清净废水系统风险防控措施</w:t>
            </w:r>
          </w:p>
        </w:tc>
        <w:tc>
          <w:tcPr>
            <w:tcW w:w="4536" w:type="dxa"/>
            <w:vAlign w:val="center"/>
          </w:tcPr>
          <w:p w:rsidR="00063AD2" w:rsidRPr="002B601D" w:rsidRDefault="00B3071D">
            <w:pPr>
              <w:autoSpaceDE w:val="0"/>
              <w:autoSpaceDN w:val="0"/>
              <w:adjustRightInd w:val="0"/>
              <w:snapToGrid w:val="0"/>
              <w:ind w:left="420" w:hangingChars="200" w:hanging="420"/>
              <w:rPr>
                <w:rFonts w:ascii="Times New Roman" w:hAnsi="Times New Roman" w:cs="Times New Roman"/>
                <w:szCs w:val="21"/>
              </w:rPr>
            </w:pPr>
            <w:r w:rsidRPr="002B601D">
              <w:rPr>
                <w:rFonts w:ascii="Times New Roman" w:hAnsi="Times New Roman" w:cs="Times New Roman" w:hint="eastAsia"/>
                <w:szCs w:val="21"/>
              </w:rPr>
              <w:t>⑴</w:t>
            </w:r>
            <w:r w:rsidRPr="002B601D">
              <w:rPr>
                <w:rFonts w:ascii="Times New Roman" w:hAnsi="Times New Roman" w:cs="Times New Roman"/>
                <w:szCs w:val="21"/>
              </w:rPr>
              <w:t>不涉及清净废水；</w:t>
            </w:r>
            <w:r w:rsidRPr="002B601D">
              <w:rPr>
                <w:rFonts w:ascii="Times New Roman" w:hAnsi="Times New Roman" w:cs="Times New Roman" w:hint="eastAsia"/>
                <w:szCs w:val="21"/>
              </w:rPr>
              <w:t>或</w:t>
            </w:r>
          </w:p>
          <w:p w:rsidR="00063AD2" w:rsidRPr="002B601D" w:rsidRDefault="00B3071D">
            <w:pPr>
              <w:autoSpaceDE w:val="0"/>
              <w:autoSpaceDN w:val="0"/>
              <w:adjustRightInd w:val="0"/>
              <w:snapToGrid w:val="0"/>
              <w:rPr>
                <w:rFonts w:ascii="Times New Roman" w:hAnsi="Times New Roman" w:cs="Times New Roman"/>
                <w:szCs w:val="21"/>
              </w:rPr>
            </w:pPr>
            <w:r w:rsidRPr="002B601D">
              <w:rPr>
                <w:rFonts w:ascii="Times New Roman" w:hAnsi="Times New Roman" w:cs="Times New Roman" w:hint="eastAsia"/>
                <w:szCs w:val="21"/>
              </w:rPr>
              <w:t>⑵</w:t>
            </w:r>
            <w:r w:rsidRPr="002B601D">
              <w:rPr>
                <w:rFonts w:ascii="Times New Roman" w:hAnsi="Times New Roman" w:cs="Times New Roman"/>
                <w:szCs w:val="21"/>
              </w:rPr>
              <w:t>厂区内清净废水均可排入废水处理系统；或清污分流，且清净废水系统具有下述所有措施：</w:t>
            </w:r>
          </w:p>
          <w:p w:rsidR="00063AD2" w:rsidRPr="002B601D" w:rsidRDefault="00B3071D">
            <w:pPr>
              <w:autoSpaceDE w:val="0"/>
              <w:autoSpaceDN w:val="0"/>
              <w:adjustRightInd w:val="0"/>
              <w:snapToGrid w:val="0"/>
              <w:rPr>
                <w:rFonts w:ascii="Times New Roman" w:hAnsi="Times New Roman" w:cs="Times New Roman"/>
                <w:szCs w:val="21"/>
              </w:rPr>
            </w:pPr>
            <w:r w:rsidRPr="002B601D">
              <w:rPr>
                <w:rFonts w:ascii="宋体" w:eastAsia="宋体" w:hAnsi="宋体" w:cs="宋体" w:hint="eastAsia"/>
                <w:szCs w:val="21"/>
              </w:rPr>
              <w:t>①</w:t>
            </w:r>
            <w:r w:rsidRPr="002B601D">
              <w:rPr>
                <w:rFonts w:ascii="Times New Roman" w:hAnsi="Times New Roman" w:cs="Times New Roman"/>
                <w:szCs w:val="21"/>
              </w:rPr>
              <w:t>具有</w:t>
            </w:r>
            <w:proofErr w:type="gramStart"/>
            <w:r w:rsidRPr="002B601D">
              <w:rPr>
                <w:rFonts w:ascii="Times New Roman" w:hAnsi="Times New Roman" w:cs="Times New Roman"/>
                <w:szCs w:val="21"/>
              </w:rPr>
              <w:t>收集受</w:t>
            </w:r>
            <w:proofErr w:type="gramEnd"/>
            <w:r w:rsidRPr="002B601D">
              <w:rPr>
                <w:rFonts w:ascii="Times New Roman" w:hAnsi="Times New Roman" w:cs="Times New Roman"/>
                <w:szCs w:val="21"/>
              </w:rPr>
              <w:t>污染的清净废水的缓冲池（或收集池），池内日常保持足够的事故排水缓冲容量；池内设有提升设施或通过自流，能将所收集物送至厂区内污水处理设施处理；且</w:t>
            </w:r>
          </w:p>
          <w:p w:rsidR="00063AD2" w:rsidRPr="002B601D" w:rsidRDefault="00B3071D">
            <w:pPr>
              <w:autoSpaceDE w:val="0"/>
              <w:autoSpaceDN w:val="0"/>
              <w:adjustRightInd w:val="0"/>
              <w:snapToGrid w:val="0"/>
              <w:rPr>
                <w:rFonts w:ascii="Times New Roman" w:hAnsi="Times New Roman" w:cs="Times New Roman"/>
                <w:szCs w:val="21"/>
              </w:rPr>
            </w:pPr>
            <w:r w:rsidRPr="002B601D">
              <w:rPr>
                <w:rFonts w:ascii="宋体" w:eastAsia="宋体" w:hAnsi="宋体" w:cs="宋体" w:hint="eastAsia"/>
                <w:szCs w:val="21"/>
              </w:rPr>
              <w:t>②</w:t>
            </w:r>
            <w:r w:rsidRPr="002B601D">
              <w:rPr>
                <w:rFonts w:ascii="Times New Roman" w:hAnsi="Times New Roman" w:cs="Times New Roman"/>
                <w:szCs w:val="21"/>
              </w:rPr>
              <w:t>具有清净废水系统的总排口监视及关闭设施，有专人负责在紧急情况下关闭清净废水总排口，防止受污染的清净废水和泄漏物进入外环境</w:t>
            </w:r>
          </w:p>
        </w:tc>
        <w:tc>
          <w:tcPr>
            <w:tcW w:w="567" w:type="dxa"/>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0</w:t>
            </w:r>
          </w:p>
        </w:tc>
        <w:tc>
          <w:tcPr>
            <w:tcW w:w="1417" w:type="dxa"/>
            <w:vMerge w:val="restart"/>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符合</w:t>
            </w:r>
            <w:r w:rsidRPr="002B601D">
              <w:rPr>
                <w:rFonts w:ascii="Times New Roman" w:hAnsi="Times New Roman" w:cs="Times New Roman"/>
                <w:szCs w:val="21"/>
              </w:rPr>
              <w:t>标准要求</w:t>
            </w:r>
          </w:p>
        </w:tc>
        <w:tc>
          <w:tcPr>
            <w:tcW w:w="765" w:type="dxa"/>
            <w:vMerge w:val="restart"/>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0</w:t>
            </w:r>
          </w:p>
        </w:tc>
      </w:tr>
      <w:tr w:rsidR="002B601D" w:rsidRPr="002B601D">
        <w:trPr>
          <w:trHeight w:val="20"/>
          <w:jc w:val="center"/>
        </w:trPr>
        <w:tc>
          <w:tcPr>
            <w:tcW w:w="993" w:type="dxa"/>
            <w:vMerge/>
            <w:vAlign w:val="center"/>
          </w:tcPr>
          <w:p w:rsidR="00063AD2" w:rsidRPr="002B601D" w:rsidRDefault="00063AD2">
            <w:pPr>
              <w:autoSpaceDE w:val="0"/>
              <w:autoSpaceDN w:val="0"/>
              <w:adjustRightInd w:val="0"/>
              <w:snapToGrid w:val="0"/>
              <w:jc w:val="center"/>
              <w:rPr>
                <w:rFonts w:ascii="Times New Roman" w:hAnsi="Times New Roman" w:cs="Times New Roman"/>
                <w:szCs w:val="21"/>
              </w:rPr>
            </w:pPr>
          </w:p>
        </w:tc>
        <w:tc>
          <w:tcPr>
            <w:tcW w:w="4536" w:type="dxa"/>
            <w:vAlign w:val="center"/>
          </w:tcPr>
          <w:p w:rsidR="00063AD2" w:rsidRPr="002B601D" w:rsidRDefault="00B3071D">
            <w:pPr>
              <w:autoSpaceDE w:val="0"/>
              <w:autoSpaceDN w:val="0"/>
              <w:adjustRightInd w:val="0"/>
              <w:snapToGrid w:val="0"/>
              <w:rPr>
                <w:rFonts w:ascii="Times New Roman" w:hAnsi="Times New Roman" w:cs="Times New Roman"/>
                <w:szCs w:val="21"/>
              </w:rPr>
            </w:pPr>
            <w:r w:rsidRPr="002B601D">
              <w:rPr>
                <w:rFonts w:ascii="Times New Roman" w:hAnsi="Times New Roman" w:cs="Times New Roman"/>
                <w:szCs w:val="21"/>
              </w:rPr>
              <w:t>涉及清净废水，有任意一个环境风险单元的清净废水系统风险防控措施不符合上述</w:t>
            </w:r>
            <w:r w:rsidRPr="002B601D">
              <w:rPr>
                <w:rFonts w:ascii="Times New Roman" w:hAnsi="Times New Roman" w:cs="Times New Roman" w:hint="eastAsia"/>
                <w:szCs w:val="21"/>
              </w:rPr>
              <w:t>⑵</w:t>
            </w:r>
            <w:r w:rsidRPr="002B601D">
              <w:rPr>
                <w:rFonts w:ascii="Times New Roman" w:hAnsi="Times New Roman" w:cs="Times New Roman"/>
                <w:szCs w:val="21"/>
              </w:rPr>
              <w:t>要求的</w:t>
            </w:r>
          </w:p>
        </w:tc>
        <w:tc>
          <w:tcPr>
            <w:tcW w:w="567" w:type="dxa"/>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8</w:t>
            </w:r>
          </w:p>
        </w:tc>
        <w:tc>
          <w:tcPr>
            <w:tcW w:w="1417" w:type="dxa"/>
            <w:vMerge/>
            <w:vAlign w:val="center"/>
          </w:tcPr>
          <w:p w:rsidR="00063AD2" w:rsidRPr="002B601D" w:rsidRDefault="00063AD2">
            <w:pPr>
              <w:autoSpaceDE w:val="0"/>
              <w:autoSpaceDN w:val="0"/>
              <w:adjustRightInd w:val="0"/>
              <w:snapToGrid w:val="0"/>
              <w:jc w:val="center"/>
              <w:rPr>
                <w:rFonts w:ascii="Times New Roman" w:hAnsi="Times New Roman" w:cs="Times New Roman"/>
                <w:szCs w:val="21"/>
              </w:rPr>
            </w:pPr>
          </w:p>
        </w:tc>
        <w:tc>
          <w:tcPr>
            <w:tcW w:w="765" w:type="dxa"/>
            <w:vMerge/>
            <w:vAlign w:val="center"/>
          </w:tcPr>
          <w:p w:rsidR="00063AD2" w:rsidRPr="002B601D" w:rsidRDefault="00063AD2">
            <w:pPr>
              <w:autoSpaceDE w:val="0"/>
              <w:autoSpaceDN w:val="0"/>
              <w:adjustRightInd w:val="0"/>
              <w:snapToGrid w:val="0"/>
              <w:jc w:val="center"/>
              <w:rPr>
                <w:rFonts w:ascii="Times New Roman" w:hAnsi="Times New Roman" w:cs="Times New Roman"/>
                <w:szCs w:val="21"/>
              </w:rPr>
            </w:pPr>
          </w:p>
        </w:tc>
      </w:tr>
      <w:tr w:rsidR="002B601D" w:rsidRPr="002B601D">
        <w:trPr>
          <w:trHeight w:val="20"/>
          <w:jc w:val="center"/>
        </w:trPr>
        <w:tc>
          <w:tcPr>
            <w:tcW w:w="993" w:type="dxa"/>
            <w:vMerge w:val="restart"/>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雨水排水系统风险防控措施</w:t>
            </w:r>
          </w:p>
        </w:tc>
        <w:tc>
          <w:tcPr>
            <w:tcW w:w="4536" w:type="dxa"/>
            <w:vAlign w:val="center"/>
          </w:tcPr>
          <w:p w:rsidR="00063AD2" w:rsidRPr="002B601D" w:rsidRDefault="00B3071D">
            <w:pPr>
              <w:autoSpaceDE w:val="0"/>
              <w:autoSpaceDN w:val="0"/>
              <w:adjustRightInd w:val="0"/>
              <w:snapToGrid w:val="0"/>
              <w:rPr>
                <w:rFonts w:ascii="Times New Roman" w:hAnsi="Times New Roman" w:cs="Times New Roman"/>
                <w:szCs w:val="21"/>
              </w:rPr>
            </w:pPr>
            <w:r w:rsidRPr="002B601D">
              <w:rPr>
                <w:rFonts w:ascii="Times New Roman" w:hAnsi="Times New Roman" w:cs="Times New Roman" w:hint="eastAsia"/>
                <w:szCs w:val="21"/>
              </w:rPr>
              <w:t>⑴</w:t>
            </w:r>
            <w:r w:rsidRPr="002B601D">
              <w:rPr>
                <w:rFonts w:ascii="Times New Roman" w:hAnsi="Times New Roman" w:cs="Times New Roman"/>
                <w:szCs w:val="21"/>
              </w:rPr>
              <w:t>厂区内雨水均进入废水处理系统；或雨污分流，且雨水排水系统具有下述所有措施：</w:t>
            </w:r>
          </w:p>
          <w:p w:rsidR="00063AD2" w:rsidRPr="002B601D" w:rsidRDefault="00B3071D">
            <w:pPr>
              <w:autoSpaceDE w:val="0"/>
              <w:autoSpaceDN w:val="0"/>
              <w:adjustRightInd w:val="0"/>
              <w:snapToGrid w:val="0"/>
              <w:rPr>
                <w:rFonts w:ascii="Times New Roman" w:hAnsi="Times New Roman" w:cs="Times New Roman"/>
                <w:szCs w:val="21"/>
              </w:rPr>
            </w:pPr>
            <w:r w:rsidRPr="002B601D">
              <w:rPr>
                <w:rFonts w:ascii="宋体" w:eastAsia="宋体" w:hAnsi="宋体" w:cs="宋体" w:hint="eastAsia"/>
                <w:szCs w:val="21"/>
              </w:rPr>
              <w:t>①</w:t>
            </w:r>
            <w:r w:rsidRPr="002B601D">
              <w:rPr>
                <w:rFonts w:ascii="Times New Roman" w:hAnsi="Times New Roman" w:cs="Times New Roman"/>
                <w:szCs w:val="21"/>
              </w:rPr>
              <w:t>具有收集初期雨水的收集池或雨水监控池；池出水管上设置切断阀，正常情况下阀门关闭，防止受污染的雨水外排；池内设有提升设施或通过自流，能将所收集物送至厂区内污水处理设施处理；</w:t>
            </w:r>
          </w:p>
          <w:p w:rsidR="00063AD2" w:rsidRPr="002B601D" w:rsidRDefault="00B3071D">
            <w:pPr>
              <w:autoSpaceDE w:val="0"/>
              <w:autoSpaceDN w:val="0"/>
              <w:adjustRightInd w:val="0"/>
              <w:snapToGrid w:val="0"/>
              <w:rPr>
                <w:rFonts w:ascii="Times New Roman" w:hAnsi="Times New Roman" w:cs="Times New Roman"/>
                <w:szCs w:val="21"/>
              </w:rPr>
            </w:pPr>
            <w:r w:rsidRPr="002B601D">
              <w:rPr>
                <w:rFonts w:ascii="宋体" w:eastAsia="宋体" w:hAnsi="宋体" w:cs="宋体" w:hint="eastAsia"/>
                <w:szCs w:val="21"/>
              </w:rPr>
              <w:t>②</w:t>
            </w:r>
            <w:r w:rsidRPr="002B601D">
              <w:rPr>
                <w:rFonts w:ascii="Times New Roman" w:hAnsi="Times New Roman" w:cs="Times New Roman"/>
                <w:szCs w:val="21"/>
              </w:rPr>
              <w:t>具有雨水系统总排口（含泄洪渠）监视及关闭设施，在紧急情况下有专人负责关闭雨水系统总排口（含与清净废水共用一套排水系统情况），防止雨水、消防水和泄漏物进入外环境</w:t>
            </w:r>
          </w:p>
          <w:p w:rsidR="00063AD2" w:rsidRPr="002B601D" w:rsidRDefault="00B3071D">
            <w:pPr>
              <w:autoSpaceDE w:val="0"/>
              <w:autoSpaceDN w:val="0"/>
              <w:adjustRightInd w:val="0"/>
              <w:snapToGrid w:val="0"/>
              <w:rPr>
                <w:rFonts w:ascii="Times New Roman" w:hAnsi="Times New Roman" w:cs="Times New Roman"/>
                <w:szCs w:val="21"/>
              </w:rPr>
            </w:pPr>
            <w:r w:rsidRPr="002B601D">
              <w:rPr>
                <w:rFonts w:ascii="Times New Roman" w:hAnsi="Times New Roman" w:cs="Times New Roman" w:hint="eastAsia"/>
                <w:szCs w:val="21"/>
              </w:rPr>
              <w:t>⑵</w:t>
            </w:r>
            <w:r w:rsidRPr="002B601D">
              <w:rPr>
                <w:rFonts w:ascii="Times New Roman" w:hAnsi="Times New Roman" w:cs="Times New Roman"/>
                <w:szCs w:val="21"/>
              </w:rPr>
              <w:t>如果有排洪沟，排洪</w:t>
            </w:r>
            <w:proofErr w:type="gramStart"/>
            <w:r w:rsidRPr="002B601D">
              <w:rPr>
                <w:rFonts w:ascii="Times New Roman" w:hAnsi="Times New Roman" w:cs="Times New Roman"/>
                <w:szCs w:val="21"/>
              </w:rPr>
              <w:t>沟不得</w:t>
            </w:r>
            <w:proofErr w:type="gramEnd"/>
            <w:r w:rsidRPr="002B601D">
              <w:rPr>
                <w:rFonts w:ascii="Times New Roman" w:hAnsi="Times New Roman" w:cs="Times New Roman"/>
                <w:szCs w:val="21"/>
              </w:rPr>
              <w:t>通过生产区和罐区，或具有防止泄漏物和受污染的消防水等流入区域排洪沟的措施</w:t>
            </w:r>
          </w:p>
        </w:tc>
        <w:tc>
          <w:tcPr>
            <w:tcW w:w="567" w:type="dxa"/>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0</w:t>
            </w:r>
          </w:p>
        </w:tc>
        <w:tc>
          <w:tcPr>
            <w:tcW w:w="1417" w:type="dxa"/>
            <w:vMerge w:val="restart"/>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暴雨期间的初期雨水未能及时收集</w:t>
            </w:r>
          </w:p>
        </w:tc>
        <w:tc>
          <w:tcPr>
            <w:tcW w:w="765" w:type="dxa"/>
            <w:vMerge w:val="restart"/>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8</w:t>
            </w:r>
          </w:p>
        </w:tc>
      </w:tr>
      <w:tr w:rsidR="002B601D" w:rsidRPr="002B601D">
        <w:trPr>
          <w:trHeight w:val="20"/>
          <w:jc w:val="center"/>
        </w:trPr>
        <w:tc>
          <w:tcPr>
            <w:tcW w:w="993" w:type="dxa"/>
            <w:vMerge/>
            <w:vAlign w:val="center"/>
          </w:tcPr>
          <w:p w:rsidR="00063AD2" w:rsidRPr="002B601D" w:rsidRDefault="00063AD2">
            <w:pPr>
              <w:autoSpaceDE w:val="0"/>
              <w:autoSpaceDN w:val="0"/>
              <w:adjustRightInd w:val="0"/>
              <w:snapToGrid w:val="0"/>
              <w:jc w:val="center"/>
              <w:rPr>
                <w:rFonts w:ascii="Times New Roman" w:hAnsi="Times New Roman" w:cs="Times New Roman"/>
                <w:szCs w:val="21"/>
              </w:rPr>
            </w:pPr>
          </w:p>
        </w:tc>
        <w:tc>
          <w:tcPr>
            <w:tcW w:w="4536" w:type="dxa"/>
            <w:vAlign w:val="center"/>
          </w:tcPr>
          <w:p w:rsidR="00063AD2" w:rsidRPr="002B601D" w:rsidRDefault="00B3071D">
            <w:pPr>
              <w:autoSpaceDE w:val="0"/>
              <w:autoSpaceDN w:val="0"/>
              <w:adjustRightInd w:val="0"/>
              <w:snapToGrid w:val="0"/>
              <w:rPr>
                <w:rFonts w:ascii="Times New Roman" w:hAnsi="Times New Roman" w:cs="Times New Roman"/>
                <w:szCs w:val="21"/>
              </w:rPr>
            </w:pPr>
            <w:r w:rsidRPr="002B601D">
              <w:rPr>
                <w:rFonts w:ascii="Times New Roman" w:hAnsi="Times New Roman" w:cs="Times New Roman"/>
                <w:szCs w:val="21"/>
              </w:rPr>
              <w:t>不符合上述要求的</w:t>
            </w:r>
          </w:p>
        </w:tc>
        <w:tc>
          <w:tcPr>
            <w:tcW w:w="567" w:type="dxa"/>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8</w:t>
            </w:r>
          </w:p>
        </w:tc>
        <w:tc>
          <w:tcPr>
            <w:tcW w:w="1417" w:type="dxa"/>
            <w:vMerge/>
            <w:vAlign w:val="center"/>
          </w:tcPr>
          <w:p w:rsidR="00063AD2" w:rsidRPr="002B601D" w:rsidRDefault="00063AD2">
            <w:pPr>
              <w:autoSpaceDE w:val="0"/>
              <w:autoSpaceDN w:val="0"/>
              <w:adjustRightInd w:val="0"/>
              <w:snapToGrid w:val="0"/>
              <w:jc w:val="center"/>
              <w:rPr>
                <w:rFonts w:ascii="Times New Roman" w:hAnsi="Times New Roman" w:cs="Times New Roman"/>
                <w:szCs w:val="21"/>
              </w:rPr>
            </w:pPr>
          </w:p>
        </w:tc>
        <w:tc>
          <w:tcPr>
            <w:tcW w:w="765" w:type="dxa"/>
            <w:vMerge/>
            <w:vAlign w:val="center"/>
          </w:tcPr>
          <w:p w:rsidR="00063AD2" w:rsidRPr="002B601D" w:rsidRDefault="00063AD2">
            <w:pPr>
              <w:autoSpaceDE w:val="0"/>
              <w:autoSpaceDN w:val="0"/>
              <w:adjustRightInd w:val="0"/>
              <w:snapToGrid w:val="0"/>
              <w:jc w:val="center"/>
              <w:rPr>
                <w:rFonts w:ascii="Times New Roman" w:hAnsi="Times New Roman" w:cs="Times New Roman"/>
                <w:szCs w:val="21"/>
              </w:rPr>
            </w:pPr>
          </w:p>
        </w:tc>
      </w:tr>
      <w:tr w:rsidR="002B601D" w:rsidRPr="002B601D">
        <w:trPr>
          <w:trHeight w:val="20"/>
          <w:jc w:val="center"/>
        </w:trPr>
        <w:tc>
          <w:tcPr>
            <w:tcW w:w="993" w:type="dxa"/>
            <w:vMerge w:val="restart"/>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生产废水处理系统风险防控措施</w:t>
            </w:r>
          </w:p>
        </w:tc>
        <w:tc>
          <w:tcPr>
            <w:tcW w:w="4536" w:type="dxa"/>
            <w:vAlign w:val="center"/>
          </w:tcPr>
          <w:p w:rsidR="00063AD2" w:rsidRPr="002B601D" w:rsidRDefault="00B3071D">
            <w:pPr>
              <w:autoSpaceDE w:val="0"/>
              <w:autoSpaceDN w:val="0"/>
              <w:adjustRightInd w:val="0"/>
              <w:snapToGrid w:val="0"/>
              <w:rPr>
                <w:rFonts w:ascii="Times New Roman" w:hAnsi="Times New Roman" w:cs="Times New Roman"/>
                <w:szCs w:val="21"/>
              </w:rPr>
            </w:pPr>
            <w:r w:rsidRPr="002B601D">
              <w:rPr>
                <w:rFonts w:ascii="Times New Roman" w:hAnsi="Times New Roman" w:cs="Times New Roman" w:hint="eastAsia"/>
                <w:szCs w:val="21"/>
              </w:rPr>
              <w:t>⑴</w:t>
            </w:r>
            <w:r w:rsidRPr="002B601D">
              <w:rPr>
                <w:rFonts w:ascii="Times New Roman" w:hAnsi="Times New Roman" w:cs="Times New Roman"/>
                <w:szCs w:val="21"/>
              </w:rPr>
              <w:t>无生产废水产生或外排；或</w:t>
            </w:r>
          </w:p>
          <w:p w:rsidR="00063AD2" w:rsidRPr="002B601D" w:rsidRDefault="00B3071D">
            <w:pPr>
              <w:autoSpaceDE w:val="0"/>
              <w:autoSpaceDN w:val="0"/>
              <w:adjustRightInd w:val="0"/>
              <w:snapToGrid w:val="0"/>
              <w:rPr>
                <w:rFonts w:ascii="Times New Roman" w:hAnsi="Times New Roman" w:cs="Times New Roman"/>
                <w:szCs w:val="21"/>
              </w:rPr>
            </w:pPr>
            <w:r w:rsidRPr="002B601D">
              <w:rPr>
                <w:rFonts w:ascii="Times New Roman" w:hAnsi="Times New Roman" w:cs="Times New Roman" w:hint="eastAsia"/>
                <w:szCs w:val="21"/>
              </w:rPr>
              <w:t>⑵</w:t>
            </w:r>
            <w:r w:rsidRPr="002B601D">
              <w:rPr>
                <w:rFonts w:ascii="Times New Roman" w:hAnsi="Times New Roman" w:cs="Times New Roman"/>
                <w:szCs w:val="21"/>
              </w:rPr>
              <w:t>有废水外排时：</w:t>
            </w:r>
          </w:p>
          <w:p w:rsidR="00063AD2" w:rsidRPr="002B601D" w:rsidRDefault="00B3071D">
            <w:pPr>
              <w:autoSpaceDE w:val="0"/>
              <w:autoSpaceDN w:val="0"/>
              <w:adjustRightInd w:val="0"/>
              <w:snapToGrid w:val="0"/>
              <w:rPr>
                <w:rFonts w:ascii="Times New Roman" w:hAnsi="Times New Roman" w:cs="Times New Roman"/>
                <w:szCs w:val="21"/>
              </w:rPr>
            </w:pPr>
            <w:r w:rsidRPr="002B601D">
              <w:rPr>
                <w:rFonts w:ascii="宋体" w:eastAsia="宋体" w:hAnsi="宋体" w:cs="宋体" w:hint="eastAsia"/>
                <w:szCs w:val="21"/>
              </w:rPr>
              <w:t>①</w:t>
            </w:r>
            <w:r w:rsidRPr="002B601D">
              <w:rPr>
                <w:rFonts w:ascii="Times New Roman" w:hAnsi="Times New Roman" w:cs="Times New Roman"/>
                <w:szCs w:val="21"/>
              </w:rPr>
              <w:t>受污染的循环冷却水、雨水、消防水等排入生产废水系统或独立处理系统；</w:t>
            </w:r>
          </w:p>
          <w:p w:rsidR="00063AD2" w:rsidRPr="002B601D" w:rsidRDefault="00B3071D">
            <w:pPr>
              <w:autoSpaceDE w:val="0"/>
              <w:autoSpaceDN w:val="0"/>
              <w:adjustRightInd w:val="0"/>
              <w:snapToGrid w:val="0"/>
              <w:rPr>
                <w:rFonts w:ascii="Times New Roman" w:hAnsi="Times New Roman" w:cs="Times New Roman"/>
                <w:szCs w:val="21"/>
              </w:rPr>
            </w:pPr>
            <w:r w:rsidRPr="002B601D">
              <w:rPr>
                <w:rFonts w:ascii="宋体" w:eastAsia="宋体" w:hAnsi="宋体" w:cs="宋体" w:hint="eastAsia"/>
                <w:szCs w:val="21"/>
              </w:rPr>
              <w:t>②</w:t>
            </w:r>
            <w:r w:rsidRPr="002B601D">
              <w:rPr>
                <w:rFonts w:ascii="Times New Roman" w:hAnsi="Times New Roman" w:cs="Times New Roman"/>
                <w:szCs w:val="21"/>
              </w:rPr>
              <w:t>生产废水排放前设监控池，能够将不合格废水送废水处理设施处理；</w:t>
            </w:r>
          </w:p>
          <w:p w:rsidR="00063AD2" w:rsidRPr="002B601D" w:rsidRDefault="00B3071D">
            <w:pPr>
              <w:autoSpaceDE w:val="0"/>
              <w:autoSpaceDN w:val="0"/>
              <w:adjustRightInd w:val="0"/>
              <w:snapToGrid w:val="0"/>
              <w:rPr>
                <w:rFonts w:ascii="Times New Roman" w:hAnsi="Times New Roman" w:cs="Times New Roman"/>
                <w:szCs w:val="21"/>
              </w:rPr>
            </w:pPr>
            <w:r w:rsidRPr="002B601D">
              <w:rPr>
                <w:rFonts w:ascii="宋体" w:eastAsia="宋体" w:hAnsi="宋体" w:cs="宋体" w:hint="eastAsia"/>
                <w:szCs w:val="21"/>
              </w:rPr>
              <w:t>③</w:t>
            </w:r>
            <w:r w:rsidRPr="002B601D">
              <w:rPr>
                <w:rFonts w:ascii="Times New Roman" w:hAnsi="Times New Roman" w:cs="Times New Roman"/>
                <w:szCs w:val="21"/>
              </w:rPr>
              <w:t>如企业受污染的清净废水或雨水进入废水处理系统处理，则废水处理系统应设置事故水缓冲设施；</w:t>
            </w:r>
          </w:p>
          <w:p w:rsidR="00063AD2" w:rsidRPr="002B601D" w:rsidRDefault="00B3071D">
            <w:pPr>
              <w:autoSpaceDE w:val="0"/>
              <w:autoSpaceDN w:val="0"/>
              <w:adjustRightInd w:val="0"/>
              <w:snapToGrid w:val="0"/>
              <w:rPr>
                <w:rFonts w:ascii="Times New Roman" w:hAnsi="Times New Roman" w:cs="Times New Roman"/>
                <w:szCs w:val="21"/>
              </w:rPr>
            </w:pPr>
            <w:r w:rsidRPr="002B601D">
              <w:rPr>
                <w:rFonts w:ascii="宋体" w:eastAsia="宋体" w:hAnsi="宋体" w:cs="宋体" w:hint="eastAsia"/>
                <w:szCs w:val="21"/>
              </w:rPr>
              <w:t>④</w:t>
            </w:r>
            <w:r w:rsidRPr="002B601D">
              <w:rPr>
                <w:rFonts w:ascii="Times New Roman" w:hAnsi="Times New Roman" w:cs="Times New Roman"/>
                <w:szCs w:val="21"/>
              </w:rPr>
              <w:t>具有生产废水总排口监视及关闭设施，有专人负责启闭，确保泄漏物、受污染的消防水、不合格废水</w:t>
            </w:r>
            <w:proofErr w:type="gramStart"/>
            <w:r w:rsidRPr="002B601D">
              <w:rPr>
                <w:rFonts w:ascii="Times New Roman" w:hAnsi="Times New Roman" w:cs="Times New Roman"/>
                <w:szCs w:val="21"/>
              </w:rPr>
              <w:t>不</w:t>
            </w:r>
            <w:proofErr w:type="gramEnd"/>
            <w:r w:rsidRPr="002B601D">
              <w:rPr>
                <w:rFonts w:ascii="Times New Roman" w:hAnsi="Times New Roman" w:cs="Times New Roman"/>
                <w:szCs w:val="21"/>
              </w:rPr>
              <w:t>排出厂外</w:t>
            </w:r>
          </w:p>
        </w:tc>
        <w:tc>
          <w:tcPr>
            <w:tcW w:w="567" w:type="dxa"/>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0</w:t>
            </w:r>
          </w:p>
        </w:tc>
        <w:tc>
          <w:tcPr>
            <w:tcW w:w="1417" w:type="dxa"/>
            <w:vMerge w:val="restart"/>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符合标准要求</w:t>
            </w:r>
          </w:p>
        </w:tc>
        <w:tc>
          <w:tcPr>
            <w:tcW w:w="765" w:type="dxa"/>
            <w:vMerge w:val="restart"/>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0</w:t>
            </w:r>
          </w:p>
        </w:tc>
      </w:tr>
      <w:tr w:rsidR="002B601D" w:rsidRPr="002B601D">
        <w:trPr>
          <w:trHeight w:val="20"/>
          <w:jc w:val="center"/>
        </w:trPr>
        <w:tc>
          <w:tcPr>
            <w:tcW w:w="993" w:type="dxa"/>
            <w:vMerge/>
            <w:vAlign w:val="center"/>
          </w:tcPr>
          <w:p w:rsidR="00063AD2" w:rsidRPr="002B601D" w:rsidRDefault="00063AD2">
            <w:pPr>
              <w:autoSpaceDE w:val="0"/>
              <w:autoSpaceDN w:val="0"/>
              <w:adjustRightInd w:val="0"/>
              <w:snapToGrid w:val="0"/>
              <w:jc w:val="center"/>
              <w:rPr>
                <w:rFonts w:ascii="Times New Roman" w:hAnsi="Times New Roman" w:cs="Times New Roman"/>
                <w:szCs w:val="21"/>
              </w:rPr>
            </w:pPr>
          </w:p>
        </w:tc>
        <w:tc>
          <w:tcPr>
            <w:tcW w:w="4536" w:type="dxa"/>
            <w:vAlign w:val="center"/>
          </w:tcPr>
          <w:p w:rsidR="00063AD2" w:rsidRPr="002B601D" w:rsidRDefault="00B3071D">
            <w:pPr>
              <w:autoSpaceDE w:val="0"/>
              <w:autoSpaceDN w:val="0"/>
              <w:adjustRightInd w:val="0"/>
              <w:snapToGrid w:val="0"/>
              <w:rPr>
                <w:rFonts w:ascii="Times New Roman" w:hAnsi="Times New Roman" w:cs="Times New Roman"/>
                <w:szCs w:val="21"/>
              </w:rPr>
            </w:pPr>
            <w:r w:rsidRPr="002B601D">
              <w:rPr>
                <w:rFonts w:ascii="Times New Roman" w:hAnsi="Times New Roman" w:cs="Times New Roman"/>
                <w:szCs w:val="21"/>
              </w:rPr>
              <w:t>涉及废水外排，且不符合上述</w:t>
            </w:r>
            <w:r w:rsidRPr="002B601D">
              <w:rPr>
                <w:rFonts w:ascii="Times New Roman" w:hAnsi="Times New Roman" w:cs="Times New Roman" w:hint="eastAsia"/>
                <w:szCs w:val="21"/>
              </w:rPr>
              <w:t>⑵</w:t>
            </w:r>
            <w:r w:rsidRPr="002B601D">
              <w:rPr>
                <w:rFonts w:ascii="Times New Roman" w:hAnsi="Times New Roman" w:cs="Times New Roman"/>
                <w:szCs w:val="21"/>
              </w:rPr>
              <w:t>中任意一条要求的</w:t>
            </w:r>
          </w:p>
        </w:tc>
        <w:tc>
          <w:tcPr>
            <w:tcW w:w="567" w:type="dxa"/>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8</w:t>
            </w:r>
          </w:p>
        </w:tc>
        <w:tc>
          <w:tcPr>
            <w:tcW w:w="1417" w:type="dxa"/>
            <w:vMerge/>
            <w:vAlign w:val="center"/>
          </w:tcPr>
          <w:p w:rsidR="00063AD2" w:rsidRPr="002B601D" w:rsidRDefault="00063AD2">
            <w:pPr>
              <w:autoSpaceDE w:val="0"/>
              <w:autoSpaceDN w:val="0"/>
              <w:adjustRightInd w:val="0"/>
              <w:snapToGrid w:val="0"/>
              <w:jc w:val="center"/>
              <w:rPr>
                <w:rFonts w:ascii="Times New Roman" w:hAnsi="Times New Roman" w:cs="Times New Roman"/>
                <w:szCs w:val="21"/>
              </w:rPr>
            </w:pPr>
          </w:p>
        </w:tc>
        <w:tc>
          <w:tcPr>
            <w:tcW w:w="765" w:type="dxa"/>
            <w:vMerge/>
            <w:vAlign w:val="center"/>
          </w:tcPr>
          <w:p w:rsidR="00063AD2" w:rsidRPr="002B601D" w:rsidRDefault="00063AD2">
            <w:pPr>
              <w:autoSpaceDE w:val="0"/>
              <w:autoSpaceDN w:val="0"/>
              <w:adjustRightInd w:val="0"/>
              <w:snapToGrid w:val="0"/>
              <w:jc w:val="center"/>
              <w:rPr>
                <w:rFonts w:ascii="Times New Roman" w:hAnsi="Times New Roman" w:cs="Times New Roman"/>
                <w:szCs w:val="21"/>
              </w:rPr>
            </w:pPr>
          </w:p>
        </w:tc>
      </w:tr>
      <w:tr w:rsidR="002B601D" w:rsidRPr="002B601D">
        <w:trPr>
          <w:trHeight w:val="20"/>
          <w:jc w:val="center"/>
        </w:trPr>
        <w:tc>
          <w:tcPr>
            <w:tcW w:w="993" w:type="dxa"/>
            <w:vMerge w:val="restart"/>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废水排放去向</w:t>
            </w:r>
          </w:p>
        </w:tc>
        <w:tc>
          <w:tcPr>
            <w:tcW w:w="4536" w:type="dxa"/>
            <w:vAlign w:val="center"/>
          </w:tcPr>
          <w:p w:rsidR="00063AD2" w:rsidRPr="002B601D" w:rsidRDefault="00B3071D">
            <w:pPr>
              <w:autoSpaceDE w:val="0"/>
              <w:autoSpaceDN w:val="0"/>
              <w:adjustRightInd w:val="0"/>
              <w:snapToGrid w:val="0"/>
              <w:rPr>
                <w:rFonts w:ascii="Times New Roman" w:hAnsi="Times New Roman" w:cs="Times New Roman"/>
                <w:szCs w:val="21"/>
              </w:rPr>
            </w:pPr>
            <w:r w:rsidRPr="002B601D">
              <w:rPr>
                <w:rFonts w:ascii="Times New Roman" w:hAnsi="Times New Roman" w:cs="Times New Roman"/>
                <w:szCs w:val="21"/>
              </w:rPr>
              <w:t>无生产废水产生或外排</w:t>
            </w:r>
          </w:p>
        </w:tc>
        <w:tc>
          <w:tcPr>
            <w:tcW w:w="567" w:type="dxa"/>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0</w:t>
            </w:r>
          </w:p>
        </w:tc>
        <w:tc>
          <w:tcPr>
            <w:tcW w:w="1417" w:type="dxa"/>
            <w:vMerge w:val="restart"/>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废水</w:t>
            </w:r>
            <w:r w:rsidRPr="002B601D">
              <w:rPr>
                <w:rFonts w:ascii="Times New Roman" w:hAnsi="Times New Roman" w:cs="Times New Roman"/>
                <w:szCs w:val="21"/>
              </w:rPr>
              <w:t>经预处理后排入园区污水处理厂进一步</w:t>
            </w:r>
            <w:r w:rsidRPr="002B601D">
              <w:rPr>
                <w:rFonts w:ascii="Times New Roman" w:hAnsi="Times New Roman" w:cs="Times New Roman" w:hint="eastAsia"/>
                <w:szCs w:val="21"/>
              </w:rPr>
              <w:t>集中</w:t>
            </w:r>
            <w:r w:rsidRPr="002B601D">
              <w:rPr>
                <w:rFonts w:ascii="Times New Roman" w:hAnsi="Times New Roman" w:cs="Times New Roman"/>
                <w:szCs w:val="21"/>
              </w:rPr>
              <w:t>处理</w:t>
            </w:r>
          </w:p>
        </w:tc>
        <w:tc>
          <w:tcPr>
            <w:tcW w:w="765" w:type="dxa"/>
            <w:vMerge w:val="restart"/>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0</w:t>
            </w:r>
          </w:p>
        </w:tc>
      </w:tr>
      <w:tr w:rsidR="002B601D" w:rsidRPr="002B601D">
        <w:trPr>
          <w:trHeight w:val="20"/>
          <w:jc w:val="center"/>
        </w:trPr>
        <w:tc>
          <w:tcPr>
            <w:tcW w:w="993" w:type="dxa"/>
            <w:vMerge/>
            <w:vAlign w:val="center"/>
          </w:tcPr>
          <w:p w:rsidR="00063AD2" w:rsidRPr="002B601D" w:rsidRDefault="00063AD2">
            <w:pPr>
              <w:autoSpaceDE w:val="0"/>
              <w:autoSpaceDN w:val="0"/>
              <w:adjustRightInd w:val="0"/>
              <w:snapToGrid w:val="0"/>
              <w:jc w:val="center"/>
              <w:rPr>
                <w:rFonts w:ascii="Times New Roman" w:hAnsi="Times New Roman" w:cs="Times New Roman"/>
                <w:szCs w:val="21"/>
              </w:rPr>
            </w:pPr>
          </w:p>
        </w:tc>
        <w:tc>
          <w:tcPr>
            <w:tcW w:w="4536" w:type="dxa"/>
            <w:vAlign w:val="center"/>
          </w:tcPr>
          <w:p w:rsidR="00063AD2" w:rsidRPr="002B601D" w:rsidRDefault="00B3071D">
            <w:pPr>
              <w:autoSpaceDE w:val="0"/>
              <w:autoSpaceDN w:val="0"/>
              <w:adjustRightInd w:val="0"/>
              <w:snapToGrid w:val="0"/>
              <w:rPr>
                <w:rFonts w:ascii="Times New Roman" w:hAnsi="Times New Roman" w:cs="Times New Roman"/>
                <w:szCs w:val="21"/>
              </w:rPr>
            </w:pPr>
            <w:r w:rsidRPr="002B601D">
              <w:rPr>
                <w:rFonts w:ascii="Times New Roman" w:hAnsi="Times New Roman" w:cs="Times New Roman" w:hint="eastAsia"/>
                <w:szCs w:val="21"/>
              </w:rPr>
              <w:t>⑴</w:t>
            </w:r>
            <w:r w:rsidRPr="002B601D">
              <w:rPr>
                <w:rFonts w:ascii="Times New Roman" w:hAnsi="Times New Roman" w:cs="Times New Roman"/>
                <w:szCs w:val="21"/>
              </w:rPr>
              <w:t>依法获取污水排入排水管网许可，进入城镇污水处理厂；或</w:t>
            </w:r>
          </w:p>
          <w:p w:rsidR="00063AD2" w:rsidRPr="002B601D" w:rsidRDefault="00B3071D">
            <w:pPr>
              <w:autoSpaceDE w:val="0"/>
              <w:autoSpaceDN w:val="0"/>
              <w:adjustRightInd w:val="0"/>
              <w:snapToGrid w:val="0"/>
              <w:rPr>
                <w:rFonts w:ascii="Times New Roman" w:hAnsi="Times New Roman" w:cs="Times New Roman"/>
                <w:szCs w:val="21"/>
              </w:rPr>
            </w:pPr>
            <w:r w:rsidRPr="002B601D">
              <w:rPr>
                <w:rFonts w:ascii="Times New Roman" w:hAnsi="Times New Roman" w:cs="Times New Roman" w:hint="eastAsia"/>
                <w:szCs w:val="21"/>
              </w:rPr>
              <w:t>⑵</w:t>
            </w:r>
            <w:r w:rsidRPr="002B601D">
              <w:rPr>
                <w:rFonts w:ascii="Times New Roman" w:hAnsi="Times New Roman" w:cs="Times New Roman"/>
                <w:szCs w:val="21"/>
              </w:rPr>
              <w:t>进入工业废水集中处理厂；或</w:t>
            </w:r>
          </w:p>
          <w:p w:rsidR="00063AD2" w:rsidRPr="002B601D" w:rsidRDefault="00B3071D">
            <w:pPr>
              <w:autoSpaceDE w:val="0"/>
              <w:autoSpaceDN w:val="0"/>
              <w:adjustRightInd w:val="0"/>
              <w:snapToGrid w:val="0"/>
              <w:rPr>
                <w:rFonts w:ascii="Times New Roman" w:hAnsi="Times New Roman" w:cs="Times New Roman"/>
                <w:szCs w:val="21"/>
              </w:rPr>
            </w:pPr>
            <w:r w:rsidRPr="002B601D">
              <w:rPr>
                <w:rFonts w:ascii="Times New Roman" w:hAnsi="Times New Roman" w:cs="Times New Roman" w:hint="eastAsia"/>
                <w:szCs w:val="21"/>
              </w:rPr>
              <w:t>⑶</w:t>
            </w:r>
            <w:r w:rsidRPr="002B601D">
              <w:rPr>
                <w:rFonts w:ascii="Times New Roman" w:hAnsi="Times New Roman" w:cs="Times New Roman"/>
                <w:szCs w:val="21"/>
              </w:rPr>
              <w:t>进入其他单位</w:t>
            </w:r>
          </w:p>
        </w:tc>
        <w:tc>
          <w:tcPr>
            <w:tcW w:w="567" w:type="dxa"/>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6</w:t>
            </w:r>
          </w:p>
        </w:tc>
        <w:tc>
          <w:tcPr>
            <w:tcW w:w="1417" w:type="dxa"/>
            <w:vMerge/>
            <w:vAlign w:val="center"/>
          </w:tcPr>
          <w:p w:rsidR="00063AD2" w:rsidRPr="002B601D" w:rsidRDefault="00063AD2">
            <w:pPr>
              <w:autoSpaceDE w:val="0"/>
              <w:autoSpaceDN w:val="0"/>
              <w:adjustRightInd w:val="0"/>
              <w:snapToGrid w:val="0"/>
              <w:jc w:val="center"/>
              <w:rPr>
                <w:rFonts w:ascii="Times New Roman" w:hAnsi="Times New Roman" w:cs="Times New Roman"/>
                <w:szCs w:val="21"/>
              </w:rPr>
            </w:pPr>
          </w:p>
        </w:tc>
        <w:tc>
          <w:tcPr>
            <w:tcW w:w="765" w:type="dxa"/>
            <w:vMerge/>
            <w:vAlign w:val="center"/>
          </w:tcPr>
          <w:p w:rsidR="00063AD2" w:rsidRPr="002B601D" w:rsidRDefault="00063AD2">
            <w:pPr>
              <w:autoSpaceDE w:val="0"/>
              <w:autoSpaceDN w:val="0"/>
              <w:adjustRightInd w:val="0"/>
              <w:snapToGrid w:val="0"/>
              <w:jc w:val="center"/>
              <w:rPr>
                <w:rFonts w:ascii="Times New Roman" w:hAnsi="Times New Roman" w:cs="Times New Roman"/>
                <w:szCs w:val="21"/>
              </w:rPr>
            </w:pPr>
          </w:p>
        </w:tc>
      </w:tr>
      <w:tr w:rsidR="002B601D" w:rsidRPr="002B601D">
        <w:trPr>
          <w:trHeight w:val="20"/>
          <w:jc w:val="center"/>
        </w:trPr>
        <w:tc>
          <w:tcPr>
            <w:tcW w:w="993" w:type="dxa"/>
            <w:vMerge/>
            <w:vAlign w:val="center"/>
          </w:tcPr>
          <w:p w:rsidR="00063AD2" w:rsidRPr="002B601D" w:rsidRDefault="00063AD2">
            <w:pPr>
              <w:autoSpaceDE w:val="0"/>
              <w:autoSpaceDN w:val="0"/>
              <w:adjustRightInd w:val="0"/>
              <w:snapToGrid w:val="0"/>
              <w:jc w:val="center"/>
              <w:rPr>
                <w:rFonts w:ascii="Times New Roman" w:hAnsi="Times New Roman" w:cs="Times New Roman"/>
                <w:szCs w:val="21"/>
              </w:rPr>
            </w:pPr>
          </w:p>
        </w:tc>
        <w:tc>
          <w:tcPr>
            <w:tcW w:w="4536" w:type="dxa"/>
            <w:vAlign w:val="center"/>
          </w:tcPr>
          <w:p w:rsidR="00063AD2" w:rsidRPr="002B601D" w:rsidRDefault="00B3071D">
            <w:pPr>
              <w:autoSpaceDE w:val="0"/>
              <w:autoSpaceDN w:val="0"/>
              <w:adjustRightInd w:val="0"/>
              <w:snapToGrid w:val="0"/>
              <w:rPr>
                <w:rFonts w:ascii="Times New Roman" w:hAnsi="Times New Roman" w:cs="Times New Roman"/>
                <w:szCs w:val="21"/>
              </w:rPr>
            </w:pPr>
            <w:r w:rsidRPr="002B601D">
              <w:rPr>
                <w:rFonts w:ascii="Times New Roman" w:hAnsi="Times New Roman" w:cs="Times New Roman" w:hint="eastAsia"/>
                <w:szCs w:val="21"/>
              </w:rPr>
              <w:t>⑴</w:t>
            </w:r>
            <w:r w:rsidRPr="002B601D">
              <w:rPr>
                <w:rFonts w:ascii="Times New Roman" w:hAnsi="Times New Roman" w:cs="Times New Roman"/>
                <w:szCs w:val="21"/>
              </w:rPr>
              <w:t>直接进入海域或进入江、河、湖、库等水环境；或</w:t>
            </w:r>
          </w:p>
          <w:p w:rsidR="00063AD2" w:rsidRPr="002B601D" w:rsidRDefault="00B3071D">
            <w:pPr>
              <w:autoSpaceDE w:val="0"/>
              <w:autoSpaceDN w:val="0"/>
              <w:adjustRightInd w:val="0"/>
              <w:snapToGrid w:val="0"/>
              <w:rPr>
                <w:rFonts w:ascii="Times New Roman" w:hAnsi="Times New Roman" w:cs="Times New Roman"/>
                <w:szCs w:val="21"/>
              </w:rPr>
            </w:pPr>
            <w:r w:rsidRPr="002B601D">
              <w:rPr>
                <w:rFonts w:ascii="Times New Roman" w:hAnsi="Times New Roman" w:cs="Times New Roman" w:hint="eastAsia"/>
                <w:szCs w:val="21"/>
              </w:rPr>
              <w:t>⑵</w:t>
            </w:r>
            <w:r w:rsidRPr="002B601D">
              <w:rPr>
                <w:rFonts w:ascii="Times New Roman" w:hAnsi="Times New Roman" w:cs="Times New Roman"/>
                <w:szCs w:val="21"/>
              </w:rPr>
              <w:t>进入城市下水道再入江、河、湖、库或再进入海域；或</w:t>
            </w:r>
          </w:p>
          <w:p w:rsidR="00063AD2" w:rsidRPr="002B601D" w:rsidRDefault="00B3071D">
            <w:pPr>
              <w:autoSpaceDE w:val="0"/>
              <w:autoSpaceDN w:val="0"/>
              <w:adjustRightInd w:val="0"/>
              <w:snapToGrid w:val="0"/>
              <w:rPr>
                <w:rFonts w:ascii="Times New Roman" w:hAnsi="Times New Roman" w:cs="Times New Roman"/>
                <w:szCs w:val="21"/>
              </w:rPr>
            </w:pPr>
            <w:r w:rsidRPr="002B601D">
              <w:rPr>
                <w:rFonts w:ascii="Times New Roman" w:hAnsi="Times New Roman" w:cs="Times New Roman" w:hint="eastAsia"/>
                <w:szCs w:val="21"/>
              </w:rPr>
              <w:lastRenderedPageBreak/>
              <w:t>⑶</w:t>
            </w:r>
            <w:r w:rsidRPr="002B601D">
              <w:rPr>
                <w:rFonts w:ascii="Times New Roman" w:hAnsi="Times New Roman" w:cs="Times New Roman"/>
                <w:szCs w:val="21"/>
              </w:rPr>
              <w:t>未依法取得污水排入排水管网许可，进入城镇污水处理厂；或</w:t>
            </w:r>
          </w:p>
          <w:p w:rsidR="00063AD2" w:rsidRPr="002B601D" w:rsidRDefault="00B3071D">
            <w:pPr>
              <w:autoSpaceDE w:val="0"/>
              <w:autoSpaceDN w:val="0"/>
              <w:adjustRightInd w:val="0"/>
              <w:snapToGrid w:val="0"/>
              <w:rPr>
                <w:rFonts w:ascii="Times New Roman" w:hAnsi="Times New Roman" w:cs="Times New Roman"/>
                <w:szCs w:val="21"/>
              </w:rPr>
            </w:pPr>
            <w:r w:rsidRPr="002B601D">
              <w:rPr>
                <w:rFonts w:ascii="Times New Roman" w:hAnsi="Times New Roman" w:cs="Times New Roman" w:hint="eastAsia"/>
                <w:szCs w:val="21"/>
              </w:rPr>
              <w:t>⑷</w:t>
            </w:r>
            <w:r w:rsidRPr="002B601D">
              <w:rPr>
                <w:rFonts w:ascii="Times New Roman" w:hAnsi="Times New Roman" w:cs="Times New Roman"/>
                <w:szCs w:val="21"/>
              </w:rPr>
              <w:t>直接</w:t>
            </w:r>
            <w:proofErr w:type="gramStart"/>
            <w:r w:rsidRPr="002B601D">
              <w:rPr>
                <w:rFonts w:ascii="Times New Roman" w:hAnsi="Times New Roman" w:cs="Times New Roman"/>
                <w:szCs w:val="21"/>
              </w:rPr>
              <w:t>进入污灌农田</w:t>
            </w:r>
            <w:proofErr w:type="gramEnd"/>
            <w:r w:rsidRPr="002B601D">
              <w:rPr>
                <w:rFonts w:ascii="Times New Roman" w:hAnsi="Times New Roman" w:cs="Times New Roman"/>
                <w:szCs w:val="21"/>
              </w:rPr>
              <w:t>或蒸发地</w:t>
            </w:r>
          </w:p>
        </w:tc>
        <w:tc>
          <w:tcPr>
            <w:tcW w:w="567" w:type="dxa"/>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lastRenderedPageBreak/>
              <w:t>12</w:t>
            </w:r>
          </w:p>
        </w:tc>
        <w:tc>
          <w:tcPr>
            <w:tcW w:w="1417" w:type="dxa"/>
            <w:vMerge/>
            <w:vAlign w:val="center"/>
          </w:tcPr>
          <w:p w:rsidR="00063AD2" w:rsidRPr="002B601D" w:rsidRDefault="00063AD2">
            <w:pPr>
              <w:autoSpaceDE w:val="0"/>
              <w:autoSpaceDN w:val="0"/>
              <w:adjustRightInd w:val="0"/>
              <w:snapToGrid w:val="0"/>
              <w:jc w:val="center"/>
              <w:rPr>
                <w:rFonts w:ascii="Times New Roman" w:hAnsi="Times New Roman" w:cs="Times New Roman"/>
                <w:szCs w:val="21"/>
              </w:rPr>
            </w:pPr>
          </w:p>
        </w:tc>
        <w:tc>
          <w:tcPr>
            <w:tcW w:w="765" w:type="dxa"/>
            <w:vMerge/>
            <w:vAlign w:val="center"/>
          </w:tcPr>
          <w:p w:rsidR="00063AD2" w:rsidRPr="002B601D" w:rsidRDefault="00063AD2">
            <w:pPr>
              <w:autoSpaceDE w:val="0"/>
              <w:autoSpaceDN w:val="0"/>
              <w:adjustRightInd w:val="0"/>
              <w:snapToGrid w:val="0"/>
              <w:jc w:val="center"/>
              <w:rPr>
                <w:rFonts w:ascii="Times New Roman" w:hAnsi="Times New Roman" w:cs="Times New Roman"/>
                <w:szCs w:val="21"/>
              </w:rPr>
            </w:pPr>
          </w:p>
        </w:tc>
      </w:tr>
      <w:tr w:rsidR="002B601D" w:rsidRPr="002B601D">
        <w:trPr>
          <w:trHeight w:val="20"/>
          <w:jc w:val="center"/>
        </w:trPr>
        <w:tc>
          <w:tcPr>
            <w:tcW w:w="993" w:type="dxa"/>
            <w:vMerge w:val="restart"/>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lastRenderedPageBreak/>
              <w:t>厂内危险废物环境管理</w:t>
            </w:r>
          </w:p>
        </w:tc>
        <w:tc>
          <w:tcPr>
            <w:tcW w:w="4536" w:type="dxa"/>
            <w:vAlign w:val="center"/>
          </w:tcPr>
          <w:p w:rsidR="00063AD2" w:rsidRPr="002B601D" w:rsidRDefault="00B3071D">
            <w:pPr>
              <w:autoSpaceDE w:val="0"/>
              <w:autoSpaceDN w:val="0"/>
              <w:adjustRightInd w:val="0"/>
              <w:snapToGrid w:val="0"/>
              <w:rPr>
                <w:rFonts w:ascii="Times New Roman" w:hAnsi="Times New Roman" w:cs="Times New Roman"/>
                <w:szCs w:val="21"/>
              </w:rPr>
            </w:pPr>
            <w:r w:rsidRPr="002B601D">
              <w:rPr>
                <w:rFonts w:ascii="Times New Roman" w:hAnsi="Times New Roman" w:cs="Times New Roman" w:hint="eastAsia"/>
                <w:szCs w:val="21"/>
              </w:rPr>
              <w:t>⑴</w:t>
            </w:r>
            <w:r w:rsidRPr="002B601D">
              <w:rPr>
                <w:rFonts w:ascii="Times New Roman" w:hAnsi="Times New Roman" w:cs="Times New Roman"/>
                <w:szCs w:val="21"/>
              </w:rPr>
              <w:t>不涉及危险废物的；或</w:t>
            </w:r>
          </w:p>
          <w:p w:rsidR="00063AD2" w:rsidRPr="002B601D" w:rsidRDefault="00B3071D">
            <w:pPr>
              <w:autoSpaceDE w:val="0"/>
              <w:autoSpaceDN w:val="0"/>
              <w:adjustRightInd w:val="0"/>
              <w:snapToGrid w:val="0"/>
              <w:rPr>
                <w:rFonts w:ascii="Times New Roman" w:hAnsi="Times New Roman" w:cs="Times New Roman"/>
                <w:szCs w:val="21"/>
              </w:rPr>
            </w:pPr>
            <w:r w:rsidRPr="002B601D">
              <w:rPr>
                <w:rFonts w:ascii="Times New Roman" w:hAnsi="Times New Roman" w:cs="Times New Roman" w:hint="eastAsia"/>
                <w:szCs w:val="21"/>
              </w:rPr>
              <w:t>⑵</w:t>
            </w:r>
            <w:r w:rsidRPr="002B601D">
              <w:rPr>
                <w:rFonts w:ascii="Times New Roman" w:hAnsi="Times New Roman" w:cs="Times New Roman"/>
                <w:szCs w:val="21"/>
              </w:rPr>
              <w:t>针对危险废物分区贮存、运输、利用、处置具有完善的专业设施和风险防控措施</w:t>
            </w:r>
          </w:p>
        </w:tc>
        <w:tc>
          <w:tcPr>
            <w:tcW w:w="567" w:type="dxa"/>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0</w:t>
            </w:r>
          </w:p>
        </w:tc>
        <w:tc>
          <w:tcPr>
            <w:tcW w:w="1417" w:type="dxa"/>
            <w:vMerge w:val="restart"/>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设有</w:t>
            </w:r>
            <w:r w:rsidRPr="002B601D">
              <w:rPr>
                <w:rFonts w:ascii="Times New Roman" w:hAnsi="Times New Roman" w:cs="Times New Roman"/>
                <w:szCs w:val="21"/>
              </w:rPr>
              <w:t>危险废物暂存库</w:t>
            </w:r>
          </w:p>
        </w:tc>
        <w:tc>
          <w:tcPr>
            <w:tcW w:w="765" w:type="dxa"/>
            <w:vMerge w:val="restart"/>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0</w:t>
            </w:r>
          </w:p>
        </w:tc>
      </w:tr>
      <w:tr w:rsidR="002B601D" w:rsidRPr="002B601D">
        <w:trPr>
          <w:trHeight w:val="20"/>
          <w:jc w:val="center"/>
        </w:trPr>
        <w:tc>
          <w:tcPr>
            <w:tcW w:w="993" w:type="dxa"/>
            <w:vMerge/>
            <w:vAlign w:val="center"/>
          </w:tcPr>
          <w:p w:rsidR="00063AD2" w:rsidRPr="002B601D" w:rsidRDefault="00063AD2">
            <w:pPr>
              <w:autoSpaceDE w:val="0"/>
              <w:autoSpaceDN w:val="0"/>
              <w:adjustRightInd w:val="0"/>
              <w:snapToGrid w:val="0"/>
              <w:jc w:val="center"/>
              <w:rPr>
                <w:rFonts w:ascii="Times New Roman" w:hAnsi="Times New Roman" w:cs="Times New Roman"/>
                <w:szCs w:val="21"/>
              </w:rPr>
            </w:pPr>
          </w:p>
        </w:tc>
        <w:tc>
          <w:tcPr>
            <w:tcW w:w="4536" w:type="dxa"/>
            <w:vAlign w:val="center"/>
          </w:tcPr>
          <w:p w:rsidR="00063AD2" w:rsidRPr="002B601D" w:rsidRDefault="00B3071D">
            <w:pPr>
              <w:autoSpaceDE w:val="0"/>
              <w:autoSpaceDN w:val="0"/>
              <w:adjustRightInd w:val="0"/>
              <w:snapToGrid w:val="0"/>
              <w:rPr>
                <w:rFonts w:ascii="Times New Roman" w:hAnsi="Times New Roman" w:cs="Times New Roman"/>
                <w:szCs w:val="21"/>
              </w:rPr>
            </w:pPr>
            <w:r w:rsidRPr="002B601D">
              <w:rPr>
                <w:rFonts w:ascii="Times New Roman" w:hAnsi="Times New Roman" w:cs="Times New Roman"/>
                <w:szCs w:val="21"/>
              </w:rPr>
              <w:t>不具备完善的危险废物贮存、运输、利用、处置设施和风险防控措施</w:t>
            </w:r>
          </w:p>
        </w:tc>
        <w:tc>
          <w:tcPr>
            <w:tcW w:w="567" w:type="dxa"/>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10</w:t>
            </w:r>
          </w:p>
        </w:tc>
        <w:tc>
          <w:tcPr>
            <w:tcW w:w="1417" w:type="dxa"/>
            <w:vMerge/>
            <w:vAlign w:val="center"/>
          </w:tcPr>
          <w:p w:rsidR="00063AD2" w:rsidRPr="002B601D" w:rsidRDefault="00063AD2">
            <w:pPr>
              <w:autoSpaceDE w:val="0"/>
              <w:autoSpaceDN w:val="0"/>
              <w:adjustRightInd w:val="0"/>
              <w:snapToGrid w:val="0"/>
              <w:jc w:val="center"/>
              <w:rPr>
                <w:rFonts w:ascii="Times New Roman" w:hAnsi="Times New Roman" w:cs="Times New Roman"/>
                <w:szCs w:val="21"/>
              </w:rPr>
            </w:pPr>
          </w:p>
        </w:tc>
        <w:tc>
          <w:tcPr>
            <w:tcW w:w="765" w:type="dxa"/>
            <w:vMerge/>
            <w:vAlign w:val="center"/>
          </w:tcPr>
          <w:p w:rsidR="00063AD2" w:rsidRPr="002B601D" w:rsidRDefault="00063AD2">
            <w:pPr>
              <w:autoSpaceDE w:val="0"/>
              <w:autoSpaceDN w:val="0"/>
              <w:adjustRightInd w:val="0"/>
              <w:snapToGrid w:val="0"/>
              <w:jc w:val="center"/>
              <w:rPr>
                <w:rFonts w:ascii="Times New Roman" w:hAnsi="Times New Roman" w:cs="Times New Roman"/>
                <w:szCs w:val="21"/>
              </w:rPr>
            </w:pPr>
          </w:p>
        </w:tc>
      </w:tr>
      <w:tr w:rsidR="002B601D" w:rsidRPr="002B601D">
        <w:trPr>
          <w:trHeight w:val="20"/>
          <w:jc w:val="center"/>
        </w:trPr>
        <w:tc>
          <w:tcPr>
            <w:tcW w:w="993" w:type="dxa"/>
            <w:vMerge w:val="restart"/>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近</w:t>
            </w:r>
            <w:r w:rsidRPr="002B601D">
              <w:rPr>
                <w:rFonts w:ascii="Times New Roman" w:hAnsi="Times New Roman" w:cs="Times New Roman"/>
                <w:szCs w:val="21"/>
              </w:rPr>
              <w:t>3</w:t>
            </w:r>
            <w:r w:rsidRPr="002B601D">
              <w:rPr>
                <w:rFonts w:ascii="Times New Roman" w:hAnsi="Times New Roman" w:cs="Times New Roman"/>
                <w:szCs w:val="21"/>
              </w:rPr>
              <w:t>年内突发水环境事件发生情况</w:t>
            </w:r>
          </w:p>
        </w:tc>
        <w:tc>
          <w:tcPr>
            <w:tcW w:w="4536" w:type="dxa"/>
            <w:vAlign w:val="center"/>
          </w:tcPr>
          <w:p w:rsidR="00063AD2" w:rsidRPr="002B601D" w:rsidRDefault="00B3071D">
            <w:pPr>
              <w:autoSpaceDE w:val="0"/>
              <w:autoSpaceDN w:val="0"/>
              <w:adjustRightInd w:val="0"/>
              <w:snapToGrid w:val="0"/>
              <w:rPr>
                <w:rFonts w:ascii="Times New Roman" w:hAnsi="Times New Roman" w:cs="Times New Roman"/>
                <w:szCs w:val="21"/>
              </w:rPr>
            </w:pPr>
            <w:r w:rsidRPr="002B601D">
              <w:rPr>
                <w:rFonts w:ascii="Times New Roman" w:hAnsi="Times New Roman" w:cs="Times New Roman"/>
                <w:szCs w:val="21"/>
              </w:rPr>
              <w:t>发生过特别重大及重大等级突发水环境事件的</w:t>
            </w:r>
          </w:p>
        </w:tc>
        <w:tc>
          <w:tcPr>
            <w:tcW w:w="567" w:type="dxa"/>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8</w:t>
            </w:r>
          </w:p>
        </w:tc>
        <w:tc>
          <w:tcPr>
            <w:tcW w:w="1417" w:type="dxa"/>
            <w:vMerge w:val="restart"/>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近</w:t>
            </w:r>
            <w:r w:rsidRPr="002B601D">
              <w:rPr>
                <w:rFonts w:ascii="Times New Roman" w:hAnsi="Times New Roman" w:cs="Times New Roman"/>
                <w:szCs w:val="21"/>
              </w:rPr>
              <w:t>3</w:t>
            </w:r>
            <w:r w:rsidRPr="002B601D">
              <w:rPr>
                <w:rFonts w:ascii="Times New Roman" w:hAnsi="Times New Roman" w:cs="Times New Roman"/>
                <w:szCs w:val="21"/>
              </w:rPr>
              <w:t>年内</w:t>
            </w:r>
            <w:r w:rsidRPr="002B601D">
              <w:rPr>
                <w:rFonts w:ascii="Times New Roman" w:hAnsi="Times New Roman" w:cs="Times New Roman" w:hint="eastAsia"/>
                <w:szCs w:val="21"/>
              </w:rPr>
              <w:t>未发生</w:t>
            </w:r>
            <w:r w:rsidRPr="002B601D">
              <w:rPr>
                <w:rFonts w:ascii="Times New Roman" w:hAnsi="Times New Roman" w:cs="Times New Roman"/>
                <w:szCs w:val="21"/>
              </w:rPr>
              <w:t>突发</w:t>
            </w:r>
            <w:r w:rsidRPr="002B601D">
              <w:rPr>
                <w:rFonts w:ascii="Times New Roman" w:hAnsi="Times New Roman" w:cs="Times New Roman" w:hint="eastAsia"/>
                <w:szCs w:val="21"/>
              </w:rPr>
              <w:t>水</w:t>
            </w:r>
            <w:r w:rsidRPr="002B601D">
              <w:rPr>
                <w:rFonts w:ascii="Times New Roman" w:hAnsi="Times New Roman" w:cs="Times New Roman"/>
                <w:szCs w:val="21"/>
              </w:rPr>
              <w:t>环境事件</w:t>
            </w:r>
          </w:p>
        </w:tc>
        <w:tc>
          <w:tcPr>
            <w:tcW w:w="765" w:type="dxa"/>
            <w:vMerge w:val="restart"/>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0</w:t>
            </w:r>
          </w:p>
        </w:tc>
      </w:tr>
      <w:tr w:rsidR="002B601D" w:rsidRPr="002B601D">
        <w:trPr>
          <w:trHeight w:val="20"/>
          <w:jc w:val="center"/>
        </w:trPr>
        <w:tc>
          <w:tcPr>
            <w:tcW w:w="993" w:type="dxa"/>
            <w:vMerge/>
            <w:vAlign w:val="center"/>
          </w:tcPr>
          <w:p w:rsidR="00063AD2" w:rsidRPr="002B601D" w:rsidRDefault="00063AD2">
            <w:pPr>
              <w:autoSpaceDE w:val="0"/>
              <w:autoSpaceDN w:val="0"/>
              <w:adjustRightInd w:val="0"/>
              <w:snapToGrid w:val="0"/>
              <w:jc w:val="center"/>
              <w:rPr>
                <w:rFonts w:ascii="Times New Roman" w:hAnsi="Times New Roman" w:cs="Times New Roman"/>
                <w:szCs w:val="21"/>
              </w:rPr>
            </w:pPr>
          </w:p>
        </w:tc>
        <w:tc>
          <w:tcPr>
            <w:tcW w:w="4536" w:type="dxa"/>
            <w:vAlign w:val="center"/>
          </w:tcPr>
          <w:p w:rsidR="00063AD2" w:rsidRPr="002B601D" w:rsidRDefault="00B3071D">
            <w:pPr>
              <w:autoSpaceDE w:val="0"/>
              <w:autoSpaceDN w:val="0"/>
              <w:adjustRightInd w:val="0"/>
              <w:snapToGrid w:val="0"/>
              <w:rPr>
                <w:rFonts w:ascii="Times New Roman" w:hAnsi="Times New Roman" w:cs="Times New Roman"/>
                <w:szCs w:val="21"/>
              </w:rPr>
            </w:pPr>
            <w:r w:rsidRPr="002B601D">
              <w:rPr>
                <w:rFonts w:ascii="Times New Roman" w:hAnsi="Times New Roman" w:cs="Times New Roman"/>
                <w:szCs w:val="21"/>
              </w:rPr>
              <w:t>发生过较大等级突发水环境事件的</w:t>
            </w:r>
          </w:p>
        </w:tc>
        <w:tc>
          <w:tcPr>
            <w:tcW w:w="567" w:type="dxa"/>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6</w:t>
            </w:r>
          </w:p>
        </w:tc>
        <w:tc>
          <w:tcPr>
            <w:tcW w:w="1417" w:type="dxa"/>
            <w:vMerge/>
            <w:vAlign w:val="center"/>
          </w:tcPr>
          <w:p w:rsidR="00063AD2" w:rsidRPr="002B601D" w:rsidRDefault="00063AD2">
            <w:pPr>
              <w:autoSpaceDE w:val="0"/>
              <w:autoSpaceDN w:val="0"/>
              <w:adjustRightInd w:val="0"/>
              <w:snapToGrid w:val="0"/>
              <w:jc w:val="center"/>
              <w:rPr>
                <w:rFonts w:ascii="Times New Roman" w:hAnsi="Times New Roman" w:cs="Times New Roman"/>
                <w:szCs w:val="21"/>
              </w:rPr>
            </w:pPr>
          </w:p>
        </w:tc>
        <w:tc>
          <w:tcPr>
            <w:tcW w:w="765" w:type="dxa"/>
            <w:vMerge/>
            <w:vAlign w:val="center"/>
          </w:tcPr>
          <w:p w:rsidR="00063AD2" w:rsidRPr="002B601D" w:rsidRDefault="00063AD2">
            <w:pPr>
              <w:autoSpaceDE w:val="0"/>
              <w:autoSpaceDN w:val="0"/>
              <w:adjustRightInd w:val="0"/>
              <w:snapToGrid w:val="0"/>
              <w:jc w:val="center"/>
              <w:rPr>
                <w:rFonts w:ascii="Times New Roman" w:hAnsi="Times New Roman" w:cs="Times New Roman"/>
                <w:szCs w:val="21"/>
              </w:rPr>
            </w:pPr>
          </w:p>
        </w:tc>
      </w:tr>
      <w:tr w:rsidR="002B601D" w:rsidRPr="002B601D">
        <w:trPr>
          <w:trHeight w:val="20"/>
          <w:jc w:val="center"/>
        </w:trPr>
        <w:tc>
          <w:tcPr>
            <w:tcW w:w="993" w:type="dxa"/>
            <w:vMerge/>
            <w:vAlign w:val="center"/>
          </w:tcPr>
          <w:p w:rsidR="00063AD2" w:rsidRPr="002B601D" w:rsidRDefault="00063AD2">
            <w:pPr>
              <w:autoSpaceDE w:val="0"/>
              <w:autoSpaceDN w:val="0"/>
              <w:adjustRightInd w:val="0"/>
              <w:snapToGrid w:val="0"/>
              <w:jc w:val="center"/>
              <w:rPr>
                <w:rFonts w:ascii="Times New Roman" w:hAnsi="Times New Roman" w:cs="Times New Roman"/>
                <w:szCs w:val="21"/>
              </w:rPr>
            </w:pPr>
          </w:p>
        </w:tc>
        <w:tc>
          <w:tcPr>
            <w:tcW w:w="4536" w:type="dxa"/>
            <w:vAlign w:val="center"/>
          </w:tcPr>
          <w:p w:rsidR="00063AD2" w:rsidRPr="002B601D" w:rsidRDefault="00B3071D">
            <w:pPr>
              <w:autoSpaceDE w:val="0"/>
              <w:autoSpaceDN w:val="0"/>
              <w:adjustRightInd w:val="0"/>
              <w:snapToGrid w:val="0"/>
              <w:rPr>
                <w:rFonts w:ascii="Times New Roman" w:hAnsi="Times New Roman" w:cs="Times New Roman"/>
                <w:szCs w:val="21"/>
              </w:rPr>
            </w:pPr>
            <w:r w:rsidRPr="002B601D">
              <w:rPr>
                <w:rFonts w:ascii="Times New Roman" w:hAnsi="Times New Roman" w:cs="Times New Roman"/>
                <w:szCs w:val="21"/>
              </w:rPr>
              <w:t>发生过一般等级突发水环境事件的</w:t>
            </w:r>
          </w:p>
        </w:tc>
        <w:tc>
          <w:tcPr>
            <w:tcW w:w="567" w:type="dxa"/>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4</w:t>
            </w:r>
          </w:p>
        </w:tc>
        <w:tc>
          <w:tcPr>
            <w:tcW w:w="1417" w:type="dxa"/>
            <w:vMerge/>
            <w:vAlign w:val="center"/>
          </w:tcPr>
          <w:p w:rsidR="00063AD2" w:rsidRPr="002B601D" w:rsidRDefault="00063AD2">
            <w:pPr>
              <w:autoSpaceDE w:val="0"/>
              <w:autoSpaceDN w:val="0"/>
              <w:adjustRightInd w:val="0"/>
              <w:snapToGrid w:val="0"/>
              <w:jc w:val="center"/>
              <w:rPr>
                <w:rFonts w:ascii="Times New Roman" w:hAnsi="Times New Roman" w:cs="Times New Roman"/>
                <w:szCs w:val="21"/>
              </w:rPr>
            </w:pPr>
          </w:p>
        </w:tc>
        <w:tc>
          <w:tcPr>
            <w:tcW w:w="765" w:type="dxa"/>
            <w:vMerge/>
            <w:vAlign w:val="center"/>
          </w:tcPr>
          <w:p w:rsidR="00063AD2" w:rsidRPr="002B601D" w:rsidRDefault="00063AD2">
            <w:pPr>
              <w:autoSpaceDE w:val="0"/>
              <w:autoSpaceDN w:val="0"/>
              <w:adjustRightInd w:val="0"/>
              <w:snapToGrid w:val="0"/>
              <w:jc w:val="center"/>
              <w:rPr>
                <w:rFonts w:ascii="Times New Roman" w:hAnsi="Times New Roman" w:cs="Times New Roman"/>
                <w:szCs w:val="21"/>
              </w:rPr>
            </w:pPr>
          </w:p>
        </w:tc>
      </w:tr>
      <w:tr w:rsidR="002B601D" w:rsidRPr="002B601D">
        <w:trPr>
          <w:trHeight w:val="20"/>
          <w:jc w:val="center"/>
        </w:trPr>
        <w:tc>
          <w:tcPr>
            <w:tcW w:w="993" w:type="dxa"/>
            <w:vMerge/>
            <w:vAlign w:val="center"/>
          </w:tcPr>
          <w:p w:rsidR="00063AD2" w:rsidRPr="002B601D" w:rsidRDefault="00063AD2">
            <w:pPr>
              <w:autoSpaceDE w:val="0"/>
              <w:autoSpaceDN w:val="0"/>
              <w:adjustRightInd w:val="0"/>
              <w:snapToGrid w:val="0"/>
              <w:jc w:val="center"/>
              <w:rPr>
                <w:rFonts w:ascii="Times New Roman" w:hAnsi="Times New Roman" w:cs="Times New Roman"/>
                <w:szCs w:val="21"/>
              </w:rPr>
            </w:pPr>
          </w:p>
        </w:tc>
        <w:tc>
          <w:tcPr>
            <w:tcW w:w="4536" w:type="dxa"/>
            <w:vAlign w:val="center"/>
          </w:tcPr>
          <w:p w:rsidR="00063AD2" w:rsidRPr="002B601D" w:rsidRDefault="00B3071D">
            <w:pPr>
              <w:autoSpaceDE w:val="0"/>
              <w:autoSpaceDN w:val="0"/>
              <w:adjustRightInd w:val="0"/>
              <w:snapToGrid w:val="0"/>
              <w:rPr>
                <w:rFonts w:ascii="Times New Roman" w:hAnsi="Times New Roman" w:cs="Times New Roman"/>
                <w:szCs w:val="21"/>
              </w:rPr>
            </w:pPr>
            <w:r w:rsidRPr="002B601D">
              <w:rPr>
                <w:rFonts w:ascii="Times New Roman" w:hAnsi="Times New Roman" w:cs="Times New Roman"/>
                <w:szCs w:val="21"/>
              </w:rPr>
              <w:t>未发生突发水环境事件的</w:t>
            </w:r>
          </w:p>
        </w:tc>
        <w:tc>
          <w:tcPr>
            <w:tcW w:w="567" w:type="dxa"/>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0</w:t>
            </w:r>
          </w:p>
        </w:tc>
        <w:tc>
          <w:tcPr>
            <w:tcW w:w="1417" w:type="dxa"/>
            <w:vMerge/>
            <w:vAlign w:val="center"/>
          </w:tcPr>
          <w:p w:rsidR="00063AD2" w:rsidRPr="002B601D" w:rsidRDefault="00063AD2">
            <w:pPr>
              <w:autoSpaceDE w:val="0"/>
              <w:autoSpaceDN w:val="0"/>
              <w:adjustRightInd w:val="0"/>
              <w:snapToGrid w:val="0"/>
              <w:jc w:val="center"/>
              <w:rPr>
                <w:rFonts w:ascii="Times New Roman" w:hAnsi="Times New Roman" w:cs="Times New Roman"/>
                <w:szCs w:val="21"/>
              </w:rPr>
            </w:pPr>
          </w:p>
        </w:tc>
        <w:tc>
          <w:tcPr>
            <w:tcW w:w="765" w:type="dxa"/>
            <w:vMerge/>
            <w:vAlign w:val="center"/>
          </w:tcPr>
          <w:p w:rsidR="00063AD2" w:rsidRPr="002B601D" w:rsidRDefault="00063AD2">
            <w:pPr>
              <w:autoSpaceDE w:val="0"/>
              <w:autoSpaceDN w:val="0"/>
              <w:adjustRightInd w:val="0"/>
              <w:snapToGrid w:val="0"/>
              <w:jc w:val="center"/>
              <w:rPr>
                <w:rFonts w:ascii="Times New Roman" w:hAnsi="Times New Roman" w:cs="Times New Roman"/>
                <w:szCs w:val="21"/>
              </w:rPr>
            </w:pPr>
          </w:p>
        </w:tc>
      </w:tr>
      <w:tr w:rsidR="002B601D" w:rsidRPr="002B601D">
        <w:trPr>
          <w:trHeight w:val="20"/>
          <w:jc w:val="center"/>
        </w:trPr>
        <w:tc>
          <w:tcPr>
            <w:tcW w:w="8278" w:type="dxa"/>
            <w:gridSpan w:val="5"/>
            <w:vAlign w:val="center"/>
          </w:tcPr>
          <w:p w:rsidR="00063AD2" w:rsidRPr="002B601D" w:rsidRDefault="00B3071D">
            <w:pPr>
              <w:autoSpaceDE w:val="0"/>
              <w:autoSpaceDN w:val="0"/>
              <w:adjustRightInd w:val="0"/>
              <w:snapToGrid w:val="0"/>
              <w:ind w:left="420" w:hangingChars="200" w:hanging="420"/>
              <w:jc w:val="left"/>
              <w:rPr>
                <w:rFonts w:ascii="Times New Roman" w:hAnsi="Times New Roman" w:cs="Times New Roman"/>
                <w:szCs w:val="21"/>
              </w:rPr>
            </w:pPr>
            <w:r w:rsidRPr="002B601D">
              <w:rPr>
                <w:rFonts w:ascii="Times New Roman" w:hAnsi="Times New Roman" w:cs="Times New Roman"/>
                <w:szCs w:val="21"/>
              </w:rPr>
              <w:t>注：本表中相关规范具体指</w:t>
            </w:r>
            <w:r w:rsidRPr="002B601D">
              <w:rPr>
                <w:rFonts w:ascii="Times New Roman" w:hAnsi="Times New Roman" w:cs="Times New Roman"/>
                <w:szCs w:val="21"/>
              </w:rPr>
              <w:t>GB50483</w:t>
            </w:r>
            <w:r w:rsidRPr="002B601D">
              <w:rPr>
                <w:rFonts w:ascii="Times New Roman" w:hAnsi="Times New Roman" w:cs="Times New Roman"/>
                <w:szCs w:val="21"/>
              </w:rPr>
              <w:t>、</w:t>
            </w:r>
            <w:r w:rsidRPr="002B601D">
              <w:rPr>
                <w:rFonts w:ascii="Times New Roman" w:hAnsi="Times New Roman" w:cs="Times New Roman"/>
                <w:szCs w:val="21"/>
              </w:rPr>
              <w:t>GB50160</w:t>
            </w:r>
            <w:r w:rsidRPr="002B601D">
              <w:rPr>
                <w:rFonts w:ascii="Times New Roman" w:hAnsi="Times New Roman" w:cs="Times New Roman"/>
                <w:szCs w:val="21"/>
              </w:rPr>
              <w:t>、</w:t>
            </w:r>
            <w:r w:rsidRPr="002B601D">
              <w:rPr>
                <w:rFonts w:ascii="Times New Roman" w:hAnsi="Times New Roman" w:cs="Times New Roman"/>
                <w:szCs w:val="21"/>
              </w:rPr>
              <w:t>GB50351</w:t>
            </w:r>
            <w:r w:rsidRPr="002B601D">
              <w:rPr>
                <w:rFonts w:ascii="Times New Roman" w:hAnsi="Times New Roman" w:cs="Times New Roman"/>
                <w:szCs w:val="21"/>
              </w:rPr>
              <w:t>、</w:t>
            </w:r>
            <w:r w:rsidRPr="002B601D">
              <w:rPr>
                <w:rFonts w:ascii="Times New Roman" w:hAnsi="Times New Roman" w:cs="Times New Roman"/>
                <w:szCs w:val="21"/>
              </w:rPr>
              <w:t>GB50747</w:t>
            </w:r>
            <w:r w:rsidRPr="002B601D">
              <w:rPr>
                <w:rFonts w:ascii="Times New Roman" w:hAnsi="Times New Roman" w:cs="Times New Roman"/>
                <w:szCs w:val="21"/>
              </w:rPr>
              <w:t>、</w:t>
            </w:r>
            <w:r w:rsidRPr="002B601D">
              <w:rPr>
                <w:rFonts w:ascii="Times New Roman" w:hAnsi="Times New Roman" w:cs="Times New Roman"/>
                <w:szCs w:val="21"/>
              </w:rPr>
              <w:t>SH3015</w:t>
            </w:r>
          </w:p>
        </w:tc>
      </w:tr>
    </w:tbl>
    <w:p w:rsidR="00063AD2" w:rsidRPr="002B601D" w:rsidRDefault="00B3071D">
      <w:pPr>
        <w:autoSpaceDE w:val="0"/>
        <w:autoSpaceDN w:val="0"/>
        <w:adjustRightInd w:val="0"/>
        <w:snapToGrid w:val="0"/>
        <w:spacing w:line="360" w:lineRule="auto"/>
        <w:ind w:firstLine="420"/>
        <w:rPr>
          <w:rFonts w:ascii="Times New Roman" w:hAnsi="Times New Roman" w:cs="Times New Roman"/>
          <w:sz w:val="28"/>
          <w:szCs w:val="28"/>
        </w:rPr>
      </w:pPr>
      <w:r w:rsidRPr="002B601D">
        <w:rPr>
          <w:rFonts w:ascii="Times New Roman" w:hAnsi="Times New Roman" w:cs="Times New Roman" w:hint="eastAsia"/>
          <w:sz w:val="28"/>
          <w:szCs w:val="28"/>
        </w:rPr>
        <w:t>从</w:t>
      </w:r>
      <w:r w:rsidRPr="002B601D">
        <w:rPr>
          <w:rFonts w:ascii="Times New Roman" w:hAnsi="Times New Roman" w:cs="Times New Roman"/>
          <w:sz w:val="28"/>
          <w:szCs w:val="28"/>
        </w:rPr>
        <w:t>上表</w:t>
      </w:r>
      <w:r w:rsidRPr="002B601D">
        <w:rPr>
          <w:rFonts w:ascii="Times New Roman" w:hAnsi="Times New Roman" w:cs="Times New Roman" w:hint="eastAsia"/>
          <w:sz w:val="28"/>
          <w:szCs w:val="28"/>
        </w:rPr>
        <w:t>评估</w:t>
      </w:r>
      <w:r w:rsidRPr="002B601D">
        <w:rPr>
          <w:rFonts w:ascii="Times New Roman" w:hAnsi="Times New Roman" w:cs="Times New Roman"/>
          <w:sz w:val="28"/>
          <w:szCs w:val="28"/>
        </w:rPr>
        <w:t>结果可知，本</w:t>
      </w:r>
      <w:r w:rsidRPr="002B601D">
        <w:rPr>
          <w:rFonts w:ascii="Times New Roman" w:hAnsi="Times New Roman" w:cs="Times New Roman" w:hint="eastAsia"/>
          <w:sz w:val="28"/>
          <w:szCs w:val="28"/>
        </w:rPr>
        <w:t>公司的水</w:t>
      </w:r>
      <w:r w:rsidRPr="002B601D">
        <w:rPr>
          <w:rFonts w:ascii="Times New Roman" w:hAnsi="Times New Roman" w:cs="Times New Roman"/>
          <w:sz w:val="28"/>
          <w:szCs w:val="28"/>
        </w:rPr>
        <w:t>环境</w:t>
      </w:r>
      <w:r w:rsidRPr="002B601D">
        <w:rPr>
          <w:rFonts w:ascii="Times New Roman" w:hAnsi="Times New Roman" w:cs="Times New Roman" w:hint="eastAsia"/>
          <w:sz w:val="28"/>
          <w:szCs w:val="28"/>
        </w:rPr>
        <w:t>风险防控</w:t>
      </w:r>
      <w:r w:rsidRPr="002B601D">
        <w:rPr>
          <w:rFonts w:ascii="Times New Roman" w:hAnsi="Times New Roman" w:cs="Times New Roman"/>
          <w:sz w:val="28"/>
          <w:szCs w:val="28"/>
        </w:rPr>
        <w:t>措施控制水平</w:t>
      </w:r>
      <w:r w:rsidRPr="002B601D">
        <w:rPr>
          <w:rFonts w:ascii="Times New Roman" w:hAnsi="Times New Roman" w:cs="Times New Roman" w:hint="eastAsia"/>
          <w:sz w:val="28"/>
          <w:szCs w:val="28"/>
        </w:rPr>
        <w:t>值</w:t>
      </w:r>
      <w:r w:rsidRPr="002B601D">
        <w:rPr>
          <w:rFonts w:ascii="Times New Roman" w:hAnsi="Times New Roman" w:cs="Times New Roman" w:hint="eastAsia"/>
          <w:sz w:val="28"/>
          <w:szCs w:val="28"/>
        </w:rPr>
        <w:t>M</w:t>
      </w:r>
      <w:r w:rsidRPr="002B601D">
        <w:rPr>
          <w:rFonts w:ascii="Times New Roman" w:hAnsi="Times New Roman" w:cs="Times New Roman"/>
          <w:sz w:val="28"/>
          <w:szCs w:val="28"/>
        </w:rPr>
        <w:t>=</w:t>
      </w:r>
      <w:r w:rsidRPr="002B601D">
        <w:rPr>
          <w:rFonts w:ascii="Times New Roman" w:hAnsi="Times New Roman" w:cs="Times New Roman" w:hint="eastAsia"/>
          <w:sz w:val="28"/>
          <w:szCs w:val="28"/>
        </w:rPr>
        <w:t>16</w:t>
      </w:r>
      <w:r w:rsidRPr="002B601D">
        <w:rPr>
          <w:rFonts w:ascii="Times New Roman" w:hAnsi="Times New Roman" w:cs="Times New Roman" w:hint="eastAsia"/>
          <w:sz w:val="28"/>
          <w:szCs w:val="28"/>
        </w:rPr>
        <w:t>。</w:t>
      </w:r>
    </w:p>
    <w:p w:rsidR="00063AD2" w:rsidRPr="002B601D" w:rsidRDefault="00B3071D">
      <w:pPr>
        <w:autoSpaceDE w:val="0"/>
        <w:autoSpaceDN w:val="0"/>
        <w:adjustRightInd w:val="0"/>
        <w:snapToGrid w:val="0"/>
        <w:spacing w:line="360" w:lineRule="auto"/>
        <w:outlineLvl w:val="3"/>
        <w:rPr>
          <w:rFonts w:ascii="黑体" w:eastAsia="黑体" w:hAnsi="黑体" w:cs="Times New Roman"/>
          <w:sz w:val="28"/>
          <w:szCs w:val="28"/>
        </w:rPr>
      </w:pPr>
      <w:r w:rsidRPr="002B601D">
        <w:rPr>
          <w:rFonts w:ascii="黑体" w:eastAsia="黑体" w:hAnsi="黑体" w:cs="Times New Roman" w:hint="eastAsia"/>
          <w:sz w:val="28"/>
          <w:szCs w:val="28"/>
        </w:rPr>
        <w:t>3.</w:t>
      </w:r>
      <w:r w:rsidRPr="002B601D">
        <w:rPr>
          <w:rFonts w:ascii="黑体" w:eastAsia="黑体" w:hAnsi="黑体" w:cs="Times New Roman"/>
          <w:sz w:val="28"/>
          <w:szCs w:val="28"/>
        </w:rPr>
        <w:t>2</w:t>
      </w:r>
      <w:r w:rsidRPr="002B601D">
        <w:rPr>
          <w:rFonts w:ascii="黑体" w:eastAsia="黑体" w:hAnsi="黑体" w:cs="Times New Roman" w:hint="eastAsia"/>
          <w:sz w:val="28"/>
          <w:szCs w:val="28"/>
        </w:rPr>
        <w:t>.</w:t>
      </w:r>
      <w:r w:rsidRPr="002B601D">
        <w:rPr>
          <w:rFonts w:ascii="黑体" w:eastAsia="黑体" w:hAnsi="黑体" w:cs="Times New Roman"/>
          <w:sz w:val="28"/>
          <w:szCs w:val="28"/>
        </w:rPr>
        <w:t>2.3</w:t>
      </w:r>
      <w:r w:rsidRPr="002B601D">
        <w:rPr>
          <w:rFonts w:ascii="黑体" w:eastAsia="黑体" w:hAnsi="黑体" w:cs="Times New Roman" w:hint="eastAsia"/>
          <w:sz w:val="28"/>
          <w:szCs w:val="28"/>
        </w:rPr>
        <w:t>企业生产工艺过程与水环境风险控制水平</w:t>
      </w:r>
    </w:p>
    <w:p w:rsidR="00063AD2" w:rsidRPr="002B601D" w:rsidRDefault="00B3071D">
      <w:pPr>
        <w:autoSpaceDE w:val="0"/>
        <w:autoSpaceDN w:val="0"/>
        <w:adjustRightInd w:val="0"/>
        <w:snapToGrid w:val="0"/>
        <w:spacing w:line="360" w:lineRule="auto"/>
        <w:ind w:firstLine="420"/>
        <w:rPr>
          <w:rFonts w:ascii="Times New Roman" w:hAnsi="Times New Roman" w:cs="Times New Roman"/>
          <w:sz w:val="28"/>
          <w:szCs w:val="28"/>
        </w:rPr>
      </w:pPr>
      <w:r w:rsidRPr="002B601D">
        <w:rPr>
          <w:rFonts w:ascii="Times New Roman" w:hAnsi="Times New Roman" w:cs="Times New Roman" w:hint="eastAsia"/>
          <w:sz w:val="28"/>
          <w:szCs w:val="28"/>
        </w:rPr>
        <w:t>将企业生产工艺过程、水环境风险防控措施及突发水环境事件发生情况各项指标评估分值累加，得出生产工艺过程与水环境风险控制水平值，按照表</w:t>
      </w:r>
      <w:r w:rsidRPr="002B601D">
        <w:rPr>
          <w:rFonts w:ascii="Times New Roman" w:hAnsi="Times New Roman" w:cs="Times New Roman" w:hint="eastAsia"/>
          <w:sz w:val="28"/>
          <w:szCs w:val="28"/>
        </w:rPr>
        <w:t>3-</w:t>
      </w:r>
      <w:r w:rsidRPr="002B601D">
        <w:rPr>
          <w:rFonts w:ascii="Times New Roman" w:hAnsi="Times New Roman" w:cs="Times New Roman"/>
          <w:sz w:val="28"/>
          <w:szCs w:val="28"/>
        </w:rPr>
        <w:t>2-4</w:t>
      </w:r>
      <w:r w:rsidRPr="002B601D">
        <w:rPr>
          <w:rFonts w:ascii="Times New Roman" w:hAnsi="Times New Roman" w:cs="Times New Roman" w:hint="eastAsia"/>
          <w:sz w:val="28"/>
          <w:szCs w:val="28"/>
        </w:rPr>
        <w:t>划分为</w:t>
      </w:r>
      <w:r w:rsidRPr="002B601D">
        <w:rPr>
          <w:rFonts w:ascii="Times New Roman" w:hAnsi="Times New Roman" w:cs="Times New Roman" w:hint="eastAsia"/>
          <w:sz w:val="28"/>
          <w:szCs w:val="28"/>
        </w:rPr>
        <w:t>4</w:t>
      </w:r>
      <w:r w:rsidRPr="002B601D">
        <w:rPr>
          <w:rFonts w:ascii="Times New Roman" w:hAnsi="Times New Roman" w:cs="Times New Roman" w:hint="eastAsia"/>
          <w:sz w:val="28"/>
          <w:szCs w:val="28"/>
        </w:rPr>
        <w:t>个类型。</w:t>
      </w:r>
    </w:p>
    <w:p w:rsidR="00063AD2" w:rsidRPr="002B601D" w:rsidRDefault="00B3071D">
      <w:pPr>
        <w:snapToGrid w:val="0"/>
        <w:jc w:val="center"/>
        <w:rPr>
          <w:rFonts w:ascii="黑体" w:eastAsia="黑体" w:hAnsi="黑体" w:cs="Times New Roman"/>
          <w:kern w:val="18"/>
          <w:sz w:val="24"/>
          <w:szCs w:val="24"/>
        </w:rPr>
      </w:pPr>
      <w:r w:rsidRPr="002B601D">
        <w:rPr>
          <w:rFonts w:ascii="黑体" w:eastAsia="黑体" w:hAnsi="黑体" w:cs="Times New Roman"/>
          <w:kern w:val="18"/>
          <w:sz w:val="24"/>
          <w:szCs w:val="24"/>
        </w:rPr>
        <w:t>表</w:t>
      </w:r>
      <w:r w:rsidRPr="002B601D">
        <w:rPr>
          <w:rFonts w:ascii="黑体" w:eastAsia="黑体" w:hAnsi="黑体" w:cs="Times New Roman" w:hint="eastAsia"/>
          <w:kern w:val="18"/>
          <w:sz w:val="24"/>
          <w:szCs w:val="24"/>
        </w:rPr>
        <w:t>3</w:t>
      </w:r>
      <w:r w:rsidRPr="002B601D">
        <w:rPr>
          <w:rFonts w:ascii="黑体" w:eastAsia="黑体" w:hAnsi="黑体" w:cs="Times New Roman"/>
          <w:kern w:val="18"/>
          <w:sz w:val="24"/>
          <w:szCs w:val="24"/>
        </w:rPr>
        <w:t>-2-4 企业生产工艺过程与环境风险控制</w:t>
      </w:r>
      <w:r w:rsidRPr="002B601D">
        <w:rPr>
          <w:rFonts w:ascii="黑体" w:eastAsia="黑体" w:hAnsi="黑体" w:cs="Times New Roman" w:hint="eastAsia"/>
          <w:kern w:val="18"/>
          <w:sz w:val="24"/>
          <w:szCs w:val="24"/>
        </w:rPr>
        <w:t>水平类型划分</w:t>
      </w:r>
    </w:p>
    <w:tbl>
      <w:tblPr>
        <w:tblW w:w="0" w:type="auto"/>
        <w:jc w:val="center"/>
        <w:tblBorders>
          <w:top w:val="single" w:sz="2" w:space="0" w:color="auto"/>
          <w:bottom w:val="single" w:sz="2" w:space="0" w:color="auto"/>
          <w:insideH w:val="single" w:sz="6" w:space="0" w:color="auto"/>
          <w:insideV w:val="single" w:sz="6" w:space="0" w:color="auto"/>
        </w:tblBorders>
        <w:tblLayout w:type="fixed"/>
        <w:tblLook w:val="04A0" w:firstRow="1" w:lastRow="0" w:firstColumn="1" w:lastColumn="0" w:noHBand="0" w:noVBand="1"/>
      </w:tblPr>
      <w:tblGrid>
        <w:gridCol w:w="2070"/>
        <w:gridCol w:w="2183"/>
        <w:gridCol w:w="1957"/>
        <w:gridCol w:w="2071"/>
      </w:tblGrid>
      <w:tr w:rsidR="002B601D" w:rsidRPr="002B601D">
        <w:trPr>
          <w:trHeight w:val="20"/>
          <w:jc w:val="center"/>
        </w:trPr>
        <w:tc>
          <w:tcPr>
            <w:tcW w:w="2070" w:type="dxa"/>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生产工艺过程与环境风险控制水平值</w:t>
            </w:r>
          </w:p>
        </w:tc>
        <w:tc>
          <w:tcPr>
            <w:tcW w:w="2183" w:type="dxa"/>
            <w:tcBorders>
              <w:right w:val="single" w:sz="2" w:space="0" w:color="auto"/>
            </w:tcBorders>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生产工艺过程与环境风险控制水平类型</w:t>
            </w:r>
          </w:p>
        </w:tc>
        <w:tc>
          <w:tcPr>
            <w:tcW w:w="1957" w:type="dxa"/>
            <w:tcBorders>
              <w:left w:val="single" w:sz="2" w:space="0" w:color="auto"/>
              <w:right w:val="single" w:sz="2" w:space="0" w:color="auto"/>
            </w:tcBorders>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本企业</w:t>
            </w:r>
            <w:r w:rsidRPr="002B601D">
              <w:rPr>
                <w:rFonts w:ascii="Times New Roman" w:hAnsi="Times New Roman" w:cs="Times New Roman"/>
                <w:szCs w:val="21"/>
              </w:rPr>
              <w:t>环境风险控制水平</w:t>
            </w:r>
          </w:p>
        </w:tc>
        <w:tc>
          <w:tcPr>
            <w:tcW w:w="2071" w:type="dxa"/>
            <w:tcBorders>
              <w:left w:val="single" w:sz="2" w:space="0" w:color="auto"/>
            </w:tcBorders>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本企业</w:t>
            </w:r>
            <w:r w:rsidRPr="002B601D">
              <w:rPr>
                <w:rFonts w:ascii="Times New Roman" w:hAnsi="Times New Roman" w:cs="Times New Roman"/>
                <w:szCs w:val="21"/>
              </w:rPr>
              <w:t>环境风险控制水平类型</w:t>
            </w:r>
          </w:p>
        </w:tc>
      </w:tr>
      <w:tr w:rsidR="002B601D" w:rsidRPr="002B601D">
        <w:trPr>
          <w:trHeight w:val="20"/>
          <w:jc w:val="center"/>
        </w:trPr>
        <w:tc>
          <w:tcPr>
            <w:tcW w:w="2070" w:type="dxa"/>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M</w:t>
            </w:r>
            <w:r w:rsidRPr="002B601D">
              <w:rPr>
                <w:rFonts w:ascii="Times New Roman" w:hAnsi="Times New Roman" w:cs="Times New Roman"/>
                <w:szCs w:val="21"/>
              </w:rPr>
              <w:t>＜</w:t>
            </w:r>
            <w:r w:rsidRPr="002B601D">
              <w:rPr>
                <w:rFonts w:ascii="Times New Roman" w:hAnsi="Times New Roman" w:cs="Times New Roman"/>
                <w:szCs w:val="21"/>
              </w:rPr>
              <w:t>25</w:t>
            </w:r>
          </w:p>
        </w:tc>
        <w:tc>
          <w:tcPr>
            <w:tcW w:w="2183" w:type="dxa"/>
            <w:tcBorders>
              <w:right w:val="single" w:sz="2" w:space="0" w:color="auto"/>
            </w:tcBorders>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M</w:t>
            </w:r>
            <w:r w:rsidRPr="002B601D">
              <w:rPr>
                <w:rFonts w:ascii="Times New Roman" w:hAnsi="Times New Roman" w:cs="Times New Roman"/>
                <w:szCs w:val="21"/>
                <w:vertAlign w:val="subscript"/>
              </w:rPr>
              <w:t>1</w:t>
            </w:r>
          </w:p>
        </w:tc>
        <w:tc>
          <w:tcPr>
            <w:tcW w:w="1957" w:type="dxa"/>
            <w:vMerge w:val="restart"/>
            <w:tcBorders>
              <w:left w:val="single" w:sz="2" w:space="0" w:color="auto"/>
              <w:right w:val="single" w:sz="2" w:space="0" w:color="auto"/>
            </w:tcBorders>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M</w:t>
            </w:r>
            <w:r w:rsidRPr="002B601D">
              <w:rPr>
                <w:rFonts w:ascii="Times New Roman" w:hAnsi="Times New Roman" w:cs="Times New Roman"/>
                <w:szCs w:val="21"/>
              </w:rPr>
              <w:t>=</w:t>
            </w:r>
            <w:r w:rsidRPr="002B601D">
              <w:rPr>
                <w:rFonts w:ascii="Times New Roman" w:hAnsi="Times New Roman" w:cs="Times New Roman" w:hint="eastAsia"/>
                <w:szCs w:val="21"/>
              </w:rPr>
              <w:t>46</w:t>
            </w:r>
          </w:p>
        </w:tc>
        <w:tc>
          <w:tcPr>
            <w:tcW w:w="2071" w:type="dxa"/>
            <w:vMerge w:val="restart"/>
            <w:tcBorders>
              <w:left w:val="single" w:sz="2" w:space="0" w:color="auto"/>
            </w:tcBorders>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M</w:t>
            </w:r>
            <w:r w:rsidRPr="002B601D">
              <w:rPr>
                <w:rFonts w:ascii="Times New Roman" w:hAnsi="Times New Roman" w:cs="Times New Roman" w:hint="eastAsia"/>
                <w:szCs w:val="21"/>
                <w:vertAlign w:val="subscript"/>
              </w:rPr>
              <w:t>3</w:t>
            </w:r>
          </w:p>
        </w:tc>
      </w:tr>
      <w:tr w:rsidR="002B601D" w:rsidRPr="002B601D">
        <w:trPr>
          <w:trHeight w:val="20"/>
          <w:jc w:val="center"/>
        </w:trPr>
        <w:tc>
          <w:tcPr>
            <w:tcW w:w="2070" w:type="dxa"/>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25</w:t>
            </w:r>
            <w:r w:rsidRPr="002B601D">
              <w:rPr>
                <w:rFonts w:asciiTheme="minorEastAsia" w:hAnsiTheme="minorEastAsia" w:cs="Times New Roman"/>
                <w:szCs w:val="21"/>
              </w:rPr>
              <w:t>≤</w:t>
            </w:r>
            <w:r w:rsidRPr="002B601D">
              <w:rPr>
                <w:rFonts w:ascii="Times New Roman" w:hAnsi="Times New Roman" w:cs="Times New Roman"/>
                <w:szCs w:val="21"/>
              </w:rPr>
              <w:t>M</w:t>
            </w:r>
            <w:r w:rsidRPr="002B601D">
              <w:rPr>
                <w:rFonts w:ascii="Times New Roman" w:hAnsi="Times New Roman" w:cs="Times New Roman"/>
                <w:szCs w:val="21"/>
              </w:rPr>
              <w:t>＜</w:t>
            </w:r>
            <w:r w:rsidRPr="002B601D">
              <w:rPr>
                <w:rFonts w:ascii="Times New Roman" w:hAnsi="Times New Roman" w:cs="Times New Roman"/>
                <w:szCs w:val="21"/>
              </w:rPr>
              <w:t>45</w:t>
            </w:r>
          </w:p>
        </w:tc>
        <w:tc>
          <w:tcPr>
            <w:tcW w:w="2183" w:type="dxa"/>
            <w:tcBorders>
              <w:right w:val="single" w:sz="2" w:space="0" w:color="auto"/>
            </w:tcBorders>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M</w:t>
            </w:r>
            <w:r w:rsidRPr="002B601D">
              <w:rPr>
                <w:rFonts w:ascii="Times New Roman" w:hAnsi="Times New Roman" w:cs="Times New Roman"/>
                <w:szCs w:val="21"/>
                <w:vertAlign w:val="subscript"/>
              </w:rPr>
              <w:t>2</w:t>
            </w:r>
          </w:p>
        </w:tc>
        <w:tc>
          <w:tcPr>
            <w:tcW w:w="1957" w:type="dxa"/>
            <w:vMerge/>
            <w:tcBorders>
              <w:left w:val="single" w:sz="2" w:space="0" w:color="auto"/>
              <w:right w:val="single" w:sz="2" w:space="0" w:color="auto"/>
            </w:tcBorders>
            <w:vAlign w:val="center"/>
          </w:tcPr>
          <w:p w:rsidR="00063AD2" w:rsidRPr="002B601D" w:rsidRDefault="00063AD2">
            <w:pPr>
              <w:autoSpaceDE w:val="0"/>
              <w:autoSpaceDN w:val="0"/>
              <w:adjustRightInd w:val="0"/>
              <w:snapToGrid w:val="0"/>
              <w:jc w:val="center"/>
              <w:rPr>
                <w:rFonts w:ascii="Times New Roman" w:hAnsi="Times New Roman" w:cs="Times New Roman"/>
                <w:szCs w:val="21"/>
              </w:rPr>
            </w:pPr>
          </w:p>
        </w:tc>
        <w:tc>
          <w:tcPr>
            <w:tcW w:w="2071" w:type="dxa"/>
            <w:vMerge/>
            <w:tcBorders>
              <w:left w:val="single" w:sz="2" w:space="0" w:color="auto"/>
            </w:tcBorders>
            <w:vAlign w:val="center"/>
          </w:tcPr>
          <w:p w:rsidR="00063AD2" w:rsidRPr="002B601D" w:rsidRDefault="00063AD2">
            <w:pPr>
              <w:autoSpaceDE w:val="0"/>
              <w:autoSpaceDN w:val="0"/>
              <w:adjustRightInd w:val="0"/>
              <w:snapToGrid w:val="0"/>
              <w:jc w:val="center"/>
              <w:rPr>
                <w:rFonts w:ascii="Times New Roman" w:hAnsi="Times New Roman" w:cs="Times New Roman"/>
                <w:szCs w:val="21"/>
              </w:rPr>
            </w:pPr>
          </w:p>
        </w:tc>
      </w:tr>
      <w:tr w:rsidR="002B601D" w:rsidRPr="002B601D">
        <w:trPr>
          <w:trHeight w:val="20"/>
          <w:jc w:val="center"/>
        </w:trPr>
        <w:tc>
          <w:tcPr>
            <w:tcW w:w="2070" w:type="dxa"/>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45</w:t>
            </w:r>
            <w:r w:rsidRPr="002B601D">
              <w:rPr>
                <w:rFonts w:asciiTheme="minorEastAsia" w:hAnsiTheme="minorEastAsia" w:cs="Times New Roman"/>
                <w:szCs w:val="21"/>
              </w:rPr>
              <w:t>≤</w:t>
            </w:r>
            <w:r w:rsidRPr="002B601D">
              <w:rPr>
                <w:rFonts w:ascii="Times New Roman" w:hAnsi="Times New Roman" w:cs="Times New Roman"/>
                <w:szCs w:val="21"/>
              </w:rPr>
              <w:t>M</w:t>
            </w:r>
            <w:r w:rsidRPr="002B601D">
              <w:rPr>
                <w:rFonts w:ascii="Times New Roman" w:hAnsi="Times New Roman" w:cs="Times New Roman"/>
                <w:szCs w:val="21"/>
              </w:rPr>
              <w:t>＜</w:t>
            </w:r>
            <w:r w:rsidRPr="002B601D">
              <w:rPr>
                <w:rFonts w:ascii="Times New Roman" w:hAnsi="Times New Roman" w:cs="Times New Roman"/>
                <w:szCs w:val="21"/>
              </w:rPr>
              <w:t>65</w:t>
            </w:r>
          </w:p>
        </w:tc>
        <w:tc>
          <w:tcPr>
            <w:tcW w:w="2183" w:type="dxa"/>
            <w:tcBorders>
              <w:right w:val="single" w:sz="2" w:space="0" w:color="auto"/>
            </w:tcBorders>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M</w:t>
            </w:r>
            <w:r w:rsidRPr="002B601D">
              <w:rPr>
                <w:rFonts w:ascii="Times New Roman" w:hAnsi="Times New Roman" w:cs="Times New Roman"/>
                <w:szCs w:val="21"/>
                <w:vertAlign w:val="subscript"/>
              </w:rPr>
              <w:t>3</w:t>
            </w:r>
          </w:p>
        </w:tc>
        <w:tc>
          <w:tcPr>
            <w:tcW w:w="1957" w:type="dxa"/>
            <w:vMerge/>
            <w:tcBorders>
              <w:left w:val="single" w:sz="2" w:space="0" w:color="auto"/>
              <w:right w:val="single" w:sz="2" w:space="0" w:color="auto"/>
            </w:tcBorders>
            <w:vAlign w:val="center"/>
          </w:tcPr>
          <w:p w:rsidR="00063AD2" w:rsidRPr="002B601D" w:rsidRDefault="00063AD2">
            <w:pPr>
              <w:autoSpaceDE w:val="0"/>
              <w:autoSpaceDN w:val="0"/>
              <w:adjustRightInd w:val="0"/>
              <w:snapToGrid w:val="0"/>
              <w:jc w:val="center"/>
              <w:rPr>
                <w:rFonts w:ascii="Times New Roman" w:hAnsi="Times New Roman" w:cs="Times New Roman"/>
                <w:szCs w:val="21"/>
              </w:rPr>
            </w:pPr>
          </w:p>
        </w:tc>
        <w:tc>
          <w:tcPr>
            <w:tcW w:w="2071" w:type="dxa"/>
            <w:vMerge/>
            <w:tcBorders>
              <w:left w:val="single" w:sz="2" w:space="0" w:color="auto"/>
            </w:tcBorders>
            <w:vAlign w:val="center"/>
          </w:tcPr>
          <w:p w:rsidR="00063AD2" w:rsidRPr="002B601D" w:rsidRDefault="00063AD2">
            <w:pPr>
              <w:autoSpaceDE w:val="0"/>
              <w:autoSpaceDN w:val="0"/>
              <w:adjustRightInd w:val="0"/>
              <w:snapToGrid w:val="0"/>
              <w:jc w:val="center"/>
              <w:rPr>
                <w:rFonts w:ascii="Times New Roman" w:hAnsi="Times New Roman" w:cs="Times New Roman"/>
                <w:szCs w:val="21"/>
              </w:rPr>
            </w:pPr>
          </w:p>
        </w:tc>
      </w:tr>
      <w:tr w:rsidR="002B601D" w:rsidRPr="002B601D">
        <w:trPr>
          <w:trHeight w:val="20"/>
          <w:jc w:val="center"/>
        </w:trPr>
        <w:tc>
          <w:tcPr>
            <w:tcW w:w="2070" w:type="dxa"/>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M</w:t>
            </w:r>
            <w:r w:rsidRPr="002B601D">
              <w:rPr>
                <w:rFonts w:asciiTheme="minorEastAsia" w:hAnsiTheme="minorEastAsia" w:cs="Times New Roman"/>
                <w:szCs w:val="21"/>
              </w:rPr>
              <w:t>≥</w:t>
            </w:r>
            <w:r w:rsidRPr="002B601D">
              <w:rPr>
                <w:rFonts w:ascii="Times New Roman" w:hAnsi="Times New Roman" w:cs="Times New Roman"/>
                <w:szCs w:val="21"/>
              </w:rPr>
              <w:t>65</w:t>
            </w:r>
          </w:p>
        </w:tc>
        <w:tc>
          <w:tcPr>
            <w:tcW w:w="2183" w:type="dxa"/>
            <w:tcBorders>
              <w:right w:val="single" w:sz="2" w:space="0" w:color="auto"/>
            </w:tcBorders>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M</w:t>
            </w:r>
            <w:r w:rsidRPr="002B601D">
              <w:rPr>
                <w:rFonts w:ascii="Times New Roman" w:hAnsi="Times New Roman" w:cs="Times New Roman"/>
                <w:szCs w:val="21"/>
                <w:vertAlign w:val="subscript"/>
              </w:rPr>
              <w:t>4</w:t>
            </w:r>
          </w:p>
        </w:tc>
        <w:tc>
          <w:tcPr>
            <w:tcW w:w="1957" w:type="dxa"/>
            <w:vMerge/>
            <w:tcBorders>
              <w:left w:val="single" w:sz="2" w:space="0" w:color="auto"/>
              <w:right w:val="single" w:sz="2" w:space="0" w:color="auto"/>
            </w:tcBorders>
            <w:vAlign w:val="center"/>
          </w:tcPr>
          <w:p w:rsidR="00063AD2" w:rsidRPr="002B601D" w:rsidRDefault="00063AD2">
            <w:pPr>
              <w:autoSpaceDE w:val="0"/>
              <w:autoSpaceDN w:val="0"/>
              <w:adjustRightInd w:val="0"/>
              <w:snapToGrid w:val="0"/>
              <w:jc w:val="center"/>
              <w:rPr>
                <w:rFonts w:ascii="Times New Roman" w:hAnsi="Times New Roman" w:cs="Times New Roman"/>
                <w:szCs w:val="21"/>
              </w:rPr>
            </w:pPr>
          </w:p>
        </w:tc>
        <w:tc>
          <w:tcPr>
            <w:tcW w:w="2071" w:type="dxa"/>
            <w:vMerge/>
            <w:tcBorders>
              <w:left w:val="single" w:sz="2" w:space="0" w:color="auto"/>
            </w:tcBorders>
            <w:vAlign w:val="center"/>
          </w:tcPr>
          <w:p w:rsidR="00063AD2" w:rsidRPr="002B601D" w:rsidRDefault="00063AD2">
            <w:pPr>
              <w:autoSpaceDE w:val="0"/>
              <w:autoSpaceDN w:val="0"/>
              <w:adjustRightInd w:val="0"/>
              <w:snapToGrid w:val="0"/>
              <w:jc w:val="center"/>
              <w:rPr>
                <w:rFonts w:ascii="Times New Roman" w:hAnsi="Times New Roman" w:cs="Times New Roman"/>
                <w:szCs w:val="21"/>
              </w:rPr>
            </w:pPr>
          </w:p>
        </w:tc>
      </w:tr>
    </w:tbl>
    <w:p w:rsidR="00063AD2" w:rsidRPr="002B601D" w:rsidRDefault="00B3071D">
      <w:pPr>
        <w:autoSpaceDE w:val="0"/>
        <w:autoSpaceDN w:val="0"/>
        <w:adjustRightInd w:val="0"/>
        <w:snapToGrid w:val="0"/>
        <w:spacing w:line="360" w:lineRule="auto"/>
        <w:ind w:firstLine="420"/>
        <w:rPr>
          <w:rFonts w:ascii="Times New Roman" w:hAnsi="Times New Roman" w:cs="Times New Roman"/>
          <w:sz w:val="28"/>
          <w:szCs w:val="28"/>
        </w:rPr>
      </w:pPr>
      <w:r w:rsidRPr="002B601D">
        <w:rPr>
          <w:rFonts w:ascii="Times New Roman" w:hAnsi="Times New Roman" w:cs="Times New Roman" w:hint="eastAsia"/>
          <w:sz w:val="28"/>
          <w:szCs w:val="28"/>
        </w:rPr>
        <w:t>从</w:t>
      </w:r>
      <w:r w:rsidRPr="002B601D">
        <w:rPr>
          <w:rFonts w:ascii="Times New Roman" w:hAnsi="Times New Roman" w:cs="Times New Roman"/>
          <w:sz w:val="28"/>
          <w:szCs w:val="28"/>
        </w:rPr>
        <w:t>上表</w:t>
      </w:r>
      <w:r w:rsidRPr="002B601D">
        <w:rPr>
          <w:rFonts w:ascii="Times New Roman" w:hAnsi="Times New Roman" w:cs="Times New Roman" w:hint="eastAsia"/>
          <w:sz w:val="28"/>
          <w:szCs w:val="28"/>
        </w:rPr>
        <w:t>评估</w:t>
      </w:r>
      <w:r w:rsidRPr="002B601D">
        <w:rPr>
          <w:rFonts w:ascii="Times New Roman" w:hAnsi="Times New Roman" w:cs="Times New Roman"/>
          <w:sz w:val="28"/>
          <w:szCs w:val="28"/>
        </w:rPr>
        <w:t>结果可知，本</w:t>
      </w:r>
      <w:r w:rsidRPr="002B601D">
        <w:rPr>
          <w:rFonts w:ascii="Times New Roman" w:hAnsi="Times New Roman" w:cs="Times New Roman" w:hint="eastAsia"/>
          <w:sz w:val="28"/>
          <w:szCs w:val="28"/>
        </w:rPr>
        <w:t>公司生产</w:t>
      </w:r>
      <w:r w:rsidRPr="002B601D">
        <w:rPr>
          <w:rFonts w:ascii="Times New Roman" w:hAnsi="Times New Roman" w:cs="Times New Roman"/>
          <w:sz w:val="28"/>
          <w:szCs w:val="28"/>
        </w:rPr>
        <w:t>过程与</w:t>
      </w:r>
      <w:r w:rsidRPr="002B601D">
        <w:rPr>
          <w:rFonts w:ascii="Times New Roman" w:hAnsi="Times New Roman" w:cs="Times New Roman" w:hint="eastAsia"/>
          <w:sz w:val="28"/>
          <w:szCs w:val="28"/>
        </w:rPr>
        <w:t>水</w:t>
      </w:r>
      <w:r w:rsidRPr="002B601D">
        <w:rPr>
          <w:rFonts w:ascii="Times New Roman" w:hAnsi="Times New Roman" w:cs="Times New Roman"/>
          <w:sz w:val="28"/>
          <w:szCs w:val="28"/>
        </w:rPr>
        <w:t>环境</w:t>
      </w:r>
      <w:r w:rsidRPr="002B601D">
        <w:rPr>
          <w:rFonts w:ascii="Times New Roman" w:hAnsi="Times New Roman" w:cs="Times New Roman" w:hint="eastAsia"/>
          <w:sz w:val="28"/>
          <w:szCs w:val="28"/>
        </w:rPr>
        <w:t>风险控制</w:t>
      </w:r>
      <w:r w:rsidRPr="002B601D">
        <w:rPr>
          <w:rFonts w:ascii="Times New Roman" w:hAnsi="Times New Roman" w:cs="Times New Roman"/>
          <w:sz w:val="28"/>
          <w:szCs w:val="28"/>
        </w:rPr>
        <w:t>水平</w:t>
      </w:r>
      <w:r w:rsidRPr="002B601D">
        <w:rPr>
          <w:rFonts w:ascii="Times New Roman" w:hAnsi="Times New Roman" w:cs="Times New Roman" w:hint="eastAsia"/>
          <w:sz w:val="28"/>
          <w:szCs w:val="28"/>
        </w:rPr>
        <w:t>值为</w:t>
      </w:r>
      <w:r w:rsidRPr="002B601D">
        <w:rPr>
          <w:rFonts w:ascii="Times New Roman" w:hAnsi="Times New Roman" w:cs="Times New Roman" w:hint="eastAsia"/>
          <w:sz w:val="28"/>
          <w:szCs w:val="28"/>
        </w:rPr>
        <w:t>M</w:t>
      </w:r>
      <w:r w:rsidRPr="002B601D">
        <w:rPr>
          <w:rFonts w:ascii="Times New Roman" w:hAnsi="Times New Roman" w:cs="Times New Roman"/>
          <w:sz w:val="28"/>
          <w:szCs w:val="28"/>
          <w:vertAlign w:val="subscript"/>
        </w:rPr>
        <w:t>3</w:t>
      </w:r>
      <w:r w:rsidRPr="002B601D">
        <w:rPr>
          <w:rFonts w:ascii="Times New Roman" w:hAnsi="Times New Roman" w:cs="Times New Roman" w:hint="eastAsia"/>
          <w:sz w:val="28"/>
          <w:szCs w:val="28"/>
        </w:rPr>
        <w:t>。</w:t>
      </w:r>
    </w:p>
    <w:p w:rsidR="00063AD2" w:rsidRPr="002B601D" w:rsidRDefault="00B3071D">
      <w:pPr>
        <w:snapToGrid w:val="0"/>
        <w:spacing w:line="336" w:lineRule="auto"/>
        <w:jc w:val="left"/>
        <w:outlineLvl w:val="2"/>
        <w:rPr>
          <w:rFonts w:ascii="黑体" w:eastAsia="黑体" w:hAnsi="黑体" w:cs="Times New Roman"/>
          <w:sz w:val="30"/>
          <w:szCs w:val="30"/>
        </w:rPr>
      </w:pPr>
      <w:r w:rsidRPr="002B601D">
        <w:rPr>
          <w:rFonts w:ascii="黑体" w:eastAsia="黑体" w:hAnsi="黑体" w:cs="Times New Roman" w:hint="eastAsia"/>
          <w:sz w:val="30"/>
          <w:szCs w:val="30"/>
        </w:rPr>
        <w:t>3.</w:t>
      </w:r>
      <w:r w:rsidRPr="002B601D">
        <w:rPr>
          <w:rFonts w:ascii="黑体" w:eastAsia="黑体" w:hAnsi="黑体" w:cs="Times New Roman"/>
          <w:sz w:val="30"/>
          <w:szCs w:val="30"/>
        </w:rPr>
        <w:t>2</w:t>
      </w:r>
      <w:r w:rsidRPr="002B601D">
        <w:rPr>
          <w:rFonts w:ascii="黑体" w:eastAsia="黑体" w:hAnsi="黑体" w:cs="Times New Roman" w:hint="eastAsia"/>
          <w:sz w:val="30"/>
          <w:szCs w:val="30"/>
        </w:rPr>
        <w:t>.3水</w:t>
      </w:r>
      <w:r w:rsidRPr="002B601D">
        <w:rPr>
          <w:rFonts w:ascii="黑体" w:eastAsia="黑体" w:hAnsi="黑体" w:cs="Times New Roman"/>
          <w:sz w:val="30"/>
          <w:szCs w:val="30"/>
        </w:rPr>
        <w:t>环境风险受体</w:t>
      </w:r>
      <w:r w:rsidRPr="002B601D">
        <w:rPr>
          <w:rFonts w:ascii="黑体" w:eastAsia="黑体" w:hAnsi="黑体" w:cs="Times New Roman" w:hint="eastAsia"/>
          <w:sz w:val="30"/>
          <w:szCs w:val="30"/>
        </w:rPr>
        <w:t>敏感程度</w:t>
      </w:r>
      <w:r w:rsidRPr="002B601D">
        <w:rPr>
          <w:rFonts w:ascii="黑体" w:eastAsia="黑体" w:hAnsi="黑体" w:cs="Times New Roman"/>
          <w:sz w:val="30"/>
          <w:szCs w:val="30"/>
        </w:rPr>
        <w:t>（E）评估</w:t>
      </w:r>
    </w:p>
    <w:p w:rsidR="00063AD2" w:rsidRPr="002B601D" w:rsidRDefault="00B3071D">
      <w:pPr>
        <w:adjustRightInd w:val="0"/>
        <w:snapToGrid w:val="0"/>
        <w:spacing w:line="360" w:lineRule="auto"/>
        <w:ind w:firstLine="420"/>
        <w:rPr>
          <w:rFonts w:ascii="Times New Roman" w:hAnsi="Times New Roman" w:cs="Times New Roman"/>
          <w:sz w:val="28"/>
          <w:szCs w:val="28"/>
        </w:rPr>
      </w:pPr>
      <w:r w:rsidRPr="002B601D">
        <w:rPr>
          <w:rFonts w:ascii="Times New Roman" w:hAnsi="Times New Roman" w:cs="Times New Roman" w:hint="eastAsia"/>
          <w:sz w:val="28"/>
          <w:szCs w:val="28"/>
        </w:rPr>
        <w:t>按照水环境风险受体敏感程度，同时考虑河流跨界的情况和可能造成土壤污染的情况，将水环境风险受体敏感程度类型划分为类型</w:t>
      </w:r>
      <w:r w:rsidRPr="002B601D">
        <w:rPr>
          <w:rFonts w:ascii="Times New Roman" w:hAnsi="Times New Roman" w:cs="Times New Roman" w:hint="eastAsia"/>
          <w:sz w:val="28"/>
          <w:szCs w:val="28"/>
        </w:rPr>
        <w:t>1</w:t>
      </w:r>
      <w:r w:rsidRPr="002B601D">
        <w:rPr>
          <w:rFonts w:ascii="Times New Roman" w:hAnsi="Times New Roman" w:cs="Times New Roman" w:hint="eastAsia"/>
          <w:sz w:val="28"/>
          <w:szCs w:val="28"/>
        </w:rPr>
        <w:t>、类型</w:t>
      </w:r>
      <w:r w:rsidRPr="002B601D">
        <w:rPr>
          <w:rFonts w:ascii="Times New Roman" w:hAnsi="Times New Roman" w:cs="Times New Roman" w:hint="eastAsia"/>
          <w:sz w:val="28"/>
          <w:szCs w:val="28"/>
        </w:rPr>
        <w:t>2</w:t>
      </w:r>
      <w:r w:rsidRPr="002B601D">
        <w:rPr>
          <w:rFonts w:ascii="Times New Roman" w:hAnsi="Times New Roman" w:cs="Times New Roman" w:hint="eastAsia"/>
          <w:sz w:val="28"/>
          <w:szCs w:val="28"/>
        </w:rPr>
        <w:t>和类型</w:t>
      </w:r>
      <w:r w:rsidRPr="002B601D">
        <w:rPr>
          <w:rFonts w:ascii="Times New Roman" w:hAnsi="Times New Roman" w:cs="Times New Roman" w:hint="eastAsia"/>
          <w:sz w:val="28"/>
          <w:szCs w:val="28"/>
        </w:rPr>
        <w:t>3</w:t>
      </w:r>
      <w:r w:rsidRPr="002B601D">
        <w:rPr>
          <w:rFonts w:ascii="Times New Roman" w:hAnsi="Times New Roman" w:cs="Times New Roman" w:hint="eastAsia"/>
          <w:sz w:val="28"/>
          <w:szCs w:val="28"/>
        </w:rPr>
        <w:t>，分别以</w:t>
      </w:r>
      <w:r w:rsidRPr="002B601D">
        <w:rPr>
          <w:rFonts w:ascii="Times New Roman" w:hAnsi="Times New Roman" w:cs="Times New Roman" w:hint="eastAsia"/>
          <w:sz w:val="28"/>
          <w:szCs w:val="28"/>
        </w:rPr>
        <w:t>E</w:t>
      </w:r>
      <w:r w:rsidRPr="002B601D">
        <w:rPr>
          <w:rFonts w:ascii="Times New Roman" w:hAnsi="Times New Roman" w:cs="Times New Roman" w:hint="eastAsia"/>
          <w:sz w:val="28"/>
          <w:szCs w:val="28"/>
          <w:vertAlign w:val="subscript"/>
        </w:rPr>
        <w:t>1</w:t>
      </w:r>
      <w:r w:rsidRPr="002B601D">
        <w:rPr>
          <w:rFonts w:ascii="Times New Roman" w:hAnsi="Times New Roman" w:cs="Times New Roman" w:hint="eastAsia"/>
          <w:sz w:val="28"/>
          <w:szCs w:val="28"/>
        </w:rPr>
        <w:t>、</w:t>
      </w:r>
      <w:r w:rsidRPr="002B601D">
        <w:rPr>
          <w:rFonts w:ascii="Times New Roman" w:hAnsi="Times New Roman" w:cs="Times New Roman" w:hint="eastAsia"/>
          <w:sz w:val="28"/>
          <w:szCs w:val="28"/>
        </w:rPr>
        <w:t>E</w:t>
      </w:r>
      <w:r w:rsidRPr="002B601D">
        <w:rPr>
          <w:rFonts w:ascii="Times New Roman" w:hAnsi="Times New Roman" w:cs="Times New Roman" w:hint="eastAsia"/>
          <w:sz w:val="28"/>
          <w:szCs w:val="28"/>
          <w:vertAlign w:val="subscript"/>
        </w:rPr>
        <w:t>2</w:t>
      </w:r>
      <w:r w:rsidRPr="002B601D">
        <w:rPr>
          <w:rFonts w:ascii="Times New Roman" w:hAnsi="Times New Roman" w:cs="Times New Roman" w:hint="eastAsia"/>
          <w:sz w:val="28"/>
          <w:szCs w:val="28"/>
        </w:rPr>
        <w:t>和</w:t>
      </w:r>
      <w:r w:rsidRPr="002B601D">
        <w:rPr>
          <w:rFonts w:ascii="Times New Roman" w:hAnsi="Times New Roman" w:cs="Times New Roman" w:hint="eastAsia"/>
          <w:sz w:val="28"/>
          <w:szCs w:val="28"/>
        </w:rPr>
        <w:t>E</w:t>
      </w:r>
      <w:r w:rsidRPr="002B601D">
        <w:rPr>
          <w:rFonts w:ascii="Times New Roman" w:hAnsi="Times New Roman" w:cs="Times New Roman" w:hint="eastAsia"/>
          <w:sz w:val="28"/>
          <w:szCs w:val="28"/>
          <w:vertAlign w:val="subscript"/>
        </w:rPr>
        <w:t>3</w:t>
      </w:r>
      <w:r w:rsidRPr="002B601D">
        <w:rPr>
          <w:rFonts w:ascii="Times New Roman" w:hAnsi="Times New Roman" w:cs="Times New Roman" w:hint="eastAsia"/>
          <w:sz w:val="28"/>
          <w:szCs w:val="28"/>
        </w:rPr>
        <w:t>表示，见表</w:t>
      </w:r>
      <w:r w:rsidRPr="002B601D">
        <w:rPr>
          <w:rFonts w:ascii="Times New Roman" w:hAnsi="Times New Roman" w:cs="Times New Roman" w:hint="eastAsia"/>
          <w:sz w:val="28"/>
          <w:szCs w:val="28"/>
        </w:rPr>
        <w:t>3-</w:t>
      </w:r>
      <w:r w:rsidRPr="002B601D">
        <w:rPr>
          <w:rFonts w:ascii="Times New Roman" w:hAnsi="Times New Roman" w:cs="Times New Roman"/>
          <w:sz w:val="28"/>
          <w:szCs w:val="28"/>
        </w:rPr>
        <w:t>2-5</w:t>
      </w:r>
      <w:r w:rsidRPr="002B601D">
        <w:rPr>
          <w:rFonts w:ascii="Times New Roman" w:hAnsi="Times New Roman" w:cs="Times New Roman" w:hint="eastAsia"/>
          <w:sz w:val="28"/>
          <w:szCs w:val="28"/>
        </w:rPr>
        <w:t>。</w:t>
      </w:r>
    </w:p>
    <w:p w:rsidR="00063AD2" w:rsidRPr="002B601D" w:rsidRDefault="00B3071D">
      <w:pPr>
        <w:adjustRightInd w:val="0"/>
        <w:snapToGrid w:val="0"/>
        <w:spacing w:line="360" w:lineRule="auto"/>
        <w:ind w:firstLine="420"/>
        <w:rPr>
          <w:rFonts w:ascii="Times New Roman" w:hAnsi="Times New Roman" w:cs="Times New Roman"/>
          <w:sz w:val="28"/>
          <w:szCs w:val="28"/>
        </w:rPr>
      </w:pPr>
      <w:r w:rsidRPr="002B601D">
        <w:rPr>
          <w:rFonts w:ascii="Times New Roman" w:hAnsi="Times New Roman" w:cs="Times New Roman" w:hint="eastAsia"/>
          <w:sz w:val="28"/>
          <w:szCs w:val="28"/>
        </w:rPr>
        <w:t>水环境风险受体敏感程度按类型</w:t>
      </w:r>
      <w:r w:rsidRPr="002B601D">
        <w:rPr>
          <w:rFonts w:ascii="Times New Roman" w:hAnsi="Times New Roman" w:cs="Times New Roman" w:hint="eastAsia"/>
          <w:sz w:val="28"/>
          <w:szCs w:val="28"/>
        </w:rPr>
        <w:t>1</w:t>
      </w:r>
      <w:r w:rsidRPr="002B601D">
        <w:rPr>
          <w:rFonts w:ascii="Times New Roman" w:hAnsi="Times New Roman" w:cs="Times New Roman" w:hint="eastAsia"/>
          <w:sz w:val="28"/>
          <w:szCs w:val="28"/>
        </w:rPr>
        <w:t>、类型</w:t>
      </w:r>
      <w:r w:rsidRPr="002B601D">
        <w:rPr>
          <w:rFonts w:ascii="Times New Roman" w:hAnsi="Times New Roman" w:cs="Times New Roman" w:hint="eastAsia"/>
          <w:sz w:val="28"/>
          <w:szCs w:val="28"/>
        </w:rPr>
        <w:t>2</w:t>
      </w:r>
      <w:r w:rsidRPr="002B601D">
        <w:rPr>
          <w:rFonts w:ascii="Times New Roman" w:hAnsi="Times New Roman" w:cs="Times New Roman" w:hint="eastAsia"/>
          <w:sz w:val="28"/>
          <w:szCs w:val="28"/>
        </w:rPr>
        <w:t>和类型</w:t>
      </w:r>
      <w:r w:rsidRPr="002B601D">
        <w:rPr>
          <w:rFonts w:ascii="Times New Roman" w:hAnsi="Times New Roman" w:cs="Times New Roman" w:hint="eastAsia"/>
          <w:sz w:val="28"/>
          <w:szCs w:val="28"/>
        </w:rPr>
        <w:t>3</w:t>
      </w:r>
      <w:r w:rsidRPr="002B601D">
        <w:rPr>
          <w:rFonts w:ascii="Times New Roman" w:hAnsi="Times New Roman" w:cs="Times New Roman" w:hint="eastAsia"/>
          <w:sz w:val="28"/>
          <w:szCs w:val="28"/>
        </w:rPr>
        <w:t>顺序依次降低。若企业周边存在多种敏感程度类型的水环境风险受体，则按敏感程度高者确定企业水环境风险受体敏感程度类型。</w:t>
      </w:r>
    </w:p>
    <w:p w:rsidR="00063AD2" w:rsidRPr="002B601D" w:rsidRDefault="00B3071D">
      <w:pPr>
        <w:snapToGrid w:val="0"/>
        <w:jc w:val="center"/>
        <w:rPr>
          <w:rFonts w:ascii="黑体" w:eastAsia="黑体" w:hAnsi="黑体" w:cs="Times New Roman"/>
          <w:kern w:val="18"/>
          <w:sz w:val="24"/>
          <w:szCs w:val="24"/>
        </w:rPr>
      </w:pPr>
      <w:r w:rsidRPr="002B601D">
        <w:rPr>
          <w:rFonts w:ascii="黑体" w:eastAsia="黑体" w:hAnsi="黑体" w:cs="Times New Roman"/>
          <w:kern w:val="18"/>
          <w:sz w:val="24"/>
          <w:szCs w:val="24"/>
        </w:rPr>
        <w:lastRenderedPageBreak/>
        <w:t>表</w:t>
      </w:r>
      <w:r w:rsidRPr="002B601D">
        <w:rPr>
          <w:rFonts w:ascii="黑体" w:eastAsia="黑体" w:hAnsi="黑体" w:cs="Times New Roman" w:hint="eastAsia"/>
          <w:kern w:val="18"/>
          <w:sz w:val="24"/>
          <w:szCs w:val="24"/>
        </w:rPr>
        <w:t>3-</w:t>
      </w:r>
      <w:r w:rsidRPr="002B601D">
        <w:rPr>
          <w:rFonts w:ascii="黑体" w:eastAsia="黑体" w:hAnsi="黑体" w:cs="Times New Roman"/>
          <w:kern w:val="18"/>
          <w:sz w:val="24"/>
          <w:szCs w:val="24"/>
        </w:rPr>
        <w:t xml:space="preserve">2-5  </w:t>
      </w:r>
      <w:r w:rsidRPr="002B601D">
        <w:rPr>
          <w:rFonts w:ascii="黑体" w:eastAsia="黑体" w:hAnsi="黑体" w:cs="Times New Roman" w:hint="eastAsia"/>
          <w:kern w:val="18"/>
          <w:sz w:val="24"/>
          <w:szCs w:val="24"/>
        </w:rPr>
        <w:t>水</w:t>
      </w:r>
      <w:r w:rsidRPr="002B601D">
        <w:rPr>
          <w:rFonts w:ascii="黑体" w:eastAsia="黑体" w:hAnsi="黑体" w:cs="Times New Roman"/>
          <w:kern w:val="18"/>
          <w:sz w:val="24"/>
          <w:szCs w:val="24"/>
        </w:rPr>
        <w:t>环境风险受体</w:t>
      </w:r>
      <w:r w:rsidRPr="002B601D">
        <w:rPr>
          <w:rFonts w:ascii="黑体" w:eastAsia="黑体" w:hAnsi="黑体" w:cs="Times New Roman" w:hint="eastAsia"/>
          <w:kern w:val="18"/>
          <w:sz w:val="24"/>
          <w:szCs w:val="24"/>
        </w:rPr>
        <w:t>敏感程度类型</w:t>
      </w:r>
      <w:r w:rsidRPr="002B601D">
        <w:rPr>
          <w:rFonts w:ascii="黑体" w:eastAsia="黑体" w:hAnsi="黑体" w:cs="Times New Roman"/>
          <w:kern w:val="18"/>
          <w:sz w:val="24"/>
          <w:szCs w:val="24"/>
        </w:rPr>
        <w:t>划分</w:t>
      </w:r>
    </w:p>
    <w:tbl>
      <w:tblPr>
        <w:tblW w:w="5000" w:type="pct"/>
        <w:jc w:val="center"/>
        <w:tblBorders>
          <w:top w:val="single" w:sz="2" w:space="0" w:color="auto"/>
          <w:bottom w:val="single" w:sz="2" w:space="0" w:color="auto"/>
          <w:insideH w:val="single" w:sz="6" w:space="0" w:color="auto"/>
          <w:insideV w:val="single" w:sz="6" w:space="0" w:color="auto"/>
        </w:tblBorders>
        <w:tblLook w:val="04A0" w:firstRow="1" w:lastRow="0" w:firstColumn="1" w:lastColumn="0" w:noHBand="0" w:noVBand="1"/>
      </w:tblPr>
      <w:tblGrid>
        <w:gridCol w:w="893"/>
        <w:gridCol w:w="4489"/>
        <w:gridCol w:w="1599"/>
        <w:gridCol w:w="1541"/>
      </w:tblGrid>
      <w:tr w:rsidR="002B601D" w:rsidRPr="002B601D">
        <w:trPr>
          <w:trHeight w:val="20"/>
          <w:jc w:val="center"/>
        </w:trPr>
        <w:tc>
          <w:tcPr>
            <w:tcW w:w="524" w:type="pct"/>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敏感程度类型</w:t>
            </w:r>
          </w:p>
        </w:tc>
        <w:tc>
          <w:tcPr>
            <w:tcW w:w="2634" w:type="pct"/>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水环境风险受体</w:t>
            </w:r>
          </w:p>
        </w:tc>
        <w:tc>
          <w:tcPr>
            <w:tcW w:w="938" w:type="pct"/>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本项目</w:t>
            </w:r>
            <w:r w:rsidRPr="002B601D">
              <w:rPr>
                <w:rFonts w:ascii="Times New Roman" w:hAnsi="Times New Roman" w:cs="Times New Roman"/>
                <w:szCs w:val="21"/>
              </w:rPr>
              <w:t>水环境风险受体情况</w:t>
            </w:r>
          </w:p>
        </w:tc>
        <w:tc>
          <w:tcPr>
            <w:tcW w:w="904" w:type="pct"/>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本企业</w:t>
            </w:r>
            <w:r w:rsidRPr="002B601D">
              <w:rPr>
                <w:rFonts w:ascii="Times New Roman" w:hAnsi="Times New Roman" w:cs="Times New Roman"/>
                <w:szCs w:val="21"/>
              </w:rPr>
              <w:t>水环境敏感程度类型</w:t>
            </w:r>
          </w:p>
        </w:tc>
      </w:tr>
      <w:tr w:rsidR="002B601D" w:rsidRPr="002B601D">
        <w:trPr>
          <w:trHeight w:val="20"/>
          <w:jc w:val="center"/>
        </w:trPr>
        <w:tc>
          <w:tcPr>
            <w:tcW w:w="524" w:type="pct"/>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类型</w:t>
            </w:r>
            <w:r w:rsidRPr="002B601D">
              <w:rPr>
                <w:rFonts w:ascii="Times New Roman" w:hAnsi="Times New Roman" w:cs="Times New Roman"/>
                <w:szCs w:val="21"/>
              </w:rPr>
              <w:t>1</w:t>
            </w:r>
          </w:p>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w:t>
            </w:r>
            <w:r w:rsidRPr="002B601D">
              <w:rPr>
                <w:rFonts w:ascii="Times New Roman" w:hAnsi="Times New Roman" w:cs="Times New Roman"/>
                <w:szCs w:val="21"/>
              </w:rPr>
              <w:t>E</w:t>
            </w:r>
            <w:r w:rsidRPr="002B601D">
              <w:rPr>
                <w:rFonts w:ascii="Times New Roman" w:hAnsi="Times New Roman" w:cs="Times New Roman"/>
                <w:szCs w:val="21"/>
                <w:vertAlign w:val="subscript"/>
              </w:rPr>
              <w:t>1</w:t>
            </w:r>
            <w:r w:rsidRPr="002B601D">
              <w:rPr>
                <w:rFonts w:ascii="Times New Roman" w:hAnsi="Times New Roman" w:cs="Times New Roman"/>
                <w:szCs w:val="21"/>
              </w:rPr>
              <w:t>）</w:t>
            </w:r>
          </w:p>
        </w:tc>
        <w:tc>
          <w:tcPr>
            <w:tcW w:w="2634" w:type="pct"/>
          </w:tcPr>
          <w:p w:rsidR="00063AD2" w:rsidRPr="002B601D" w:rsidRDefault="00B3071D">
            <w:pPr>
              <w:autoSpaceDE w:val="0"/>
              <w:autoSpaceDN w:val="0"/>
              <w:adjustRightInd w:val="0"/>
              <w:snapToGrid w:val="0"/>
              <w:rPr>
                <w:rFonts w:ascii="Times New Roman" w:hAnsi="Times New Roman" w:cs="Times New Roman"/>
                <w:szCs w:val="21"/>
              </w:rPr>
            </w:pPr>
            <w:bookmarkStart w:id="100" w:name="OLE_LINK4"/>
            <w:bookmarkStart w:id="101" w:name="OLE_LINK5"/>
            <w:r w:rsidRPr="002B601D">
              <w:rPr>
                <w:rFonts w:ascii="Times New Roman" w:hAnsi="Times New Roman" w:cs="Times New Roman" w:hint="eastAsia"/>
                <w:szCs w:val="21"/>
              </w:rPr>
              <w:t>⑴</w:t>
            </w:r>
            <w:r w:rsidRPr="002B601D">
              <w:rPr>
                <w:rFonts w:ascii="Times New Roman" w:hAnsi="Times New Roman" w:cs="Times New Roman"/>
                <w:szCs w:val="21"/>
              </w:rPr>
              <w:t>企业雨水排口、清净废水排口、污水排口下游</w:t>
            </w:r>
            <w:r w:rsidRPr="002B601D">
              <w:rPr>
                <w:rFonts w:ascii="Times New Roman" w:hAnsi="Times New Roman" w:cs="Times New Roman"/>
                <w:szCs w:val="21"/>
              </w:rPr>
              <w:t>10km</w:t>
            </w:r>
            <w:r w:rsidRPr="002B601D">
              <w:rPr>
                <w:rFonts w:ascii="Times New Roman" w:hAnsi="Times New Roman" w:cs="Times New Roman"/>
                <w:szCs w:val="21"/>
              </w:rPr>
              <w:t>流经范围内有如下一类或多类环境风险受体：集中式地表水、地下水饮用水水源保护区（包括一级保护区、二级保护区及准保护区）；农村及分散式饮用水水源保护区；</w:t>
            </w:r>
          </w:p>
          <w:p w:rsidR="00063AD2" w:rsidRPr="002B601D" w:rsidRDefault="00B3071D">
            <w:pPr>
              <w:autoSpaceDE w:val="0"/>
              <w:autoSpaceDN w:val="0"/>
              <w:adjustRightInd w:val="0"/>
              <w:snapToGrid w:val="0"/>
              <w:rPr>
                <w:rFonts w:ascii="Times New Roman" w:hAnsi="Times New Roman" w:cs="Times New Roman"/>
                <w:szCs w:val="21"/>
              </w:rPr>
            </w:pPr>
            <w:r w:rsidRPr="002B601D">
              <w:rPr>
                <w:rFonts w:ascii="Times New Roman" w:hAnsi="Times New Roman" w:cs="Times New Roman" w:hint="eastAsia"/>
                <w:szCs w:val="21"/>
              </w:rPr>
              <w:t>⑵</w:t>
            </w:r>
            <w:r w:rsidRPr="002B601D">
              <w:rPr>
                <w:rFonts w:ascii="Times New Roman" w:hAnsi="Times New Roman" w:cs="Times New Roman"/>
                <w:szCs w:val="21"/>
              </w:rPr>
              <w:t>废水排入受纳水体后</w:t>
            </w:r>
            <w:r w:rsidRPr="002B601D">
              <w:rPr>
                <w:rFonts w:ascii="Times New Roman" w:hAnsi="Times New Roman" w:cs="Times New Roman"/>
                <w:szCs w:val="21"/>
              </w:rPr>
              <w:t>24</w:t>
            </w:r>
            <w:r w:rsidRPr="002B601D">
              <w:rPr>
                <w:rFonts w:ascii="Times New Roman" w:hAnsi="Times New Roman" w:cs="Times New Roman" w:hint="eastAsia"/>
                <w:szCs w:val="21"/>
              </w:rPr>
              <w:t>h</w:t>
            </w:r>
            <w:r w:rsidRPr="002B601D">
              <w:rPr>
                <w:rFonts w:ascii="Times New Roman" w:hAnsi="Times New Roman" w:cs="Times New Roman"/>
                <w:szCs w:val="21"/>
              </w:rPr>
              <w:t>流经范围（按受纳河流</w:t>
            </w:r>
            <w:proofErr w:type="gramStart"/>
            <w:r w:rsidRPr="002B601D">
              <w:rPr>
                <w:rFonts w:ascii="Times New Roman" w:hAnsi="Times New Roman" w:cs="Times New Roman"/>
                <w:szCs w:val="21"/>
              </w:rPr>
              <w:t>最大日均</w:t>
            </w:r>
            <w:proofErr w:type="gramEnd"/>
            <w:r w:rsidRPr="002B601D">
              <w:rPr>
                <w:rFonts w:ascii="Times New Roman" w:hAnsi="Times New Roman" w:cs="Times New Roman"/>
                <w:szCs w:val="21"/>
              </w:rPr>
              <w:t>流速计算）内涉及跨国界的</w:t>
            </w:r>
            <w:bookmarkEnd w:id="100"/>
            <w:bookmarkEnd w:id="101"/>
          </w:p>
        </w:tc>
        <w:tc>
          <w:tcPr>
            <w:tcW w:w="938" w:type="pct"/>
            <w:vMerge w:val="restart"/>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本企业</w:t>
            </w:r>
            <w:r w:rsidRPr="002B601D">
              <w:rPr>
                <w:rFonts w:ascii="Times New Roman" w:hAnsi="Times New Roman" w:cs="Times New Roman"/>
                <w:szCs w:val="21"/>
              </w:rPr>
              <w:t>产生的废水</w:t>
            </w:r>
            <w:r w:rsidRPr="002B601D">
              <w:rPr>
                <w:rFonts w:ascii="Times New Roman" w:hAnsi="Times New Roman" w:cs="Times New Roman" w:hint="eastAsia"/>
                <w:szCs w:val="21"/>
              </w:rPr>
              <w:t>排入</w:t>
            </w:r>
            <w:r w:rsidRPr="002B601D">
              <w:rPr>
                <w:rFonts w:ascii="Times New Roman" w:hAnsi="Times New Roman" w:cs="Times New Roman"/>
                <w:szCs w:val="21"/>
              </w:rPr>
              <w:t>园区污水处理厂，不涉及类型</w:t>
            </w:r>
            <w:r w:rsidRPr="002B601D">
              <w:rPr>
                <w:rFonts w:ascii="Times New Roman" w:hAnsi="Times New Roman" w:cs="Times New Roman" w:hint="eastAsia"/>
                <w:szCs w:val="21"/>
              </w:rPr>
              <w:t>1</w:t>
            </w:r>
            <w:r w:rsidRPr="002B601D">
              <w:rPr>
                <w:rFonts w:ascii="Times New Roman" w:hAnsi="Times New Roman" w:cs="Times New Roman" w:hint="eastAsia"/>
                <w:szCs w:val="21"/>
              </w:rPr>
              <w:t>和</w:t>
            </w:r>
            <w:r w:rsidRPr="002B601D">
              <w:rPr>
                <w:rFonts w:ascii="Times New Roman" w:hAnsi="Times New Roman" w:cs="Times New Roman"/>
                <w:szCs w:val="21"/>
              </w:rPr>
              <w:t>类型</w:t>
            </w:r>
            <w:r w:rsidRPr="002B601D">
              <w:rPr>
                <w:rFonts w:ascii="Times New Roman" w:hAnsi="Times New Roman" w:cs="Times New Roman" w:hint="eastAsia"/>
                <w:szCs w:val="21"/>
              </w:rPr>
              <w:t>2</w:t>
            </w:r>
            <w:r w:rsidRPr="002B601D">
              <w:rPr>
                <w:rFonts w:ascii="Times New Roman" w:hAnsi="Times New Roman" w:cs="Times New Roman" w:hint="eastAsia"/>
                <w:szCs w:val="21"/>
              </w:rPr>
              <w:t>情况</w:t>
            </w:r>
          </w:p>
        </w:tc>
        <w:tc>
          <w:tcPr>
            <w:tcW w:w="904" w:type="pct"/>
            <w:vMerge w:val="restart"/>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E</w:t>
            </w:r>
            <w:r w:rsidRPr="002B601D">
              <w:rPr>
                <w:rFonts w:ascii="Times New Roman" w:hAnsi="Times New Roman" w:cs="Times New Roman" w:hint="eastAsia"/>
                <w:szCs w:val="21"/>
                <w:vertAlign w:val="subscript"/>
              </w:rPr>
              <w:t>3</w:t>
            </w:r>
          </w:p>
        </w:tc>
      </w:tr>
      <w:tr w:rsidR="002B601D" w:rsidRPr="002B601D">
        <w:trPr>
          <w:trHeight w:val="20"/>
          <w:jc w:val="center"/>
        </w:trPr>
        <w:tc>
          <w:tcPr>
            <w:tcW w:w="524" w:type="pct"/>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类型</w:t>
            </w:r>
            <w:r w:rsidRPr="002B601D">
              <w:rPr>
                <w:rFonts w:ascii="Times New Roman" w:hAnsi="Times New Roman" w:cs="Times New Roman"/>
                <w:szCs w:val="21"/>
              </w:rPr>
              <w:t>2</w:t>
            </w:r>
          </w:p>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w:t>
            </w:r>
            <w:r w:rsidRPr="002B601D">
              <w:rPr>
                <w:rFonts w:ascii="Times New Roman" w:hAnsi="Times New Roman" w:cs="Times New Roman"/>
                <w:szCs w:val="21"/>
              </w:rPr>
              <w:t>E</w:t>
            </w:r>
            <w:r w:rsidRPr="002B601D">
              <w:rPr>
                <w:rFonts w:ascii="Times New Roman" w:hAnsi="Times New Roman" w:cs="Times New Roman"/>
                <w:szCs w:val="21"/>
                <w:vertAlign w:val="subscript"/>
              </w:rPr>
              <w:t>2</w:t>
            </w:r>
            <w:r w:rsidRPr="002B601D">
              <w:rPr>
                <w:rFonts w:ascii="Times New Roman" w:hAnsi="Times New Roman" w:cs="Times New Roman"/>
                <w:szCs w:val="21"/>
              </w:rPr>
              <w:t>）</w:t>
            </w:r>
          </w:p>
        </w:tc>
        <w:tc>
          <w:tcPr>
            <w:tcW w:w="2634" w:type="pct"/>
          </w:tcPr>
          <w:p w:rsidR="00063AD2" w:rsidRPr="002B601D" w:rsidRDefault="00B3071D">
            <w:pPr>
              <w:autoSpaceDE w:val="0"/>
              <w:autoSpaceDN w:val="0"/>
              <w:adjustRightInd w:val="0"/>
              <w:snapToGrid w:val="0"/>
              <w:rPr>
                <w:rFonts w:ascii="Times New Roman" w:hAnsi="Times New Roman" w:cs="Times New Roman"/>
                <w:szCs w:val="21"/>
              </w:rPr>
            </w:pPr>
            <w:r w:rsidRPr="002B601D">
              <w:rPr>
                <w:rFonts w:ascii="Times New Roman" w:hAnsi="Times New Roman" w:cs="Times New Roman" w:hint="eastAsia"/>
                <w:szCs w:val="21"/>
              </w:rPr>
              <w:t>⑴</w:t>
            </w:r>
            <w:r w:rsidRPr="002B601D">
              <w:rPr>
                <w:rFonts w:ascii="Times New Roman" w:hAnsi="Times New Roman" w:cs="Times New Roman"/>
                <w:szCs w:val="21"/>
              </w:rPr>
              <w:t>企业雨水排口、清净废水排口、污水排口下游</w:t>
            </w:r>
            <w:r w:rsidRPr="002B601D">
              <w:rPr>
                <w:rFonts w:ascii="Times New Roman" w:hAnsi="Times New Roman" w:cs="Times New Roman"/>
                <w:szCs w:val="21"/>
              </w:rPr>
              <w:t>10</w:t>
            </w:r>
            <w:r w:rsidRPr="002B601D">
              <w:rPr>
                <w:rFonts w:ascii="Times New Roman" w:hAnsi="Times New Roman" w:cs="Times New Roman" w:hint="eastAsia"/>
                <w:szCs w:val="21"/>
              </w:rPr>
              <w:t>km</w:t>
            </w:r>
            <w:r w:rsidRPr="002B601D">
              <w:rPr>
                <w:rFonts w:ascii="Times New Roman" w:hAnsi="Times New Roman" w:cs="Times New Roman"/>
                <w:szCs w:val="21"/>
              </w:rPr>
              <w:t>流经范围内有生态保护红线划定的或具有水生态服务功能的其他水生态环境敏感区和脆弱区，如国家公园，国家级和省级水产种质资源保护区，水产养殖区，天然渔场，海水浴场，盐场保护区，国家重要湿地，国家级和地方级海洋特别保护区，国家级和地方级海洋自然保护区，生物多样性保护优先区域，国家级和地方级自然保护区，国家级和省级风景名胜区，世界文化和自然遗产地，国家级和省级森林公园，世界、国家和省级地质公园，基本农田保护区，基本草原；</w:t>
            </w:r>
          </w:p>
          <w:p w:rsidR="00063AD2" w:rsidRPr="002B601D" w:rsidRDefault="00B3071D">
            <w:pPr>
              <w:autoSpaceDE w:val="0"/>
              <w:autoSpaceDN w:val="0"/>
              <w:adjustRightInd w:val="0"/>
              <w:snapToGrid w:val="0"/>
              <w:rPr>
                <w:rFonts w:ascii="Times New Roman" w:hAnsi="Times New Roman" w:cs="Times New Roman"/>
                <w:szCs w:val="21"/>
              </w:rPr>
            </w:pPr>
            <w:r w:rsidRPr="002B601D">
              <w:rPr>
                <w:rFonts w:ascii="Times New Roman" w:hAnsi="Times New Roman" w:cs="Times New Roman" w:hint="eastAsia"/>
                <w:szCs w:val="21"/>
              </w:rPr>
              <w:t>⑵</w:t>
            </w:r>
            <w:r w:rsidRPr="002B601D">
              <w:rPr>
                <w:rFonts w:ascii="Times New Roman" w:hAnsi="Times New Roman" w:cs="Times New Roman"/>
                <w:szCs w:val="21"/>
              </w:rPr>
              <w:t>企业雨水排口、清净废水排口、污水排口下游</w:t>
            </w:r>
            <w:r w:rsidRPr="002B601D">
              <w:rPr>
                <w:rFonts w:ascii="Times New Roman" w:hAnsi="Times New Roman" w:cs="Times New Roman"/>
                <w:szCs w:val="21"/>
              </w:rPr>
              <w:t>10</w:t>
            </w:r>
            <w:r w:rsidRPr="002B601D">
              <w:rPr>
                <w:rFonts w:ascii="Times New Roman" w:hAnsi="Times New Roman" w:cs="Times New Roman" w:hint="eastAsia"/>
                <w:szCs w:val="21"/>
              </w:rPr>
              <w:t>k</w:t>
            </w:r>
            <w:r w:rsidRPr="002B601D">
              <w:rPr>
                <w:rFonts w:ascii="Times New Roman" w:hAnsi="Times New Roman" w:cs="Times New Roman"/>
                <w:szCs w:val="21"/>
              </w:rPr>
              <w:t>m</w:t>
            </w:r>
            <w:r w:rsidRPr="002B601D">
              <w:rPr>
                <w:rFonts w:ascii="Times New Roman" w:hAnsi="Times New Roman" w:cs="Times New Roman"/>
                <w:szCs w:val="21"/>
              </w:rPr>
              <w:t>流经范围内涉及跨省界的；</w:t>
            </w:r>
          </w:p>
          <w:p w:rsidR="00063AD2" w:rsidRPr="002B601D" w:rsidRDefault="00B3071D">
            <w:pPr>
              <w:autoSpaceDE w:val="0"/>
              <w:autoSpaceDN w:val="0"/>
              <w:adjustRightInd w:val="0"/>
              <w:snapToGrid w:val="0"/>
              <w:rPr>
                <w:rFonts w:ascii="Times New Roman" w:hAnsi="Times New Roman" w:cs="Times New Roman"/>
                <w:szCs w:val="21"/>
              </w:rPr>
            </w:pPr>
            <w:r w:rsidRPr="002B601D">
              <w:rPr>
                <w:rFonts w:ascii="Times New Roman" w:hAnsi="Times New Roman" w:cs="Times New Roman" w:hint="eastAsia"/>
                <w:szCs w:val="21"/>
              </w:rPr>
              <w:t>⑶</w:t>
            </w:r>
            <w:r w:rsidRPr="002B601D">
              <w:rPr>
                <w:rFonts w:ascii="Times New Roman" w:hAnsi="Times New Roman" w:cs="Times New Roman"/>
                <w:szCs w:val="21"/>
              </w:rPr>
              <w:t>企业位于溶岩地貌、泄洪区、泥石流</w:t>
            </w:r>
            <w:proofErr w:type="gramStart"/>
            <w:r w:rsidRPr="002B601D">
              <w:rPr>
                <w:rFonts w:ascii="Times New Roman" w:hAnsi="Times New Roman" w:cs="Times New Roman"/>
                <w:szCs w:val="21"/>
              </w:rPr>
              <w:t>多发等</w:t>
            </w:r>
            <w:proofErr w:type="gramEnd"/>
            <w:r w:rsidRPr="002B601D">
              <w:rPr>
                <w:rFonts w:ascii="Times New Roman" w:hAnsi="Times New Roman" w:cs="Times New Roman"/>
                <w:szCs w:val="21"/>
              </w:rPr>
              <w:t>地区</w:t>
            </w:r>
          </w:p>
        </w:tc>
        <w:tc>
          <w:tcPr>
            <w:tcW w:w="938" w:type="pct"/>
            <w:vMerge/>
          </w:tcPr>
          <w:p w:rsidR="00063AD2" w:rsidRPr="002B601D" w:rsidRDefault="00063AD2">
            <w:pPr>
              <w:autoSpaceDE w:val="0"/>
              <w:autoSpaceDN w:val="0"/>
              <w:adjustRightInd w:val="0"/>
              <w:snapToGrid w:val="0"/>
              <w:rPr>
                <w:rFonts w:ascii="Times New Roman" w:hAnsi="Times New Roman" w:cs="Times New Roman"/>
                <w:szCs w:val="21"/>
              </w:rPr>
            </w:pPr>
          </w:p>
        </w:tc>
        <w:tc>
          <w:tcPr>
            <w:tcW w:w="904" w:type="pct"/>
            <w:vMerge/>
          </w:tcPr>
          <w:p w:rsidR="00063AD2" w:rsidRPr="002B601D" w:rsidRDefault="00063AD2">
            <w:pPr>
              <w:autoSpaceDE w:val="0"/>
              <w:autoSpaceDN w:val="0"/>
              <w:adjustRightInd w:val="0"/>
              <w:snapToGrid w:val="0"/>
              <w:rPr>
                <w:rFonts w:ascii="Times New Roman" w:hAnsi="Times New Roman" w:cs="Times New Roman"/>
                <w:szCs w:val="21"/>
              </w:rPr>
            </w:pPr>
          </w:p>
        </w:tc>
      </w:tr>
      <w:tr w:rsidR="002B601D" w:rsidRPr="002B601D">
        <w:trPr>
          <w:trHeight w:val="20"/>
          <w:jc w:val="center"/>
        </w:trPr>
        <w:tc>
          <w:tcPr>
            <w:tcW w:w="524" w:type="pct"/>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类型</w:t>
            </w:r>
            <w:r w:rsidRPr="002B601D">
              <w:rPr>
                <w:rFonts w:ascii="Times New Roman" w:hAnsi="Times New Roman" w:cs="Times New Roman"/>
                <w:szCs w:val="21"/>
              </w:rPr>
              <w:t>3</w:t>
            </w:r>
          </w:p>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w:t>
            </w:r>
            <w:r w:rsidRPr="002B601D">
              <w:rPr>
                <w:rFonts w:ascii="Times New Roman" w:hAnsi="Times New Roman" w:cs="Times New Roman"/>
                <w:szCs w:val="21"/>
              </w:rPr>
              <w:t>E</w:t>
            </w:r>
            <w:r w:rsidRPr="002B601D">
              <w:rPr>
                <w:rFonts w:ascii="Times New Roman" w:hAnsi="Times New Roman" w:cs="Times New Roman"/>
                <w:szCs w:val="21"/>
                <w:vertAlign w:val="subscript"/>
              </w:rPr>
              <w:t>3</w:t>
            </w:r>
            <w:r w:rsidRPr="002B601D">
              <w:rPr>
                <w:rFonts w:ascii="Times New Roman" w:hAnsi="Times New Roman" w:cs="Times New Roman"/>
                <w:szCs w:val="21"/>
              </w:rPr>
              <w:t>）</w:t>
            </w:r>
          </w:p>
        </w:tc>
        <w:tc>
          <w:tcPr>
            <w:tcW w:w="2634" w:type="pct"/>
            <w:vAlign w:val="center"/>
          </w:tcPr>
          <w:p w:rsidR="00063AD2" w:rsidRPr="002B601D" w:rsidRDefault="00B3071D">
            <w:pPr>
              <w:autoSpaceDE w:val="0"/>
              <w:autoSpaceDN w:val="0"/>
              <w:adjustRightInd w:val="0"/>
              <w:snapToGrid w:val="0"/>
              <w:rPr>
                <w:rFonts w:ascii="Times New Roman" w:hAnsi="Times New Roman" w:cs="Times New Roman"/>
                <w:szCs w:val="21"/>
              </w:rPr>
            </w:pPr>
            <w:r w:rsidRPr="002B601D">
              <w:rPr>
                <w:rFonts w:ascii="Times New Roman" w:hAnsi="Times New Roman" w:cs="Times New Roman"/>
                <w:szCs w:val="21"/>
              </w:rPr>
              <w:t>不涉及类型</w:t>
            </w:r>
            <w:r w:rsidRPr="002B601D">
              <w:rPr>
                <w:rFonts w:ascii="Times New Roman" w:hAnsi="Times New Roman" w:cs="Times New Roman"/>
                <w:szCs w:val="21"/>
              </w:rPr>
              <w:t>1</w:t>
            </w:r>
            <w:r w:rsidRPr="002B601D">
              <w:rPr>
                <w:rFonts w:ascii="Times New Roman" w:hAnsi="Times New Roman" w:cs="Times New Roman"/>
                <w:szCs w:val="21"/>
              </w:rPr>
              <w:t>和类型</w:t>
            </w:r>
            <w:r w:rsidRPr="002B601D">
              <w:rPr>
                <w:rFonts w:ascii="Times New Roman" w:hAnsi="Times New Roman" w:cs="Times New Roman"/>
                <w:szCs w:val="21"/>
              </w:rPr>
              <w:t>2</w:t>
            </w:r>
            <w:r w:rsidRPr="002B601D">
              <w:rPr>
                <w:rFonts w:ascii="Times New Roman" w:hAnsi="Times New Roman" w:cs="Times New Roman"/>
                <w:szCs w:val="21"/>
              </w:rPr>
              <w:t>情况的</w:t>
            </w:r>
          </w:p>
        </w:tc>
        <w:tc>
          <w:tcPr>
            <w:tcW w:w="938" w:type="pct"/>
            <w:vMerge/>
          </w:tcPr>
          <w:p w:rsidR="00063AD2" w:rsidRPr="002B601D" w:rsidRDefault="00063AD2">
            <w:pPr>
              <w:autoSpaceDE w:val="0"/>
              <w:autoSpaceDN w:val="0"/>
              <w:adjustRightInd w:val="0"/>
              <w:snapToGrid w:val="0"/>
              <w:rPr>
                <w:rFonts w:ascii="Times New Roman" w:hAnsi="Times New Roman" w:cs="Times New Roman"/>
                <w:szCs w:val="21"/>
              </w:rPr>
            </w:pPr>
          </w:p>
        </w:tc>
        <w:tc>
          <w:tcPr>
            <w:tcW w:w="904" w:type="pct"/>
            <w:vMerge/>
          </w:tcPr>
          <w:p w:rsidR="00063AD2" w:rsidRPr="002B601D" w:rsidRDefault="00063AD2">
            <w:pPr>
              <w:autoSpaceDE w:val="0"/>
              <w:autoSpaceDN w:val="0"/>
              <w:adjustRightInd w:val="0"/>
              <w:snapToGrid w:val="0"/>
              <w:rPr>
                <w:rFonts w:ascii="Times New Roman" w:hAnsi="Times New Roman" w:cs="Times New Roman"/>
                <w:szCs w:val="21"/>
              </w:rPr>
            </w:pPr>
          </w:p>
        </w:tc>
      </w:tr>
      <w:tr w:rsidR="002B601D" w:rsidRPr="002B601D">
        <w:trPr>
          <w:trHeight w:val="20"/>
          <w:jc w:val="center"/>
        </w:trPr>
        <w:tc>
          <w:tcPr>
            <w:tcW w:w="5000" w:type="pct"/>
            <w:gridSpan w:val="4"/>
            <w:vAlign w:val="center"/>
          </w:tcPr>
          <w:p w:rsidR="00063AD2" w:rsidRPr="002B601D" w:rsidRDefault="00B3071D">
            <w:pPr>
              <w:autoSpaceDE w:val="0"/>
              <w:autoSpaceDN w:val="0"/>
              <w:adjustRightInd w:val="0"/>
              <w:snapToGrid w:val="0"/>
              <w:ind w:left="420" w:hangingChars="200" w:hanging="420"/>
              <w:rPr>
                <w:rFonts w:ascii="Times New Roman" w:hAnsi="Times New Roman" w:cs="Times New Roman"/>
                <w:szCs w:val="21"/>
              </w:rPr>
            </w:pPr>
            <w:r w:rsidRPr="002B601D">
              <w:rPr>
                <w:rFonts w:ascii="Times New Roman" w:hAnsi="Times New Roman" w:cs="Times New Roman"/>
                <w:szCs w:val="21"/>
              </w:rPr>
              <w:t>注：本表中规定的距离范围以到各类水环境保护目标或保护区域的边界为准</w:t>
            </w:r>
          </w:p>
        </w:tc>
      </w:tr>
    </w:tbl>
    <w:p w:rsidR="00063AD2" w:rsidRPr="002B601D" w:rsidRDefault="00B3071D">
      <w:pPr>
        <w:autoSpaceDE w:val="0"/>
        <w:autoSpaceDN w:val="0"/>
        <w:adjustRightInd w:val="0"/>
        <w:snapToGrid w:val="0"/>
        <w:spacing w:line="360" w:lineRule="auto"/>
        <w:ind w:firstLine="420"/>
        <w:rPr>
          <w:rFonts w:ascii="Times New Roman" w:hAnsi="Times New Roman" w:cs="Times New Roman"/>
          <w:sz w:val="28"/>
          <w:szCs w:val="28"/>
        </w:rPr>
      </w:pPr>
      <w:r w:rsidRPr="002B601D">
        <w:rPr>
          <w:rFonts w:ascii="Times New Roman" w:hAnsi="Times New Roman" w:cs="Times New Roman" w:hint="eastAsia"/>
          <w:sz w:val="28"/>
          <w:szCs w:val="28"/>
        </w:rPr>
        <w:t>从</w:t>
      </w:r>
      <w:r w:rsidRPr="002B601D">
        <w:rPr>
          <w:rFonts w:ascii="Times New Roman" w:hAnsi="Times New Roman" w:cs="Times New Roman"/>
          <w:sz w:val="28"/>
          <w:szCs w:val="28"/>
        </w:rPr>
        <w:t>上表</w:t>
      </w:r>
      <w:r w:rsidRPr="002B601D">
        <w:rPr>
          <w:rFonts w:ascii="Times New Roman" w:hAnsi="Times New Roman" w:cs="Times New Roman" w:hint="eastAsia"/>
          <w:sz w:val="28"/>
          <w:szCs w:val="28"/>
        </w:rPr>
        <w:t>评估</w:t>
      </w:r>
      <w:r w:rsidRPr="002B601D">
        <w:rPr>
          <w:rFonts w:ascii="Times New Roman" w:hAnsi="Times New Roman" w:cs="Times New Roman"/>
          <w:sz w:val="28"/>
          <w:szCs w:val="28"/>
        </w:rPr>
        <w:t>结果可知，本</w:t>
      </w:r>
      <w:r w:rsidRPr="002B601D">
        <w:rPr>
          <w:rFonts w:ascii="Times New Roman" w:hAnsi="Times New Roman" w:cs="Times New Roman" w:hint="eastAsia"/>
          <w:sz w:val="28"/>
          <w:szCs w:val="28"/>
        </w:rPr>
        <w:t>公司水</w:t>
      </w:r>
      <w:r w:rsidRPr="002B601D">
        <w:rPr>
          <w:rFonts w:ascii="Times New Roman" w:hAnsi="Times New Roman" w:cs="Times New Roman"/>
          <w:sz w:val="28"/>
          <w:szCs w:val="28"/>
        </w:rPr>
        <w:t>环境风险受体敏感程度值为</w:t>
      </w:r>
      <w:r w:rsidRPr="002B601D">
        <w:rPr>
          <w:rFonts w:ascii="Times New Roman" w:hAnsi="Times New Roman" w:cs="Times New Roman" w:hint="eastAsia"/>
          <w:sz w:val="28"/>
          <w:szCs w:val="28"/>
        </w:rPr>
        <w:t>E</w:t>
      </w:r>
      <w:r w:rsidRPr="002B601D">
        <w:rPr>
          <w:rFonts w:ascii="Times New Roman" w:hAnsi="Times New Roman" w:cs="Times New Roman"/>
          <w:sz w:val="28"/>
          <w:szCs w:val="28"/>
          <w:vertAlign w:val="subscript"/>
        </w:rPr>
        <w:t>3</w:t>
      </w:r>
      <w:r w:rsidRPr="002B601D">
        <w:rPr>
          <w:rFonts w:ascii="Times New Roman" w:hAnsi="Times New Roman" w:cs="Times New Roman" w:hint="eastAsia"/>
          <w:sz w:val="28"/>
          <w:szCs w:val="28"/>
        </w:rPr>
        <w:t>。</w:t>
      </w:r>
    </w:p>
    <w:p w:rsidR="00063AD2" w:rsidRPr="002B601D" w:rsidRDefault="00B3071D">
      <w:pPr>
        <w:snapToGrid w:val="0"/>
        <w:spacing w:line="336" w:lineRule="auto"/>
        <w:jc w:val="left"/>
        <w:outlineLvl w:val="2"/>
        <w:rPr>
          <w:rFonts w:ascii="黑体" w:eastAsia="黑体" w:hAnsi="黑体" w:cs="Times New Roman"/>
          <w:sz w:val="30"/>
          <w:szCs w:val="30"/>
        </w:rPr>
      </w:pPr>
      <w:r w:rsidRPr="002B601D">
        <w:rPr>
          <w:rFonts w:ascii="黑体" w:eastAsia="黑体" w:hAnsi="黑体" w:cs="Times New Roman" w:hint="eastAsia"/>
          <w:sz w:val="30"/>
          <w:szCs w:val="30"/>
        </w:rPr>
        <w:t>3.</w:t>
      </w:r>
      <w:r w:rsidRPr="002B601D">
        <w:rPr>
          <w:rFonts w:ascii="黑体" w:eastAsia="黑体" w:hAnsi="黑体" w:cs="Times New Roman"/>
          <w:sz w:val="30"/>
          <w:szCs w:val="30"/>
        </w:rPr>
        <w:t>2</w:t>
      </w:r>
      <w:r w:rsidRPr="002B601D">
        <w:rPr>
          <w:rFonts w:ascii="黑体" w:eastAsia="黑体" w:hAnsi="黑体" w:cs="Times New Roman" w:hint="eastAsia"/>
          <w:sz w:val="30"/>
          <w:szCs w:val="30"/>
        </w:rPr>
        <w:t>.4突发水</w:t>
      </w:r>
      <w:r w:rsidRPr="002B601D">
        <w:rPr>
          <w:rFonts w:ascii="黑体" w:eastAsia="黑体" w:hAnsi="黑体" w:cs="Times New Roman"/>
          <w:sz w:val="30"/>
          <w:szCs w:val="30"/>
        </w:rPr>
        <w:t>环境</w:t>
      </w:r>
      <w:r w:rsidRPr="002B601D">
        <w:rPr>
          <w:rFonts w:ascii="黑体" w:eastAsia="黑体" w:hAnsi="黑体" w:cs="Times New Roman" w:hint="eastAsia"/>
          <w:sz w:val="30"/>
          <w:szCs w:val="30"/>
        </w:rPr>
        <w:t>事件</w:t>
      </w:r>
      <w:r w:rsidRPr="002B601D">
        <w:rPr>
          <w:rFonts w:ascii="黑体" w:eastAsia="黑体" w:hAnsi="黑体" w:cs="Times New Roman"/>
          <w:sz w:val="30"/>
          <w:szCs w:val="30"/>
        </w:rPr>
        <w:t>风险</w:t>
      </w:r>
      <w:r w:rsidRPr="002B601D">
        <w:rPr>
          <w:rFonts w:ascii="黑体" w:eastAsia="黑体" w:hAnsi="黑体" w:cs="Times New Roman" w:hint="eastAsia"/>
          <w:sz w:val="30"/>
          <w:szCs w:val="30"/>
        </w:rPr>
        <w:t>等级确定</w:t>
      </w:r>
    </w:p>
    <w:p w:rsidR="00063AD2" w:rsidRPr="002B601D" w:rsidRDefault="00B3071D">
      <w:pPr>
        <w:autoSpaceDE w:val="0"/>
        <w:autoSpaceDN w:val="0"/>
        <w:adjustRightInd w:val="0"/>
        <w:snapToGrid w:val="0"/>
        <w:spacing w:line="360" w:lineRule="auto"/>
        <w:ind w:firstLine="420"/>
        <w:rPr>
          <w:rFonts w:ascii="Times New Roman" w:hAnsi="Times New Roman" w:cs="Times New Roman"/>
          <w:sz w:val="28"/>
          <w:szCs w:val="28"/>
        </w:rPr>
      </w:pPr>
      <w:r w:rsidRPr="002B601D">
        <w:rPr>
          <w:rFonts w:ascii="Times New Roman" w:hAnsi="Times New Roman" w:cs="Times New Roman" w:hint="eastAsia"/>
          <w:sz w:val="28"/>
          <w:szCs w:val="28"/>
        </w:rPr>
        <w:t>根据企业周边水环境风险受体敏感程度（</w:t>
      </w:r>
      <w:r w:rsidRPr="002B601D">
        <w:rPr>
          <w:rFonts w:ascii="Times New Roman" w:hAnsi="Times New Roman" w:cs="Times New Roman" w:hint="eastAsia"/>
          <w:sz w:val="28"/>
          <w:szCs w:val="28"/>
        </w:rPr>
        <w:t>E</w:t>
      </w:r>
      <w:r w:rsidRPr="002B601D">
        <w:rPr>
          <w:rFonts w:ascii="Times New Roman" w:hAnsi="Times New Roman" w:cs="Times New Roman" w:hint="eastAsia"/>
          <w:sz w:val="28"/>
          <w:szCs w:val="28"/>
        </w:rPr>
        <w:t>）、涉水风险物质数量与临界量比值（</w:t>
      </w:r>
      <w:r w:rsidRPr="002B601D">
        <w:rPr>
          <w:rFonts w:ascii="Times New Roman" w:hAnsi="Times New Roman" w:cs="Times New Roman" w:hint="eastAsia"/>
          <w:sz w:val="28"/>
          <w:szCs w:val="28"/>
        </w:rPr>
        <w:t>Q</w:t>
      </w:r>
      <w:r w:rsidRPr="002B601D">
        <w:rPr>
          <w:rFonts w:ascii="Times New Roman" w:hAnsi="Times New Roman" w:cs="Times New Roman" w:hint="eastAsia"/>
          <w:sz w:val="28"/>
          <w:szCs w:val="28"/>
        </w:rPr>
        <w:t>）和生产工艺过程与水环境风险控制水平（</w:t>
      </w:r>
      <w:r w:rsidRPr="002B601D">
        <w:rPr>
          <w:rFonts w:ascii="Times New Roman" w:hAnsi="Times New Roman" w:cs="Times New Roman" w:hint="eastAsia"/>
          <w:sz w:val="28"/>
          <w:szCs w:val="28"/>
        </w:rPr>
        <w:t>M</w:t>
      </w:r>
      <w:r w:rsidRPr="002B601D">
        <w:rPr>
          <w:rFonts w:ascii="Times New Roman" w:hAnsi="Times New Roman" w:cs="Times New Roman" w:hint="eastAsia"/>
          <w:sz w:val="28"/>
          <w:szCs w:val="28"/>
        </w:rPr>
        <w:t>），按照表</w:t>
      </w:r>
      <w:r w:rsidRPr="002B601D">
        <w:rPr>
          <w:rFonts w:ascii="Times New Roman" w:hAnsi="Times New Roman" w:cs="Times New Roman"/>
          <w:sz w:val="28"/>
          <w:szCs w:val="28"/>
        </w:rPr>
        <w:t>3-2-6</w:t>
      </w:r>
      <w:r w:rsidRPr="002B601D">
        <w:rPr>
          <w:rFonts w:ascii="Times New Roman" w:hAnsi="Times New Roman" w:cs="Times New Roman" w:hint="eastAsia"/>
          <w:sz w:val="28"/>
          <w:szCs w:val="28"/>
        </w:rPr>
        <w:t>确定企业突发水环境事件风险等级。</w:t>
      </w:r>
    </w:p>
    <w:p w:rsidR="00063AD2" w:rsidRPr="002B601D" w:rsidRDefault="00B3071D">
      <w:pPr>
        <w:snapToGrid w:val="0"/>
        <w:jc w:val="center"/>
        <w:rPr>
          <w:rFonts w:ascii="黑体" w:eastAsia="黑体" w:hAnsi="黑体" w:cs="Times New Roman"/>
          <w:kern w:val="18"/>
          <w:sz w:val="24"/>
          <w:szCs w:val="24"/>
        </w:rPr>
      </w:pPr>
      <w:r w:rsidRPr="002B601D">
        <w:rPr>
          <w:rFonts w:ascii="黑体" w:eastAsia="黑体" w:hAnsi="黑体" w:cs="Times New Roman"/>
          <w:kern w:val="18"/>
          <w:sz w:val="24"/>
          <w:szCs w:val="24"/>
        </w:rPr>
        <w:t xml:space="preserve">表3-2-6 </w:t>
      </w:r>
      <w:r w:rsidRPr="002B601D">
        <w:rPr>
          <w:rFonts w:ascii="黑体" w:eastAsia="黑体" w:hAnsi="黑体" w:cs="Times New Roman" w:hint="eastAsia"/>
          <w:kern w:val="18"/>
          <w:sz w:val="24"/>
          <w:szCs w:val="24"/>
        </w:rPr>
        <w:t xml:space="preserve"> </w:t>
      </w:r>
      <w:r w:rsidRPr="002B601D">
        <w:rPr>
          <w:rFonts w:ascii="黑体" w:eastAsia="黑体" w:hAnsi="黑体" w:cs="Times New Roman"/>
          <w:kern w:val="18"/>
          <w:sz w:val="24"/>
          <w:szCs w:val="24"/>
        </w:rPr>
        <w:t>企业</w:t>
      </w:r>
      <w:r w:rsidRPr="002B601D">
        <w:rPr>
          <w:rFonts w:ascii="黑体" w:eastAsia="黑体" w:hAnsi="黑体" w:cs="Times New Roman" w:hint="eastAsia"/>
          <w:kern w:val="18"/>
          <w:sz w:val="24"/>
          <w:szCs w:val="24"/>
        </w:rPr>
        <w:t>突发环境事件</w:t>
      </w:r>
      <w:r w:rsidRPr="002B601D">
        <w:rPr>
          <w:rFonts w:ascii="黑体" w:eastAsia="黑体" w:hAnsi="黑体" w:cs="Times New Roman"/>
          <w:kern w:val="18"/>
          <w:sz w:val="24"/>
          <w:szCs w:val="24"/>
        </w:rPr>
        <w:t>风险分级</w:t>
      </w:r>
      <w:r w:rsidRPr="002B601D">
        <w:rPr>
          <w:rFonts w:ascii="黑体" w:eastAsia="黑体" w:hAnsi="黑体" w:cs="Times New Roman" w:hint="eastAsia"/>
          <w:kern w:val="18"/>
          <w:sz w:val="24"/>
          <w:szCs w:val="24"/>
        </w:rPr>
        <w:t>矩阵表</w:t>
      </w:r>
    </w:p>
    <w:tbl>
      <w:tblPr>
        <w:tblpPr w:leftFromText="181" w:rightFromText="181" w:vertAnchor="text" w:horzAnchor="margin" w:tblpXSpec="center" w:tblpY="1"/>
        <w:tblOverlap w:val="never"/>
        <w:tblW w:w="5000" w:type="pct"/>
        <w:tblBorders>
          <w:top w:val="single" w:sz="2" w:space="0" w:color="auto"/>
          <w:bottom w:val="single" w:sz="2" w:space="0" w:color="auto"/>
          <w:insideH w:val="single" w:sz="6" w:space="0" w:color="auto"/>
          <w:insideV w:val="single" w:sz="6" w:space="0" w:color="auto"/>
        </w:tblBorders>
        <w:tblLook w:val="04A0" w:firstRow="1" w:lastRow="0" w:firstColumn="1" w:lastColumn="0" w:noHBand="0" w:noVBand="1"/>
      </w:tblPr>
      <w:tblGrid>
        <w:gridCol w:w="1744"/>
        <w:gridCol w:w="1892"/>
        <w:gridCol w:w="1220"/>
        <w:gridCol w:w="1222"/>
        <w:gridCol w:w="1220"/>
        <w:gridCol w:w="1224"/>
      </w:tblGrid>
      <w:tr w:rsidR="002B601D" w:rsidRPr="002B601D">
        <w:trPr>
          <w:trHeight w:val="20"/>
        </w:trPr>
        <w:tc>
          <w:tcPr>
            <w:tcW w:w="1023" w:type="pct"/>
            <w:vMerge w:val="restar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环境风险受体敏感程度（</w:t>
            </w:r>
            <w:r w:rsidRPr="002B601D">
              <w:rPr>
                <w:rFonts w:ascii="Times New Roman" w:hAnsi="Times New Roman" w:cs="Times New Roman"/>
                <w:szCs w:val="21"/>
              </w:rPr>
              <w:t>E</w:t>
            </w:r>
            <w:r w:rsidRPr="002B601D">
              <w:rPr>
                <w:rFonts w:ascii="Times New Roman" w:hAnsi="Times New Roman" w:cs="Times New Roman"/>
                <w:szCs w:val="21"/>
              </w:rPr>
              <w:t>）</w:t>
            </w:r>
          </w:p>
        </w:tc>
        <w:tc>
          <w:tcPr>
            <w:tcW w:w="1110" w:type="pct"/>
            <w:vMerge w:val="restar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风险物质数量与临界量比值（</w:t>
            </w:r>
            <w:r w:rsidRPr="002B601D">
              <w:rPr>
                <w:rFonts w:ascii="Times New Roman" w:hAnsi="Times New Roman" w:cs="Times New Roman"/>
                <w:szCs w:val="21"/>
              </w:rPr>
              <w:t>Q</w:t>
            </w:r>
            <w:r w:rsidRPr="002B601D">
              <w:rPr>
                <w:rFonts w:ascii="Times New Roman" w:hAnsi="Times New Roman" w:cs="Times New Roman"/>
                <w:szCs w:val="21"/>
              </w:rPr>
              <w:t>）</w:t>
            </w:r>
          </w:p>
        </w:tc>
        <w:tc>
          <w:tcPr>
            <w:tcW w:w="2867" w:type="pct"/>
            <w:gridSpan w:val="4"/>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生产工艺过程与环境风险控制水平（</w:t>
            </w:r>
            <w:r w:rsidRPr="002B601D">
              <w:rPr>
                <w:rFonts w:ascii="Times New Roman" w:hAnsi="Times New Roman" w:cs="Times New Roman"/>
                <w:szCs w:val="21"/>
              </w:rPr>
              <w:t>M</w:t>
            </w:r>
            <w:r w:rsidRPr="002B601D">
              <w:rPr>
                <w:rFonts w:ascii="Times New Roman" w:hAnsi="Times New Roman" w:cs="Times New Roman"/>
                <w:szCs w:val="21"/>
              </w:rPr>
              <w:t>）</w:t>
            </w:r>
          </w:p>
        </w:tc>
      </w:tr>
      <w:tr w:rsidR="002B601D" w:rsidRPr="002B601D">
        <w:trPr>
          <w:trHeight w:val="20"/>
        </w:trPr>
        <w:tc>
          <w:tcPr>
            <w:tcW w:w="1023" w:type="pct"/>
            <w:vMerge/>
            <w:vAlign w:val="center"/>
          </w:tcPr>
          <w:p w:rsidR="00063AD2" w:rsidRPr="002B601D" w:rsidRDefault="00063AD2">
            <w:pPr>
              <w:adjustRightInd w:val="0"/>
              <w:snapToGrid w:val="0"/>
              <w:jc w:val="center"/>
              <w:rPr>
                <w:rFonts w:ascii="Times New Roman" w:hAnsi="Times New Roman" w:cs="Times New Roman"/>
                <w:szCs w:val="21"/>
              </w:rPr>
            </w:pPr>
          </w:p>
        </w:tc>
        <w:tc>
          <w:tcPr>
            <w:tcW w:w="1110" w:type="pct"/>
            <w:vMerge/>
            <w:vAlign w:val="center"/>
          </w:tcPr>
          <w:p w:rsidR="00063AD2" w:rsidRPr="002B601D" w:rsidRDefault="00063AD2">
            <w:pPr>
              <w:adjustRightInd w:val="0"/>
              <w:snapToGrid w:val="0"/>
              <w:jc w:val="center"/>
              <w:rPr>
                <w:rFonts w:ascii="Times New Roman" w:hAnsi="Times New Roman" w:cs="Times New Roman"/>
                <w:szCs w:val="21"/>
              </w:rPr>
            </w:pPr>
          </w:p>
        </w:tc>
        <w:tc>
          <w:tcPr>
            <w:tcW w:w="716"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M</w:t>
            </w:r>
            <w:r w:rsidRPr="002B601D">
              <w:rPr>
                <w:rFonts w:ascii="Times New Roman" w:hAnsi="Times New Roman" w:cs="Times New Roman"/>
                <w:szCs w:val="21"/>
                <w:vertAlign w:val="subscript"/>
              </w:rPr>
              <w:t>1</w:t>
            </w:r>
            <w:r w:rsidRPr="002B601D">
              <w:rPr>
                <w:rFonts w:ascii="Times New Roman" w:hAnsi="Times New Roman" w:cs="Times New Roman"/>
                <w:szCs w:val="21"/>
              </w:rPr>
              <w:t>类水平</w:t>
            </w:r>
          </w:p>
        </w:tc>
        <w:tc>
          <w:tcPr>
            <w:tcW w:w="717"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M</w:t>
            </w:r>
            <w:r w:rsidRPr="002B601D">
              <w:rPr>
                <w:rFonts w:ascii="Times New Roman" w:hAnsi="Times New Roman" w:cs="Times New Roman"/>
                <w:szCs w:val="21"/>
                <w:vertAlign w:val="subscript"/>
              </w:rPr>
              <w:t>2</w:t>
            </w:r>
            <w:r w:rsidRPr="002B601D">
              <w:rPr>
                <w:rFonts w:ascii="Times New Roman" w:hAnsi="Times New Roman" w:cs="Times New Roman"/>
                <w:szCs w:val="21"/>
              </w:rPr>
              <w:t>类水平</w:t>
            </w:r>
          </w:p>
        </w:tc>
        <w:tc>
          <w:tcPr>
            <w:tcW w:w="716"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M</w:t>
            </w:r>
            <w:r w:rsidRPr="002B601D">
              <w:rPr>
                <w:rFonts w:ascii="Times New Roman" w:hAnsi="Times New Roman" w:cs="Times New Roman"/>
                <w:szCs w:val="21"/>
                <w:vertAlign w:val="subscript"/>
              </w:rPr>
              <w:t>3</w:t>
            </w:r>
            <w:r w:rsidRPr="002B601D">
              <w:rPr>
                <w:rFonts w:ascii="Times New Roman" w:hAnsi="Times New Roman" w:cs="Times New Roman"/>
                <w:szCs w:val="21"/>
              </w:rPr>
              <w:t>类水平</w:t>
            </w:r>
          </w:p>
        </w:tc>
        <w:tc>
          <w:tcPr>
            <w:tcW w:w="717"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M</w:t>
            </w:r>
            <w:r w:rsidRPr="002B601D">
              <w:rPr>
                <w:rFonts w:ascii="Times New Roman" w:hAnsi="Times New Roman" w:cs="Times New Roman"/>
                <w:szCs w:val="21"/>
                <w:vertAlign w:val="subscript"/>
              </w:rPr>
              <w:t>4</w:t>
            </w:r>
            <w:r w:rsidRPr="002B601D">
              <w:rPr>
                <w:rFonts w:ascii="Times New Roman" w:hAnsi="Times New Roman" w:cs="Times New Roman"/>
                <w:szCs w:val="21"/>
              </w:rPr>
              <w:t>类水平</w:t>
            </w:r>
          </w:p>
        </w:tc>
      </w:tr>
      <w:tr w:rsidR="002B601D" w:rsidRPr="002B601D">
        <w:trPr>
          <w:trHeight w:val="20"/>
        </w:trPr>
        <w:tc>
          <w:tcPr>
            <w:tcW w:w="1023" w:type="pct"/>
            <w:vMerge w:val="restart"/>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类型</w:t>
            </w:r>
            <w:r w:rsidRPr="002B601D">
              <w:rPr>
                <w:rFonts w:ascii="Times New Roman" w:hAnsi="Times New Roman" w:cs="Times New Roman"/>
                <w:szCs w:val="21"/>
              </w:rPr>
              <w:t>1</w:t>
            </w:r>
          </w:p>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w:t>
            </w:r>
            <w:r w:rsidRPr="002B601D">
              <w:rPr>
                <w:rFonts w:ascii="Times New Roman" w:hAnsi="Times New Roman" w:cs="Times New Roman"/>
                <w:szCs w:val="21"/>
              </w:rPr>
              <w:t>E</w:t>
            </w:r>
            <w:r w:rsidRPr="002B601D">
              <w:rPr>
                <w:rFonts w:ascii="Times New Roman" w:hAnsi="Times New Roman" w:cs="Times New Roman"/>
                <w:szCs w:val="21"/>
                <w:vertAlign w:val="subscript"/>
              </w:rPr>
              <w:t>1</w:t>
            </w:r>
            <w:r w:rsidRPr="002B601D">
              <w:rPr>
                <w:rFonts w:ascii="Times New Roman" w:hAnsi="Times New Roman" w:cs="Times New Roman"/>
                <w:szCs w:val="21"/>
              </w:rPr>
              <w:t>）</w:t>
            </w:r>
          </w:p>
        </w:tc>
        <w:tc>
          <w:tcPr>
            <w:tcW w:w="1110" w:type="pct"/>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1</w:t>
            </w:r>
            <w:r w:rsidRPr="002B601D">
              <w:rPr>
                <w:rFonts w:asciiTheme="minorEastAsia" w:hAnsiTheme="minorEastAsia" w:cs="Times New Roman"/>
                <w:szCs w:val="21"/>
              </w:rPr>
              <w:t>≤</w:t>
            </w:r>
            <w:r w:rsidRPr="002B601D">
              <w:rPr>
                <w:rFonts w:ascii="Times New Roman" w:hAnsi="Times New Roman" w:cs="Times New Roman"/>
                <w:szCs w:val="21"/>
              </w:rPr>
              <w:t>Q</w:t>
            </w:r>
            <w:r w:rsidRPr="002B601D">
              <w:rPr>
                <w:rFonts w:ascii="Times New Roman" w:hAnsi="Times New Roman" w:cs="Times New Roman"/>
                <w:szCs w:val="21"/>
              </w:rPr>
              <w:t>＜</w:t>
            </w:r>
            <w:r w:rsidRPr="002B601D">
              <w:rPr>
                <w:rFonts w:ascii="Times New Roman" w:hAnsi="Times New Roman" w:cs="Times New Roman"/>
                <w:szCs w:val="21"/>
              </w:rPr>
              <w:t>10</w:t>
            </w:r>
            <w:r w:rsidRPr="002B601D">
              <w:rPr>
                <w:rFonts w:ascii="Times New Roman" w:hAnsi="Times New Roman" w:cs="Times New Roman"/>
                <w:szCs w:val="21"/>
              </w:rPr>
              <w:t>（</w:t>
            </w:r>
            <w:r w:rsidRPr="002B601D">
              <w:rPr>
                <w:rFonts w:ascii="Times New Roman" w:hAnsi="Times New Roman" w:cs="Times New Roman"/>
                <w:szCs w:val="21"/>
              </w:rPr>
              <w:t>Q</w:t>
            </w:r>
            <w:r w:rsidRPr="002B601D">
              <w:rPr>
                <w:rFonts w:ascii="Times New Roman" w:hAnsi="Times New Roman" w:cs="Times New Roman"/>
                <w:szCs w:val="21"/>
                <w:vertAlign w:val="subscript"/>
              </w:rPr>
              <w:t>1</w:t>
            </w:r>
            <w:r w:rsidRPr="002B601D">
              <w:rPr>
                <w:rFonts w:ascii="Times New Roman" w:hAnsi="Times New Roman" w:cs="Times New Roman"/>
                <w:szCs w:val="21"/>
              </w:rPr>
              <w:t>）</w:t>
            </w:r>
          </w:p>
        </w:tc>
        <w:tc>
          <w:tcPr>
            <w:tcW w:w="716"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较大</w:t>
            </w:r>
          </w:p>
        </w:tc>
        <w:tc>
          <w:tcPr>
            <w:tcW w:w="717"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较大</w:t>
            </w:r>
          </w:p>
        </w:tc>
        <w:tc>
          <w:tcPr>
            <w:tcW w:w="716"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重大</w:t>
            </w:r>
          </w:p>
        </w:tc>
        <w:tc>
          <w:tcPr>
            <w:tcW w:w="717"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重大</w:t>
            </w:r>
          </w:p>
        </w:tc>
      </w:tr>
      <w:tr w:rsidR="002B601D" w:rsidRPr="002B601D">
        <w:trPr>
          <w:trHeight w:val="20"/>
        </w:trPr>
        <w:tc>
          <w:tcPr>
            <w:tcW w:w="1023" w:type="pct"/>
            <w:vMerge/>
            <w:vAlign w:val="center"/>
          </w:tcPr>
          <w:p w:rsidR="00063AD2" w:rsidRPr="002B601D" w:rsidRDefault="00063AD2">
            <w:pPr>
              <w:adjustRightInd w:val="0"/>
              <w:snapToGrid w:val="0"/>
              <w:jc w:val="center"/>
              <w:rPr>
                <w:rFonts w:ascii="Times New Roman" w:hAnsi="Times New Roman" w:cs="Times New Roman"/>
                <w:szCs w:val="21"/>
              </w:rPr>
            </w:pPr>
          </w:p>
        </w:tc>
        <w:tc>
          <w:tcPr>
            <w:tcW w:w="1110" w:type="pct"/>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10</w:t>
            </w:r>
            <w:r w:rsidRPr="002B601D">
              <w:rPr>
                <w:rFonts w:asciiTheme="minorEastAsia" w:hAnsiTheme="minorEastAsia" w:cs="Times New Roman"/>
                <w:szCs w:val="21"/>
              </w:rPr>
              <w:t>≤</w:t>
            </w:r>
            <w:r w:rsidRPr="002B601D">
              <w:rPr>
                <w:rFonts w:ascii="Times New Roman" w:hAnsi="Times New Roman" w:cs="Times New Roman"/>
                <w:szCs w:val="21"/>
              </w:rPr>
              <w:t>Q</w:t>
            </w:r>
            <w:r w:rsidRPr="002B601D">
              <w:rPr>
                <w:rFonts w:ascii="Times New Roman" w:hAnsi="Times New Roman" w:cs="Times New Roman"/>
                <w:szCs w:val="21"/>
              </w:rPr>
              <w:t>＜</w:t>
            </w:r>
            <w:r w:rsidRPr="002B601D">
              <w:rPr>
                <w:rFonts w:ascii="Times New Roman" w:hAnsi="Times New Roman" w:cs="Times New Roman"/>
                <w:szCs w:val="21"/>
              </w:rPr>
              <w:t>100</w:t>
            </w:r>
            <w:r w:rsidRPr="002B601D">
              <w:rPr>
                <w:rFonts w:ascii="Times New Roman" w:hAnsi="Times New Roman" w:cs="Times New Roman"/>
                <w:szCs w:val="21"/>
              </w:rPr>
              <w:t>（</w:t>
            </w:r>
            <w:r w:rsidRPr="002B601D">
              <w:rPr>
                <w:rFonts w:ascii="Times New Roman" w:hAnsi="Times New Roman" w:cs="Times New Roman"/>
                <w:szCs w:val="21"/>
              </w:rPr>
              <w:t>Q</w:t>
            </w:r>
            <w:r w:rsidRPr="002B601D">
              <w:rPr>
                <w:rFonts w:ascii="Times New Roman" w:hAnsi="Times New Roman" w:cs="Times New Roman"/>
                <w:szCs w:val="21"/>
                <w:vertAlign w:val="subscript"/>
              </w:rPr>
              <w:t>2</w:t>
            </w:r>
            <w:r w:rsidRPr="002B601D">
              <w:rPr>
                <w:rFonts w:ascii="Times New Roman" w:hAnsi="Times New Roman" w:cs="Times New Roman"/>
                <w:szCs w:val="21"/>
              </w:rPr>
              <w:t>）</w:t>
            </w:r>
          </w:p>
        </w:tc>
        <w:tc>
          <w:tcPr>
            <w:tcW w:w="716"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较大</w:t>
            </w:r>
          </w:p>
        </w:tc>
        <w:tc>
          <w:tcPr>
            <w:tcW w:w="717"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重大</w:t>
            </w:r>
          </w:p>
        </w:tc>
        <w:tc>
          <w:tcPr>
            <w:tcW w:w="716"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重大</w:t>
            </w:r>
          </w:p>
        </w:tc>
        <w:tc>
          <w:tcPr>
            <w:tcW w:w="717"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重大</w:t>
            </w:r>
          </w:p>
        </w:tc>
      </w:tr>
      <w:tr w:rsidR="002B601D" w:rsidRPr="002B601D">
        <w:trPr>
          <w:trHeight w:val="20"/>
        </w:trPr>
        <w:tc>
          <w:tcPr>
            <w:tcW w:w="1023" w:type="pct"/>
            <w:vMerge/>
            <w:vAlign w:val="center"/>
          </w:tcPr>
          <w:p w:rsidR="00063AD2" w:rsidRPr="002B601D" w:rsidRDefault="00063AD2">
            <w:pPr>
              <w:adjustRightInd w:val="0"/>
              <w:snapToGrid w:val="0"/>
              <w:jc w:val="center"/>
              <w:rPr>
                <w:rFonts w:ascii="Times New Roman" w:hAnsi="Times New Roman" w:cs="Times New Roman"/>
                <w:szCs w:val="21"/>
              </w:rPr>
            </w:pPr>
          </w:p>
        </w:tc>
        <w:tc>
          <w:tcPr>
            <w:tcW w:w="1110" w:type="pct"/>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Q</w:t>
            </w:r>
            <w:r w:rsidRPr="002B601D">
              <w:rPr>
                <w:rFonts w:asciiTheme="minorEastAsia" w:hAnsiTheme="minorEastAsia" w:cs="Times New Roman"/>
                <w:szCs w:val="21"/>
              </w:rPr>
              <w:t>≥</w:t>
            </w:r>
            <w:r w:rsidRPr="002B601D">
              <w:rPr>
                <w:rFonts w:ascii="Times New Roman" w:hAnsi="Times New Roman" w:cs="Times New Roman"/>
                <w:szCs w:val="21"/>
              </w:rPr>
              <w:t xml:space="preserve"> 100</w:t>
            </w:r>
            <w:r w:rsidRPr="002B601D">
              <w:rPr>
                <w:rFonts w:ascii="Times New Roman" w:hAnsi="Times New Roman" w:cs="Times New Roman"/>
                <w:szCs w:val="21"/>
              </w:rPr>
              <w:t>（</w:t>
            </w:r>
            <w:r w:rsidRPr="002B601D">
              <w:rPr>
                <w:rFonts w:ascii="Times New Roman" w:hAnsi="Times New Roman" w:cs="Times New Roman"/>
                <w:szCs w:val="21"/>
              </w:rPr>
              <w:t>Q</w:t>
            </w:r>
            <w:r w:rsidRPr="002B601D">
              <w:rPr>
                <w:rFonts w:ascii="Times New Roman" w:hAnsi="Times New Roman" w:cs="Times New Roman"/>
                <w:szCs w:val="21"/>
                <w:vertAlign w:val="subscript"/>
              </w:rPr>
              <w:t>3</w:t>
            </w:r>
            <w:r w:rsidRPr="002B601D">
              <w:rPr>
                <w:rFonts w:ascii="Times New Roman" w:hAnsi="Times New Roman" w:cs="Times New Roman"/>
                <w:szCs w:val="21"/>
              </w:rPr>
              <w:t>）</w:t>
            </w:r>
          </w:p>
        </w:tc>
        <w:tc>
          <w:tcPr>
            <w:tcW w:w="716"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重大</w:t>
            </w:r>
          </w:p>
        </w:tc>
        <w:tc>
          <w:tcPr>
            <w:tcW w:w="717"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重大</w:t>
            </w:r>
          </w:p>
        </w:tc>
        <w:tc>
          <w:tcPr>
            <w:tcW w:w="716"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重大</w:t>
            </w:r>
          </w:p>
        </w:tc>
        <w:tc>
          <w:tcPr>
            <w:tcW w:w="717"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重大</w:t>
            </w:r>
          </w:p>
        </w:tc>
      </w:tr>
      <w:tr w:rsidR="002B601D" w:rsidRPr="002B601D">
        <w:trPr>
          <w:trHeight w:val="20"/>
        </w:trPr>
        <w:tc>
          <w:tcPr>
            <w:tcW w:w="1023" w:type="pct"/>
            <w:vMerge w:val="restart"/>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类型</w:t>
            </w:r>
            <w:r w:rsidRPr="002B601D">
              <w:rPr>
                <w:rFonts w:ascii="Times New Roman" w:hAnsi="Times New Roman" w:cs="Times New Roman"/>
                <w:szCs w:val="21"/>
              </w:rPr>
              <w:t>2</w:t>
            </w:r>
          </w:p>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w:t>
            </w:r>
            <w:r w:rsidRPr="002B601D">
              <w:rPr>
                <w:rFonts w:ascii="Times New Roman" w:hAnsi="Times New Roman" w:cs="Times New Roman"/>
                <w:szCs w:val="21"/>
              </w:rPr>
              <w:t>E</w:t>
            </w:r>
            <w:r w:rsidRPr="002B601D">
              <w:rPr>
                <w:rFonts w:ascii="Times New Roman" w:hAnsi="Times New Roman" w:cs="Times New Roman"/>
                <w:szCs w:val="21"/>
                <w:vertAlign w:val="subscript"/>
              </w:rPr>
              <w:t>2</w:t>
            </w:r>
            <w:r w:rsidRPr="002B601D">
              <w:rPr>
                <w:rFonts w:ascii="Times New Roman" w:hAnsi="Times New Roman" w:cs="Times New Roman"/>
                <w:szCs w:val="21"/>
              </w:rPr>
              <w:t>）</w:t>
            </w:r>
          </w:p>
        </w:tc>
        <w:tc>
          <w:tcPr>
            <w:tcW w:w="1110" w:type="pct"/>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1</w:t>
            </w:r>
            <w:r w:rsidRPr="002B601D">
              <w:rPr>
                <w:rFonts w:asciiTheme="minorEastAsia" w:hAnsiTheme="minorEastAsia" w:cs="Times New Roman"/>
                <w:szCs w:val="21"/>
              </w:rPr>
              <w:t>≤</w:t>
            </w:r>
            <w:r w:rsidRPr="002B601D">
              <w:rPr>
                <w:rFonts w:ascii="Times New Roman" w:hAnsi="Times New Roman" w:cs="Times New Roman"/>
                <w:szCs w:val="21"/>
              </w:rPr>
              <w:t>Q</w:t>
            </w:r>
            <w:r w:rsidRPr="002B601D">
              <w:rPr>
                <w:rFonts w:ascii="Times New Roman" w:hAnsi="Times New Roman" w:cs="Times New Roman"/>
                <w:szCs w:val="21"/>
              </w:rPr>
              <w:t>＜</w:t>
            </w:r>
            <w:r w:rsidRPr="002B601D">
              <w:rPr>
                <w:rFonts w:ascii="Times New Roman" w:hAnsi="Times New Roman" w:cs="Times New Roman"/>
                <w:szCs w:val="21"/>
              </w:rPr>
              <w:t>10</w:t>
            </w:r>
            <w:r w:rsidRPr="002B601D">
              <w:rPr>
                <w:rFonts w:ascii="Times New Roman" w:hAnsi="Times New Roman" w:cs="Times New Roman"/>
                <w:szCs w:val="21"/>
              </w:rPr>
              <w:t>（</w:t>
            </w:r>
            <w:r w:rsidRPr="002B601D">
              <w:rPr>
                <w:rFonts w:ascii="Times New Roman" w:hAnsi="Times New Roman" w:cs="Times New Roman"/>
                <w:szCs w:val="21"/>
              </w:rPr>
              <w:t>Q</w:t>
            </w:r>
            <w:r w:rsidRPr="002B601D">
              <w:rPr>
                <w:rFonts w:ascii="Times New Roman" w:hAnsi="Times New Roman" w:cs="Times New Roman"/>
                <w:szCs w:val="21"/>
                <w:vertAlign w:val="subscript"/>
              </w:rPr>
              <w:t>1</w:t>
            </w:r>
            <w:r w:rsidRPr="002B601D">
              <w:rPr>
                <w:rFonts w:ascii="Times New Roman" w:hAnsi="Times New Roman" w:cs="Times New Roman"/>
                <w:szCs w:val="21"/>
              </w:rPr>
              <w:t>）</w:t>
            </w:r>
          </w:p>
        </w:tc>
        <w:tc>
          <w:tcPr>
            <w:tcW w:w="716"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一般</w:t>
            </w:r>
          </w:p>
        </w:tc>
        <w:tc>
          <w:tcPr>
            <w:tcW w:w="717"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较大</w:t>
            </w:r>
          </w:p>
        </w:tc>
        <w:tc>
          <w:tcPr>
            <w:tcW w:w="716"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较大</w:t>
            </w:r>
          </w:p>
        </w:tc>
        <w:tc>
          <w:tcPr>
            <w:tcW w:w="717"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重大</w:t>
            </w:r>
          </w:p>
        </w:tc>
      </w:tr>
      <w:tr w:rsidR="002B601D" w:rsidRPr="002B601D">
        <w:trPr>
          <w:trHeight w:val="20"/>
        </w:trPr>
        <w:tc>
          <w:tcPr>
            <w:tcW w:w="1023" w:type="pct"/>
            <w:vMerge/>
            <w:vAlign w:val="center"/>
          </w:tcPr>
          <w:p w:rsidR="00063AD2" w:rsidRPr="002B601D" w:rsidRDefault="00063AD2">
            <w:pPr>
              <w:adjustRightInd w:val="0"/>
              <w:snapToGrid w:val="0"/>
              <w:jc w:val="center"/>
              <w:rPr>
                <w:rFonts w:ascii="Times New Roman" w:hAnsi="Times New Roman" w:cs="Times New Roman"/>
                <w:szCs w:val="21"/>
              </w:rPr>
            </w:pPr>
          </w:p>
        </w:tc>
        <w:tc>
          <w:tcPr>
            <w:tcW w:w="1110" w:type="pct"/>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10</w:t>
            </w:r>
            <w:r w:rsidRPr="002B601D">
              <w:rPr>
                <w:rFonts w:asciiTheme="minorEastAsia" w:hAnsiTheme="minorEastAsia" w:cs="Times New Roman"/>
                <w:szCs w:val="21"/>
              </w:rPr>
              <w:t>≤</w:t>
            </w:r>
            <w:r w:rsidRPr="002B601D">
              <w:rPr>
                <w:rFonts w:ascii="Times New Roman" w:hAnsi="Times New Roman" w:cs="Times New Roman"/>
                <w:szCs w:val="21"/>
              </w:rPr>
              <w:t>Q</w:t>
            </w:r>
            <w:r w:rsidRPr="002B601D">
              <w:rPr>
                <w:rFonts w:ascii="Times New Roman" w:hAnsi="Times New Roman" w:cs="Times New Roman"/>
                <w:szCs w:val="21"/>
              </w:rPr>
              <w:t>＜</w:t>
            </w:r>
            <w:r w:rsidRPr="002B601D">
              <w:rPr>
                <w:rFonts w:ascii="Times New Roman" w:hAnsi="Times New Roman" w:cs="Times New Roman"/>
                <w:szCs w:val="21"/>
              </w:rPr>
              <w:t>100</w:t>
            </w:r>
            <w:r w:rsidRPr="002B601D">
              <w:rPr>
                <w:rFonts w:ascii="Times New Roman" w:hAnsi="Times New Roman" w:cs="Times New Roman"/>
                <w:szCs w:val="21"/>
              </w:rPr>
              <w:t>（</w:t>
            </w:r>
            <w:r w:rsidRPr="002B601D">
              <w:rPr>
                <w:rFonts w:ascii="Times New Roman" w:hAnsi="Times New Roman" w:cs="Times New Roman"/>
                <w:szCs w:val="21"/>
              </w:rPr>
              <w:t>Q</w:t>
            </w:r>
            <w:r w:rsidRPr="002B601D">
              <w:rPr>
                <w:rFonts w:ascii="Times New Roman" w:hAnsi="Times New Roman" w:cs="Times New Roman"/>
                <w:szCs w:val="21"/>
                <w:vertAlign w:val="subscript"/>
              </w:rPr>
              <w:t>2</w:t>
            </w:r>
            <w:r w:rsidRPr="002B601D">
              <w:rPr>
                <w:rFonts w:ascii="Times New Roman" w:hAnsi="Times New Roman" w:cs="Times New Roman"/>
                <w:szCs w:val="21"/>
              </w:rPr>
              <w:t>）</w:t>
            </w:r>
          </w:p>
        </w:tc>
        <w:tc>
          <w:tcPr>
            <w:tcW w:w="716"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较大</w:t>
            </w:r>
          </w:p>
        </w:tc>
        <w:tc>
          <w:tcPr>
            <w:tcW w:w="717"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较大</w:t>
            </w:r>
          </w:p>
        </w:tc>
        <w:tc>
          <w:tcPr>
            <w:tcW w:w="716"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重大</w:t>
            </w:r>
          </w:p>
        </w:tc>
        <w:tc>
          <w:tcPr>
            <w:tcW w:w="717"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重大</w:t>
            </w:r>
          </w:p>
        </w:tc>
      </w:tr>
      <w:tr w:rsidR="002B601D" w:rsidRPr="002B601D">
        <w:trPr>
          <w:trHeight w:val="20"/>
        </w:trPr>
        <w:tc>
          <w:tcPr>
            <w:tcW w:w="1023" w:type="pct"/>
            <w:vMerge/>
            <w:vAlign w:val="center"/>
          </w:tcPr>
          <w:p w:rsidR="00063AD2" w:rsidRPr="002B601D" w:rsidRDefault="00063AD2">
            <w:pPr>
              <w:adjustRightInd w:val="0"/>
              <w:snapToGrid w:val="0"/>
              <w:jc w:val="center"/>
              <w:rPr>
                <w:rFonts w:ascii="Times New Roman" w:hAnsi="Times New Roman" w:cs="Times New Roman"/>
                <w:szCs w:val="21"/>
              </w:rPr>
            </w:pPr>
          </w:p>
        </w:tc>
        <w:tc>
          <w:tcPr>
            <w:tcW w:w="1110" w:type="pct"/>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Q</w:t>
            </w:r>
            <w:r w:rsidRPr="002B601D">
              <w:rPr>
                <w:rFonts w:asciiTheme="minorEastAsia" w:hAnsiTheme="minorEastAsia" w:cs="Times New Roman"/>
                <w:szCs w:val="21"/>
              </w:rPr>
              <w:t>≥</w:t>
            </w:r>
            <w:r w:rsidRPr="002B601D">
              <w:rPr>
                <w:rFonts w:ascii="Times New Roman" w:hAnsi="Times New Roman" w:cs="Times New Roman"/>
                <w:szCs w:val="21"/>
              </w:rPr>
              <w:t xml:space="preserve"> 100</w:t>
            </w:r>
            <w:r w:rsidRPr="002B601D">
              <w:rPr>
                <w:rFonts w:ascii="Times New Roman" w:hAnsi="Times New Roman" w:cs="Times New Roman"/>
                <w:szCs w:val="21"/>
              </w:rPr>
              <w:t>（</w:t>
            </w:r>
            <w:r w:rsidRPr="002B601D">
              <w:rPr>
                <w:rFonts w:ascii="Times New Roman" w:hAnsi="Times New Roman" w:cs="Times New Roman"/>
                <w:szCs w:val="21"/>
              </w:rPr>
              <w:t>Q</w:t>
            </w:r>
            <w:r w:rsidRPr="002B601D">
              <w:rPr>
                <w:rFonts w:ascii="Times New Roman" w:hAnsi="Times New Roman" w:cs="Times New Roman"/>
                <w:szCs w:val="21"/>
                <w:vertAlign w:val="subscript"/>
              </w:rPr>
              <w:t>3</w:t>
            </w:r>
            <w:r w:rsidRPr="002B601D">
              <w:rPr>
                <w:rFonts w:ascii="Times New Roman" w:hAnsi="Times New Roman" w:cs="Times New Roman"/>
                <w:szCs w:val="21"/>
              </w:rPr>
              <w:t>）</w:t>
            </w:r>
          </w:p>
        </w:tc>
        <w:tc>
          <w:tcPr>
            <w:tcW w:w="716"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较大</w:t>
            </w:r>
          </w:p>
        </w:tc>
        <w:tc>
          <w:tcPr>
            <w:tcW w:w="717"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重大</w:t>
            </w:r>
          </w:p>
        </w:tc>
        <w:tc>
          <w:tcPr>
            <w:tcW w:w="716"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重大</w:t>
            </w:r>
          </w:p>
        </w:tc>
        <w:tc>
          <w:tcPr>
            <w:tcW w:w="717"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重大</w:t>
            </w:r>
          </w:p>
        </w:tc>
      </w:tr>
      <w:tr w:rsidR="002B601D" w:rsidRPr="002B601D">
        <w:trPr>
          <w:trHeight w:val="20"/>
        </w:trPr>
        <w:tc>
          <w:tcPr>
            <w:tcW w:w="1023" w:type="pct"/>
            <w:vMerge w:val="restart"/>
            <w:vAlign w:val="center"/>
          </w:tcPr>
          <w:p w:rsidR="00063AD2" w:rsidRPr="002B601D" w:rsidRDefault="00B3071D">
            <w:pPr>
              <w:autoSpaceDE w:val="0"/>
              <w:autoSpaceDN w:val="0"/>
              <w:adjustRightInd w:val="0"/>
              <w:snapToGrid w:val="0"/>
              <w:jc w:val="center"/>
              <w:rPr>
                <w:rFonts w:ascii="Times New Roman" w:hAnsi="Times New Roman" w:cs="Times New Roman"/>
                <w:szCs w:val="21"/>
              </w:rPr>
            </w:pPr>
            <w:r w:rsidRPr="002B601D">
              <w:rPr>
                <w:rFonts w:ascii="Times New Roman" w:hAnsi="Times New Roman" w:cs="Times New Roman"/>
                <w:szCs w:val="21"/>
              </w:rPr>
              <w:t>类型</w:t>
            </w:r>
            <w:r w:rsidRPr="002B601D">
              <w:rPr>
                <w:rFonts w:ascii="Times New Roman" w:hAnsi="Times New Roman" w:cs="Times New Roman"/>
                <w:szCs w:val="21"/>
              </w:rPr>
              <w:t>3</w:t>
            </w:r>
          </w:p>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w:t>
            </w:r>
            <w:r w:rsidRPr="002B601D">
              <w:rPr>
                <w:rFonts w:ascii="Times New Roman" w:hAnsi="Times New Roman" w:cs="Times New Roman"/>
                <w:szCs w:val="21"/>
              </w:rPr>
              <w:t>E</w:t>
            </w:r>
            <w:r w:rsidRPr="002B601D">
              <w:rPr>
                <w:rFonts w:ascii="Times New Roman" w:hAnsi="Times New Roman" w:cs="Times New Roman"/>
                <w:szCs w:val="21"/>
                <w:vertAlign w:val="subscript"/>
              </w:rPr>
              <w:t>3</w:t>
            </w:r>
            <w:r w:rsidRPr="002B601D">
              <w:rPr>
                <w:rFonts w:ascii="Times New Roman" w:hAnsi="Times New Roman" w:cs="Times New Roman"/>
                <w:szCs w:val="21"/>
              </w:rPr>
              <w:t>）</w:t>
            </w:r>
          </w:p>
        </w:tc>
        <w:tc>
          <w:tcPr>
            <w:tcW w:w="1110" w:type="pct"/>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1</w:t>
            </w:r>
            <w:r w:rsidRPr="002B601D">
              <w:rPr>
                <w:rFonts w:asciiTheme="minorEastAsia" w:hAnsiTheme="minorEastAsia" w:cs="Times New Roman"/>
                <w:szCs w:val="21"/>
              </w:rPr>
              <w:t>≤</w:t>
            </w:r>
            <w:r w:rsidRPr="002B601D">
              <w:rPr>
                <w:rFonts w:ascii="Times New Roman" w:hAnsi="Times New Roman" w:cs="Times New Roman"/>
                <w:szCs w:val="21"/>
              </w:rPr>
              <w:t xml:space="preserve"> Q</w:t>
            </w:r>
            <w:r w:rsidRPr="002B601D">
              <w:rPr>
                <w:rFonts w:ascii="Times New Roman" w:hAnsi="Times New Roman" w:cs="Times New Roman"/>
                <w:szCs w:val="21"/>
              </w:rPr>
              <w:t>＜</w:t>
            </w:r>
            <w:r w:rsidRPr="002B601D">
              <w:rPr>
                <w:rFonts w:ascii="Times New Roman" w:hAnsi="Times New Roman" w:cs="Times New Roman"/>
                <w:szCs w:val="21"/>
              </w:rPr>
              <w:t>10</w:t>
            </w:r>
            <w:r w:rsidRPr="002B601D">
              <w:rPr>
                <w:rFonts w:ascii="Times New Roman" w:hAnsi="Times New Roman" w:cs="Times New Roman"/>
                <w:szCs w:val="21"/>
              </w:rPr>
              <w:t>（</w:t>
            </w:r>
            <w:r w:rsidRPr="002B601D">
              <w:rPr>
                <w:rFonts w:ascii="Times New Roman" w:hAnsi="Times New Roman" w:cs="Times New Roman"/>
                <w:szCs w:val="21"/>
              </w:rPr>
              <w:t>Q</w:t>
            </w:r>
            <w:r w:rsidRPr="002B601D">
              <w:rPr>
                <w:rFonts w:ascii="Times New Roman" w:hAnsi="Times New Roman" w:cs="Times New Roman"/>
                <w:szCs w:val="21"/>
                <w:vertAlign w:val="subscript"/>
              </w:rPr>
              <w:t>1</w:t>
            </w:r>
            <w:r w:rsidRPr="002B601D">
              <w:rPr>
                <w:rFonts w:ascii="Times New Roman" w:hAnsi="Times New Roman" w:cs="Times New Roman"/>
                <w:szCs w:val="21"/>
              </w:rPr>
              <w:t>）</w:t>
            </w:r>
          </w:p>
        </w:tc>
        <w:tc>
          <w:tcPr>
            <w:tcW w:w="716"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一般</w:t>
            </w:r>
          </w:p>
        </w:tc>
        <w:tc>
          <w:tcPr>
            <w:tcW w:w="717"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一般</w:t>
            </w:r>
          </w:p>
        </w:tc>
        <w:tc>
          <w:tcPr>
            <w:tcW w:w="716"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较大</w:t>
            </w:r>
          </w:p>
        </w:tc>
        <w:tc>
          <w:tcPr>
            <w:tcW w:w="717"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较大</w:t>
            </w:r>
          </w:p>
        </w:tc>
      </w:tr>
      <w:tr w:rsidR="002B601D" w:rsidRPr="002B601D">
        <w:trPr>
          <w:trHeight w:val="20"/>
        </w:trPr>
        <w:tc>
          <w:tcPr>
            <w:tcW w:w="1023" w:type="pct"/>
            <w:vMerge/>
            <w:vAlign w:val="center"/>
          </w:tcPr>
          <w:p w:rsidR="00063AD2" w:rsidRPr="002B601D" w:rsidRDefault="00063AD2">
            <w:pPr>
              <w:adjustRightInd w:val="0"/>
              <w:snapToGrid w:val="0"/>
              <w:jc w:val="center"/>
              <w:rPr>
                <w:rFonts w:ascii="Times New Roman" w:hAnsi="Times New Roman" w:cs="Times New Roman"/>
                <w:szCs w:val="21"/>
              </w:rPr>
            </w:pPr>
          </w:p>
        </w:tc>
        <w:tc>
          <w:tcPr>
            <w:tcW w:w="1110" w:type="pct"/>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10</w:t>
            </w:r>
            <w:r w:rsidRPr="002B601D">
              <w:rPr>
                <w:rFonts w:asciiTheme="minorEastAsia" w:hAnsiTheme="minorEastAsia" w:cs="Times New Roman"/>
                <w:szCs w:val="21"/>
              </w:rPr>
              <w:t>≤</w:t>
            </w:r>
            <w:r w:rsidRPr="002B601D">
              <w:rPr>
                <w:rFonts w:ascii="Times New Roman" w:hAnsi="Times New Roman" w:cs="Times New Roman"/>
                <w:szCs w:val="21"/>
              </w:rPr>
              <w:t>Q</w:t>
            </w:r>
            <w:r w:rsidRPr="002B601D">
              <w:rPr>
                <w:rFonts w:ascii="Times New Roman" w:hAnsi="Times New Roman" w:cs="Times New Roman"/>
                <w:szCs w:val="21"/>
              </w:rPr>
              <w:t>＜</w:t>
            </w:r>
            <w:r w:rsidRPr="002B601D">
              <w:rPr>
                <w:rFonts w:ascii="Times New Roman" w:hAnsi="Times New Roman" w:cs="Times New Roman"/>
                <w:szCs w:val="21"/>
              </w:rPr>
              <w:t>100</w:t>
            </w:r>
            <w:r w:rsidRPr="002B601D">
              <w:rPr>
                <w:rFonts w:ascii="Times New Roman" w:hAnsi="Times New Roman" w:cs="Times New Roman"/>
                <w:szCs w:val="21"/>
              </w:rPr>
              <w:t>（</w:t>
            </w:r>
            <w:r w:rsidRPr="002B601D">
              <w:rPr>
                <w:rFonts w:ascii="Times New Roman" w:hAnsi="Times New Roman" w:cs="Times New Roman"/>
                <w:szCs w:val="21"/>
              </w:rPr>
              <w:t>Q</w:t>
            </w:r>
            <w:r w:rsidRPr="002B601D">
              <w:rPr>
                <w:rFonts w:ascii="Times New Roman" w:hAnsi="Times New Roman" w:cs="Times New Roman"/>
                <w:szCs w:val="21"/>
                <w:vertAlign w:val="subscript"/>
              </w:rPr>
              <w:t>2</w:t>
            </w:r>
            <w:r w:rsidRPr="002B601D">
              <w:rPr>
                <w:rFonts w:ascii="Times New Roman" w:hAnsi="Times New Roman" w:cs="Times New Roman"/>
                <w:szCs w:val="21"/>
              </w:rPr>
              <w:t>）</w:t>
            </w:r>
          </w:p>
        </w:tc>
        <w:tc>
          <w:tcPr>
            <w:tcW w:w="716"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一般</w:t>
            </w:r>
          </w:p>
        </w:tc>
        <w:tc>
          <w:tcPr>
            <w:tcW w:w="717"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较大</w:t>
            </w:r>
          </w:p>
        </w:tc>
        <w:tc>
          <w:tcPr>
            <w:tcW w:w="716"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较大</w:t>
            </w:r>
          </w:p>
        </w:tc>
        <w:tc>
          <w:tcPr>
            <w:tcW w:w="717"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重大</w:t>
            </w:r>
          </w:p>
        </w:tc>
      </w:tr>
      <w:tr w:rsidR="002B601D" w:rsidRPr="002B601D">
        <w:trPr>
          <w:trHeight w:val="385"/>
        </w:trPr>
        <w:tc>
          <w:tcPr>
            <w:tcW w:w="1023" w:type="pct"/>
            <w:vMerge/>
            <w:vAlign w:val="center"/>
          </w:tcPr>
          <w:p w:rsidR="00063AD2" w:rsidRPr="002B601D" w:rsidRDefault="00063AD2">
            <w:pPr>
              <w:adjustRightInd w:val="0"/>
              <w:snapToGrid w:val="0"/>
              <w:jc w:val="center"/>
              <w:rPr>
                <w:rFonts w:ascii="Times New Roman" w:hAnsi="Times New Roman" w:cs="Times New Roman"/>
                <w:szCs w:val="21"/>
              </w:rPr>
            </w:pPr>
          </w:p>
        </w:tc>
        <w:tc>
          <w:tcPr>
            <w:tcW w:w="1110" w:type="pct"/>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Q</w:t>
            </w:r>
            <w:r w:rsidRPr="002B601D">
              <w:rPr>
                <w:rFonts w:asciiTheme="minorEastAsia" w:hAnsiTheme="minorEastAsia" w:cs="Times New Roman"/>
                <w:szCs w:val="21"/>
              </w:rPr>
              <w:t>≥</w:t>
            </w:r>
            <w:r w:rsidRPr="002B601D">
              <w:rPr>
                <w:rFonts w:ascii="Times New Roman" w:hAnsi="Times New Roman" w:cs="Times New Roman"/>
                <w:szCs w:val="21"/>
              </w:rPr>
              <w:t>100</w:t>
            </w:r>
            <w:r w:rsidRPr="002B601D">
              <w:rPr>
                <w:rFonts w:ascii="Times New Roman" w:hAnsi="Times New Roman" w:cs="Times New Roman"/>
                <w:szCs w:val="21"/>
              </w:rPr>
              <w:t>（</w:t>
            </w:r>
            <w:r w:rsidRPr="002B601D">
              <w:rPr>
                <w:rFonts w:ascii="Times New Roman" w:hAnsi="Times New Roman" w:cs="Times New Roman"/>
                <w:szCs w:val="21"/>
              </w:rPr>
              <w:t>Q</w:t>
            </w:r>
            <w:r w:rsidRPr="002B601D">
              <w:rPr>
                <w:rFonts w:ascii="Times New Roman" w:hAnsi="Times New Roman" w:cs="Times New Roman"/>
                <w:szCs w:val="21"/>
                <w:vertAlign w:val="subscript"/>
              </w:rPr>
              <w:t>3</w:t>
            </w:r>
            <w:r w:rsidRPr="002B601D">
              <w:rPr>
                <w:rFonts w:ascii="Times New Roman" w:hAnsi="Times New Roman" w:cs="Times New Roman"/>
                <w:szCs w:val="21"/>
              </w:rPr>
              <w:t>）</w:t>
            </w:r>
          </w:p>
        </w:tc>
        <w:tc>
          <w:tcPr>
            <w:tcW w:w="716"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较大</w:t>
            </w:r>
          </w:p>
        </w:tc>
        <w:tc>
          <w:tcPr>
            <w:tcW w:w="717"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较大</w:t>
            </w:r>
          </w:p>
        </w:tc>
        <w:tc>
          <w:tcPr>
            <w:tcW w:w="716"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重大</w:t>
            </w:r>
          </w:p>
        </w:tc>
        <w:tc>
          <w:tcPr>
            <w:tcW w:w="717" w:type="pc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重大</w:t>
            </w:r>
          </w:p>
        </w:tc>
      </w:tr>
    </w:tbl>
    <w:p w:rsidR="00063AD2" w:rsidRPr="002B601D" w:rsidRDefault="00B3071D">
      <w:pPr>
        <w:adjustRightInd w:val="0"/>
        <w:snapToGrid w:val="0"/>
        <w:spacing w:line="360" w:lineRule="auto"/>
        <w:ind w:firstLine="420"/>
        <w:rPr>
          <w:rFonts w:ascii="Times New Roman" w:hAnsi="Times New Roman" w:cs="Times New Roman"/>
          <w:sz w:val="28"/>
          <w:szCs w:val="28"/>
        </w:rPr>
      </w:pPr>
      <w:r w:rsidRPr="002B601D">
        <w:rPr>
          <w:rFonts w:ascii="Times New Roman" w:hAnsi="Times New Roman" w:cs="Times New Roman" w:hint="eastAsia"/>
          <w:sz w:val="28"/>
          <w:szCs w:val="28"/>
        </w:rPr>
        <w:t>本公司</w:t>
      </w:r>
      <w:r w:rsidRPr="002B601D">
        <w:rPr>
          <w:rFonts w:ascii="Times New Roman" w:hAnsi="Times New Roman" w:cs="Times New Roman"/>
          <w:sz w:val="28"/>
          <w:szCs w:val="28"/>
        </w:rPr>
        <w:t>临界量比值为</w:t>
      </w:r>
      <w:r w:rsidRPr="002B601D">
        <w:rPr>
          <w:rFonts w:ascii="Times New Roman" w:hAnsi="Times New Roman" w:cs="Times New Roman" w:hint="eastAsia"/>
          <w:sz w:val="28"/>
          <w:szCs w:val="28"/>
        </w:rPr>
        <w:t>Q</w:t>
      </w:r>
      <w:r w:rsidRPr="002B601D">
        <w:rPr>
          <w:rFonts w:ascii="Times New Roman" w:hAnsi="Times New Roman" w:cs="Times New Roman"/>
          <w:sz w:val="28"/>
          <w:szCs w:val="28"/>
          <w:vertAlign w:val="subscript"/>
        </w:rPr>
        <w:t>1</w:t>
      </w:r>
      <w:r w:rsidRPr="002B601D">
        <w:rPr>
          <w:rFonts w:ascii="Times New Roman" w:hAnsi="Times New Roman" w:cs="Times New Roman" w:hint="eastAsia"/>
          <w:sz w:val="28"/>
          <w:szCs w:val="28"/>
        </w:rPr>
        <w:t>，生产</w:t>
      </w:r>
      <w:r w:rsidRPr="002B601D">
        <w:rPr>
          <w:rFonts w:ascii="Times New Roman" w:hAnsi="Times New Roman" w:cs="Times New Roman"/>
          <w:sz w:val="28"/>
          <w:szCs w:val="28"/>
        </w:rPr>
        <w:t>过程与</w:t>
      </w:r>
      <w:r w:rsidRPr="002B601D">
        <w:rPr>
          <w:rFonts w:ascii="Times New Roman" w:hAnsi="Times New Roman" w:cs="Times New Roman" w:hint="eastAsia"/>
          <w:sz w:val="28"/>
          <w:szCs w:val="28"/>
        </w:rPr>
        <w:t>水</w:t>
      </w:r>
      <w:r w:rsidRPr="002B601D">
        <w:rPr>
          <w:rFonts w:ascii="Times New Roman" w:hAnsi="Times New Roman" w:cs="Times New Roman"/>
          <w:sz w:val="28"/>
          <w:szCs w:val="28"/>
        </w:rPr>
        <w:t>环境</w:t>
      </w:r>
      <w:r w:rsidRPr="002B601D">
        <w:rPr>
          <w:rFonts w:ascii="Times New Roman" w:hAnsi="Times New Roman" w:cs="Times New Roman" w:hint="eastAsia"/>
          <w:sz w:val="28"/>
          <w:szCs w:val="28"/>
        </w:rPr>
        <w:t>风险控制</w:t>
      </w:r>
      <w:r w:rsidRPr="002B601D">
        <w:rPr>
          <w:rFonts w:ascii="Times New Roman" w:hAnsi="Times New Roman" w:cs="Times New Roman"/>
          <w:sz w:val="28"/>
          <w:szCs w:val="28"/>
        </w:rPr>
        <w:t>水平</w:t>
      </w:r>
      <w:r w:rsidRPr="002B601D">
        <w:rPr>
          <w:rFonts w:ascii="Times New Roman" w:hAnsi="Times New Roman" w:cs="Times New Roman" w:hint="eastAsia"/>
          <w:sz w:val="28"/>
          <w:szCs w:val="28"/>
        </w:rPr>
        <w:t>值为</w:t>
      </w:r>
      <w:r w:rsidRPr="002B601D">
        <w:rPr>
          <w:rFonts w:ascii="Times New Roman" w:hAnsi="Times New Roman" w:cs="Times New Roman" w:hint="eastAsia"/>
          <w:sz w:val="28"/>
          <w:szCs w:val="28"/>
        </w:rPr>
        <w:t>M</w:t>
      </w:r>
      <w:r w:rsidRPr="002B601D">
        <w:rPr>
          <w:rFonts w:ascii="Times New Roman" w:hAnsi="Times New Roman" w:cs="Times New Roman" w:hint="eastAsia"/>
          <w:sz w:val="28"/>
          <w:szCs w:val="28"/>
          <w:vertAlign w:val="subscript"/>
        </w:rPr>
        <w:t>3</w:t>
      </w:r>
      <w:r w:rsidRPr="002B601D">
        <w:rPr>
          <w:rFonts w:ascii="Times New Roman" w:hAnsi="Times New Roman" w:cs="Times New Roman" w:hint="eastAsia"/>
          <w:sz w:val="28"/>
          <w:szCs w:val="28"/>
        </w:rPr>
        <w:t>，水</w:t>
      </w:r>
      <w:r w:rsidRPr="002B601D">
        <w:rPr>
          <w:rFonts w:ascii="Times New Roman" w:hAnsi="Times New Roman" w:cs="Times New Roman"/>
          <w:sz w:val="28"/>
          <w:szCs w:val="28"/>
        </w:rPr>
        <w:t>环境风险受体敏感程度值为</w:t>
      </w:r>
      <w:r w:rsidRPr="002B601D">
        <w:rPr>
          <w:rFonts w:ascii="Times New Roman" w:hAnsi="Times New Roman" w:cs="Times New Roman" w:hint="eastAsia"/>
          <w:sz w:val="28"/>
          <w:szCs w:val="28"/>
        </w:rPr>
        <w:t>E</w:t>
      </w:r>
      <w:r w:rsidRPr="002B601D">
        <w:rPr>
          <w:rFonts w:ascii="Times New Roman" w:hAnsi="Times New Roman" w:cs="Times New Roman"/>
          <w:sz w:val="28"/>
          <w:szCs w:val="28"/>
          <w:vertAlign w:val="subscript"/>
        </w:rPr>
        <w:t>3</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根据</w:t>
      </w:r>
      <w:r w:rsidRPr="002B601D">
        <w:rPr>
          <w:rFonts w:ascii="Times New Roman" w:hAnsi="Times New Roman" w:cs="Times New Roman" w:hint="eastAsia"/>
          <w:sz w:val="28"/>
          <w:szCs w:val="28"/>
        </w:rPr>
        <w:t>表</w:t>
      </w:r>
      <w:r w:rsidRPr="002B601D">
        <w:rPr>
          <w:rFonts w:ascii="Times New Roman" w:hAnsi="Times New Roman" w:cs="Times New Roman" w:hint="eastAsia"/>
          <w:sz w:val="28"/>
          <w:szCs w:val="28"/>
        </w:rPr>
        <w:t>3-</w:t>
      </w:r>
      <w:r w:rsidRPr="002B601D">
        <w:rPr>
          <w:rFonts w:ascii="Times New Roman" w:hAnsi="Times New Roman" w:cs="Times New Roman"/>
          <w:sz w:val="28"/>
          <w:szCs w:val="28"/>
        </w:rPr>
        <w:t>2</w:t>
      </w:r>
      <w:r w:rsidRPr="002B601D">
        <w:rPr>
          <w:rFonts w:ascii="Times New Roman" w:hAnsi="Times New Roman" w:cs="Times New Roman" w:hint="eastAsia"/>
          <w:sz w:val="28"/>
          <w:szCs w:val="28"/>
        </w:rPr>
        <w:t>-6</w:t>
      </w:r>
      <w:r w:rsidRPr="002B601D">
        <w:rPr>
          <w:rFonts w:ascii="Times New Roman" w:hAnsi="Times New Roman" w:cs="Times New Roman" w:hint="eastAsia"/>
          <w:sz w:val="28"/>
          <w:szCs w:val="28"/>
        </w:rPr>
        <w:t>突发水</w:t>
      </w:r>
      <w:r w:rsidRPr="002B601D">
        <w:rPr>
          <w:rFonts w:ascii="Times New Roman" w:hAnsi="Times New Roman" w:cs="Times New Roman"/>
          <w:sz w:val="28"/>
          <w:szCs w:val="28"/>
        </w:rPr>
        <w:t>环境事件风险</w:t>
      </w:r>
      <w:r w:rsidRPr="002B601D">
        <w:rPr>
          <w:rFonts w:ascii="Times New Roman" w:hAnsi="Times New Roman" w:cs="Times New Roman" w:hint="eastAsia"/>
          <w:sz w:val="28"/>
          <w:szCs w:val="28"/>
        </w:rPr>
        <w:t>分级</w:t>
      </w:r>
      <w:r w:rsidRPr="002B601D">
        <w:rPr>
          <w:rFonts w:ascii="Times New Roman" w:hAnsi="Times New Roman" w:cs="Times New Roman"/>
          <w:sz w:val="28"/>
          <w:szCs w:val="28"/>
        </w:rPr>
        <w:t>矩阵表，本</w:t>
      </w:r>
      <w:r w:rsidRPr="002B601D">
        <w:rPr>
          <w:rFonts w:ascii="Times New Roman" w:hAnsi="Times New Roman" w:cs="Times New Roman" w:hint="eastAsia"/>
          <w:sz w:val="28"/>
          <w:szCs w:val="28"/>
        </w:rPr>
        <w:t>公司</w:t>
      </w:r>
      <w:r w:rsidRPr="002B601D">
        <w:rPr>
          <w:rFonts w:ascii="Times New Roman" w:hAnsi="Times New Roman" w:cs="Times New Roman"/>
          <w:sz w:val="28"/>
          <w:szCs w:val="28"/>
        </w:rPr>
        <w:t>突发</w:t>
      </w:r>
      <w:r w:rsidRPr="002B601D">
        <w:rPr>
          <w:rFonts w:ascii="Times New Roman" w:hAnsi="Times New Roman" w:cs="Times New Roman" w:hint="eastAsia"/>
          <w:sz w:val="28"/>
          <w:szCs w:val="28"/>
        </w:rPr>
        <w:t>水</w:t>
      </w:r>
      <w:r w:rsidRPr="002B601D">
        <w:rPr>
          <w:rFonts w:ascii="Times New Roman" w:hAnsi="Times New Roman" w:cs="Times New Roman"/>
          <w:sz w:val="28"/>
          <w:szCs w:val="28"/>
        </w:rPr>
        <w:t>环境事件风险等级为</w:t>
      </w:r>
      <w:r w:rsidRPr="002B601D">
        <w:rPr>
          <w:rFonts w:ascii="Times New Roman" w:hAnsi="Times New Roman" w:cs="Times New Roman" w:hint="eastAsia"/>
          <w:sz w:val="28"/>
          <w:szCs w:val="28"/>
        </w:rPr>
        <w:t>“较大”。</w:t>
      </w:r>
    </w:p>
    <w:p w:rsidR="00063AD2" w:rsidRPr="002B601D" w:rsidRDefault="00B3071D">
      <w:pPr>
        <w:snapToGrid w:val="0"/>
        <w:spacing w:line="336" w:lineRule="auto"/>
        <w:jc w:val="left"/>
        <w:outlineLvl w:val="1"/>
        <w:rPr>
          <w:rFonts w:ascii="黑体" w:eastAsia="黑体" w:hAnsi="黑体" w:cs="Times New Roman"/>
          <w:sz w:val="32"/>
          <w:szCs w:val="32"/>
        </w:rPr>
      </w:pPr>
      <w:bookmarkStart w:id="102" w:name="_Toc530417124"/>
      <w:r w:rsidRPr="002B601D">
        <w:rPr>
          <w:rFonts w:ascii="黑体" w:eastAsia="黑体" w:hAnsi="黑体" w:cs="Times New Roman" w:hint="eastAsia"/>
          <w:sz w:val="32"/>
          <w:szCs w:val="32"/>
        </w:rPr>
        <w:t>3.3风险</w:t>
      </w:r>
      <w:r w:rsidRPr="002B601D">
        <w:rPr>
          <w:rFonts w:ascii="黑体" w:eastAsia="黑体" w:hAnsi="黑体" w:cs="Times New Roman"/>
          <w:sz w:val="32"/>
          <w:szCs w:val="32"/>
        </w:rPr>
        <w:t>等级表征</w:t>
      </w:r>
      <w:bookmarkEnd w:id="102"/>
    </w:p>
    <w:p w:rsidR="00063AD2" w:rsidRPr="002B601D" w:rsidRDefault="00B3071D">
      <w:pPr>
        <w:adjustRightInd w:val="0"/>
        <w:snapToGrid w:val="0"/>
        <w:spacing w:line="360" w:lineRule="auto"/>
        <w:ind w:firstLine="420"/>
        <w:rPr>
          <w:rFonts w:ascii="Times New Roman" w:hAnsi="Times New Roman" w:cs="Times New Roman"/>
          <w:sz w:val="28"/>
          <w:szCs w:val="28"/>
        </w:rPr>
      </w:pPr>
      <w:r w:rsidRPr="002B601D">
        <w:rPr>
          <w:rFonts w:ascii="Times New Roman" w:hAnsi="Times New Roman" w:cs="Times New Roman" w:hint="eastAsia"/>
          <w:sz w:val="28"/>
          <w:szCs w:val="28"/>
        </w:rPr>
        <w:t>本公司</w:t>
      </w:r>
      <w:r w:rsidRPr="002B601D">
        <w:rPr>
          <w:rFonts w:ascii="Times New Roman" w:hAnsi="Times New Roman" w:cs="Times New Roman"/>
          <w:sz w:val="28"/>
          <w:szCs w:val="28"/>
        </w:rPr>
        <w:t>属于同时涉及突发大气和水环境</w:t>
      </w:r>
      <w:r w:rsidRPr="002B601D">
        <w:rPr>
          <w:rFonts w:ascii="Times New Roman" w:hAnsi="Times New Roman" w:cs="Times New Roman" w:hint="eastAsia"/>
          <w:sz w:val="28"/>
          <w:szCs w:val="28"/>
        </w:rPr>
        <w:t>时间</w:t>
      </w:r>
      <w:r w:rsidRPr="002B601D">
        <w:rPr>
          <w:rFonts w:ascii="Times New Roman" w:hAnsi="Times New Roman" w:cs="Times New Roman"/>
          <w:sz w:val="28"/>
          <w:szCs w:val="28"/>
        </w:rPr>
        <w:t>风险的企业，根据上述</w:t>
      </w:r>
      <w:r w:rsidRPr="002B601D">
        <w:rPr>
          <w:rFonts w:ascii="Times New Roman" w:hAnsi="Times New Roman" w:cs="Times New Roman" w:hint="eastAsia"/>
          <w:sz w:val="28"/>
          <w:szCs w:val="28"/>
        </w:rPr>
        <w:t>突发</w:t>
      </w:r>
      <w:r w:rsidRPr="002B601D">
        <w:rPr>
          <w:rFonts w:ascii="Times New Roman" w:hAnsi="Times New Roman" w:cs="Times New Roman"/>
          <w:sz w:val="28"/>
          <w:szCs w:val="28"/>
        </w:rPr>
        <w:t>大气环境事件</w:t>
      </w:r>
      <w:r w:rsidRPr="002B601D">
        <w:rPr>
          <w:rFonts w:ascii="Times New Roman" w:hAnsi="Times New Roman" w:cs="Times New Roman" w:hint="eastAsia"/>
          <w:sz w:val="28"/>
          <w:szCs w:val="28"/>
        </w:rPr>
        <w:t>风险</w:t>
      </w:r>
      <w:r w:rsidRPr="002B601D">
        <w:rPr>
          <w:rFonts w:ascii="Times New Roman" w:hAnsi="Times New Roman" w:cs="Times New Roman"/>
          <w:sz w:val="28"/>
          <w:szCs w:val="28"/>
        </w:rPr>
        <w:t>分级和突发水环境事件</w:t>
      </w:r>
      <w:r w:rsidRPr="002B601D">
        <w:rPr>
          <w:rFonts w:ascii="Times New Roman" w:hAnsi="Times New Roman" w:cs="Times New Roman" w:hint="eastAsia"/>
          <w:sz w:val="28"/>
          <w:szCs w:val="28"/>
        </w:rPr>
        <w:t>风险</w:t>
      </w:r>
      <w:r w:rsidRPr="002B601D">
        <w:rPr>
          <w:rFonts w:ascii="Times New Roman" w:hAnsi="Times New Roman" w:cs="Times New Roman"/>
          <w:sz w:val="28"/>
          <w:szCs w:val="28"/>
        </w:rPr>
        <w:t>分级</w:t>
      </w:r>
      <w:r w:rsidRPr="002B601D">
        <w:rPr>
          <w:rFonts w:ascii="Times New Roman" w:hAnsi="Times New Roman" w:cs="Times New Roman" w:hint="eastAsia"/>
          <w:sz w:val="28"/>
          <w:szCs w:val="28"/>
        </w:rPr>
        <w:t>结果，本公司</w:t>
      </w:r>
      <w:r w:rsidRPr="002B601D">
        <w:rPr>
          <w:rFonts w:ascii="Times New Roman" w:hAnsi="Times New Roman" w:cs="Times New Roman"/>
          <w:sz w:val="28"/>
          <w:szCs w:val="28"/>
        </w:rPr>
        <w:t>风险等级表示为</w:t>
      </w:r>
      <w:r w:rsidRPr="002B601D">
        <w:rPr>
          <w:rFonts w:ascii="Times New Roman" w:hAnsi="Times New Roman" w:cs="Times New Roman" w:hint="eastAsia"/>
          <w:sz w:val="28"/>
          <w:szCs w:val="28"/>
        </w:rPr>
        <w:t>较大</w:t>
      </w:r>
      <w:r w:rsidRPr="002B601D">
        <w:rPr>
          <w:rFonts w:ascii="Times New Roman" w:hAnsi="Times New Roman" w:cs="Times New Roman" w:hint="eastAsia"/>
          <w:sz w:val="28"/>
          <w:szCs w:val="28"/>
        </w:rPr>
        <w:t>[</w:t>
      </w:r>
      <w:r w:rsidRPr="002B601D">
        <w:rPr>
          <w:rFonts w:ascii="Times New Roman" w:hAnsi="Times New Roman" w:cs="Times New Roman" w:hint="eastAsia"/>
          <w:sz w:val="28"/>
          <w:szCs w:val="28"/>
        </w:rPr>
        <w:t>较大</w:t>
      </w:r>
      <w:r w:rsidRPr="002B601D">
        <w:rPr>
          <w:rFonts w:ascii="Times New Roman" w:hAnsi="Times New Roman" w:cs="Times New Roman" w:hint="eastAsia"/>
          <w:sz w:val="28"/>
          <w:szCs w:val="28"/>
        </w:rPr>
        <w:t>-</w:t>
      </w:r>
      <w:r w:rsidRPr="002B601D">
        <w:rPr>
          <w:rFonts w:ascii="Times New Roman" w:hAnsi="Times New Roman" w:cs="Times New Roman" w:hint="eastAsia"/>
          <w:sz w:val="28"/>
          <w:szCs w:val="28"/>
        </w:rPr>
        <w:t>大气</w:t>
      </w:r>
      <w:r w:rsidRPr="002B601D">
        <w:rPr>
          <w:rFonts w:ascii="Times New Roman" w:hAnsi="Times New Roman" w:cs="Times New Roman"/>
          <w:sz w:val="28"/>
          <w:szCs w:val="28"/>
        </w:rPr>
        <w:t>（</w:t>
      </w:r>
      <w:r w:rsidRPr="002B601D">
        <w:rPr>
          <w:rFonts w:ascii="Times New Roman" w:hAnsi="Times New Roman" w:cs="Times New Roman" w:hint="eastAsia"/>
          <w:sz w:val="28"/>
          <w:szCs w:val="28"/>
        </w:rPr>
        <w:t>Q</w:t>
      </w:r>
      <w:r w:rsidRPr="002B601D">
        <w:rPr>
          <w:rFonts w:ascii="Times New Roman" w:hAnsi="Times New Roman" w:cs="Times New Roman" w:hint="eastAsia"/>
          <w:sz w:val="28"/>
          <w:szCs w:val="28"/>
          <w:vertAlign w:val="subscript"/>
        </w:rPr>
        <w:t>2</w:t>
      </w:r>
      <w:r w:rsidRPr="002B601D">
        <w:rPr>
          <w:rFonts w:ascii="Times New Roman" w:hAnsi="Times New Roman" w:cs="Times New Roman" w:hint="eastAsia"/>
          <w:sz w:val="28"/>
          <w:szCs w:val="28"/>
        </w:rPr>
        <w:t>-M</w:t>
      </w:r>
      <w:r w:rsidRPr="002B601D">
        <w:rPr>
          <w:rFonts w:ascii="Times New Roman" w:hAnsi="Times New Roman" w:cs="Times New Roman" w:hint="eastAsia"/>
          <w:sz w:val="28"/>
          <w:szCs w:val="28"/>
          <w:vertAlign w:val="subscript"/>
        </w:rPr>
        <w:t>3</w:t>
      </w:r>
      <w:r w:rsidRPr="002B601D">
        <w:rPr>
          <w:rFonts w:ascii="Times New Roman" w:hAnsi="Times New Roman" w:cs="Times New Roman" w:hint="eastAsia"/>
          <w:sz w:val="28"/>
          <w:szCs w:val="28"/>
        </w:rPr>
        <w:t>-E</w:t>
      </w:r>
      <w:r w:rsidRPr="002B601D">
        <w:rPr>
          <w:rFonts w:ascii="Times New Roman" w:hAnsi="Times New Roman" w:cs="Times New Roman" w:hint="eastAsia"/>
          <w:sz w:val="28"/>
          <w:szCs w:val="28"/>
          <w:vertAlign w:val="subscript"/>
        </w:rPr>
        <w:t>3</w:t>
      </w:r>
      <w:r w:rsidRPr="002B601D">
        <w:rPr>
          <w:rFonts w:ascii="Times New Roman" w:hAnsi="Times New Roman" w:cs="Times New Roman"/>
          <w:sz w:val="28"/>
          <w:szCs w:val="28"/>
        </w:rPr>
        <w:t>）</w:t>
      </w:r>
      <w:r w:rsidRPr="002B601D">
        <w:rPr>
          <w:rFonts w:ascii="Times New Roman" w:hAnsi="Times New Roman" w:cs="Times New Roman" w:hint="eastAsia"/>
          <w:sz w:val="28"/>
          <w:szCs w:val="28"/>
        </w:rPr>
        <w:t>+</w:t>
      </w:r>
      <w:r w:rsidRPr="002B601D">
        <w:rPr>
          <w:rFonts w:ascii="Times New Roman" w:hAnsi="Times New Roman" w:cs="Times New Roman" w:hint="eastAsia"/>
          <w:sz w:val="28"/>
          <w:szCs w:val="28"/>
        </w:rPr>
        <w:t>较大</w:t>
      </w:r>
      <w:r w:rsidRPr="002B601D">
        <w:rPr>
          <w:rFonts w:ascii="Times New Roman" w:hAnsi="Times New Roman" w:cs="Times New Roman"/>
          <w:sz w:val="28"/>
          <w:szCs w:val="28"/>
        </w:rPr>
        <w:t>-</w:t>
      </w:r>
      <w:r w:rsidRPr="002B601D">
        <w:rPr>
          <w:rFonts w:ascii="Times New Roman" w:hAnsi="Times New Roman" w:cs="Times New Roman"/>
          <w:sz w:val="28"/>
          <w:szCs w:val="28"/>
        </w:rPr>
        <w:t>水（</w:t>
      </w:r>
      <w:r w:rsidRPr="002B601D">
        <w:rPr>
          <w:rFonts w:ascii="Times New Roman" w:hAnsi="Times New Roman" w:cs="Times New Roman" w:hint="eastAsia"/>
          <w:sz w:val="28"/>
          <w:szCs w:val="28"/>
        </w:rPr>
        <w:t>Q</w:t>
      </w:r>
      <w:r w:rsidRPr="002B601D">
        <w:rPr>
          <w:rFonts w:ascii="Times New Roman" w:hAnsi="Times New Roman" w:cs="Times New Roman"/>
          <w:sz w:val="28"/>
          <w:szCs w:val="28"/>
          <w:vertAlign w:val="subscript"/>
        </w:rPr>
        <w:t>1</w:t>
      </w:r>
      <w:r w:rsidRPr="002B601D">
        <w:rPr>
          <w:rFonts w:ascii="Times New Roman" w:hAnsi="Times New Roman" w:cs="Times New Roman" w:hint="eastAsia"/>
          <w:sz w:val="28"/>
          <w:szCs w:val="28"/>
        </w:rPr>
        <w:t>-M</w:t>
      </w:r>
      <w:r w:rsidRPr="002B601D">
        <w:rPr>
          <w:rFonts w:ascii="Times New Roman" w:hAnsi="Times New Roman" w:cs="Times New Roman" w:hint="eastAsia"/>
          <w:sz w:val="28"/>
          <w:szCs w:val="28"/>
          <w:vertAlign w:val="subscript"/>
        </w:rPr>
        <w:t>3</w:t>
      </w:r>
      <w:r w:rsidRPr="002B601D">
        <w:rPr>
          <w:rFonts w:ascii="Times New Roman" w:hAnsi="Times New Roman" w:cs="Times New Roman" w:hint="eastAsia"/>
          <w:sz w:val="28"/>
          <w:szCs w:val="28"/>
        </w:rPr>
        <w:t>-E</w:t>
      </w:r>
      <w:r w:rsidRPr="002B601D">
        <w:rPr>
          <w:rFonts w:ascii="Times New Roman" w:hAnsi="Times New Roman" w:cs="Times New Roman" w:hint="eastAsia"/>
          <w:sz w:val="28"/>
          <w:szCs w:val="28"/>
          <w:vertAlign w:val="subscript"/>
        </w:rPr>
        <w:t>3</w:t>
      </w:r>
      <w:r w:rsidRPr="002B601D">
        <w:rPr>
          <w:rFonts w:ascii="Times New Roman" w:hAnsi="Times New Roman" w:cs="Times New Roman"/>
          <w:sz w:val="28"/>
          <w:szCs w:val="28"/>
        </w:rPr>
        <w:t>）</w:t>
      </w:r>
      <w:r w:rsidRPr="002B601D">
        <w:rPr>
          <w:rFonts w:ascii="Times New Roman" w:hAnsi="Times New Roman" w:cs="Times New Roman" w:hint="eastAsia"/>
          <w:sz w:val="28"/>
          <w:szCs w:val="28"/>
        </w:rPr>
        <w:t>]</w:t>
      </w:r>
      <w:r w:rsidRPr="002B601D">
        <w:rPr>
          <w:rFonts w:ascii="Times New Roman" w:hAnsi="Times New Roman" w:cs="Times New Roman" w:hint="eastAsia"/>
          <w:sz w:val="28"/>
          <w:szCs w:val="28"/>
        </w:rPr>
        <w:t>。</w:t>
      </w:r>
    </w:p>
    <w:p w:rsidR="00063AD2" w:rsidRPr="002B601D" w:rsidRDefault="00B3071D">
      <w:pPr>
        <w:snapToGrid w:val="0"/>
        <w:spacing w:line="336" w:lineRule="auto"/>
        <w:jc w:val="left"/>
        <w:outlineLvl w:val="1"/>
        <w:rPr>
          <w:rFonts w:ascii="黑体" w:eastAsia="黑体" w:hAnsi="黑体" w:cs="Times New Roman"/>
          <w:sz w:val="32"/>
          <w:szCs w:val="32"/>
        </w:rPr>
      </w:pPr>
      <w:r w:rsidRPr="002B601D">
        <w:rPr>
          <w:rFonts w:ascii="黑体" w:eastAsia="黑体" w:hAnsi="黑体" w:cs="Times New Roman" w:hint="eastAsia"/>
          <w:sz w:val="32"/>
          <w:szCs w:val="32"/>
        </w:rPr>
        <w:t>3.4风险类型</w:t>
      </w:r>
    </w:p>
    <w:p w:rsidR="00063AD2" w:rsidRPr="002B601D" w:rsidRDefault="00B3071D">
      <w:pPr>
        <w:snapToGrid w:val="0"/>
        <w:spacing w:line="336" w:lineRule="auto"/>
        <w:jc w:val="left"/>
        <w:outlineLvl w:val="2"/>
        <w:rPr>
          <w:rFonts w:ascii="黑体" w:eastAsia="黑体" w:hAnsi="黑体" w:cs="Times New Roman"/>
          <w:sz w:val="30"/>
          <w:szCs w:val="30"/>
        </w:rPr>
      </w:pPr>
      <w:r w:rsidRPr="002B601D">
        <w:rPr>
          <w:rFonts w:ascii="黑体" w:eastAsia="黑体" w:hAnsi="黑体" w:cs="Times New Roman" w:hint="eastAsia"/>
          <w:sz w:val="30"/>
          <w:szCs w:val="30"/>
        </w:rPr>
        <w:t>3.4.1生产过程中风险识别</w:t>
      </w:r>
    </w:p>
    <w:p w:rsidR="00063AD2" w:rsidRPr="002B601D" w:rsidRDefault="00B3071D">
      <w:pPr>
        <w:pStyle w:val="A00"/>
        <w:adjustRightInd w:val="0"/>
        <w:snapToGrid w:val="0"/>
        <w:spacing w:line="360" w:lineRule="auto"/>
        <w:ind w:firstLine="562"/>
        <w:rPr>
          <w:rFonts w:cs="Times New Roman"/>
          <w:b/>
          <w:sz w:val="28"/>
          <w:szCs w:val="28"/>
        </w:rPr>
      </w:pPr>
      <w:r w:rsidRPr="002B601D">
        <w:rPr>
          <w:rFonts w:cs="Times New Roman"/>
          <w:b/>
          <w:sz w:val="28"/>
          <w:szCs w:val="28"/>
        </w:rPr>
        <w:t>(</w:t>
      </w:r>
      <w:proofErr w:type="gramStart"/>
      <w:r w:rsidRPr="002B601D">
        <w:rPr>
          <w:rFonts w:cs="Times New Roman"/>
          <w:b/>
          <w:sz w:val="28"/>
          <w:szCs w:val="28"/>
        </w:rPr>
        <w:t>一</w:t>
      </w:r>
      <w:proofErr w:type="gramEnd"/>
      <w:r w:rsidRPr="002B601D">
        <w:rPr>
          <w:rFonts w:cs="Times New Roman"/>
          <w:b/>
          <w:sz w:val="28"/>
          <w:szCs w:val="28"/>
        </w:rPr>
        <w:t xml:space="preserve">)  </w:t>
      </w:r>
      <w:r w:rsidRPr="002B601D">
        <w:rPr>
          <w:rFonts w:cs="Times New Roman"/>
          <w:b/>
          <w:sz w:val="28"/>
          <w:szCs w:val="28"/>
          <w:lang w:val="zh-CN"/>
        </w:rPr>
        <w:t>火灾爆炸危险</w:t>
      </w:r>
    </w:p>
    <w:p w:rsidR="00063AD2" w:rsidRPr="002B601D" w:rsidRDefault="00B3071D">
      <w:pPr>
        <w:adjustRightInd w:val="0"/>
        <w:snapToGrid w:val="0"/>
        <w:spacing w:line="360" w:lineRule="auto"/>
        <w:ind w:firstLine="420"/>
        <w:rPr>
          <w:rFonts w:ascii="Times New Roman" w:hAnsi="Times New Roman" w:cs="Times New Roman"/>
          <w:sz w:val="28"/>
          <w:szCs w:val="28"/>
        </w:rPr>
      </w:pPr>
      <w:r w:rsidRPr="002B601D">
        <w:rPr>
          <w:rFonts w:ascii="Times New Roman" w:hAnsi="Times New Roman" w:cs="Times New Roman"/>
          <w:sz w:val="28"/>
          <w:szCs w:val="28"/>
        </w:rPr>
        <w:t>该项目生产使用的原材料及产品，部分为</w:t>
      </w:r>
      <w:r w:rsidRPr="002B601D">
        <w:rPr>
          <w:rFonts w:ascii="Times New Roman" w:hAnsi="Times New Roman" w:cs="Times New Roman" w:hint="eastAsia"/>
          <w:sz w:val="28"/>
          <w:szCs w:val="28"/>
        </w:rPr>
        <w:t>易</w:t>
      </w:r>
      <w:r w:rsidRPr="002B601D">
        <w:rPr>
          <w:rFonts w:ascii="Times New Roman" w:hAnsi="Times New Roman" w:cs="Times New Roman"/>
          <w:sz w:val="28"/>
          <w:szCs w:val="28"/>
        </w:rPr>
        <w:t>燃液体，如</w:t>
      </w:r>
      <w:r w:rsidRPr="002B601D">
        <w:rPr>
          <w:rFonts w:ascii="Times New Roman" w:hAnsi="Times New Roman" w:cs="Times New Roman" w:hint="eastAsia"/>
          <w:sz w:val="28"/>
          <w:szCs w:val="28"/>
        </w:rPr>
        <w:t>多聚甲醛、甲醛</w:t>
      </w:r>
      <w:r w:rsidRPr="002B601D">
        <w:rPr>
          <w:rFonts w:ascii="Times New Roman" w:hAnsi="Times New Roman" w:cs="Times New Roman"/>
          <w:sz w:val="28"/>
          <w:szCs w:val="28"/>
        </w:rPr>
        <w:t>等具有挥发性，在生产过程中蒸汽与空气能形成爆炸性混合物。一旦泄漏遇明火有可能引起火灾甚至爆炸。</w:t>
      </w:r>
    </w:p>
    <w:p w:rsidR="00063AD2" w:rsidRPr="002B601D" w:rsidRDefault="00B3071D">
      <w:pPr>
        <w:adjustRightInd w:val="0"/>
        <w:snapToGrid w:val="0"/>
        <w:spacing w:line="360" w:lineRule="auto"/>
        <w:ind w:firstLine="420"/>
        <w:rPr>
          <w:rFonts w:ascii="Times New Roman" w:hAnsi="Times New Roman" w:cs="Times New Roman"/>
          <w:sz w:val="28"/>
          <w:szCs w:val="28"/>
        </w:rPr>
      </w:pPr>
      <w:r w:rsidRPr="002B601D">
        <w:rPr>
          <w:rFonts w:ascii="Times New Roman" w:hAnsi="Times New Roman" w:cs="Times New Roman"/>
          <w:sz w:val="28"/>
          <w:szCs w:val="28"/>
        </w:rPr>
        <w:t>反应釜等主要设备因安全附件损坏、失效；在生产时，若反应系统内混有空气等助燃物质等，达到一定的温度或压力下均有可能发生爆炸。</w:t>
      </w:r>
    </w:p>
    <w:p w:rsidR="00063AD2" w:rsidRPr="002B601D" w:rsidRDefault="00B3071D">
      <w:pPr>
        <w:adjustRightInd w:val="0"/>
        <w:snapToGrid w:val="0"/>
        <w:spacing w:line="360" w:lineRule="auto"/>
        <w:ind w:firstLine="420"/>
        <w:rPr>
          <w:rFonts w:ascii="Times New Roman" w:hAnsi="Times New Roman" w:cs="Times New Roman"/>
          <w:sz w:val="28"/>
          <w:szCs w:val="28"/>
        </w:rPr>
      </w:pPr>
      <w:r w:rsidRPr="002B601D">
        <w:rPr>
          <w:rFonts w:ascii="Times New Roman" w:hAnsi="Times New Roman" w:cs="Times New Roman"/>
          <w:sz w:val="28"/>
          <w:szCs w:val="28"/>
        </w:rPr>
        <w:t>在进行反应时，未按工艺技术指标的要求</w:t>
      </w:r>
      <w:r w:rsidRPr="002B601D">
        <w:rPr>
          <w:rFonts w:ascii="Times New Roman" w:hAnsi="Times New Roman" w:cs="Times New Roman"/>
          <w:sz w:val="28"/>
          <w:szCs w:val="28"/>
        </w:rPr>
        <w:t>(</w:t>
      </w:r>
      <w:r w:rsidRPr="002B601D">
        <w:rPr>
          <w:rFonts w:ascii="Times New Roman" w:hAnsi="Times New Roman" w:cs="Times New Roman"/>
          <w:sz w:val="28"/>
          <w:szCs w:val="28"/>
        </w:rPr>
        <w:t>如超温、超压、物质投料比失调等</w:t>
      </w:r>
      <w:r w:rsidRPr="002B601D">
        <w:rPr>
          <w:rFonts w:ascii="Times New Roman" w:hAnsi="Times New Roman" w:cs="Times New Roman"/>
          <w:sz w:val="28"/>
          <w:szCs w:val="28"/>
        </w:rPr>
        <w:t>)</w:t>
      </w:r>
      <w:r w:rsidRPr="002B601D">
        <w:rPr>
          <w:rFonts w:ascii="Times New Roman" w:hAnsi="Times New Roman" w:cs="Times New Roman"/>
          <w:sz w:val="28"/>
          <w:szCs w:val="28"/>
        </w:rPr>
        <w:t>进行控制反应速率，而造成反应速率过快，从而发生火灾、爆炸事故。如反应中伴随大量的反应热，控制不当会发生火灾、爆炸危险。</w:t>
      </w:r>
    </w:p>
    <w:p w:rsidR="00063AD2" w:rsidRPr="002B601D" w:rsidRDefault="00B3071D">
      <w:pPr>
        <w:adjustRightInd w:val="0"/>
        <w:snapToGrid w:val="0"/>
        <w:spacing w:line="360" w:lineRule="auto"/>
        <w:ind w:firstLine="420"/>
        <w:rPr>
          <w:rFonts w:ascii="Times New Roman" w:hAnsi="Times New Roman" w:cs="Times New Roman"/>
          <w:sz w:val="28"/>
          <w:szCs w:val="28"/>
        </w:rPr>
      </w:pPr>
      <w:r w:rsidRPr="002B601D">
        <w:rPr>
          <w:rFonts w:ascii="Times New Roman" w:hAnsi="Times New Roman" w:cs="Times New Roman"/>
          <w:sz w:val="28"/>
          <w:szCs w:val="28"/>
        </w:rPr>
        <w:t>反应釜、</w:t>
      </w:r>
      <w:r w:rsidRPr="002B601D">
        <w:rPr>
          <w:rFonts w:ascii="Times New Roman" w:hAnsi="Times New Roman" w:cs="Times New Roman" w:hint="eastAsia"/>
          <w:sz w:val="28"/>
          <w:szCs w:val="28"/>
        </w:rPr>
        <w:t>净化</w:t>
      </w:r>
      <w:r w:rsidRPr="002B601D">
        <w:rPr>
          <w:rFonts w:ascii="Times New Roman" w:hAnsi="Times New Roman" w:cs="Times New Roman"/>
          <w:sz w:val="28"/>
          <w:szCs w:val="28"/>
        </w:rPr>
        <w:t>塔</w:t>
      </w:r>
      <w:r w:rsidRPr="002B601D">
        <w:rPr>
          <w:rFonts w:ascii="Times New Roman" w:hAnsi="Times New Roman" w:cs="Times New Roman"/>
          <w:sz w:val="28"/>
          <w:szCs w:val="28"/>
        </w:rPr>
        <w:t>(</w:t>
      </w:r>
      <w:proofErr w:type="gramStart"/>
      <w:r w:rsidRPr="002B601D">
        <w:rPr>
          <w:rFonts w:ascii="Times New Roman" w:hAnsi="Times New Roman" w:cs="Times New Roman"/>
          <w:sz w:val="28"/>
          <w:szCs w:val="28"/>
        </w:rPr>
        <w:t>釜</w:t>
      </w:r>
      <w:proofErr w:type="gramEnd"/>
      <w:r w:rsidRPr="002B601D">
        <w:rPr>
          <w:rFonts w:ascii="Times New Roman" w:hAnsi="Times New Roman" w:cs="Times New Roman"/>
          <w:sz w:val="28"/>
          <w:szCs w:val="28"/>
        </w:rPr>
        <w:t>)</w:t>
      </w:r>
      <w:r w:rsidRPr="002B601D">
        <w:rPr>
          <w:rFonts w:ascii="Times New Roman" w:hAnsi="Times New Roman" w:cs="Times New Roman"/>
          <w:sz w:val="28"/>
          <w:szCs w:val="28"/>
        </w:rPr>
        <w:t>，特别是</w:t>
      </w:r>
      <w:proofErr w:type="gramStart"/>
      <w:r w:rsidRPr="002B601D">
        <w:rPr>
          <w:rFonts w:ascii="Times New Roman" w:hAnsi="Times New Roman" w:cs="Times New Roman"/>
          <w:sz w:val="28"/>
          <w:szCs w:val="28"/>
        </w:rPr>
        <w:t>涉及低</w:t>
      </w:r>
      <w:proofErr w:type="gramEnd"/>
      <w:r w:rsidRPr="002B601D">
        <w:rPr>
          <w:rFonts w:ascii="Times New Roman" w:hAnsi="Times New Roman" w:cs="Times New Roman"/>
          <w:sz w:val="28"/>
          <w:szCs w:val="28"/>
        </w:rPr>
        <w:t>沸点溶剂的反应釜、回收塔</w:t>
      </w:r>
      <w:r w:rsidRPr="002B601D">
        <w:rPr>
          <w:rFonts w:ascii="Times New Roman" w:hAnsi="Times New Roman" w:cs="Times New Roman"/>
          <w:sz w:val="28"/>
          <w:szCs w:val="28"/>
        </w:rPr>
        <w:t>(</w:t>
      </w:r>
      <w:proofErr w:type="gramStart"/>
      <w:r w:rsidRPr="002B601D">
        <w:rPr>
          <w:rFonts w:ascii="Times New Roman" w:hAnsi="Times New Roman" w:cs="Times New Roman"/>
          <w:sz w:val="28"/>
          <w:szCs w:val="28"/>
        </w:rPr>
        <w:t>釜</w:t>
      </w:r>
      <w:proofErr w:type="gramEnd"/>
      <w:r w:rsidRPr="002B601D">
        <w:rPr>
          <w:rFonts w:ascii="Times New Roman" w:hAnsi="Times New Roman" w:cs="Times New Roman"/>
          <w:sz w:val="28"/>
          <w:szCs w:val="28"/>
        </w:rPr>
        <w:t>)</w:t>
      </w:r>
      <w:r w:rsidRPr="002B601D">
        <w:rPr>
          <w:rFonts w:ascii="Times New Roman" w:hAnsi="Times New Roman" w:cs="Times New Roman"/>
          <w:sz w:val="28"/>
          <w:szCs w:val="28"/>
        </w:rPr>
        <w:t>，容易产生泄漏引发危险，应设置超温报警装置，加热蒸汽与</w:t>
      </w:r>
      <w:proofErr w:type="gramStart"/>
      <w:r w:rsidRPr="002B601D">
        <w:rPr>
          <w:rFonts w:ascii="Times New Roman" w:hAnsi="Times New Roman" w:cs="Times New Roman"/>
          <w:sz w:val="28"/>
          <w:szCs w:val="28"/>
        </w:rPr>
        <w:t>釜</w:t>
      </w:r>
      <w:proofErr w:type="gramEnd"/>
      <w:r w:rsidRPr="002B601D">
        <w:rPr>
          <w:rFonts w:ascii="Times New Roman" w:hAnsi="Times New Roman" w:cs="Times New Roman"/>
          <w:sz w:val="28"/>
          <w:szCs w:val="28"/>
        </w:rPr>
        <w:t>温自动</w:t>
      </w:r>
      <w:proofErr w:type="gramStart"/>
      <w:r w:rsidRPr="002B601D">
        <w:rPr>
          <w:rFonts w:ascii="Times New Roman" w:hAnsi="Times New Roman" w:cs="Times New Roman"/>
          <w:sz w:val="28"/>
          <w:szCs w:val="28"/>
        </w:rPr>
        <w:t>联锁</w:t>
      </w:r>
      <w:proofErr w:type="gramEnd"/>
      <w:r w:rsidRPr="002B601D">
        <w:rPr>
          <w:rFonts w:ascii="Times New Roman" w:hAnsi="Times New Roman" w:cs="Times New Roman"/>
          <w:sz w:val="28"/>
          <w:szCs w:val="28"/>
        </w:rPr>
        <w:t>控制。</w:t>
      </w:r>
    </w:p>
    <w:p w:rsidR="00063AD2" w:rsidRPr="002B601D" w:rsidRDefault="00B3071D">
      <w:pPr>
        <w:adjustRightInd w:val="0"/>
        <w:snapToGrid w:val="0"/>
        <w:spacing w:line="360" w:lineRule="auto"/>
        <w:ind w:firstLine="420"/>
        <w:rPr>
          <w:rFonts w:ascii="Times New Roman" w:hAnsi="Times New Roman" w:cs="Times New Roman"/>
          <w:sz w:val="28"/>
          <w:szCs w:val="28"/>
        </w:rPr>
      </w:pPr>
      <w:r w:rsidRPr="002B601D">
        <w:rPr>
          <w:rFonts w:ascii="Times New Roman" w:hAnsi="Times New Roman" w:cs="Times New Roman" w:hint="eastAsia"/>
          <w:sz w:val="28"/>
          <w:szCs w:val="28"/>
        </w:rPr>
        <w:t>重点监控缩合、乳化聚合反应</w:t>
      </w:r>
      <w:proofErr w:type="gramStart"/>
      <w:r w:rsidRPr="002B601D">
        <w:rPr>
          <w:rFonts w:ascii="Times New Roman" w:hAnsi="Times New Roman" w:cs="Times New Roman" w:hint="eastAsia"/>
          <w:sz w:val="28"/>
          <w:szCs w:val="28"/>
        </w:rPr>
        <w:t>釜</w:t>
      </w:r>
      <w:proofErr w:type="gramEnd"/>
      <w:r w:rsidRPr="002B601D">
        <w:rPr>
          <w:rFonts w:ascii="Times New Roman" w:hAnsi="Times New Roman" w:cs="Times New Roman" w:hint="eastAsia"/>
          <w:sz w:val="28"/>
          <w:szCs w:val="28"/>
        </w:rPr>
        <w:t>温度、压力、搅拌速率；反应物质的配料比；系统氧含量；冷却水流量等。将反应釜内温度、压力与</w:t>
      </w:r>
      <w:r w:rsidRPr="002B601D">
        <w:rPr>
          <w:rFonts w:ascii="Times New Roman" w:hAnsi="Times New Roman" w:cs="Times New Roman" w:hint="eastAsia"/>
          <w:sz w:val="28"/>
          <w:szCs w:val="28"/>
        </w:rPr>
        <w:lastRenderedPageBreak/>
        <w:t>釜内搅拌电流、反应釜夹套冷却水进水阀形成</w:t>
      </w:r>
      <w:proofErr w:type="gramStart"/>
      <w:r w:rsidRPr="002B601D">
        <w:rPr>
          <w:rFonts w:ascii="Times New Roman" w:hAnsi="Times New Roman" w:cs="Times New Roman" w:hint="eastAsia"/>
          <w:sz w:val="28"/>
          <w:szCs w:val="28"/>
        </w:rPr>
        <w:t>联锁</w:t>
      </w:r>
      <w:proofErr w:type="gramEnd"/>
      <w:r w:rsidRPr="002B601D">
        <w:rPr>
          <w:rFonts w:ascii="Times New Roman" w:hAnsi="Times New Roman" w:cs="Times New Roman" w:hint="eastAsia"/>
          <w:sz w:val="28"/>
          <w:szCs w:val="28"/>
        </w:rPr>
        <w:t>关系，设立紧急停车系统。当反应釜内温度或压力超标或搅拌系统发生故障时自动停止加料，泄压，并进入紧急状态。</w:t>
      </w:r>
    </w:p>
    <w:p w:rsidR="00063AD2" w:rsidRPr="002B601D" w:rsidRDefault="00B3071D">
      <w:pPr>
        <w:adjustRightInd w:val="0"/>
        <w:snapToGrid w:val="0"/>
        <w:spacing w:line="360" w:lineRule="auto"/>
        <w:ind w:firstLine="420"/>
        <w:rPr>
          <w:rFonts w:ascii="Times New Roman" w:hAnsi="Times New Roman" w:cs="Times New Roman"/>
          <w:sz w:val="28"/>
          <w:szCs w:val="28"/>
        </w:rPr>
      </w:pPr>
      <w:r w:rsidRPr="002B601D">
        <w:rPr>
          <w:rFonts w:ascii="Times New Roman" w:hAnsi="Times New Roman" w:cs="Times New Roman"/>
          <w:sz w:val="28"/>
          <w:szCs w:val="28"/>
        </w:rPr>
        <w:t>在生产运行时，如操作人员未发现、连锁报警装置失灵、安全阀失效等情况发生，有可能因为介质超压而爆炸。</w:t>
      </w:r>
    </w:p>
    <w:p w:rsidR="00063AD2" w:rsidRPr="002B601D" w:rsidRDefault="00B3071D">
      <w:pPr>
        <w:adjustRightInd w:val="0"/>
        <w:snapToGrid w:val="0"/>
        <w:spacing w:line="360" w:lineRule="auto"/>
        <w:ind w:firstLine="420"/>
        <w:rPr>
          <w:rFonts w:ascii="Times New Roman" w:hAnsi="Times New Roman" w:cs="Times New Roman"/>
          <w:sz w:val="28"/>
          <w:szCs w:val="28"/>
        </w:rPr>
      </w:pPr>
      <w:r w:rsidRPr="002B601D">
        <w:rPr>
          <w:rFonts w:ascii="Times New Roman" w:hAnsi="Times New Roman" w:cs="Times New Roman"/>
          <w:sz w:val="28"/>
          <w:szCs w:val="28"/>
        </w:rPr>
        <w:t>当生产系统进行检修，检修结束后阀门或连接</w:t>
      </w:r>
      <w:proofErr w:type="gramStart"/>
      <w:r w:rsidRPr="002B601D">
        <w:rPr>
          <w:rFonts w:ascii="Times New Roman" w:hAnsi="Times New Roman" w:cs="Times New Roman"/>
          <w:sz w:val="28"/>
          <w:szCs w:val="28"/>
        </w:rPr>
        <w:t>密封件未紧固</w:t>
      </w:r>
      <w:proofErr w:type="gramEnd"/>
      <w:r w:rsidRPr="002B601D">
        <w:rPr>
          <w:rFonts w:ascii="Times New Roman" w:hAnsi="Times New Roman" w:cs="Times New Roman"/>
          <w:sz w:val="28"/>
          <w:szCs w:val="28"/>
        </w:rPr>
        <w:t>，或未对系统进行惰性气体置换或置换不彻底，而导致生产系统中含有氧气，则在生产过程中达到一定的温度或压力下均有可能发生爆炸。作业人员在作业场所吸烟、金属物体发生机械撞击、雷电、静电产生火花均可造成火灾事故。</w:t>
      </w:r>
    </w:p>
    <w:p w:rsidR="00063AD2" w:rsidRPr="002B601D" w:rsidRDefault="00B3071D">
      <w:pPr>
        <w:adjustRightInd w:val="0"/>
        <w:snapToGrid w:val="0"/>
        <w:spacing w:line="360" w:lineRule="auto"/>
        <w:ind w:firstLine="420"/>
        <w:rPr>
          <w:rFonts w:ascii="Times New Roman" w:hAnsi="Times New Roman" w:cs="Times New Roman"/>
          <w:sz w:val="28"/>
          <w:szCs w:val="28"/>
        </w:rPr>
      </w:pPr>
      <w:r w:rsidRPr="002B601D">
        <w:rPr>
          <w:rFonts w:ascii="Times New Roman" w:hAnsi="Times New Roman" w:cs="Times New Roman"/>
          <w:sz w:val="28"/>
          <w:szCs w:val="28"/>
        </w:rPr>
        <w:t>电气设备、设施可能因过负荷、绝缘老化、短路等原因发生电气火灾。或在爆炸区域内采用不符合防爆要求的电器。</w:t>
      </w:r>
    </w:p>
    <w:p w:rsidR="00063AD2" w:rsidRPr="002B601D" w:rsidRDefault="00B3071D">
      <w:pPr>
        <w:adjustRightInd w:val="0"/>
        <w:snapToGrid w:val="0"/>
        <w:spacing w:line="360" w:lineRule="auto"/>
        <w:ind w:firstLine="420"/>
        <w:rPr>
          <w:rFonts w:ascii="Times New Roman" w:hAnsi="Times New Roman" w:cs="Times New Roman"/>
          <w:sz w:val="28"/>
          <w:szCs w:val="28"/>
        </w:rPr>
      </w:pPr>
      <w:r w:rsidRPr="002B601D">
        <w:rPr>
          <w:rFonts w:ascii="Times New Roman" w:hAnsi="Times New Roman" w:cs="Times New Roman"/>
          <w:sz w:val="28"/>
          <w:szCs w:val="28"/>
        </w:rPr>
        <w:t>由于建筑物的接地下引线、接地网缺乏或失效，易遭雷击致使建筑物损毁，造成工艺设备损坏、电气出现故障而引发火灾。</w:t>
      </w:r>
    </w:p>
    <w:p w:rsidR="00063AD2" w:rsidRPr="002B601D" w:rsidRDefault="00B3071D">
      <w:pPr>
        <w:adjustRightInd w:val="0"/>
        <w:snapToGrid w:val="0"/>
        <w:spacing w:line="360" w:lineRule="auto"/>
        <w:ind w:firstLine="420"/>
        <w:rPr>
          <w:rFonts w:ascii="Times New Roman" w:hAnsi="Times New Roman" w:cs="Times New Roman"/>
          <w:sz w:val="28"/>
          <w:szCs w:val="28"/>
        </w:rPr>
      </w:pPr>
      <w:r w:rsidRPr="002B601D">
        <w:rPr>
          <w:rFonts w:ascii="Times New Roman" w:hAnsi="Times New Roman" w:cs="Times New Roman"/>
          <w:sz w:val="28"/>
          <w:szCs w:val="28"/>
        </w:rPr>
        <w:t>压力容器未定期进行检验，安全附件未定期进行校验，遇高温或超压下致使压力容器破裂，安全附件失效，从而引起火灾爆炸。</w:t>
      </w:r>
    </w:p>
    <w:p w:rsidR="00063AD2" w:rsidRPr="002B601D" w:rsidRDefault="00B3071D">
      <w:pPr>
        <w:adjustRightInd w:val="0"/>
        <w:snapToGrid w:val="0"/>
        <w:spacing w:line="360" w:lineRule="auto"/>
        <w:ind w:firstLine="420"/>
        <w:rPr>
          <w:rFonts w:ascii="Times New Roman" w:hAnsi="Times New Roman" w:cs="Times New Roman"/>
          <w:sz w:val="28"/>
          <w:szCs w:val="28"/>
        </w:rPr>
      </w:pPr>
      <w:r w:rsidRPr="002B601D">
        <w:rPr>
          <w:rFonts w:ascii="Times New Roman" w:hAnsi="Times New Roman" w:cs="Times New Roman"/>
          <w:sz w:val="28"/>
          <w:szCs w:val="28"/>
        </w:rPr>
        <w:t>此外，电气系统、仪表控制操作系统装置等也存在火灾、爆炸潜在危险。</w:t>
      </w:r>
    </w:p>
    <w:p w:rsidR="00063AD2" w:rsidRPr="002B601D" w:rsidRDefault="00B3071D">
      <w:pPr>
        <w:pStyle w:val="A00"/>
        <w:adjustRightInd w:val="0"/>
        <w:snapToGrid w:val="0"/>
        <w:spacing w:line="360" w:lineRule="auto"/>
        <w:ind w:firstLine="562"/>
        <w:rPr>
          <w:rFonts w:cs="Times New Roman"/>
          <w:b/>
          <w:sz w:val="28"/>
          <w:szCs w:val="28"/>
        </w:rPr>
      </w:pPr>
      <w:bookmarkStart w:id="103" w:name="_Toc134072239"/>
      <w:bookmarkStart w:id="104" w:name="_Toc143247013"/>
      <w:bookmarkStart w:id="105" w:name="_Toc135473779"/>
      <w:bookmarkStart w:id="106" w:name="_Toc134070900"/>
      <w:bookmarkStart w:id="107" w:name="_Toc142728635"/>
      <w:bookmarkStart w:id="108" w:name="_Toc142597447"/>
      <w:bookmarkStart w:id="109" w:name="_Toc135473945"/>
      <w:bookmarkStart w:id="110" w:name="_Toc134071884"/>
      <w:r w:rsidRPr="002B601D">
        <w:rPr>
          <w:rFonts w:cs="Times New Roman"/>
          <w:b/>
          <w:sz w:val="28"/>
          <w:szCs w:val="28"/>
        </w:rPr>
        <w:t>(</w:t>
      </w:r>
      <w:r w:rsidRPr="002B601D">
        <w:rPr>
          <w:rFonts w:cs="Times New Roman"/>
          <w:b/>
          <w:sz w:val="28"/>
          <w:szCs w:val="28"/>
        </w:rPr>
        <w:t>二</w:t>
      </w:r>
      <w:r w:rsidRPr="002B601D">
        <w:rPr>
          <w:rFonts w:cs="Times New Roman"/>
          <w:b/>
          <w:sz w:val="28"/>
          <w:szCs w:val="28"/>
        </w:rPr>
        <w:t xml:space="preserve">)  </w:t>
      </w:r>
      <w:r w:rsidRPr="002B601D">
        <w:rPr>
          <w:rFonts w:cs="Times New Roman"/>
          <w:b/>
          <w:sz w:val="28"/>
          <w:szCs w:val="28"/>
        </w:rPr>
        <w:t>化学腐蚀</w:t>
      </w:r>
      <w:bookmarkEnd w:id="103"/>
      <w:bookmarkEnd w:id="104"/>
      <w:bookmarkEnd w:id="105"/>
      <w:bookmarkEnd w:id="106"/>
      <w:bookmarkEnd w:id="107"/>
      <w:bookmarkEnd w:id="108"/>
      <w:bookmarkEnd w:id="109"/>
      <w:bookmarkEnd w:id="110"/>
      <w:r w:rsidRPr="002B601D">
        <w:rPr>
          <w:rFonts w:cs="Times New Roman"/>
          <w:b/>
          <w:sz w:val="28"/>
          <w:szCs w:val="28"/>
        </w:rPr>
        <w:t>和化学灼伤</w:t>
      </w:r>
    </w:p>
    <w:p w:rsidR="00063AD2" w:rsidRPr="002B601D" w:rsidRDefault="00B3071D">
      <w:pPr>
        <w:adjustRightInd w:val="0"/>
        <w:snapToGrid w:val="0"/>
        <w:spacing w:line="360" w:lineRule="auto"/>
        <w:ind w:firstLine="420"/>
        <w:rPr>
          <w:rFonts w:ascii="Times New Roman" w:hAnsi="Times New Roman" w:cs="Times New Roman"/>
          <w:sz w:val="28"/>
          <w:szCs w:val="28"/>
        </w:rPr>
      </w:pPr>
      <w:r w:rsidRPr="002B601D">
        <w:rPr>
          <w:rFonts w:ascii="Times New Roman" w:hAnsi="Times New Roman" w:cs="Times New Roman"/>
          <w:sz w:val="28"/>
          <w:szCs w:val="28"/>
        </w:rPr>
        <w:t>在生产过程中，使用的原料</w:t>
      </w:r>
      <w:r w:rsidRPr="002B601D">
        <w:rPr>
          <w:rFonts w:ascii="Times New Roman" w:hAnsi="Times New Roman" w:cs="Times New Roman" w:hint="eastAsia"/>
          <w:sz w:val="28"/>
          <w:szCs w:val="28"/>
        </w:rPr>
        <w:t>和产生的废气如盐酸</w:t>
      </w:r>
      <w:r w:rsidRPr="002B601D">
        <w:rPr>
          <w:rFonts w:ascii="Times New Roman" w:hAnsi="Times New Roman" w:cs="Times New Roman"/>
          <w:sz w:val="28"/>
          <w:szCs w:val="28"/>
        </w:rPr>
        <w:t>和</w:t>
      </w:r>
      <w:r w:rsidRPr="002B601D">
        <w:rPr>
          <w:rFonts w:ascii="Times New Roman" w:hAnsi="Times New Roman" w:cs="Times New Roman" w:hint="eastAsia"/>
          <w:sz w:val="28"/>
          <w:szCs w:val="28"/>
        </w:rPr>
        <w:t>氯化氢</w:t>
      </w:r>
      <w:r w:rsidRPr="002B601D">
        <w:rPr>
          <w:rFonts w:ascii="Times New Roman" w:hAnsi="Times New Roman" w:cs="Times New Roman"/>
          <w:sz w:val="28"/>
          <w:szCs w:val="28"/>
        </w:rPr>
        <w:t>等具有腐蚀性，因此对建筑物、设备、管道、仪表、电气设施，均会造成腐蚀性破坏。</w:t>
      </w:r>
    </w:p>
    <w:p w:rsidR="00063AD2" w:rsidRPr="002B601D" w:rsidRDefault="00B3071D">
      <w:pPr>
        <w:adjustRightInd w:val="0"/>
        <w:snapToGrid w:val="0"/>
        <w:spacing w:line="360" w:lineRule="auto"/>
        <w:ind w:firstLine="420"/>
        <w:rPr>
          <w:rFonts w:ascii="Times New Roman" w:hAnsi="Times New Roman" w:cs="Times New Roman"/>
          <w:sz w:val="28"/>
          <w:szCs w:val="28"/>
        </w:rPr>
      </w:pPr>
      <w:r w:rsidRPr="002B601D">
        <w:rPr>
          <w:rFonts w:ascii="Times New Roman" w:hAnsi="Times New Roman" w:cs="Times New Roman" w:hint="eastAsia"/>
          <w:sz w:val="28"/>
          <w:szCs w:val="28"/>
        </w:rPr>
        <w:t>盐酸</w:t>
      </w:r>
      <w:r w:rsidRPr="002B601D">
        <w:rPr>
          <w:rFonts w:ascii="Times New Roman" w:hAnsi="Times New Roman" w:cs="Times New Roman"/>
          <w:sz w:val="28"/>
          <w:szCs w:val="28"/>
        </w:rPr>
        <w:t>具有强腐蚀性，设备、管道由于检修过程中未清洗彻底，检修人员易接触，存在腐蚀危害，特别是落入眼内严重可导致失明。设备管道及操作人员如无完善有效的防腐安全措施，有可能造成事故后</w:t>
      </w:r>
      <w:r w:rsidRPr="002B601D">
        <w:rPr>
          <w:rFonts w:ascii="Times New Roman" w:hAnsi="Times New Roman" w:cs="Times New Roman"/>
          <w:sz w:val="28"/>
          <w:szCs w:val="28"/>
        </w:rPr>
        <w:lastRenderedPageBreak/>
        <w:t>果。</w:t>
      </w:r>
    </w:p>
    <w:p w:rsidR="00063AD2" w:rsidRPr="002B601D" w:rsidRDefault="00B3071D">
      <w:pPr>
        <w:pStyle w:val="A00"/>
        <w:adjustRightInd w:val="0"/>
        <w:snapToGrid w:val="0"/>
        <w:spacing w:line="360" w:lineRule="auto"/>
        <w:ind w:firstLine="562"/>
        <w:rPr>
          <w:rFonts w:cs="Times New Roman"/>
          <w:b/>
          <w:sz w:val="28"/>
          <w:szCs w:val="28"/>
        </w:rPr>
      </w:pPr>
      <w:r w:rsidRPr="002B601D">
        <w:rPr>
          <w:rFonts w:cs="Times New Roman"/>
          <w:b/>
          <w:sz w:val="28"/>
          <w:szCs w:val="28"/>
        </w:rPr>
        <w:t xml:space="preserve"> (</w:t>
      </w:r>
      <w:r w:rsidRPr="002B601D">
        <w:rPr>
          <w:rFonts w:cs="Times New Roman" w:hint="eastAsia"/>
          <w:b/>
          <w:sz w:val="28"/>
          <w:szCs w:val="28"/>
        </w:rPr>
        <w:t>三</w:t>
      </w:r>
      <w:r w:rsidRPr="002B601D">
        <w:rPr>
          <w:rFonts w:cs="Times New Roman"/>
          <w:b/>
          <w:sz w:val="28"/>
          <w:szCs w:val="28"/>
        </w:rPr>
        <w:t xml:space="preserve">)  </w:t>
      </w:r>
      <w:r w:rsidRPr="002B601D">
        <w:rPr>
          <w:rFonts w:cs="Times New Roman"/>
          <w:b/>
          <w:sz w:val="28"/>
          <w:szCs w:val="28"/>
        </w:rPr>
        <w:t>容器爆炸</w:t>
      </w:r>
    </w:p>
    <w:p w:rsidR="00063AD2" w:rsidRPr="002B601D" w:rsidRDefault="00B3071D">
      <w:pPr>
        <w:adjustRightInd w:val="0"/>
        <w:snapToGrid w:val="0"/>
        <w:spacing w:line="360" w:lineRule="auto"/>
        <w:ind w:firstLine="420"/>
        <w:rPr>
          <w:rFonts w:ascii="Times New Roman" w:hAnsi="Times New Roman" w:cs="Times New Roman"/>
          <w:sz w:val="28"/>
          <w:szCs w:val="28"/>
        </w:rPr>
      </w:pPr>
      <w:r w:rsidRPr="002B601D">
        <w:rPr>
          <w:rFonts w:ascii="Times New Roman" w:hAnsi="Times New Roman" w:cs="Times New Roman"/>
          <w:sz w:val="28"/>
          <w:szCs w:val="28"/>
        </w:rPr>
        <w:t>项目生产</w:t>
      </w:r>
      <w:bookmarkStart w:id="111" w:name="_Toc173984785"/>
      <w:r w:rsidRPr="002B601D">
        <w:rPr>
          <w:rFonts w:ascii="Times New Roman" w:hAnsi="Times New Roman" w:cs="Times New Roman" w:hint="eastAsia"/>
          <w:sz w:val="28"/>
          <w:szCs w:val="28"/>
        </w:rPr>
        <w:t>中</w:t>
      </w:r>
      <w:r w:rsidRPr="002B601D">
        <w:rPr>
          <w:rFonts w:ascii="Times New Roman" w:hAnsi="Times New Roman" w:cs="Times New Roman"/>
          <w:sz w:val="28"/>
          <w:szCs w:val="28"/>
        </w:rPr>
        <w:t>反应过程由于误操作，如加热蒸汽压力过高、没按操作规程投料等可能造成反应釜爆炸</w:t>
      </w:r>
      <w:r w:rsidRPr="002B601D">
        <w:rPr>
          <w:rFonts w:ascii="Times New Roman" w:hAnsi="Times New Roman" w:cs="Times New Roman" w:hint="eastAsia"/>
          <w:sz w:val="28"/>
          <w:szCs w:val="28"/>
        </w:rPr>
        <w:t>等</w:t>
      </w:r>
      <w:r w:rsidRPr="002B601D">
        <w:rPr>
          <w:rFonts w:ascii="Times New Roman" w:hAnsi="Times New Roman" w:cs="Times New Roman"/>
          <w:sz w:val="28"/>
          <w:szCs w:val="28"/>
        </w:rPr>
        <w:t>。</w:t>
      </w:r>
    </w:p>
    <w:p w:rsidR="00063AD2" w:rsidRPr="002B601D" w:rsidRDefault="00B3071D">
      <w:pPr>
        <w:snapToGrid w:val="0"/>
        <w:spacing w:line="336" w:lineRule="auto"/>
        <w:jc w:val="left"/>
        <w:outlineLvl w:val="2"/>
        <w:rPr>
          <w:rFonts w:ascii="黑体" w:eastAsia="黑体" w:hAnsi="黑体" w:cs="Times New Roman"/>
          <w:sz w:val="30"/>
          <w:szCs w:val="30"/>
        </w:rPr>
      </w:pPr>
      <w:r w:rsidRPr="002B601D">
        <w:rPr>
          <w:rFonts w:ascii="黑体" w:eastAsia="黑体" w:hAnsi="黑体" w:cs="Times New Roman" w:hint="eastAsia"/>
          <w:sz w:val="30"/>
          <w:szCs w:val="30"/>
        </w:rPr>
        <w:t>3.4.2</w:t>
      </w:r>
      <w:r w:rsidRPr="002B601D">
        <w:rPr>
          <w:rFonts w:ascii="黑体" w:eastAsia="黑体" w:hAnsi="黑体" w:cs="Times New Roman"/>
          <w:sz w:val="30"/>
          <w:szCs w:val="30"/>
        </w:rPr>
        <w:t>罐区的危险因素分析</w:t>
      </w:r>
    </w:p>
    <w:bookmarkEnd w:id="111"/>
    <w:p w:rsidR="00063AD2" w:rsidRPr="002B601D" w:rsidRDefault="00B3071D">
      <w:pPr>
        <w:pStyle w:val="A00"/>
        <w:adjustRightInd w:val="0"/>
        <w:snapToGrid w:val="0"/>
        <w:spacing w:line="360" w:lineRule="auto"/>
        <w:ind w:firstLine="560"/>
        <w:rPr>
          <w:rFonts w:cs="Times New Roman"/>
          <w:sz w:val="28"/>
          <w:szCs w:val="28"/>
        </w:rPr>
      </w:pPr>
      <w:r w:rsidRPr="002B601D">
        <w:rPr>
          <w:rFonts w:cs="Times New Roman" w:hint="eastAsia"/>
          <w:sz w:val="28"/>
          <w:szCs w:val="28"/>
        </w:rPr>
        <w:t>企业设有盐酸、醋酸</w:t>
      </w:r>
      <w:r w:rsidRPr="002B601D">
        <w:rPr>
          <w:rFonts w:cs="Times New Roman" w:hint="eastAsia"/>
          <w:sz w:val="28"/>
          <w:szCs w:val="28"/>
        </w:rPr>
        <w:t>50</w:t>
      </w:r>
      <w:r w:rsidRPr="002B601D">
        <w:rPr>
          <w:rFonts w:cs="Times New Roman"/>
          <w:sz w:val="28"/>
          <w:szCs w:val="28"/>
        </w:rPr>
        <w:t>m</w:t>
      </w:r>
      <w:r w:rsidRPr="002B601D">
        <w:rPr>
          <w:rFonts w:cs="Times New Roman"/>
          <w:sz w:val="28"/>
          <w:szCs w:val="28"/>
          <w:vertAlign w:val="superscript"/>
        </w:rPr>
        <w:t>3</w:t>
      </w:r>
      <w:r w:rsidRPr="002B601D">
        <w:rPr>
          <w:rFonts w:cs="Times New Roman" w:hint="eastAsia"/>
          <w:sz w:val="28"/>
          <w:szCs w:val="28"/>
        </w:rPr>
        <w:t>共计</w:t>
      </w:r>
      <w:r w:rsidRPr="002B601D">
        <w:rPr>
          <w:rFonts w:cs="Times New Roman" w:hint="eastAsia"/>
          <w:sz w:val="28"/>
          <w:szCs w:val="28"/>
        </w:rPr>
        <w:t>5</w:t>
      </w:r>
      <w:r w:rsidRPr="002B601D">
        <w:rPr>
          <w:rFonts w:cs="Times New Roman" w:hint="eastAsia"/>
          <w:sz w:val="28"/>
          <w:szCs w:val="28"/>
        </w:rPr>
        <w:t>个</w:t>
      </w:r>
      <w:r w:rsidRPr="002B601D">
        <w:rPr>
          <w:rFonts w:cs="Times New Roman"/>
          <w:sz w:val="28"/>
          <w:szCs w:val="28"/>
        </w:rPr>
        <w:t>。罐区设围堰、地面应用防腐材料防渗漏，围堰下方设置收集池。</w:t>
      </w:r>
    </w:p>
    <w:p w:rsidR="00063AD2" w:rsidRPr="002B601D" w:rsidRDefault="00B3071D">
      <w:pPr>
        <w:pStyle w:val="A00"/>
        <w:adjustRightInd w:val="0"/>
        <w:snapToGrid w:val="0"/>
        <w:spacing w:line="360" w:lineRule="auto"/>
        <w:ind w:firstLine="560"/>
        <w:rPr>
          <w:rFonts w:cs="Times New Roman"/>
          <w:sz w:val="28"/>
          <w:szCs w:val="28"/>
        </w:rPr>
      </w:pPr>
      <w:r w:rsidRPr="002B601D">
        <w:rPr>
          <w:rFonts w:cs="Times New Roman"/>
          <w:sz w:val="28"/>
          <w:szCs w:val="28"/>
        </w:rPr>
        <w:t>罐区存在的主要危险因素为</w:t>
      </w:r>
      <w:r w:rsidRPr="002B601D">
        <w:rPr>
          <w:rFonts w:cs="Times New Roman" w:hint="eastAsia"/>
          <w:sz w:val="28"/>
          <w:szCs w:val="28"/>
        </w:rPr>
        <w:t>盐酸等</w:t>
      </w:r>
      <w:r w:rsidRPr="002B601D">
        <w:rPr>
          <w:rFonts w:cs="Times New Roman"/>
          <w:sz w:val="28"/>
          <w:szCs w:val="28"/>
        </w:rPr>
        <w:t>有很强的腐蚀性</w:t>
      </w:r>
      <w:r w:rsidRPr="002B601D">
        <w:rPr>
          <w:rFonts w:cs="Times New Roman" w:hint="eastAsia"/>
          <w:sz w:val="28"/>
          <w:szCs w:val="28"/>
        </w:rPr>
        <w:t>及毒性</w:t>
      </w:r>
      <w:r w:rsidRPr="002B601D">
        <w:rPr>
          <w:rFonts w:cs="Times New Roman"/>
          <w:sz w:val="28"/>
          <w:szCs w:val="28"/>
        </w:rPr>
        <w:t>，人员接触后，有可能造成事故后果。</w:t>
      </w:r>
    </w:p>
    <w:p w:rsidR="00063AD2" w:rsidRPr="002B601D" w:rsidRDefault="00B3071D">
      <w:pPr>
        <w:snapToGrid w:val="0"/>
        <w:spacing w:line="336" w:lineRule="auto"/>
        <w:jc w:val="left"/>
        <w:outlineLvl w:val="2"/>
        <w:rPr>
          <w:rFonts w:ascii="黑体" w:eastAsia="黑体" w:hAnsi="黑体" w:cs="Times New Roman"/>
          <w:sz w:val="30"/>
          <w:szCs w:val="30"/>
        </w:rPr>
      </w:pPr>
      <w:r w:rsidRPr="002B601D">
        <w:rPr>
          <w:rFonts w:ascii="黑体" w:eastAsia="黑体" w:hAnsi="黑体" w:cs="Times New Roman" w:hint="eastAsia"/>
          <w:sz w:val="30"/>
          <w:szCs w:val="30"/>
        </w:rPr>
        <w:t>3.4.3原料仓库</w:t>
      </w:r>
      <w:r w:rsidRPr="002B601D">
        <w:rPr>
          <w:rFonts w:ascii="黑体" w:eastAsia="黑体" w:hAnsi="黑体" w:cs="Times New Roman"/>
          <w:sz w:val="30"/>
          <w:szCs w:val="30"/>
        </w:rPr>
        <w:t>的危险因素分析</w:t>
      </w:r>
    </w:p>
    <w:p w:rsidR="00063AD2" w:rsidRPr="002B601D" w:rsidRDefault="00B3071D">
      <w:pPr>
        <w:pStyle w:val="A00"/>
        <w:adjustRightInd w:val="0"/>
        <w:snapToGrid w:val="0"/>
        <w:spacing w:line="360" w:lineRule="auto"/>
        <w:ind w:firstLine="560"/>
        <w:rPr>
          <w:rFonts w:cs="Times New Roman"/>
          <w:sz w:val="28"/>
          <w:szCs w:val="28"/>
        </w:rPr>
      </w:pPr>
      <w:r w:rsidRPr="002B601D">
        <w:rPr>
          <w:rFonts w:cs="Times New Roman"/>
          <w:sz w:val="28"/>
          <w:szCs w:val="28"/>
        </w:rPr>
        <w:t>项目</w:t>
      </w:r>
      <w:r w:rsidRPr="002B601D">
        <w:rPr>
          <w:rFonts w:cs="Times New Roman" w:hint="eastAsia"/>
          <w:sz w:val="28"/>
          <w:szCs w:val="28"/>
        </w:rPr>
        <w:t>原料仓库</w:t>
      </w:r>
      <w:r w:rsidRPr="002B601D">
        <w:rPr>
          <w:rFonts w:cs="Times New Roman"/>
          <w:sz w:val="28"/>
          <w:szCs w:val="28"/>
        </w:rPr>
        <w:t>中</w:t>
      </w:r>
      <w:r w:rsidRPr="002B601D">
        <w:rPr>
          <w:rFonts w:cs="Times New Roman" w:hint="eastAsia"/>
          <w:sz w:val="28"/>
          <w:szCs w:val="28"/>
        </w:rPr>
        <w:t>醋酸、</w:t>
      </w:r>
      <w:r w:rsidRPr="002B601D">
        <w:rPr>
          <w:rFonts w:cs="Times New Roman" w:hint="eastAsia"/>
          <w:sz w:val="28"/>
          <w:szCs w:val="28"/>
        </w:rPr>
        <w:t>31%</w:t>
      </w:r>
      <w:r w:rsidRPr="002B601D">
        <w:rPr>
          <w:rFonts w:cs="Times New Roman" w:hint="eastAsia"/>
          <w:sz w:val="28"/>
          <w:szCs w:val="28"/>
        </w:rPr>
        <w:t>盐酸</w:t>
      </w:r>
      <w:r w:rsidRPr="002B601D">
        <w:rPr>
          <w:rFonts w:cs="Times New Roman"/>
          <w:sz w:val="28"/>
          <w:szCs w:val="28"/>
        </w:rPr>
        <w:t>属</w:t>
      </w:r>
      <w:r w:rsidRPr="002B601D">
        <w:rPr>
          <w:rFonts w:cs="Times New Roman" w:hint="eastAsia"/>
          <w:sz w:val="28"/>
          <w:szCs w:val="28"/>
        </w:rPr>
        <w:t>酸性</w:t>
      </w:r>
      <w:r w:rsidRPr="002B601D">
        <w:rPr>
          <w:rFonts w:cs="Times New Roman"/>
          <w:sz w:val="28"/>
          <w:szCs w:val="28"/>
        </w:rPr>
        <w:t>腐蚀物质，</w:t>
      </w:r>
      <w:r w:rsidRPr="002B601D">
        <w:rPr>
          <w:rFonts w:cs="Times New Roman" w:hint="eastAsia"/>
          <w:sz w:val="28"/>
          <w:szCs w:val="28"/>
        </w:rPr>
        <w:t>碳酸钠属碱性腐蚀物质，多聚甲醛属易燃液体，亚硝酸钠、甲醛、氯化氢属毒性物质</w:t>
      </w:r>
      <w:r w:rsidRPr="002B601D">
        <w:rPr>
          <w:rFonts w:cs="Times New Roman"/>
          <w:sz w:val="28"/>
          <w:szCs w:val="28"/>
        </w:rPr>
        <w:t>。</w:t>
      </w:r>
    </w:p>
    <w:p w:rsidR="00063AD2" w:rsidRPr="002B601D" w:rsidRDefault="00B3071D">
      <w:pPr>
        <w:pStyle w:val="A00"/>
        <w:adjustRightInd w:val="0"/>
        <w:snapToGrid w:val="0"/>
        <w:spacing w:line="360" w:lineRule="auto"/>
        <w:ind w:firstLine="560"/>
        <w:rPr>
          <w:rFonts w:cs="Times New Roman"/>
          <w:sz w:val="28"/>
          <w:szCs w:val="28"/>
        </w:rPr>
      </w:pPr>
      <w:r w:rsidRPr="002B601D">
        <w:rPr>
          <w:rFonts w:cs="Times New Roman" w:hint="eastAsia"/>
          <w:sz w:val="28"/>
          <w:szCs w:val="28"/>
        </w:rPr>
        <w:t>原料仓库</w:t>
      </w:r>
      <w:r w:rsidRPr="002B601D">
        <w:rPr>
          <w:rFonts w:cs="Times New Roman"/>
          <w:sz w:val="28"/>
          <w:szCs w:val="28"/>
        </w:rPr>
        <w:t>的主要危险因素为</w:t>
      </w:r>
      <w:r w:rsidRPr="002B601D">
        <w:rPr>
          <w:rFonts w:cs="Times New Roman" w:hint="eastAsia"/>
          <w:sz w:val="28"/>
          <w:szCs w:val="28"/>
        </w:rPr>
        <w:t>各类原料发生泄漏，引起火灾、爆炸、中毒等事故，室内温度过高导致自燃物品燃烧引发火灾，温度地面不防潮导致遇湿易燃物品燃烧引发火灾，易燃物品泄漏后易发生火灾</w:t>
      </w:r>
      <w:r w:rsidRPr="002B601D">
        <w:rPr>
          <w:rFonts w:cs="Times New Roman"/>
          <w:sz w:val="28"/>
          <w:szCs w:val="28"/>
        </w:rPr>
        <w:t>，</w:t>
      </w:r>
      <w:r w:rsidRPr="002B601D">
        <w:rPr>
          <w:rFonts w:cs="Times New Roman" w:hint="eastAsia"/>
          <w:sz w:val="28"/>
          <w:szCs w:val="28"/>
        </w:rPr>
        <w:t>各种不同物质混合接触发生燃烧爆炸，腐蚀性物质及毒性物质泄漏，</w:t>
      </w:r>
      <w:r w:rsidRPr="002B601D">
        <w:rPr>
          <w:rFonts w:cs="Times New Roman"/>
          <w:sz w:val="28"/>
          <w:szCs w:val="28"/>
        </w:rPr>
        <w:t>人员接触后，有可能造成事故后果，污染空气和水体</w:t>
      </w:r>
      <w:r w:rsidRPr="002B601D">
        <w:rPr>
          <w:rFonts w:cs="Times New Roman" w:hint="eastAsia"/>
          <w:sz w:val="28"/>
          <w:szCs w:val="28"/>
        </w:rPr>
        <w:t>等</w:t>
      </w:r>
      <w:r w:rsidRPr="002B601D">
        <w:rPr>
          <w:rFonts w:cs="Times New Roman"/>
          <w:sz w:val="28"/>
          <w:szCs w:val="28"/>
        </w:rPr>
        <w:t>。</w:t>
      </w:r>
    </w:p>
    <w:p w:rsidR="00063AD2" w:rsidRPr="002B601D" w:rsidRDefault="00B3071D">
      <w:pPr>
        <w:snapToGrid w:val="0"/>
        <w:spacing w:line="336" w:lineRule="auto"/>
        <w:jc w:val="left"/>
        <w:outlineLvl w:val="2"/>
        <w:rPr>
          <w:rFonts w:ascii="黑体" w:eastAsia="黑体" w:hAnsi="黑体" w:cs="Times New Roman"/>
          <w:sz w:val="30"/>
          <w:szCs w:val="30"/>
        </w:rPr>
      </w:pPr>
      <w:r w:rsidRPr="002B601D">
        <w:rPr>
          <w:rFonts w:ascii="黑体" w:eastAsia="黑体" w:hAnsi="黑体" w:cs="Times New Roman" w:hint="eastAsia"/>
          <w:sz w:val="30"/>
          <w:szCs w:val="30"/>
        </w:rPr>
        <w:t>3.4.4危险废物的危险因素分析</w:t>
      </w:r>
    </w:p>
    <w:p w:rsidR="00063AD2" w:rsidRPr="002B601D" w:rsidRDefault="00B3071D">
      <w:pPr>
        <w:pStyle w:val="A00"/>
        <w:adjustRightInd w:val="0"/>
        <w:snapToGrid w:val="0"/>
        <w:spacing w:line="360" w:lineRule="auto"/>
        <w:ind w:firstLine="560"/>
        <w:rPr>
          <w:rFonts w:cs="Times New Roman"/>
          <w:sz w:val="28"/>
          <w:szCs w:val="28"/>
        </w:rPr>
      </w:pPr>
      <w:r w:rsidRPr="002B601D">
        <w:rPr>
          <w:rFonts w:cs="Times New Roman" w:hint="eastAsia"/>
          <w:sz w:val="28"/>
          <w:szCs w:val="28"/>
        </w:rPr>
        <w:t>危险废物意外事故是</w:t>
      </w:r>
      <w:proofErr w:type="gramStart"/>
      <w:r w:rsidRPr="002B601D">
        <w:rPr>
          <w:rFonts w:cs="Times New Roman" w:hint="eastAsia"/>
          <w:sz w:val="28"/>
          <w:szCs w:val="28"/>
        </w:rPr>
        <w:t>指危险</w:t>
      </w:r>
      <w:proofErr w:type="gramEnd"/>
      <w:r w:rsidRPr="002B601D">
        <w:rPr>
          <w:rFonts w:cs="Times New Roman" w:hint="eastAsia"/>
          <w:sz w:val="28"/>
          <w:szCs w:val="28"/>
        </w:rPr>
        <w:t>废物在产生、收集、贮存、处置等环节上出现了扩散、流失、泄漏、人员受伤等情况。根据危险废物意外事故发生后导致的人员伤亡情况及环境污染程度分为三级：一级为发生危险废物流失、扩散、泄漏时，需紧急处理的；二级为危险废物意外事故导致厂区环境污染（</w:t>
      </w:r>
      <w:r w:rsidRPr="002B601D">
        <w:rPr>
          <w:rFonts w:cs="Times New Roman" w:hint="eastAsia"/>
          <w:sz w:val="28"/>
          <w:szCs w:val="28"/>
        </w:rPr>
        <w:t>50-200m</w:t>
      </w:r>
      <w:r w:rsidRPr="002B601D">
        <w:rPr>
          <w:rFonts w:cs="Times New Roman" w:hint="eastAsia"/>
          <w:sz w:val="28"/>
          <w:szCs w:val="28"/>
          <w:vertAlign w:val="superscript"/>
        </w:rPr>
        <w:t>2</w:t>
      </w:r>
      <w:r w:rsidRPr="002B601D">
        <w:rPr>
          <w:rFonts w:cs="Times New Roman" w:hint="eastAsia"/>
          <w:sz w:val="28"/>
          <w:szCs w:val="28"/>
        </w:rPr>
        <w:t>）或人员（</w:t>
      </w:r>
      <w:r w:rsidRPr="002B601D">
        <w:rPr>
          <w:rFonts w:cs="Times New Roman" w:hint="eastAsia"/>
          <w:sz w:val="28"/>
          <w:szCs w:val="28"/>
        </w:rPr>
        <w:t>2-5</w:t>
      </w:r>
      <w:r w:rsidRPr="002B601D">
        <w:rPr>
          <w:rFonts w:cs="Times New Roman" w:hint="eastAsia"/>
          <w:sz w:val="28"/>
          <w:szCs w:val="28"/>
        </w:rPr>
        <w:t>人），须对区域污染紧急处理或对受伤人员紧急救护的；三级为危险废物意外事故导致</w:t>
      </w:r>
      <w:r w:rsidRPr="002B601D">
        <w:rPr>
          <w:rFonts w:cs="Times New Roman" w:hint="eastAsia"/>
          <w:sz w:val="28"/>
          <w:szCs w:val="28"/>
        </w:rPr>
        <w:lastRenderedPageBreak/>
        <w:t>人员死亡或</w:t>
      </w:r>
      <w:r w:rsidRPr="002B601D">
        <w:rPr>
          <w:rFonts w:cs="Times New Roman" w:hint="eastAsia"/>
          <w:sz w:val="28"/>
          <w:szCs w:val="28"/>
        </w:rPr>
        <w:t>5</w:t>
      </w:r>
      <w:r w:rsidRPr="002B601D">
        <w:rPr>
          <w:rFonts w:cs="Times New Roman" w:hint="eastAsia"/>
          <w:sz w:val="28"/>
          <w:szCs w:val="28"/>
        </w:rPr>
        <w:t>人以上受伤，须对受伤人员提供危险救护和现场救援的；导致厂区</w:t>
      </w:r>
      <w:r w:rsidRPr="002B601D">
        <w:rPr>
          <w:rFonts w:cs="Times New Roman" w:hint="eastAsia"/>
          <w:sz w:val="28"/>
          <w:szCs w:val="28"/>
        </w:rPr>
        <w:t>200m</w:t>
      </w:r>
      <w:r w:rsidRPr="002B601D">
        <w:rPr>
          <w:rFonts w:cs="Times New Roman" w:hint="eastAsia"/>
          <w:sz w:val="28"/>
          <w:szCs w:val="28"/>
          <w:vertAlign w:val="superscript"/>
        </w:rPr>
        <w:t>2</w:t>
      </w:r>
      <w:r w:rsidRPr="002B601D">
        <w:rPr>
          <w:rFonts w:cs="Times New Roman" w:hint="eastAsia"/>
          <w:sz w:val="28"/>
          <w:szCs w:val="28"/>
        </w:rPr>
        <w:t>以上污染，需紧急处理的。</w:t>
      </w:r>
    </w:p>
    <w:p w:rsidR="00063AD2" w:rsidRPr="002B601D" w:rsidRDefault="00B3071D">
      <w:pPr>
        <w:snapToGrid w:val="0"/>
        <w:spacing w:line="336" w:lineRule="auto"/>
        <w:jc w:val="left"/>
        <w:outlineLvl w:val="1"/>
        <w:rPr>
          <w:rFonts w:ascii="黑体" w:eastAsia="黑体" w:hAnsi="黑体" w:cs="Times New Roman"/>
          <w:sz w:val="32"/>
          <w:szCs w:val="32"/>
        </w:rPr>
      </w:pPr>
      <w:r w:rsidRPr="002B601D">
        <w:rPr>
          <w:rFonts w:ascii="黑体" w:eastAsia="黑体" w:hAnsi="黑体" w:cs="Times New Roman" w:hint="eastAsia"/>
          <w:sz w:val="32"/>
          <w:szCs w:val="32"/>
        </w:rPr>
        <w:t>3.5风险防范措施</w:t>
      </w:r>
    </w:p>
    <w:p w:rsidR="00063AD2" w:rsidRPr="002B601D" w:rsidRDefault="00B3071D">
      <w:pPr>
        <w:snapToGrid w:val="0"/>
        <w:spacing w:line="336" w:lineRule="auto"/>
        <w:jc w:val="left"/>
        <w:outlineLvl w:val="2"/>
        <w:rPr>
          <w:rFonts w:ascii="黑体" w:eastAsia="黑体" w:hAnsi="黑体" w:cs="Times New Roman"/>
          <w:sz w:val="30"/>
          <w:szCs w:val="30"/>
        </w:rPr>
      </w:pPr>
      <w:r w:rsidRPr="002B601D">
        <w:rPr>
          <w:rFonts w:ascii="黑体" w:eastAsia="黑体" w:hAnsi="黑体" w:cs="Times New Roman" w:hint="eastAsia"/>
          <w:sz w:val="30"/>
          <w:szCs w:val="30"/>
        </w:rPr>
        <w:t>3.5.1物料贮存过程风险防范措施</w:t>
      </w:r>
    </w:p>
    <w:p w:rsidR="00063AD2" w:rsidRPr="002B601D" w:rsidRDefault="00B3071D">
      <w:pPr>
        <w:pStyle w:val="af2"/>
        <w:widowControl w:val="0"/>
        <w:ind w:firstLine="560"/>
        <w:rPr>
          <w:sz w:val="28"/>
          <w:szCs w:val="28"/>
        </w:rPr>
      </w:pPr>
      <w:r w:rsidRPr="002B601D">
        <w:rPr>
          <w:rFonts w:hint="eastAsia"/>
          <w:sz w:val="28"/>
          <w:szCs w:val="28"/>
        </w:rPr>
        <w:t>（</w:t>
      </w:r>
      <w:r w:rsidRPr="002B601D">
        <w:rPr>
          <w:rFonts w:hint="eastAsia"/>
          <w:sz w:val="28"/>
          <w:szCs w:val="28"/>
        </w:rPr>
        <w:t>1</w:t>
      </w:r>
      <w:r w:rsidRPr="002B601D">
        <w:rPr>
          <w:rFonts w:hint="eastAsia"/>
          <w:sz w:val="28"/>
          <w:szCs w:val="28"/>
        </w:rPr>
        <w:t>）储罐区或生产装置区若发生物料泄漏，可通过停止作业或减负荷运行等方法减少物料泄漏危害。容器发生泄漏后，应采取措施修补和堵塞裂口。泄漏被控制后，要及时将现场泄漏物进行覆盖、处理使泄漏物得到安全可靠的处置，防止二次事故的发生。</w:t>
      </w:r>
    </w:p>
    <w:p w:rsidR="00063AD2" w:rsidRPr="002B601D" w:rsidRDefault="00B3071D">
      <w:pPr>
        <w:pStyle w:val="af2"/>
        <w:widowControl w:val="0"/>
        <w:ind w:firstLine="560"/>
        <w:rPr>
          <w:sz w:val="28"/>
          <w:szCs w:val="28"/>
        </w:rPr>
      </w:pPr>
      <w:r w:rsidRPr="002B601D">
        <w:rPr>
          <w:rFonts w:hint="eastAsia"/>
          <w:sz w:val="28"/>
          <w:szCs w:val="28"/>
        </w:rPr>
        <w:t>（</w:t>
      </w:r>
      <w:r w:rsidRPr="002B601D">
        <w:rPr>
          <w:rFonts w:hint="eastAsia"/>
          <w:sz w:val="28"/>
          <w:szCs w:val="28"/>
        </w:rPr>
        <w:t>2</w:t>
      </w:r>
      <w:r w:rsidRPr="002B601D">
        <w:rPr>
          <w:rFonts w:hint="eastAsia"/>
          <w:sz w:val="28"/>
          <w:szCs w:val="28"/>
        </w:rPr>
        <w:t>）储罐区或生产装置区万一发生危害性事故，应立即通知有关部门，组织附近居民疏散、抢险和应急监测等善后处理事宜。</w:t>
      </w:r>
    </w:p>
    <w:p w:rsidR="00063AD2" w:rsidRPr="002B601D" w:rsidRDefault="00B3071D">
      <w:pPr>
        <w:pStyle w:val="af2"/>
        <w:widowControl w:val="0"/>
        <w:ind w:firstLine="560"/>
        <w:rPr>
          <w:sz w:val="28"/>
          <w:szCs w:val="28"/>
        </w:rPr>
      </w:pPr>
      <w:r w:rsidRPr="002B601D">
        <w:rPr>
          <w:rFonts w:hint="eastAsia"/>
          <w:sz w:val="28"/>
          <w:szCs w:val="28"/>
        </w:rPr>
        <w:t>（</w:t>
      </w:r>
      <w:r w:rsidRPr="002B601D">
        <w:rPr>
          <w:rFonts w:hint="eastAsia"/>
          <w:sz w:val="28"/>
          <w:szCs w:val="28"/>
        </w:rPr>
        <w:t>3</w:t>
      </w:r>
      <w:r w:rsidRPr="002B601D">
        <w:rPr>
          <w:rFonts w:hint="eastAsia"/>
          <w:sz w:val="28"/>
          <w:szCs w:val="28"/>
        </w:rPr>
        <w:t>）在厂内醒目处应设置大型风标，便于情况紧急时批示撤离方向，平时需制定抢险预案。</w:t>
      </w:r>
    </w:p>
    <w:p w:rsidR="00063AD2" w:rsidRPr="002B601D" w:rsidRDefault="00B3071D">
      <w:pPr>
        <w:pStyle w:val="af2"/>
        <w:widowControl w:val="0"/>
        <w:ind w:firstLine="560"/>
        <w:rPr>
          <w:sz w:val="28"/>
          <w:szCs w:val="28"/>
        </w:rPr>
      </w:pPr>
      <w:r w:rsidRPr="002B601D">
        <w:rPr>
          <w:rFonts w:hint="eastAsia"/>
          <w:sz w:val="28"/>
          <w:szCs w:val="28"/>
        </w:rPr>
        <w:t>（</w:t>
      </w:r>
      <w:r w:rsidRPr="002B601D">
        <w:rPr>
          <w:rFonts w:hint="eastAsia"/>
          <w:sz w:val="28"/>
          <w:szCs w:val="28"/>
        </w:rPr>
        <w:t>4</w:t>
      </w:r>
      <w:r w:rsidRPr="002B601D">
        <w:rPr>
          <w:rFonts w:hint="eastAsia"/>
          <w:sz w:val="28"/>
          <w:szCs w:val="28"/>
        </w:rPr>
        <w:t>）各装置含有毒物料的工段均设有必要的喷淋洗眼器、洗手池，并配备相应的防护手套、防毒呼吸器等个人防护用品，供事故时临时急用；一旦发生急性中毒，首先使用应急设施，并将中毒者安置在空气流畅的安全地带，同时呼叫急救车紧急救护。</w:t>
      </w:r>
    </w:p>
    <w:p w:rsidR="00063AD2" w:rsidRPr="002B601D" w:rsidRDefault="00B3071D">
      <w:pPr>
        <w:pStyle w:val="af2"/>
        <w:widowControl w:val="0"/>
        <w:ind w:firstLine="560"/>
        <w:rPr>
          <w:sz w:val="28"/>
          <w:szCs w:val="28"/>
        </w:rPr>
      </w:pPr>
      <w:r w:rsidRPr="002B601D">
        <w:rPr>
          <w:rFonts w:hint="eastAsia"/>
          <w:sz w:val="28"/>
          <w:szCs w:val="28"/>
        </w:rPr>
        <w:t>（</w:t>
      </w:r>
      <w:r w:rsidRPr="002B601D">
        <w:rPr>
          <w:rFonts w:hint="eastAsia"/>
          <w:sz w:val="28"/>
          <w:szCs w:val="28"/>
        </w:rPr>
        <w:t>5</w:t>
      </w:r>
      <w:r w:rsidRPr="002B601D">
        <w:rPr>
          <w:rFonts w:hint="eastAsia"/>
          <w:sz w:val="28"/>
          <w:szCs w:val="28"/>
        </w:rPr>
        <w:t>）若发生危险品泄漏，必须及时通知周边的居民，迅速撤离污染区人员至安全区，严格限制出入。应急处理人员戴自给正压式呼吸器。尽可能切断泄漏源。</w:t>
      </w:r>
    </w:p>
    <w:p w:rsidR="00063AD2" w:rsidRPr="002B601D" w:rsidRDefault="00B3071D">
      <w:pPr>
        <w:pStyle w:val="af2"/>
        <w:widowControl w:val="0"/>
        <w:ind w:firstLine="560"/>
        <w:rPr>
          <w:sz w:val="28"/>
          <w:szCs w:val="28"/>
        </w:rPr>
      </w:pPr>
      <w:r w:rsidRPr="002B601D">
        <w:rPr>
          <w:rFonts w:hint="eastAsia"/>
          <w:sz w:val="28"/>
          <w:szCs w:val="28"/>
        </w:rPr>
        <w:t>（</w:t>
      </w:r>
      <w:r w:rsidRPr="002B601D">
        <w:rPr>
          <w:rFonts w:hint="eastAsia"/>
          <w:sz w:val="28"/>
          <w:szCs w:val="28"/>
        </w:rPr>
        <w:t>6</w:t>
      </w:r>
      <w:r w:rsidRPr="002B601D">
        <w:rPr>
          <w:rFonts w:hint="eastAsia"/>
          <w:sz w:val="28"/>
          <w:szCs w:val="28"/>
        </w:rPr>
        <w:t>）进入泄漏现场进行处理时，应注意安全防护进入现场救援人员必须配备必要的个人防护器具。</w:t>
      </w:r>
    </w:p>
    <w:p w:rsidR="00063AD2" w:rsidRPr="002B601D" w:rsidRDefault="00B3071D">
      <w:pPr>
        <w:pStyle w:val="af2"/>
        <w:widowControl w:val="0"/>
        <w:ind w:firstLine="560"/>
        <w:rPr>
          <w:sz w:val="28"/>
          <w:szCs w:val="28"/>
        </w:rPr>
      </w:pPr>
      <w:r w:rsidRPr="002B601D">
        <w:rPr>
          <w:rFonts w:hint="eastAsia"/>
          <w:sz w:val="28"/>
          <w:szCs w:val="28"/>
        </w:rPr>
        <w:t>如果泄漏物是易燃易爆的，事故中心区应严禁火种、切断电源、禁止车辆进入、立即根据化学品的泄漏量和浓度的大小，确定控制范围，在边界设置警戒线。根据事故情况和事故发展，确定事故波及区人员的撤离。如果泄漏物是有毒的，应使用专用防护服、隔绝式空气</w:t>
      </w:r>
      <w:r w:rsidRPr="002B601D">
        <w:rPr>
          <w:rFonts w:hint="eastAsia"/>
          <w:sz w:val="28"/>
          <w:szCs w:val="28"/>
        </w:rPr>
        <w:lastRenderedPageBreak/>
        <w:t>面具和肢体防护具。为了在现场上能正确使用和适应，平时应进行严格的适应训练。立即在事故中心区边界设置警戒线。根据事故情况和事故发展，确定事故波及区人员的撤离。应急处理时严禁单独行动，要有监护人，必要时用水枪、水炮掩护。</w:t>
      </w:r>
    </w:p>
    <w:p w:rsidR="00063AD2" w:rsidRPr="002B601D" w:rsidRDefault="00B3071D">
      <w:pPr>
        <w:pStyle w:val="af2"/>
        <w:widowControl w:val="0"/>
        <w:ind w:firstLine="560"/>
        <w:rPr>
          <w:sz w:val="28"/>
          <w:szCs w:val="28"/>
        </w:rPr>
      </w:pPr>
      <w:r w:rsidRPr="002B601D">
        <w:rPr>
          <w:rFonts w:hint="eastAsia"/>
          <w:sz w:val="28"/>
          <w:szCs w:val="28"/>
        </w:rPr>
        <w:t>（</w:t>
      </w:r>
      <w:r w:rsidRPr="002B601D">
        <w:rPr>
          <w:rFonts w:hint="eastAsia"/>
          <w:sz w:val="28"/>
          <w:szCs w:val="28"/>
        </w:rPr>
        <w:t>7</w:t>
      </w:r>
      <w:r w:rsidRPr="002B601D">
        <w:rPr>
          <w:rFonts w:hint="eastAsia"/>
          <w:sz w:val="28"/>
          <w:szCs w:val="28"/>
        </w:rPr>
        <w:t>）泄漏源控制。停止作业或改变工艺流程、</w:t>
      </w:r>
      <w:proofErr w:type="gramStart"/>
      <w:r w:rsidRPr="002B601D">
        <w:rPr>
          <w:rFonts w:hint="eastAsia"/>
          <w:sz w:val="28"/>
          <w:szCs w:val="28"/>
        </w:rPr>
        <w:t>物料走</w:t>
      </w:r>
      <w:proofErr w:type="gramEnd"/>
      <w:r w:rsidRPr="002B601D">
        <w:rPr>
          <w:rFonts w:hint="eastAsia"/>
          <w:sz w:val="28"/>
          <w:szCs w:val="28"/>
        </w:rPr>
        <w:t>副线、局部停车、打循环、减负荷运行等。拧紧桶盖堵漏，采用木塞堵住泄漏处。如堵漏困难，则应考虑更换容器。</w:t>
      </w:r>
    </w:p>
    <w:p w:rsidR="00063AD2" w:rsidRPr="002B601D" w:rsidRDefault="00B3071D">
      <w:pPr>
        <w:pStyle w:val="af2"/>
        <w:widowControl w:val="0"/>
        <w:ind w:firstLine="560"/>
        <w:rPr>
          <w:sz w:val="28"/>
          <w:szCs w:val="28"/>
        </w:rPr>
      </w:pPr>
      <w:r w:rsidRPr="002B601D">
        <w:rPr>
          <w:rFonts w:hint="eastAsia"/>
          <w:sz w:val="28"/>
          <w:szCs w:val="28"/>
        </w:rPr>
        <w:t>（</w:t>
      </w:r>
      <w:r w:rsidRPr="002B601D">
        <w:rPr>
          <w:rFonts w:hint="eastAsia"/>
          <w:sz w:val="28"/>
          <w:szCs w:val="28"/>
        </w:rPr>
        <w:t>8</w:t>
      </w:r>
      <w:r w:rsidRPr="002B601D">
        <w:rPr>
          <w:rFonts w:hint="eastAsia"/>
          <w:sz w:val="28"/>
          <w:szCs w:val="28"/>
        </w:rPr>
        <w:t>）泄漏物处理</w:t>
      </w:r>
    </w:p>
    <w:p w:rsidR="00063AD2" w:rsidRPr="002B601D" w:rsidRDefault="00B3071D">
      <w:pPr>
        <w:pStyle w:val="af2"/>
        <w:widowControl w:val="0"/>
        <w:ind w:firstLine="560"/>
        <w:rPr>
          <w:sz w:val="28"/>
          <w:szCs w:val="28"/>
        </w:rPr>
      </w:pPr>
      <w:r w:rsidRPr="002B601D">
        <w:rPr>
          <w:rFonts w:hint="eastAsia"/>
          <w:sz w:val="28"/>
          <w:szCs w:val="28"/>
        </w:rPr>
        <w:t>围堤堵截：筑堤堵截泄漏液体或者引流到安全地点。</w:t>
      </w:r>
    </w:p>
    <w:p w:rsidR="00063AD2" w:rsidRPr="002B601D" w:rsidRDefault="00B3071D">
      <w:pPr>
        <w:pStyle w:val="af2"/>
        <w:widowControl w:val="0"/>
        <w:ind w:firstLine="560"/>
        <w:rPr>
          <w:sz w:val="28"/>
          <w:szCs w:val="28"/>
        </w:rPr>
      </w:pPr>
      <w:r w:rsidRPr="002B601D">
        <w:rPr>
          <w:rFonts w:hint="eastAsia"/>
          <w:sz w:val="28"/>
          <w:szCs w:val="28"/>
        </w:rPr>
        <w:t>收容</w:t>
      </w:r>
      <w:r w:rsidRPr="002B601D">
        <w:rPr>
          <w:rFonts w:hint="eastAsia"/>
          <w:sz w:val="28"/>
          <w:szCs w:val="28"/>
        </w:rPr>
        <w:t>(</w:t>
      </w:r>
      <w:r w:rsidRPr="002B601D">
        <w:rPr>
          <w:rFonts w:hint="eastAsia"/>
          <w:sz w:val="28"/>
          <w:szCs w:val="28"/>
        </w:rPr>
        <w:t>集</w:t>
      </w:r>
      <w:r w:rsidRPr="002B601D">
        <w:rPr>
          <w:rFonts w:hint="eastAsia"/>
          <w:sz w:val="28"/>
          <w:szCs w:val="28"/>
        </w:rPr>
        <w:t>)</w:t>
      </w:r>
      <w:r w:rsidRPr="002B601D">
        <w:rPr>
          <w:rFonts w:hint="eastAsia"/>
          <w:sz w:val="28"/>
          <w:szCs w:val="28"/>
        </w:rPr>
        <w:t>：对于大型泄漏，可选择用</w:t>
      </w:r>
      <w:proofErr w:type="gramStart"/>
      <w:r w:rsidRPr="002B601D">
        <w:rPr>
          <w:rFonts w:hint="eastAsia"/>
          <w:sz w:val="28"/>
          <w:szCs w:val="28"/>
        </w:rPr>
        <w:t>隔爆泵将泄漏</w:t>
      </w:r>
      <w:proofErr w:type="gramEnd"/>
      <w:r w:rsidRPr="002B601D">
        <w:rPr>
          <w:rFonts w:hint="eastAsia"/>
          <w:sz w:val="28"/>
          <w:szCs w:val="28"/>
        </w:rPr>
        <w:t>出的物料抽入容器内或槽车内；当泄漏量小时，可用沙子、吸附材料、中和材料等吸收中和。</w:t>
      </w:r>
    </w:p>
    <w:p w:rsidR="00063AD2" w:rsidRPr="002B601D" w:rsidRDefault="00B3071D">
      <w:pPr>
        <w:pStyle w:val="af2"/>
        <w:widowControl w:val="0"/>
        <w:ind w:firstLine="560"/>
        <w:rPr>
          <w:sz w:val="28"/>
          <w:szCs w:val="28"/>
        </w:rPr>
      </w:pPr>
      <w:r w:rsidRPr="002B601D">
        <w:rPr>
          <w:rFonts w:hint="eastAsia"/>
          <w:sz w:val="28"/>
          <w:szCs w:val="28"/>
        </w:rPr>
        <w:t>废弃：将收集的泄漏物运至废物处理场所处置。用消防水冲洗剩下的少量物料，冲洗水回收集中处理。</w:t>
      </w:r>
    </w:p>
    <w:p w:rsidR="00063AD2" w:rsidRPr="002B601D" w:rsidRDefault="00B3071D">
      <w:pPr>
        <w:pStyle w:val="af2"/>
        <w:widowControl w:val="0"/>
        <w:ind w:firstLine="560"/>
        <w:rPr>
          <w:sz w:val="28"/>
          <w:szCs w:val="28"/>
        </w:rPr>
      </w:pPr>
      <w:r w:rsidRPr="002B601D">
        <w:rPr>
          <w:rFonts w:hint="eastAsia"/>
          <w:sz w:val="28"/>
          <w:szCs w:val="28"/>
        </w:rPr>
        <w:t>（</w:t>
      </w:r>
      <w:r w:rsidRPr="002B601D">
        <w:rPr>
          <w:rFonts w:hint="eastAsia"/>
          <w:sz w:val="28"/>
          <w:szCs w:val="28"/>
        </w:rPr>
        <w:t>9</w:t>
      </w:r>
      <w:r w:rsidRPr="002B601D">
        <w:rPr>
          <w:rFonts w:hint="eastAsia"/>
          <w:sz w:val="28"/>
          <w:szCs w:val="28"/>
        </w:rPr>
        <w:t>）其他处理措施：</w:t>
      </w:r>
    </w:p>
    <w:p w:rsidR="00063AD2" w:rsidRPr="002B601D" w:rsidRDefault="00B3071D">
      <w:pPr>
        <w:pStyle w:val="af2"/>
        <w:widowControl w:val="0"/>
        <w:ind w:firstLine="560"/>
        <w:rPr>
          <w:sz w:val="28"/>
          <w:szCs w:val="28"/>
        </w:rPr>
      </w:pPr>
      <w:r w:rsidRPr="002B601D">
        <w:rPr>
          <w:rFonts w:hint="eastAsia"/>
          <w:sz w:val="28"/>
          <w:szCs w:val="28"/>
        </w:rPr>
        <w:t>原料仓库储存的原料为袋装固体原料和桶装原料，一旦包装袋破损导致原料泄漏，将散落的原料用其他包装袋装，同时更换破损的原料包装袋；一旦桶装物料发生泄漏，储罐周围应设置围堰，一旦物料发生泄漏，及时将物料收集处理，避免有毒有害化学品外排造成对环境的污染。</w:t>
      </w:r>
    </w:p>
    <w:p w:rsidR="00063AD2" w:rsidRPr="002B601D" w:rsidRDefault="00B3071D">
      <w:pPr>
        <w:pStyle w:val="af2"/>
        <w:widowControl w:val="0"/>
        <w:ind w:firstLine="560"/>
        <w:rPr>
          <w:sz w:val="28"/>
          <w:szCs w:val="28"/>
        </w:rPr>
      </w:pPr>
      <w:r w:rsidRPr="002B601D">
        <w:rPr>
          <w:rFonts w:hint="eastAsia"/>
          <w:sz w:val="28"/>
          <w:szCs w:val="28"/>
        </w:rPr>
        <w:t>在消除各类泄漏和事故时，收集的不能回用的污染物料和事故池沉淀淤泥为危险废物，需按照规定收集委托有资质的单位处理。</w:t>
      </w:r>
    </w:p>
    <w:p w:rsidR="00063AD2" w:rsidRPr="002B601D" w:rsidRDefault="00B3071D">
      <w:pPr>
        <w:pStyle w:val="af2"/>
        <w:widowControl w:val="0"/>
        <w:ind w:firstLine="560"/>
        <w:rPr>
          <w:sz w:val="28"/>
          <w:szCs w:val="28"/>
        </w:rPr>
      </w:pPr>
      <w:r w:rsidRPr="002B601D">
        <w:rPr>
          <w:rFonts w:hint="eastAsia"/>
          <w:sz w:val="28"/>
          <w:szCs w:val="28"/>
        </w:rPr>
        <w:t>（</w:t>
      </w:r>
      <w:r w:rsidRPr="002B601D">
        <w:rPr>
          <w:rFonts w:hint="eastAsia"/>
          <w:sz w:val="28"/>
          <w:szCs w:val="28"/>
        </w:rPr>
        <w:t>10</w:t>
      </w:r>
      <w:r w:rsidRPr="002B601D">
        <w:rPr>
          <w:rFonts w:hint="eastAsia"/>
          <w:sz w:val="28"/>
          <w:szCs w:val="28"/>
        </w:rPr>
        <w:t>）设置应急处置卡</w:t>
      </w:r>
    </w:p>
    <w:p w:rsidR="00063AD2" w:rsidRPr="002B601D" w:rsidRDefault="00B3071D">
      <w:pPr>
        <w:pStyle w:val="af2"/>
        <w:widowControl w:val="0"/>
        <w:ind w:firstLineChars="0" w:firstLine="0"/>
        <w:rPr>
          <w:sz w:val="28"/>
          <w:szCs w:val="28"/>
        </w:rPr>
      </w:pPr>
      <w:r w:rsidRPr="002B601D">
        <w:rPr>
          <w:noProof/>
          <w:sz w:val="28"/>
          <w:szCs w:val="28"/>
        </w:rPr>
        <w:lastRenderedPageBreak/>
        <w:drawing>
          <wp:inline distT="0" distB="0" distL="0" distR="0" wp14:anchorId="40ACF682" wp14:editId="4679B34A">
            <wp:extent cx="2609850" cy="1956435"/>
            <wp:effectExtent l="0" t="0" r="0" b="0"/>
            <wp:docPr id="13" name="图片 13" descr="F:\黄佳英\应急预案\二期相关资料\应急处置卡\储罐区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F:\黄佳英\应急预案\二期相关资料\应急处置卡\储罐区卡.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a:xfrm>
                      <a:off x="0" y="0"/>
                      <a:ext cx="2614477" cy="1960093"/>
                    </a:xfrm>
                    <a:prstGeom prst="rect">
                      <a:avLst/>
                    </a:prstGeom>
                    <a:noFill/>
                    <a:ln>
                      <a:noFill/>
                    </a:ln>
                  </pic:spPr>
                </pic:pic>
              </a:graphicData>
            </a:graphic>
          </wp:inline>
        </w:drawing>
      </w:r>
      <w:r w:rsidRPr="002B601D">
        <w:rPr>
          <w:rFonts w:hint="eastAsia"/>
          <w:sz w:val="28"/>
          <w:szCs w:val="28"/>
        </w:rPr>
        <w:t xml:space="preserve"> </w:t>
      </w:r>
      <w:r w:rsidRPr="002B601D">
        <w:rPr>
          <w:noProof/>
          <w:sz w:val="28"/>
          <w:szCs w:val="28"/>
        </w:rPr>
        <w:drawing>
          <wp:inline distT="0" distB="0" distL="0" distR="0" wp14:anchorId="45E00476" wp14:editId="3E17EFE5">
            <wp:extent cx="2543175" cy="1906270"/>
            <wp:effectExtent l="0" t="0" r="0" b="0"/>
            <wp:docPr id="14" name="图片 14" descr="F:\黄佳英\应急预案\二期相关资料\应急处置卡\次氯酸钠.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F:\黄佳英\应急预案\二期相关资料\应急处置卡\次氯酸钠.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a:xfrm>
                      <a:off x="0" y="0"/>
                      <a:ext cx="2556072" cy="1916307"/>
                    </a:xfrm>
                    <a:prstGeom prst="rect">
                      <a:avLst/>
                    </a:prstGeom>
                    <a:noFill/>
                    <a:ln>
                      <a:noFill/>
                    </a:ln>
                  </pic:spPr>
                </pic:pic>
              </a:graphicData>
            </a:graphic>
          </wp:inline>
        </w:drawing>
      </w:r>
    </w:p>
    <w:p w:rsidR="00063AD2" w:rsidRPr="002B601D" w:rsidRDefault="00B3071D">
      <w:pPr>
        <w:snapToGrid w:val="0"/>
        <w:jc w:val="center"/>
        <w:rPr>
          <w:rFonts w:ascii="黑体" w:eastAsia="黑体" w:hAnsi="黑体" w:cs="Times New Roman"/>
          <w:kern w:val="18"/>
          <w:sz w:val="24"/>
          <w:szCs w:val="24"/>
        </w:rPr>
      </w:pPr>
      <w:r w:rsidRPr="002B601D">
        <w:rPr>
          <w:rFonts w:ascii="黑体" w:eastAsia="黑体" w:hAnsi="黑体" w:cs="Times New Roman" w:hint="eastAsia"/>
          <w:kern w:val="18"/>
          <w:sz w:val="24"/>
          <w:szCs w:val="24"/>
        </w:rPr>
        <w:t>储罐区风险</w:t>
      </w:r>
      <w:proofErr w:type="gramStart"/>
      <w:r w:rsidRPr="002B601D">
        <w:rPr>
          <w:rFonts w:ascii="黑体" w:eastAsia="黑体" w:hAnsi="黑体" w:cs="Times New Roman" w:hint="eastAsia"/>
          <w:kern w:val="18"/>
          <w:sz w:val="24"/>
          <w:szCs w:val="24"/>
        </w:rPr>
        <w:t>告知卡</w:t>
      </w:r>
      <w:proofErr w:type="gramEnd"/>
      <w:r w:rsidRPr="002B601D">
        <w:rPr>
          <w:rFonts w:ascii="黑体" w:eastAsia="黑体" w:hAnsi="黑体" w:cs="Times New Roman" w:hint="eastAsia"/>
          <w:kern w:val="18"/>
          <w:sz w:val="24"/>
          <w:szCs w:val="24"/>
        </w:rPr>
        <w:t xml:space="preserve">              次氯酸钠应急处置卡</w:t>
      </w:r>
    </w:p>
    <w:p w:rsidR="00063AD2" w:rsidRPr="002B601D" w:rsidRDefault="00B3071D">
      <w:pPr>
        <w:pStyle w:val="af2"/>
        <w:widowControl w:val="0"/>
        <w:ind w:firstLineChars="0" w:firstLine="0"/>
        <w:rPr>
          <w:sz w:val="28"/>
          <w:szCs w:val="28"/>
        </w:rPr>
      </w:pPr>
      <w:r w:rsidRPr="002B601D">
        <w:rPr>
          <w:noProof/>
          <w:sz w:val="28"/>
          <w:szCs w:val="28"/>
        </w:rPr>
        <w:drawing>
          <wp:inline distT="0" distB="0" distL="0" distR="0" wp14:anchorId="375AF38B" wp14:editId="373DDCAF">
            <wp:extent cx="2738755" cy="2657475"/>
            <wp:effectExtent l="0" t="0" r="0" b="0"/>
            <wp:docPr id="15" name="图片 15" descr="F:\黄佳英\应急预案\二期相关资料\应急处置卡\次氯酸钠周知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F:\黄佳英\应急预案\二期相关资料\应急处置卡\次氯酸钠周知卡.jpg"/>
                    <pic:cNvPicPr>
                      <a:picLocks noChangeAspect="1" noChangeArrowheads="1"/>
                    </pic:cNvPicPr>
                  </pic:nvPicPr>
                  <pic:blipFill>
                    <a:blip r:embed="rId193" cstate="print">
                      <a:extLst>
                        <a:ext uri="{28A0092B-C50C-407E-A947-70E740481C1C}">
                          <a14:useLocalDpi xmlns:a14="http://schemas.microsoft.com/office/drawing/2010/main" val="0"/>
                        </a:ext>
                      </a:extLst>
                    </a:blip>
                    <a:srcRect t="24567" b="2700"/>
                    <a:stretch>
                      <a:fillRect/>
                    </a:stretch>
                  </pic:blipFill>
                  <pic:spPr>
                    <a:xfrm>
                      <a:off x="0" y="0"/>
                      <a:ext cx="2755571" cy="2673319"/>
                    </a:xfrm>
                    <a:prstGeom prst="rect">
                      <a:avLst/>
                    </a:prstGeom>
                    <a:noFill/>
                    <a:ln>
                      <a:noFill/>
                    </a:ln>
                  </pic:spPr>
                </pic:pic>
              </a:graphicData>
            </a:graphic>
          </wp:inline>
        </w:drawing>
      </w:r>
      <w:r w:rsidRPr="002B601D">
        <w:rPr>
          <w:rFonts w:hint="eastAsia"/>
          <w:sz w:val="28"/>
          <w:szCs w:val="28"/>
        </w:rPr>
        <w:t xml:space="preserve"> </w:t>
      </w:r>
      <w:r w:rsidRPr="002B601D">
        <w:rPr>
          <w:noProof/>
          <w:sz w:val="28"/>
          <w:szCs w:val="28"/>
        </w:rPr>
        <w:drawing>
          <wp:inline distT="0" distB="0" distL="0" distR="0" wp14:anchorId="5B480076" wp14:editId="7446955E">
            <wp:extent cx="2324100" cy="2658110"/>
            <wp:effectExtent l="0" t="0" r="0" b="0"/>
            <wp:docPr id="16" name="图片 16" descr="F:\黄佳英\应急预案\二期相关资料\应急处置卡\醋酸处置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F:\黄佳英\应急预案\二期相关资料\应急处置卡\醋酸处置卡.jpg"/>
                    <pic:cNvPicPr>
                      <a:picLocks noChangeAspect="1" noChangeArrowheads="1"/>
                    </pic:cNvPicPr>
                  </pic:nvPicPr>
                  <pic:blipFill>
                    <a:blip r:embed="rId194" cstate="print">
                      <a:extLst>
                        <a:ext uri="{28A0092B-C50C-407E-A947-70E740481C1C}">
                          <a14:useLocalDpi xmlns:a14="http://schemas.microsoft.com/office/drawing/2010/main" val="0"/>
                        </a:ext>
                      </a:extLst>
                    </a:blip>
                    <a:srcRect l="9386" t="23276" r="10289" b="7842"/>
                    <a:stretch>
                      <a:fillRect/>
                    </a:stretch>
                  </pic:blipFill>
                  <pic:spPr>
                    <a:xfrm>
                      <a:off x="0" y="0"/>
                      <a:ext cx="2324291" cy="2658573"/>
                    </a:xfrm>
                    <a:prstGeom prst="rect">
                      <a:avLst/>
                    </a:prstGeom>
                    <a:noFill/>
                    <a:ln>
                      <a:noFill/>
                    </a:ln>
                  </pic:spPr>
                </pic:pic>
              </a:graphicData>
            </a:graphic>
          </wp:inline>
        </w:drawing>
      </w:r>
    </w:p>
    <w:p w:rsidR="00063AD2" w:rsidRPr="002B601D" w:rsidRDefault="00B3071D">
      <w:pPr>
        <w:pStyle w:val="af2"/>
        <w:widowControl w:val="0"/>
        <w:ind w:firstLineChars="0" w:firstLine="0"/>
        <w:jc w:val="center"/>
        <w:rPr>
          <w:sz w:val="28"/>
          <w:szCs w:val="28"/>
        </w:rPr>
      </w:pPr>
      <w:r w:rsidRPr="002B601D">
        <w:rPr>
          <w:rFonts w:ascii="黑体" w:eastAsia="黑体" w:hAnsi="黑体" w:cs="Times New Roman" w:hint="eastAsia"/>
          <w:kern w:val="18"/>
        </w:rPr>
        <w:t>次氯酸</w:t>
      </w:r>
      <w:proofErr w:type="gramStart"/>
      <w:r w:rsidRPr="002B601D">
        <w:rPr>
          <w:rFonts w:ascii="黑体" w:eastAsia="黑体" w:hAnsi="黑体" w:cs="Times New Roman" w:hint="eastAsia"/>
          <w:kern w:val="18"/>
        </w:rPr>
        <w:t>钠安全</w:t>
      </w:r>
      <w:proofErr w:type="gramEnd"/>
      <w:r w:rsidRPr="002B601D">
        <w:rPr>
          <w:rFonts w:ascii="黑体" w:eastAsia="黑体" w:hAnsi="黑体" w:cs="Times New Roman" w:hint="eastAsia"/>
          <w:kern w:val="18"/>
        </w:rPr>
        <w:t>周知卡              乙酸安全周知卡</w:t>
      </w:r>
    </w:p>
    <w:p w:rsidR="00063AD2" w:rsidRPr="002B601D" w:rsidRDefault="00B3071D">
      <w:pPr>
        <w:pStyle w:val="af2"/>
        <w:widowControl w:val="0"/>
        <w:ind w:firstLineChars="0" w:firstLine="0"/>
        <w:rPr>
          <w:sz w:val="28"/>
          <w:szCs w:val="28"/>
        </w:rPr>
      </w:pPr>
      <w:r w:rsidRPr="002B601D">
        <w:rPr>
          <w:noProof/>
          <w:sz w:val="28"/>
          <w:szCs w:val="28"/>
        </w:rPr>
        <w:drawing>
          <wp:inline distT="0" distB="0" distL="0" distR="0" wp14:anchorId="52DD2392" wp14:editId="08AA6B96">
            <wp:extent cx="2590800" cy="1941830"/>
            <wp:effectExtent l="0" t="0" r="0" b="0"/>
            <wp:docPr id="17" name="图片 17" descr="F:\黄佳英\应急预案\二期相关资料\应急处置卡\偶合工段视看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F:\黄佳英\应急预案\二期相关资料\应急处置卡\偶合工段视看板.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a:xfrm>
                      <a:off x="0" y="0"/>
                      <a:ext cx="2594434" cy="1945064"/>
                    </a:xfrm>
                    <a:prstGeom prst="rect">
                      <a:avLst/>
                    </a:prstGeom>
                    <a:noFill/>
                    <a:ln>
                      <a:noFill/>
                    </a:ln>
                  </pic:spPr>
                </pic:pic>
              </a:graphicData>
            </a:graphic>
          </wp:inline>
        </w:drawing>
      </w:r>
      <w:r w:rsidRPr="002B601D">
        <w:rPr>
          <w:rFonts w:hint="eastAsia"/>
          <w:sz w:val="28"/>
          <w:szCs w:val="28"/>
        </w:rPr>
        <w:t xml:space="preserve"> </w:t>
      </w:r>
      <w:r w:rsidRPr="002B601D">
        <w:rPr>
          <w:noProof/>
          <w:sz w:val="28"/>
          <w:szCs w:val="28"/>
        </w:rPr>
        <w:drawing>
          <wp:inline distT="0" distB="0" distL="0" distR="0" wp14:anchorId="0CEE2147" wp14:editId="267F54B8">
            <wp:extent cx="2590800" cy="1941830"/>
            <wp:effectExtent l="0" t="0" r="0" b="0"/>
            <wp:docPr id="18" name="图片 18" descr="F:\黄佳英\应急预案\二期相关资料\应急处置卡\压滤烘干看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F:\黄佳英\应急预案\二期相关资料\应急处置卡\压滤烘干看板.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a:xfrm>
                      <a:off x="0" y="0"/>
                      <a:ext cx="2591101" cy="1942567"/>
                    </a:xfrm>
                    <a:prstGeom prst="rect">
                      <a:avLst/>
                    </a:prstGeom>
                    <a:noFill/>
                    <a:ln>
                      <a:noFill/>
                    </a:ln>
                  </pic:spPr>
                </pic:pic>
              </a:graphicData>
            </a:graphic>
          </wp:inline>
        </w:drawing>
      </w:r>
    </w:p>
    <w:p w:rsidR="00063AD2" w:rsidRPr="002B601D" w:rsidRDefault="00B3071D">
      <w:pPr>
        <w:pStyle w:val="af2"/>
        <w:widowControl w:val="0"/>
        <w:ind w:firstLineChars="0" w:firstLine="0"/>
        <w:jc w:val="center"/>
        <w:rPr>
          <w:rFonts w:ascii="黑体" w:eastAsia="黑体" w:hAnsi="黑体" w:cs="Times New Roman"/>
          <w:kern w:val="18"/>
        </w:rPr>
      </w:pPr>
      <w:r w:rsidRPr="002B601D">
        <w:rPr>
          <w:rFonts w:ascii="黑体" w:eastAsia="黑体" w:hAnsi="黑体" w:cs="Times New Roman" w:hint="eastAsia"/>
          <w:kern w:val="18"/>
        </w:rPr>
        <w:t>偶合工段看板                  压滤、烘干工段看板</w:t>
      </w:r>
    </w:p>
    <w:p w:rsidR="00063AD2" w:rsidRPr="002B601D" w:rsidRDefault="00B3071D">
      <w:pPr>
        <w:pStyle w:val="af2"/>
        <w:widowControl w:val="0"/>
        <w:ind w:firstLineChars="0" w:firstLine="0"/>
        <w:jc w:val="center"/>
        <w:rPr>
          <w:rFonts w:ascii="黑体" w:eastAsia="黑体" w:hAnsi="黑体" w:cs="Times New Roman"/>
          <w:kern w:val="18"/>
        </w:rPr>
      </w:pPr>
      <w:r w:rsidRPr="002B601D">
        <w:rPr>
          <w:rFonts w:ascii="黑体" w:eastAsia="黑体" w:hAnsi="黑体" w:cs="Times New Roman"/>
          <w:noProof/>
          <w:kern w:val="18"/>
        </w:rPr>
        <w:lastRenderedPageBreak/>
        <w:drawing>
          <wp:inline distT="0" distB="0" distL="0" distR="0" wp14:anchorId="7DE1EBF5" wp14:editId="5F262364">
            <wp:extent cx="2849880" cy="2009775"/>
            <wp:effectExtent l="0" t="0" r="0" b="0"/>
            <wp:docPr id="20" name="图片 20" descr="F:\黄佳英\应急预案\二期相关资料\应急处置卡\盐酸视看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F:\黄佳英\应急预案\二期相关资料\应急处置卡\盐酸视看板.jpg"/>
                    <pic:cNvPicPr>
                      <a:picLocks noChangeAspect="1" noChangeArrowheads="1"/>
                    </pic:cNvPicPr>
                  </pic:nvPicPr>
                  <pic:blipFill>
                    <a:blip r:embed="rId197" cstate="print">
                      <a:extLst>
                        <a:ext uri="{28A0092B-C50C-407E-A947-70E740481C1C}">
                          <a14:useLocalDpi xmlns:a14="http://schemas.microsoft.com/office/drawing/2010/main" val="0"/>
                        </a:ext>
                      </a:extLst>
                    </a:blip>
                    <a:srcRect l="7044" t="16867" r="16380" b="11085"/>
                    <a:stretch>
                      <a:fillRect/>
                    </a:stretch>
                  </pic:blipFill>
                  <pic:spPr>
                    <a:xfrm>
                      <a:off x="0" y="0"/>
                      <a:ext cx="2852438" cy="2011507"/>
                    </a:xfrm>
                    <a:prstGeom prst="rect">
                      <a:avLst/>
                    </a:prstGeom>
                    <a:noFill/>
                    <a:ln>
                      <a:noFill/>
                    </a:ln>
                  </pic:spPr>
                </pic:pic>
              </a:graphicData>
            </a:graphic>
          </wp:inline>
        </w:drawing>
      </w:r>
      <w:r w:rsidRPr="002B601D">
        <w:rPr>
          <w:rFonts w:eastAsia="Times New Roman" w:cs="Times New Roman"/>
          <w:snapToGrid w:val="0"/>
          <w:w w:val="0"/>
          <w:kern w:val="0"/>
          <w:sz w:val="0"/>
          <w:szCs w:val="0"/>
          <w:u w:color="000000"/>
          <w:lang w:val="zh-CN" w:bidi="zh-CN"/>
        </w:rPr>
        <w:t xml:space="preserve"> </w:t>
      </w:r>
      <w:r w:rsidRPr="002B601D">
        <w:rPr>
          <w:rFonts w:cs="Times New Roman" w:hint="eastAsia"/>
          <w:snapToGrid w:val="0"/>
          <w:w w:val="0"/>
          <w:kern w:val="0"/>
          <w:sz w:val="0"/>
          <w:szCs w:val="0"/>
          <w:u w:color="000000"/>
          <w:lang w:val="zh-CN" w:bidi="zh-CN"/>
        </w:rPr>
        <w:t xml:space="preserve"> </w:t>
      </w:r>
      <w:r w:rsidRPr="002B601D">
        <w:rPr>
          <w:rFonts w:ascii="黑体" w:eastAsia="黑体" w:hAnsi="黑体" w:cs="Times New Roman" w:hint="eastAsia"/>
          <w:kern w:val="18"/>
        </w:rPr>
        <w:t xml:space="preserve"> </w:t>
      </w:r>
      <w:r w:rsidRPr="002B601D">
        <w:rPr>
          <w:rFonts w:ascii="黑体" w:eastAsia="黑体" w:hAnsi="黑体" w:cs="Times New Roman"/>
          <w:noProof/>
          <w:kern w:val="18"/>
        </w:rPr>
        <w:drawing>
          <wp:inline distT="0" distB="0" distL="0" distR="0" wp14:anchorId="5528AA3D" wp14:editId="1417CA1E">
            <wp:extent cx="2209800" cy="2683510"/>
            <wp:effectExtent l="0" t="0" r="0" b="0"/>
            <wp:docPr id="108" name="图片 108" descr="F:\黄佳英\应急预案\二期相关资料\应急处置卡\周知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F:\黄佳英\应急预案\二期相关资料\应急处置卡\周知卡.jpg"/>
                    <pic:cNvPicPr>
                      <a:picLocks noChangeAspect="1" noChangeArrowheads="1"/>
                    </pic:cNvPicPr>
                  </pic:nvPicPr>
                  <pic:blipFill>
                    <a:blip r:embed="rId198" cstate="print">
                      <a:extLst>
                        <a:ext uri="{28A0092B-C50C-407E-A947-70E740481C1C}">
                          <a14:useLocalDpi xmlns:a14="http://schemas.microsoft.com/office/drawing/2010/main" val="0"/>
                        </a:ext>
                      </a:extLst>
                    </a:blip>
                    <a:srcRect t="19216" r="22563" b="10278"/>
                    <a:stretch>
                      <a:fillRect/>
                    </a:stretch>
                  </pic:blipFill>
                  <pic:spPr>
                    <a:xfrm>
                      <a:off x="0" y="0"/>
                      <a:ext cx="2208736" cy="2682405"/>
                    </a:xfrm>
                    <a:prstGeom prst="rect">
                      <a:avLst/>
                    </a:prstGeom>
                    <a:noFill/>
                    <a:ln>
                      <a:noFill/>
                    </a:ln>
                  </pic:spPr>
                </pic:pic>
              </a:graphicData>
            </a:graphic>
          </wp:inline>
        </w:drawing>
      </w:r>
    </w:p>
    <w:p w:rsidR="00063AD2" w:rsidRPr="002B601D" w:rsidRDefault="00B3071D">
      <w:pPr>
        <w:pStyle w:val="af2"/>
        <w:widowControl w:val="0"/>
        <w:ind w:firstLineChars="0" w:firstLine="0"/>
        <w:jc w:val="center"/>
        <w:rPr>
          <w:rFonts w:cs="Times New Roman"/>
          <w:snapToGrid w:val="0"/>
          <w:w w:val="0"/>
          <w:kern w:val="0"/>
          <w:sz w:val="0"/>
          <w:szCs w:val="0"/>
          <w:u w:color="000000"/>
          <w:lang w:val="zh-CN" w:bidi="zh-CN"/>
        </w:rPr>
      </w:pPr>
      <w:r w:rsidRPr="002B601D">
        <w:rPr>
          <w:rFonts w:ascii="黑体" w:eastAsia="黑体" w:hAnsi="黑体" w:cs="Times New Roman" w:hint="eastAsia"/>
          <w:kern w:val="18"/>
        </w:rPr>
        <w:t>盐酸看板                               液</w:t>
      </w:r>
      <w:proofErr w:type="gramStart"/>
      <w:r w:rsidRPr="002B601D">
        <w:rPr>
          <w:rFonts w:ascii="黑体" w:eastAsia="黑体" w:hAnsi="黑体" w:cs="Times New Roman" w:hint="eastAsia"/>
          <w:kern w:val="18"/>
        </w:rPr>
        <w:t>碱安全</w:t>
      </w:r>
      <w:proofErr w:type="gramEnd"/>
      <w:r w:rsidRPr="002B601D">
        <w:rPr>
          <w:rFonts w:ascii="黑体" w:eastAsia="黑体" w:hAnsi="黑体" w:cs="Times New Roman" w:hint="eastAsia"/>
          <w:kern w:val="18"/>
        </w:rPr>
        <w:t>周知卡</w:t>
      </w:r>
    </w:p>
    <w:p w:rsidR="00063AD2" w:rsidRPr="002B601D" w:rsidRDefault="00063AD2">
      <w:pPr>
        <w:pStyle w:val="af2"/>
        <w:widowControl w:val="0"/>
        <w:ind w:firstLineChars="0" w:firstLine="0"/>
        <w:jc w:val="center"/>
        <w:rPr>
          <w:rFonts w:ascii="黑体" w:hAnsi="黑体" w:cs="Times New Roman"/>
          <w:kern w:val="18"/>
        </w:rPr>
      </w:pPr>
    </w:p>
    <w:p w:rsidR="00063AD2" w:rsidRPr="002B601D" w:rsidRDefault="00B3071D">
      <w:pPr>
        <w:pStyle w:val="af2"/>
        <w:widowControl w:val="0"/>
        <w:ind w:firstLineChars="0" w:firstLine="0"/>
        <w:jc w:val="center"/>
        <w:rPr>
          <w:rFonts w:ascii="黑体" w:eastAsia="黑体" w:hAnsi="黑体" w:cs="Times New Roman"/>
          <w:kern w:val="18"/>
        </w:rPr>
      </w:pPr>
      <w:r w:rsidRPr="002B601D">
        <w:rPr>
          <w:rFonts w:ascii="黑体" w:eastAsia="黑体" w:hAnsi="黑体" w:cs="Times New Roman"/>
          <w:noProof/>
          <w:kern w:val="18"/>
        </w:rPr>
        <w:drawing>
          <wp:inline distT="0" distB="0" distL="0" distR="0" wp14:anchorId="6FB1A036" wp14:editId="0C5C241E">
            <wp:extent cx="2571750" cy="2148840"/>
            <wp:effectExtent l="0" t="0" r="0" b="0"/>
            <wp:docPr id="106" name="图片 106" descr="F:\黄佳英\应急预案\二期相关资料\应急处置卡\重氮工段视看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F:\黄佳英\应急预案\二期相关资料\应急处置卡\重氮工段视看板.jpg"/>
                    <pic:cNvPicPr>
                      <a:picLocks noChangeAspect="1" noChangeArrowheads="1"/>
                    </pic:cNvPicPr>
                  </pic:nvPicPr>
                  <pic:blipFill>
                    <a:blip r:embed="rId199" cstate="print">
                      <a:extLst>
                        <a:ext uri="{28A0092B-C50C-407E-A947-70E740481C1C}">
                          <a14:useLocalDpi xmlns:a14="http://schemas.microsoft.com/office/drawing/2010/main" val="0"/>
                        </a:ext>
                      </a:extLst>
                    </a:blip>
                    <a:srcRect l="10297"/>
                    <a:stretch>
                      <a:fillRect/>
                    </a:stretch>
                  </pic:blipFill>
                  <pic:spPr>
                    <a:xfrm>
                      <a:off x="0" y="0"/>
                      <a:ext cx="2577272" cy="2154000"/>
                    </a:xfrm>
                    <a:prstGeom prst="rect">
                      <a:avLst/>
                    </a:prstGeom>
                    <a:noFill/>
                    <a:ln>
                      <a:noFill/>
                    </a:ln>
                  </pic:spPr>
                </pic:pic>
              </a:graphicData>
            </a:graphic>
          </wp:inline>
        </w:drawing>
      </w:r>
      <w:r w:rsidRPr="002B601D">
        <w:rPr>
          <w:rFonts w:eastAsia="Times New Roman" w:cs="Times New Roman"/>
          <w:snapToGrid w:val="0"/>
          <w:w w:val="0"/>
          <w:kern w:val="0"/>
          <w:sz w:val="0"/>
          <w:szCs w:val="0"/>
          <w:u w:color="000000"/>
          <w:lang w:val="zh-CN" w:bidi="zh-CN"/>
        </w:rPr>
        <w:t xml:space="preserve"> </w:t>
      </w:r>
      <w:r w:rsidRPr="002B601D">
        <w:rPr>
          <w:rFonts w:ascii="黑体" w:eastAsia="黑体" w:hAnsi="黑体" w:cs="Times New Roman" w:hint="eastAsia"/>
          <w:kern w:val="18"/>
        </w:rPr>
        <w:t xml:space="preserve"> </w:t>
      </w:r>
      <w:r w:rsidRPr="002B601D">
        <w:rPr>
          <w:rFonts w:ascii="黑体" w:eastAsia="黑体" w:hAnsi="黑体" w:cs="Times New Roman"/>
          <w:noProof/>
          <w:kern w:val="18"/>
        </w:rPr>
        <w:drawing>
          <wp:inline distT="0" distB="0" distL="0" distR="0" wp14:anchorId="45E246F9" wp14:editId="14C9A184">
            <wp:extent cx="2552700" cy="2151380"/>
            <wp:effectExtent l="0" t="0" r="0" b="0"/>
            <wp:docPr id="107" name="图片 107" descr="F:\黄佳英\应急预案\二期相关资料\应急处置卡\助剂烘箱看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F:\黄佳英\应急预案\二期相关资料\应急处置卡\助剂烘箱看板.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a:xfrm>
                      <a:off x="0" y="0"/>
                      <a:ext cx="2555072" cy="2153902"/>
                    </a:xfrm>
                    <a:prstGeom prst="rect">
                      <a:avLst/>
                    </a:prstGeom>
                    <a:noFill/>
                    <a:ln>
                      <a:noFill/>
                    </a:ln>
                  </pic:spPr>
                </pic:pic>
              </a:graphicData>
            </a:graphic>
          </wp:inline>
        </w:drawing>
      </w:r>
    </w:p>
    <w:p w:rsidR="00063AD2" w:rsidRPr="002B601D" w:rsidRDefault="00B3071D">
      <w:pPr>
        <w:pStyle w:val="af2"/>
        <w:widowControl w:val="0"/>
        <w:ind w:firstLineChars="0" w:firstLine="0"/>
        <w:jc w:val="center"/>
        <w:rPr>
          <w:rFonts w:ascii="黑体" w:eastAsia="黑体" w:hAnsi="黑体" w:cs="Times New Roman"/>
          <w:kern w:val="18"/>
        </w:rPr>
      </w:pPr>
      <w:r w:rsidRPr="002B601D">
        <w:rPr>
          <w:rFonts w:ascii="黑体" w:eastAsia="黑体" w:hAnsi="黑体" w:cs="Times New Roman" w:hint="eastAsia"/>
          <w:kern w:val="18"/>
        </w:rPr>
        <w:t>分散、重氮工段看板                 助剂烘箱看板</w:t>
      </w:r>
    </w:p>
    <w:p w:rsidR="00063AD2" w:rsidRPr="002B601D" w:rsidRDefault="00B3071D">
      <w:pPr>
        <w:snapToGrid w:val="0"/>
        <w:spacing w:line="336" w:lineRule="auto"/>
        <w:jc w:val="left"/>
        <w:outlineLvl w:val="2"/>
        <w:rPr>
          <w:rFonts w:ascii="黑体" w:eastAsia="黑体" w:hAnsi="黑体" w:cs="Times New Roman"/>
          <w:sz w:val="30"/>
          <w:szCs w:val="30"/>
        </w:rPr>
      </w:pPr>
      <w:r w:rsidRPr="002B601D">
        <w:rPr>
          <w:rFonts w:ascii="黑体" w:eastAsia="黑体" w:hAnsi="黑体" w:cs="Times New Roman" w:hint="eastAsia"/>
          <w:sz w:val="30"/>
          <w:szCs w:val="30"/>
        </w:rPr>
        <w:t>3.5.2环保设施风险防范措施</w:t>
      </w:r>
    </w:p>
    <w:p w:rsidR="00063AD2" w:rsidRPr="002B601D" w:rsidRDefault="00B3071D">
      <w:pPr>
        <w:pStyle w:val="af2"/>
        <w:widowControl w:val="0"/>
        <w:ind w:firstLine="560"/>
        <w:rPr>
          <w:sz w:val="28"/>
          <w:szCs w:val="28"/>
        </w:rPr>
      </w:pPr>
      <w:r w:rsidRPr="002B601D">
        <w:rPr>
          <w:sz w:val="28"/>
          <w:szCs w:val="28"/>
        </w:rPr>
        <w:t>(1)</w:t>
      </w:r>
      <w:r w:rsidRPr="002B601D">
        <w:rPr>
          <w:sz w:val="28"/>
          <w:szCs w:val="28"/>
        </w:rPr>
        <w:t>废气处理设施应配备备用设备，保障装置的正常运行。若装置无法运行，应停止生产，查明原因，待系统恢复正常后再行生产，事故情况下应立即停止生产。</w:t>
      </w:r>
    </w:p>
    <w:p w:rsidR="00063AD2" w:rsidRPr="002B601D" w:rsidRDefault="00B3071D">
      <w:pPr>
        <w:pStyle w:val="af2"/>
        <w:widowControl w:val="0"/>
        <w:ind w:firstLine="560"/>
        <w:rPr>
          <w:sz w:val="28"/>
          <w:szCs w:val="28"/>
        </w:rPr>
      </w:pPr>
      <w:r w:rsidRPr="002B601D">
        <w:rPr>
          <w:sz w:val="28"/>
          <w:szCs w:val="28"/>
        </w:rPr>
        <w:t>(2)</w:t>
      </w:r>
      <w:r w:rsidRPr="002B601D">
        <w:rPr>
          <w:sz w:val="28"/>
          <w:szCs w:val="28"/>
        </w:rPr>
        <w:t>各生产装置均设有事故</w:t>
      </w:r>
      <w:proofErr w:type="gramStart"/>
      <w:r w:rsidRPr="002B601D">
        <w:rPr>
          <w:sz w:val="28"/>
          <w:szCs w:val="28"/>
        </w:rPr>
        <w:t>联锁</w:t>
      </w:r>
      <w:proofErr w:type="gramEnd"/>
      <w:r w:rsidRPr="002B601D">
        <w:rPr>
          <w:sz w:val="28"/>
          <w:szCs w:val="28"/>
        </w:rPr>
        <w:t>紧急停车系统，一旦发生事故立即停车。</w:t>
      </w:r>
    </w:p>
    <w:p w:rsidR="00063AD2" w:rsidRPr="002B601D" w:rsidRDefault="00B3071D">
      <w:pPr>
        <w:pStyle w:val="af2"/>
        <w:widowControl w:val="0"/>
        <w:ind w:firstLine="560"/>
        <w:rPr>
          <w:sz w:val="28"/>
          <w:szCs w:val="28"/>
        </w:rPr>
      </w:pPr>
      <w:r w:rsidRPr="002B601D">
        <w:rPr>
          <w:sz w:val="28"/>
          <w:szCs w:val="28"/>
        </w:rPr>
        <w:t>(3)</w:t>
      </w:r>
      <w:r w:rsidRPr="002B601D">
        <w:rPr>
          <w:sz w:val="28"/>
          <w:szCs w:val="28"/>
        </w:rPr>
        <w:t>设立消防废水池。以</w:t>
      </w:r>
      <w:r w:rsidRPr="002B601D">
        <w:rPr>
          <w:sz w:val="28"/>
          <w:szCs w:val="28"/>
        </w:rPr>
        <w:t>35L/S</w:t>
      </w:r>
      <w:r w:rsidRPr="002B601D">
        <w:rPr>
          <w:sz w:val="28"/>
          <w:szCs w:val="28"/>
        </w:rPr>
        <w:t>消防用水（以全厂计），消防用水持续</w:t>
      </w:r>
      <w:r w:rsidRPr="002B601D">
        <w:rPr>
          <w:sz w:val="28"/>
          <w:szCs w:val="28"/>
        </w:rPr>
        <w:t>3h</w:t>
      </w:r>
      <w:r w:rsidRPr="002B601D">
        <w:rPr>
          <w:sz w:val="28"/>
          <w:szCs w:val="28"/>
        </w:rPr>
        <w:t>使用来计算，为收集所产生的消防废水收集池体积不得小于</w:t>
      </w:r>
      <w:r w:rsidRPr="002B601D">
        <w:rPr>
          <w:sz w:val="28"/>
          <w:szCs w:val="28"/>
        </w:rPr>
        <w:lastRenderedPageBreak/>
        <w:t>378m</w:t>
      </w:r>
      <w:r w:rsidRPr="002B601D">
        <w:rPr>
          <w:sz w:val="28"/>
          <w:szCs w:val="28"/>
          <w:vertAlign w:val="superscript"/>
        </w:rPr>
        <w:t>3</w:t>
      </w:r>
      <w:r w:rsidRPr="002B601D">
        <w:rPr>
          <w:sz w:val="28"/>
          <w:szCs w:val="28"/>
        </w:rPr>
        <w:t>，</w:t>
      </w:r>
      <w:r w:rsidRPr="002B601D">
        <w:rPr>
          <w:rFonts w:hint="eastAsia"/>
          <w:sz w:val="28"/>
          <w:szCs w:val="28"/>
        </w:rPr>
        <w:t>企业</w:t>
      </w:r>
      <w:r w:rsidRPr="002B601D">
        <w:rPr>
          <w:sz w:val="28"/>
          <w:szCs w:val="28"/>
        </w:rPr>
        <w:t>在厂区西</w:t>
      </w:r>
      <w:r w:rsidRPr="002B601D">
        <w:rPr>
          <w:rFonts w:hint="eastAsia"/>
          <w:sz w:val="28"/>
          <w:szCs w:val="28"/>
        </w:rPr>
        <w:t>南</w:t>
      </w:r>
      <w:proofErr w:type="gramStart"/>
      <w:r w:rsidRPr="002B601D">
        <w:rPr>
          <w:sz w:val="28"/>
          <w:szCs w:val="28"/>
        </w:rPr>
        <w:t>角设置</w:t>
      </w:r>
      <w:proofErr w:type="gramEnd"/>
      <w:r w:rsidRPr="002B601D">
        <w:rPr>
          <w:sz w:val="28"/>
          <w:szCs w:val="28"/>
        </w:rPr>
        <w:t>一个</w:t>
      </w:r>
      <w:r w:rsidRPr="002B601D">
        <w:rPr>
          <w:rFonts w:hint="eastAsia"/>
          <w:sz w:val="28"/>
          <w:szCs w:val="28"/>
        </w:rPr>
        <w:t>34</w:t>
      </w:r>
      <w:r w:rsidRPr="002B601D">
        <w:rPr>
          <w:sz w:val="28"/>
          <w:szCs w:val="28"/>
        </w:rPr>
        <w:t>00m</w:t>
      </w:r>
      <w:r w:rsidRPr="002B601D">
        <w:rPr>
          <w:sz w:val="28"/>
          <w:szCs w:val="28"/>
          <w:vertAlign w:val="superscript"/>
        </w:rPr>
        <w:t>3</w:t>
      </w:r>
      <w:r w:rsidRPr="002B601D">
        <w:rPr>
          <w:sz w:val="28"/>
          <w:szCs w:val="28"/>
        </w:rPr>
        <w:t>的消防</w:t>
      </w:r>
      <w:r w:rsidRPr="002B601D">
        <w:rPr>
          <w:rFonts w:hint="eastAsia"/>
          <w:sz w:val="28"/>
          <w:szCs w:val="28"/>
        </w:rPr>
        <w:t>清水</w:t>
      </w:r>
      <w:r w:rsidRPr="002B601D">
        <w:rPr>
          <w:sz w:val="28"/>
          <w:szCs w:val="28"/>
        </w:rPr>
        <w:t>池，</w:t>
      </w:r>
      <w:r w:rsidRPr="002B601D">
        <w:rPr>
          <w:rFonts w:hint="eastAsia"/>
          <w:sz w:val="28"/>
          <w:szCs w:val="28"/>
        </w:rPr>
        <w:t>并在西侧设置一个</w:t>
      </w:r>
      <w:r w:rsidRPr="002B601D">
        <w:rPr>
          <w:rFonts w:hint="eastAsia"/>
          <w:sz w:val="28"/>
          <w:szCs w:val="28"/>
        </w:rPr>
        <w:t>3600</w:t>
      </w:r>
      <w:r w:rsidRPr="002B601D">
        <w:rPr>
          <w:sz w:val="28"/>
          <w:szCs w:val="28"/>
        </w:rPr>
        <w:t>m</w:t>
      </w:r>
      <w:r w:rsidRPr="002B601D">
        <w:rPr>
          <w:sz w:val="28"/>
          <w:szCs w:val="28"/>
          <w:vertAlign w:val="superscript"/>
        </w:rPr>
        <w:t>3</w:t>
      </w:r>
      <w:r w:rsidRPr="002B601D">
        <w:rPr>
          <w:sz w:val="28"/>
          <w:szCs w:val="28"/>
        </w:rPr>
        <w:t>的消防</w:t>
      </w:r>
      <w:r w:rsidRPr="002B601D">
        <w:rPr>
          <w:rFonts w:hint="eastAsia"/>
          <w:sz w:val="28"/>
          <w:szCs w:val="28"/>
        </w:rPr>
        <w:t>事故</w:t>
      </w:r>
      <w:r w:rsidRPr="002B601D">
        <w:rPr>
          <w:sz w:val="28"/>
          <w:szCs w:val="28"/>
        </w:rPr>
        <w:t>池</w:t>
      </w:r>
      <w:r w:rsidRPr="002B601D">
        <w:rPr>
          <w:rFonts w:hint="eastAsia"/>
          <w:sz w:val="28"/>
          <w:szCs w:val="28"/>
        </w:rPr>
        <w:t>，</w:t>
      </w:r>
      <w:r w:rsidRPr="002B601D">
        <w:rPr>
          <w:sz w:val="28"/>
          <w:szCs w:val="28"/>
        </w:rPr>
        <w:t>能够满足</w:t>
      </w:r>
      <w:proofErr w:type="gramStart"/>
      <w:r w:rsidRPr="002B601D">
        <w:rPr>
          <w:sz w:val="28"/>
          <w:szCs w:val="28"/>
        </w:rPr>
        <w:t>全厂消防</w:t>
      </w:r>
      <w:proofErr w:type="gramEnd"/>
      <w:r w:rsidRPr="002B601D">
        <w:rPr>
          <w:sz w:val="28"/>
          <w:szCs w:val="28"/>
        </w:rPr>
        <w:t>废水的收集。</w:t>
      </w:r>
    </w:p>
    <w:p w:rsidR="00063AD2" w:rsidRPr="002B601D" w:rsidRDefault="00B3071D">
      <w:pPr>
        <w:pStyle w:val="af2"/>
        <w:widowControl w:val="0"/>
        <w:ind w:firstLine="560"/>
        <w:rPr>
          <w:sz w:val="28"/>
          <w:szCs w:val="28"/>
        </w:rPr>
      </w:pPr>
      <w:r w:rsidRPr="002B601D">
        <w:rPr>
          <w:sz w:val="28"/>
          <w:szCs w:val="28"/>
        </w:rPr>
        <w:t xml:space="preserve">(4) </w:t>
      </w:r>
      <w:r w:rsidRPr="002B601D">
        <w:rPr>
          <w:sz w:val="28"/>
          <w:szCs w:val="28"/>
        </w:rPr>
        <w:t>建立废水事故池。项目应建立废水事故池，兼做初期雨水收集池。其容积应大于</w:t>
      </w:r>
      <w:r w:rsidRPr="002B601D">
        <w:rPr>
          <w:sz w:val="28"/>
          <w:szCs w:val="28"/>
        </w:rPr>
        <w:t>8h</w:t>
      </w:r>
      <w:r w:rsidRPr="002B601D">
        <w:rPr>
          <w:sz w:val="28"/>
          <w:szCs w:val="28"/>
        </w:rPr>
        <w:t>排放的废水量，用于原始废水（即进入废水处理系统前的废水）的收集。</w:t>
      </w:r>
      <w:r w:rsidRPr="002B601D">
        <w:rPr>
          <w:rFonts w:hint="eastAsia"/>
          <w:sz w:val="28"/>
          <w:szCs w:val="28"/>
        </w:rPr>
        <w:t>企业设置</w:t>
      </w:r>
      <w:r w:rsidRPr="002B601D">
        <w:rPr>
          <w:rFonts w:hint="eastAsia"/>
          <w:sz w:val="28"/>
          <w:szCs w:val="28"/>
        </w:rPr>
        <w:t>3600</w:t>
      </w:r>
      <w:r w:rsidRPr="002B601D">
        <w:rPr>
          <w:sz w:val="28"/>
          <w:szCs w:val="28"/>
        </w:rPr>
        <w:t>m</w:t>
      </w:r>
      <w:r w:rsidRPr="002B601D">
        <w:rPr>
          <w:sz w:val="28"/>
          <w:szCs w:val="28"/>
          <w:vertAlign w:val="superscript"/>
        </w:rPr>
        <w:t>3</w:t>
      </w:r>
      <w:r w:rsidRPr="002B601D">
        <w:rPr>
          <w:rFonts w:hint="eastAsia"/>
          <w:sz w:val="28"/>
          <w:szCs w:val="28"/>
        </w:rPr>
        <w:t>事故池容积，</w:t>
      </w:r>
      <w:r w:rsidRPr="002B601D">
        <w:rPr>
          <w:sz w:val="28"/>
          <w:szCs w:val="28"/>
        </w:rPr>
        <w:t>一旦企业自建污水处理站的处理设施发生故障，立即将本企业的生产废水引入废水事故池，并通知全面停止生产。一旦发生火灾，消防废水不得直接外排，应经厂区废水处理设施处理达标后方可外排。初期雨水汇入本项目污水处理站处理。</w:t>
      </w:r>
    </w:p>
    <w:p w:rsidR="00063AD2" w:rsidRPr="002B601D" w:rsidRDefault="00B3071D">
      <w:pPr>
        <w:pStyle w:val="af2"/>
        <w:widowControl w:val="0"/>
        <w:ind w:firstLine="560"/>
        <w:rPr>
          <w:sz w:val="28"/>
          <w:szCs w:val="28"/>
        </w:rPr>
      </w:pPr>
      <w:r w:rsidRPr="002B601D">
        <w:rPr>
          <w:sz w:val="28"/>
          <w:szCs w:val="28"/>
        </w:rPr>
        <w:t xml:space="preserve"> (5)</w:t>
      </w:r>
      <w:r w:rsidRPr="002B601D">
        <w:rPr>
          <w:sz w:val="28"/>
          <w:szCs w:val="28"/>
        </w:rPr>
        <w:t>废水处理设施中，应</w:t>
      </w:r>
      <w:proofErr w:type="gramStart"/>
      <w:r w:rsidRPr="002B601D">
        <w:rPr>
          <w:sz w:val="28"/>
          <w:szCs w:val="28"/>
        </w:rPr>
        <w:t>设相应</w:t>
      </w:r>
      <w:proofErr w:type="gramEnd"/>
      <w:r w:rsidRPr="002B601D">
        <w:rPr>
          <w:sz w:val="28"/>
          <w:szCs w:val="28"/>
        </w:rPr>
        <w:t>的备用设备，如备用泵等。</w:t>
      </w:r>
    </w:p>
    <w:p w:rsidR="00063AD2" w:rsidRPr="002B601D" w:rsidRDefault="00B3071D">
      <w:pPr>
        <w:snapToGrid w:val="0"/>
        <w:spacing w:line="336" w:lineRule="auto"/>
        <w:jc w:val="left"/>
        <w:outlineLvl w:val="2"/>
        <w:rPr>
          <w:rFonts w:ascii="黑体" w:eastAsia="黑体" w:hAnsi="黑体" w:cs="Times New Roman"/>
          <w:sz w:val="30"/>
          <w:szCs w:val="30"/>
        </w:rPr>
      </w:pPr>
      <w:r w:rsidRPr="002B601D">
        <w:rPr>
          <w:rFonts w:ascii="黑体" w:eastAsia="黑体" w:hAnsi="黑体" w:cs="Times New Roman" w:hint="eastAsia"/>
          <w:sz w:val="30"/>
          <w:szCs w:val="30"/>
        </w:rPr>
        <w:t>3.5.3危险废物风险防范措施</w:t>
      </w:r>
    </w:p>
    <w:p w:rsidR="00063AD2" w:rsidRPr="002B601D" w:rsidRDefault="00B3071D">
      <w:pPr>
        <w:pStyle w:val="af2"/>
        <w:widowControl w:val="0"/>
        <w:ind w:firstLine="560"/>
        <w:rPr>
          <w:sz w:val="28"/>
          <w:szCs w:val="28"/>
        </w:rPr>
      </w:pPr>
      <w:r w:rsidRPr="002B601D">
        <w:rPr>
          <w:rFonts w:hint="eastAsia"/>
          <w:sz w:val="28"/>
          <w:szCs w:val="28"/>
        </w:rPr>
        <w:t>（</w:t>
      </w:r>
      <w:r w:rsidRPr="002B601D">
        <w:rPr>
          <w:rFonts w:hint="eastAsia"/>
          <w:sz w:val="28"/>
          <w:szCs w:val="28"/>
        </w:rPr>
        <w:t>1</w:t>
      </w:r>
      <w:r w:rsidRPr="002B601D">
        <w:rPr>
          <w:rFonts w:hint="eastAsia"/>
          <w:sz w:val="28"/>
          <w:szCs w:val="28"/>
        </w:rPr>
        <w:t>）不同品种危险废物分别存放在不同容器中，不得混合。</w:t>
      </w:r>
    </w:p>
    <w:p w:rsidR="00063AD2" w:rsidRPr="002B601D" w:rsidRDefault="00B3071D">
      <w:pPr>
        <w:pStyle w:val="af2"/>
        <w:widowControl w:val="0"/>
        <w:ind w:firstLine="560"/>
        <w:rPr>
          <w:sz w:val="28"/>
          <w:szCs w:val="28"/>
        </w:rPr>
      </w:pPr>
      <w:r w:rsidRPr="002B601D">
        <w:rPr>
          <w:rFonts w:hint="eastAsia"/>
          <w:sz w:val="28"/>
          <w:szCs w:val="28"/>
        </w:rPr>
        <w:t>（</w:t>
      </w:r>
      <w:r w:rsidRPr="002B601D">
        <w:rPr>
          <w:rFonts w:hint="eastAsia"/>
          <w:sz w:val="28"/>
          <w:szCs w:val="28"/>
        </w:rPr>
        <w:t>2</w:t>
      </w:r>
      <w:r w:rsidRPr="002B601D">
        <w:rPr>
          <w:rFonts w:hint="eastAsia"/>
          <w:sz w:val="28"/>
          <w:szCs w:val="28"/>
        </w:rPr>
        <w:t>）危险废物贮藏间外贴有“危险废物”字样标识。</w:t>
      </w:r>
    </w:p>
    <w:p w:rsidR="00063AD2" w:rsidRPr="002B601D" w:rsidRDefault="00B3071D">
      <w:pPr>
        <w:pStyle w:val="af2"/>
        <w:widowControl w:val="0"/>
        <w:ind w:firstLine="560"/>
        <w:rPr>
          <w:sz w:val="28"/>
          <w:szCs w:val="28"/>
        </w:rPr>
      </w:pPr>
      <w:r w:rsidRPr="002B601D">
        <w:rPr>
          <w:rFonts w:hint="eastAsia"/>
          <w:sz w:val="28"/>
          <w:szCs w:val="28"/>
        </w:rPr>
        <w:t>（</w:t>
      </w:r>
      <w:r w:rsidRPr="002B601D">
        <w:rPr>
          <w:rFonts w:hint="eastAsia"/>
          <w:sz w:val="28"/>
          <w:szCs w:val="28"/>
        </w:rPr>
        <w:t>3</w:t>
      </w:r>
      <w:r w:rsidRPr="002B601D">
        <w:rPr>
          <w:rFonts w:hint="eastAsia"/>
          <w:sz w:val="28"/>
          <w:szCs w:val="28"/>
        </w:rPr>
        <w:t>）固体危险废物：包装完整、不渗漏。</w:t>
      </w:r>
    </w:p>
    <w:p w:rsidR="00063AD2" w:rsidRPr="002B601D" w:rsidRDefault="00B3071D">
      <w:pPr>
        <w:pStyle w:val="af2"/>
        <w:widowControl w:val="0"/>
        <w:ind w:firstLine="560"/>
        <w:rPr>
          <w:sz w:val="28"/>
          <w:szCs w:val="28"/>
        </w:rPr>
      </w:pPr>
      <w:r w:rsidRPr="002B601D">
        <w:rPr>
          <w:rFonts w:hint="eastAsia"/>
          <w:sz w:val="28"/>
          <w:szCs w:val="28"/>
        </w:rPr>
        <w:t>（</w:t>
      </w:r>
      <w:r w:rsidRPr="002B601D">
        <w:rPr>
          <w:rFonts w:hint="eastAsia"/>
          <w:sz w:val="28"/>
          <w:szCs w:val="28"/>
        </w:rPr>
        <w:t>4</w:t>
      </w:r>
      <w:r w:rsidRPr="002B601D">
        <w:rPr>
          <w:rFonts w:hint="eastAsia"/>
          <w:sz w:val="28"/>
          <w:szCs w:val="28"/>
        </w:rPr>
        <w:t>）液体危险废物：容器密封、有盖。</w:t>
      </w:r>
    </w:p>
    <w:p w:rsidR="00063AD2" w:rsidRPr="002B601D" w:rsidRDefault="00B3071D">
      <w:pPr>
        <w:pStyle w:val="af2"/>
        <w:widowControl w:val="0"/>
        <w:ind w:firstLine="560"/>
        <w:rPr>
          <w:sz w:val="28"/>
          <w:szCs w:val="28"/>
        </w:rPr>
      </w:pPr>
      <w:r w:rsidRPr="002B601D">
        <w:rPr>
          <w:rFonts w:hint="eastAsia"/>
          <w:sz w:val="28"/>
          <w:szCs w:val="28"/>
        </w:rPr>
        <w:t>（</w:t>
      </w:r>
      <w:r w:rsidRPr="002B601D">
        <w:rPr>
          <w:rFonts w:hint="eastAsia"/>
          <w:sz w:val="28"/>
          <w:szCs w:val="28"/>
        </w:rPr>
        <w:t>5</w:t>
      </w:r>
      <w:r w:rsidRPr="002B601D">
        <w:rPr>
          <w:rFonts w:hint="eastAsia"/>
          <w:sz w:val="28"/>
          <w:szCs w:val="28"/>
        </w:rPr>
        <w:t>）气体危险废物：容器密封、安全阀量好。</w:t>
      </w:r>
    </w:p>
    <w:p w:rsidR="00063AD2" w:rsidRPr="002B601D" w:rsidRDefault="00B3071D">
      <w:pPr>
        <w:pStyle w:val="af2"/>
        <w:widowControl w:val="0"/>
        <w:ind w:firstLine="560"/>
        <w:rPr>
          <w:sz w:val="28"/>
          <w:szCs w:val="28"/>
        </w:rPr>
      </w:pPr>
      <w:r w:rsidRPr="002B601D">
        <w:rPr>
          <w:rFonts w:hint="eastAsia"/>
          <w:sz w:val="28"/>
          <w:szCs w:val="28"/>
        </w:rPr>
        <w:t>（</w:t>
      </w:r>
      <w:r w:rsidRPr="002B601D">
        <w:rPr>
          <w:rFonts w:hint="eastAsia"/>
          <w:sz w:val="28"/>
          <w:szCs w:val="28"/>
        </w:rPr>
        <w:t>6</w:t>
      </w:r>
      <w:r w:rsidRPr="002B601D">
        <w:rPr>
          <w:rFonts w:hint="eastAsia"/>
          <w:sz w:val="28"/>
          <w:szCs w:val="28"/>
        </w:rPr>
        <w:t>）危险废液暂时存放应采取防渗漏、防外溢措施。</w:t>
      </w:r>
    </w:p>
    <w:p w:rsidR="00063AD2" w:rsidRPr="002B601D" w:rsidRDefault="00B3071D">
      <w:pPr>
        <w:pStyle w:val="af2"/>
        <w:widowControl w:val="0"/>
        <w:ind w:firstLine="560"/>
        <w:rPr>
          <w:sz w:val="28"/>
          <w:szCs w:val="28"/>
        </w:rPr>
      </w:pPr>
      <w:r w:rsidRPr="002B601D">
        <w:rPr>
          <w:rFonts w:hint="eastAsia"/>
          <w:sz w:val="28"/>
          <w:szCs w:val="28"/>
        </w:rPr>
        <w:t>（</w:t>
      </w:r>
      <w:r w:rsidRPr="002B601D">
        <w:rPr>
          <w:rFonts w:hint="eastAsia"/>
          <w:sz w:val="28"/>
          <w:szCs w:val="28"/>
        </w:rPr>
        <w:t>7</w:t>
      </w:r>
      <w:r w:rsidRPr="002B601D">
        <w:rPr>
          <w:rFonts w:hint="eastAsia"/>
          <w:sz w:val="28"/>
          <w:szCs w:val="28"/>
        </w:rPr>
        <w:t>）各部门及承包商在设备维修中产生的废油、设备漏油和汽车维修废油应全部倒入指定区域的废油桶中。不得倒入厂内、外空地、草地及地下管网的检查井中。洒漏在地面的废油由责任部门（相关方由相关负责部门监督用面纱或报纸清除。</w:t>
      </w:r>
    </w:p>
    <w:p w:rsidR="00063AD2" w:rsidRPr="002B601D" w:rsidRDefault="00B3071D">
      <w:pPr>
        <w:pStyle w:val="af2"/>
        <w:widowControl w:val="0"/>
        <w:ind w:firstLine="560"/>
        <w:rPr>
          <w:sz w:val="28"/>
          <w:szCs w:val="28"/>
        </w:rPr>
      </w:pPr>
      <w:r w:rsidRPr="002B601D">
        <w:rPr>
          <w:rFonts w:hint="eastAsia"/>
          <w:sz w:val="28"/>
          <w:szCs w:val="28"/>
        </w:rPr>
        <w:t>（</w:t>
      </w:r>
      <w:r w:rsidRPr="002B601D">
        <w:rPr>
          <w:rFonts w:hint="eastAsia"/>
          <w:sz w:val="28"/>
          <w:szCs w:val="28"/>
        </w:rPr>
        <w:t>8</w:t>
      </w:r>
      <w:r w:rsidRPr="002B601D">
        <w:rPr>
          <w:rFonts w:hint="eastAsia"/>
          <w:sz w:val="28"/>
          <w:szCs w:val="28"/>
        </w:rPr>
        <w:t>）擦机器、设备及擦油手的废油棉纱，需放置在各部门制定的废油棉纱容器内，集中送到</w:t>
      </w:r>
      <w:proofErr w:type="gramStart"/>
      <w:r w:rsidRPr="002B601D">
        <w:rPr>
          <w:rFonts w:hint="eastAsia"/>
          <w:sz w:val="28"/>
          <w:szCs w:val="28"/>
        </w:rPr>
        <w:t>危废暂存库按危废</w:t>
      </w:r>
      <w:proofErr w:type="gramEnd"/>
      <w:r w:rsidRPr="002B601D">
        <w:rPr>
          <w:rFonts w:hint="eastAsia"/>
          <w:sz w:val="28"/>
          <w:szCs w:val="28"/>
        </w:rPr>
        <w:t>处置。</w:t>
      </w:r>
    </w:p>
    <w:p w:rsidR="00063AD2" w:rsidRPr="002B601D" w:rsidRDefault="00B3071D">
      <w:pPr>
        <w:pStyle w:val="af2"/>
        <w:widowControl w:val="0"/>
        <w:ind w:firstLine="560"/>
        <w:rPr>
          <w:sz w:val="28"/>
          <w:szCs w:val="28"/>
        </w:rPr>
        <w:sectPr w:rsidR="00063AD2" w:rsidRPr="002B601D">
          <w:pgSz w:w="11906" w:h="16838"/>
          <w:pgMar w:top="1440" w:right="1800" w:bottom="1440" w:left="1800" w:header="851" w:footer="992" w:gutter="0"/>
          <w:cols w:space="425"/>
          <w:docGrid w:type="lines" w:linePitch="312"/>
        </w:sectPr>
      </w:pPr>
      <w:r w:rsidRPr="002B601D">
        <w:rPr>
          <w:rFonts w:hint="eastAsia"/>
          <w:sz w:val="28"/>
          <w:szCs w:val="28"/>
        </w:rPr>
        <w:t>（</w:t>
      </w:r>
      <w:r w:rsidRPr="002B601D">
        <w:rPr>
          <w:rFonts w:hint="eastAsia"/>
          <w:sz w:val="28"/>
          <w:szCs w:val="28"/>
        </w:rPr>
        <w:t>9</w:t>
      </w:r>
      <w:r w:rsidRPr="002B601D">
        <w:rPr>
          <w:rFonts w:hint="eastAsia"/>
          <w:sz w:val="28"/>
          <w:szCs w:val="28"/>
        </w:rPr>
        <w:t>）废弃或暂时不用的空油桶应</w:t>
      </w:r>
      <w:proofErr w:type="gramStart"/>
      <w:r w:rsidRPr="002B601D">
        <w:rPr>
          <w:rFonts w:hint="eastAsia"/>
          <w:sz w:val="28"/>
          <w:szCs w:val="28"/>
        </w:rPr>
        <w:t>送交危废暂存库</w:t>
      </w:r>
      <w:proofErr w:type="gramEnd"/>
      <w:r w:rsidRPr="002B601D">
        <w:rPr>
          <w:rFonts w:hint="eastAsia"/>
          <w:sz w:val="28"/>
          <w:szCs w:val="28"/>
        </w:rPr>
        <w:t>集中存放，避免油污染地面及雨水冲刷后污染地下水。</w:t>
      </w:r>
    </w:p>
    <w:p w:rsidR="00063AD2" w:rsidRPr="002B601D" w:rsidRDefault="00B3071D">
      <w:pPr>
        <w:snapToGrid w:val="0"/>
        <w:spacing w:line="360" w:lineRule="auto"/>
        <w:jc w:val="center"/>
        <w:outlineLvl w:val="0"/>
        <w:rPr>
          <w:rFonts w:ascii="黑体" w:eastAsia="黑体" w:hAnsi="黑体"/>
          <w:sz w:val="36"/>
          <w:szCs w:val="36"/>
        </w:rPr>
      </w:pPr>
      <w:bookmarkStart w:id="112" w:name="_Toc530417125"/>
      <w:r w:rsidRPr="002B601D">
        <w:rPr>
          <w:rFonts w:ascii="黑体" w:eastAsia="黑体" w:hAnsi="黑体" w:hint="eastAsia"/>
          <w:sz w:val="36"/>
          <w:szCs w:val="36"/>
        </w:rPr>
        <w:lastRenderedPageBreak/>
        <w:t>4应急</w:t>
      </w:r>
      <w:r w:rsidRPr="002B601D">
        <w:rPr>
          <w:rFonts w:ascii="黑体" w:eastAsia="黑体" w:hAnsi="黑体"/>
          <w:sz w:val="36"/>
          <w:szCs w:val="36"/>
        </w:rPr>
        <w:t>组织指挥体系与职责</w:t>
      </w:r>
      <w:bookmarkEnd w:id="112"/>
    </w:p>
    <w:p w:rsidR="00063AD2" w:rsidRPr="002B601D" w:rsidRDefault="00B3071D">
      <w:pPr>
        <w:snapToGrid w:val="0"/>
        <w:spacing w:line="360" w:lineRule="auto"/>
        <w:ind w:firstLineChars="200" w:firstLine="560"/>
        <w:rPr>
          <w:rFonts w:ascii="Times New Roman" w:hAnsi="Times New Roman" w:cs="Times New Roman"/>
          <w:kern w:val="18"/>
          <w:sz w:val="28"/>
          <w:szCs w:val="28"/>
        </w:rPr>
      </w:pPr>
      <w:r w:rsidRPr="002B601D">
        <w:rPr>
          <w:rFonts w:ascii="Times New Roman" w:hAnsi="Times New Roman" w:cs="Times New Roman" w:hint="eastAsia"/>
          <w:kern w:val="18"/>
          <w:sz w:val="28"/>
          <w:szCs w:val="28"/>
        </w:rPr>
        <w:t>按照</w:t>
      </w:r>
      <w:r w:rsidRPr="002B601D">
        <w:rPr>
          <w:rFonts w:asciiTheme="minorEastAsia" w:hAnsiTheme="minorEastAsia" w:cs="Times New Roman"/>
          <w:kern w:val="18"/>
          <w:sz w:val="28"/>
          <w:szCs w:val="28"/>
        </w:rPr>
        <w:t>“</w:t>
      </w:r>
      <w:r w:rsidRPr="002B601D">
        <w:rPr>
          <w:rFonts w:ascii="Times New Roman" w:hAnsi="Times New Roman" w:cs="Times New Roman" w:hint="eastAsia"/>
          <w:kern w:val="18"/>
          <w:sz w:val="28"/>
          <w:szCs w:val="28"/>
        </w:rPr>
        <w:t>预防为主</w:t>
      </w:r>
      <w:r w:rsidRPr="002B601D">
        <w:rPr>
          <w:rFonts w:ascii="Times New Roman" w:hAnsi="Times New Roman" w:cs="Times New Roman"/>
          <w:kern w:val="18"/>
          <w:sz w:val="28"/>
          <w:szCs w:val="28"/>
        </w:rPr>
        <w:t>、自救为主、统一指挥、</w:t>
      </w:r>
      <w:r w:rsidRPr="002B601D">
        <w:rPr>
          <w:rFonts w:ascii="Times New Roman" w:hAnsi="Times New Roman" w:cs="Times New Roman" w:hint="eastAsia"/>
          <w:kern w:val="18"/>
          <w:sz w:val="28"/>
          <w:szCs w:val="28"/>
        </w:rPr>
        <w:t>分工</w:t>
      </w:r>
      <w:r w:rsidRPr="002B601D">
        <w:rPr>
          <w:rFonts w:ascii="Times New Roman" w:hAnsi="Times New Roman" w:cs="Times New Roman"/>
          <w:kern w:val="18"/>
          <w:sz w:val="28"/>
          <w:szCs w:val="28"/>
        </w:rPr>
        <w:t>负责</w:t>
      </w:r>
      <w:r w:rsidRPr="002B601D">
        <w:rPr>
          <w:rFonts w:asciiTheme="minorEastAsia" w:hAnsiTheme="minorEastAsia" w:cs="Times New Roman"/>
          <w:kern w:val="18"/>
          <w:sz w:val="28"/>
          <w:szCs w:val="28"/>
        </w:rPr>
        <w:t>”</w:t>
      </w:r>
      <w:r w:rsidRPr="002B601D">
        <w:rPr>
          <w:rFonts w:ascii="Times New Roman" w:hAnsi="Times New Roman" w:cs="Times New Roman" w:hint="eastAsia"/>
          <w:kern w:val="18"/>
          <w:sz w:val="28"/>
          <w:szCs w:val="28"/>
        </w:rPr>
        <w:t>的</w:t>
      </w:r>
      <w:r w:rsidRPr="002B601D">
        <w:rPr>
          <w:rFonts w:ascii="Times New Roman" w:hAnsi="Times New Roman" w:cs="Times New Roman"/>
          <w:kern w:val="18"/>
          <w:sz w:val="28"/>
          <w:szCs w:val="28"/>
        </w:rPr>
        <w:t>原则</w:t>
      </w:r>
      <w:r w:rsidRPr="002B601D">
        <w:rPr>
          <w:rFonts w:ascii="Times New Roman" w:hAnsi="Times New Roman" w:cs="Times New Roman" w:hint="eastAsia"/>
          <w:kern w:val="18"/>
          <w:sz w:val="28"/>
          <w:szCs w:val="28"/>
        </w:rPr>
        <w:t>，</w:t>
      </w:r>
      <w:r w:rsidRPr="002B601D">
        <w:rPr>
          <w:rFonts w:ascii="Times New Roman" w:hAnsi="Times New Roman" w:cs="Times New Roman"/>
          <w:kern w:val="18"/>
          <w:sz w:val="28"/>
          <w:szCs w:val="28"/>
        </w:rPr>
        <w:t>成立突发环境应急事件应急指挥组，统一负责可能发生突发环境事件的应急处置工作。</w:t>
      </w:r>
    </w:p>
    <w:p w:rsidR="00063AD2" w:rsidRPr="002B601D" w:rsidRDefault="00B3071D">
      <w:pPr>
        <w:snapToGrid w:val="0"/>
        <w:spacing w:line="336" w:lineRule="auto"/>
        <w:jc w:val="left"/>
        <w:outlineLvl w:val="1"/>
        <w:rPr>
          <w:rFonts w:ascii="黑体" w:eastAsia="黑体" w:hAnsi="黑体" w:cs="Times New Roman"/>
          <w:sz w:val="32"/>
          <w:szCs w:val="32"/>
        </w:rPr>
      </w:pPr>
      <w:bookmarkStart w:id="113" w:name="_Toc530417126"/>
      <w:r w:rsidRPr="002B601D">
        <w:rPr>
          <w:rFonts w:ascii="黑体" w:eastAsia="黑体" w:hAnsi="黑体" w:cs="Times New Roman" w:hint="eastAsia"/>
          <w:sz w:val="32"/>
          <w:szCs w:val="32"/>
        </w:rPr>
        <w:t>4.1组织</w:t>
      </w:r>
      <w:r w:rsidRPr="002B601D">
        <w:rPr>
          <w:rFonts w:ascii="黑体" w:eastAsia="黑体" w:hAnsi="黑体" w:cs="Times New Roman"/>
          <w:sz w:val="32"/>
          <w:szCs w:val="32"/>
        </w:rPr>
        <w:t>机构</w:t>
      </w:r>
      <w:bookmarkEnd w:id="113"/>
    </w:p>
    <w:p w:rsidR="00063AD2" w:rsidRPr="002B601D" w:rsidRDefault="00B3071D">
      <w:pPr>
        <w:snapToGrid w:val="0"/>
        <w:spacing w:line="336" w:lineRule="auto"/>
        <w:jc w:val="left"/>
        <w:outlineLvl w:val="2"/>
        <w:rPr>
          <w:rFonts w:ascii="黑体" w:eastAsia="黑体" w:hAnsi="黑体" w:cs="Times New Roman"/>
          <w:sz w:val="30"/>
          <w:szCs w:val="30"/>
        </w:rPr>
      </w:pPr>
      <w:r w:rsidRPr="002B601D">
        <w:rPr>
          <w:rFonts w:ascii="黑体" w:eastAsia="黑体" w:hAnsi="黑体" w:cs="Times New Roman" w:hint="eastAsia"/>
          <w:sz w:val="30"/>
          <w:szCs w:val="30"/>
        </w:rPr>
        <w:t>4.1.1应急</w:t>
      </w:r>
      <w:r w:rsidRPr="002B601D">
        <w:rPr>
          <w:rFonts w:ascii="黑体" w:eastAsia="黑体" w:hAnsi="黑体" w:cs="Times New Roman"/>
          <w:sz w:val="30"/>
          <w:szCs w:val="30"/>
        </w:rPr>
        <w:t>组织体系</w:t>
      </w:r>
    </w:p>
    <w:p w:rsidR="00063AD2" w:rsidRPr="002B601D" w:rsidRDefault="00B3071D">
      <w:pPr>
        <w:snapToGrid w:val="0"/>
        <w:spacing w:line="360" w:lineRule="auto"/>
        <w:ind w:firstLineChars="200" w:firstLine="560"/>
        <w:rPr>
          <w:rFonts w:ascii="Times New Roman" w:hAnsi="Times New Roman" w:cs="Times New Roman"/>
          <w:kern w:val="18"/>
          <w:sz w:val="28"/>
          <w:szCs w:val="28"/>
        </w:rPr>
      </w:pPr>
      <w:r w:rsidRPr="002B601D">
        <w:rPr>
          <w:rFonts w:ascii="Times New Roman" w:hAnsi="Times New Roman" w:cs="Times New Roman" w:hint="eastAsia"/>
          <w:kern w:val="18"/>
          <w:sz w:val="28"/>
          <w:szCs w:val="28"/>
        </w:rPr>
        <w:t>公司</w:t>
      </w:r>
      <w:r w:rsidRPr="002B601D">
        <w:rPr>
          <w:rFonts w:ascii="Times New Roman" w:hAnsi="Times New Roman" w:cs="Times New Roman"/>
          <w:kern w:val="18"/>
          <w:sz w:val="28"/>
          <w:szCs w:val="28"/>
        </w:rPr>
        <w:t>成立事故应急救援指挥领导队伍，在应急救援指挥部的统一领导下，</w:t>
      </w:r>
      <w:r w:rsidRPr="002B601D">
        <w:rPr>
          <w:rFonts w:ascii="Times New Roman" w:hAnsi="Times New Roman" w:cs="Times New Roman" w:hint="eastAsia"/>
          <w:kern w:val="18"/>
          <w:sz w:val="28"/>
          <w:szCs w:val="28"/>
        </w:rPr>
        <w:t>成立</w:t>
      </w:r>
      <w:r w:rsidRPr="002B601D">
        <w:rPr>
          <w:rFonts w:ascii="Times New Roman" w:hAnsi="Times New Roman" w:cs="Times New Roman"/>
          <w:kern w:val="18"/>
          <w:sz w:val="28"/>
          <w:szCs w:val="28"/>
        </w:rPr>
        <w:t>事件救援控制组、医疗救护组、安全警戒疏散组、环境监测与</w:t>
      </w:r>
      <w:proofErr w:type="gramStart"/>
      <w:r w:rsidRPr="002B601D">
        <w:rPr>
          <w:rFonts w:ascii="Times New Roman" w:hAnsi="Times New Roman" w:cs="Times New Roman" w:hint="eastAsia"/>
          <w:kern w:val="18"/>
          <w:sz w:val="28"/>
          <w:szCs w:val="28"/>
        </w:rPr>
        <w:t>危废</w:t>
      </w:r>
      <w:r w:rsidRPr="002B601D">
        <w:rPr>
          <w:rFonts w:ascii="Times New Roman" w:hAnsi="Times New Roman" w:cs="Times New Roman"/>
          <w:kern w:val="18"/>
          <w:sz w:val="28"/>
          <w:szCs w:val="28"/>
        </w:rPr>
        <w:t>处理</w:t>
      </w:r>
      <w:proofErr w:type="gramEnd"/>
      <w:r w:rsidRPr="002B601D">
        <w:rPr>
          <w:rFonts w:ascii="Times New Roman" w:hAnsi="Times New Roman" w:cs="Times New Roman"/>
          <w:kern w:val="18"/>
          <w:sz w:val="28"/>
          <w:szCs w:val="28"/>
        </w:rPr>
        <w:t>组、事故调查组、后勤</w:t>
      </w:r>
      <w:r w:rsidRPr="002B601D">
        <w:rPr>
          <w:rFonts w:ascii="Times New Roman" w:hAnsi="Times New Roman" w:cs="Times New Roman" w:hint="eastAsia"/>
          <w:kern w:val="18"/>
          <w:sz w:val="28"/>
          <w:szCs w:val="28"/>
        </w:rPr>
        <w:t>保障</w:t>
      </w:r>
      <w:r w:rsidRPr="002B601D">
        <w:rPr>
          <w:rFonts w:ascii="Times New Roman" w:hAnsi="Times New Roman" w:cs="Times New Roman"/>
          <w:kern w:val="18"/>
          <w:sz w:val="28"/>
          <w:szCs w:val="28"/>
        </w:rPr>
        <w:t>组、信息反馈组，共</w:t>
      </w:r>
      <w:r w:rsidRPr="002B601D">
        <w:rPr>
          <w:rFonts w:ascii="Times New Roman" w:hAnsi="Times New Roman" w:cs="Times New Roman" w:hint="eastAsia"/>
          <w:kern w:val="18"/>
          <w:sz w:val="28"/>
          <w:szCs w:val="28"/>
        </w:rPr>
        <w:t>7</w:t>
      </w:r>
      <w:r w:rsidRPr="002B601D">
        <w:rPr>
          <w:rFonts w:ascii="Times New Roman" w:hAnsi="Times New Roman" w:cs="Times New Roman" w:hint="eastAsia"/>
          <w:kern w:val="18"/>
          <w:sz w:val="28"/>
          <w:szCs w:val="28"/>
        </w:rPr>
        <w:t>个</w:t>
      </w:r>
      <w:r w:rsidRPr="002B601D">
        <w:rPr>
          <w:rFonts w:ascii="Times New Roman" w:hAnsi="Times New Roman" w:cs="Times New Roman"/>
          <w:kern w:val="18"/>
          <w:sz w:val="28"/>
          <w:szCs w:val="28"/>
        </w:rPr>
        <w:t>行动小组。</w:t>
      </w:r>
    </w:p>
    <w:p w:rsidR="00063AD2" w:rsidRPr="002B601D" w:rsidRDefault="00B3071D">
      <w:pPr>
        <w:snapToGrid w:val="0"/>
        <w:jc w:val="center"/>
        <w:rPr>
          <w:rFonts w:ascii="Times New Roman" w:hAnsi="Times New Roman" w:cs="Times New Roman"/>
          <w:kern w:val="18"/>
          <w:sz w:val="28"/>
          <w:szCs w:val="28"/>
        </w:rPr>
      </w:pPr>
      <w:r w:rsidRPr="002B601D">
        <w:object w:dxaOrig="8287" w:dyaOrig="6371">
          <v:shape id="_x0000_i1042" type="#_x0000_t75" style="width:413.85pt;height:318.7pt" o:ole="">
            <v:imagedata r:id="rId201" o:title=""/>
          </v:shape>
          <o:OLEObject Type="Embed" ProgID="SmartDraw.2" ShapeID="_x0000_i1042" DrawAspect="Content" ObjectID="_1703082905" r:id="rId202"/>
        </w:object>
      </w:r>
      <w:r w:rsidRPr="002B601D">
        <w:rPr>
          <w:rFonts w:ascii="黑体" w:eastAsia="黑体" w:hAnsi="黑体" w:hint="eastAsia"/>
          <w:sz w:val="24"/>
          <w:szCs w:val="24"/>
        </w:rPr>
        <w:t>图4-1-1  应急</w:t>
      </w:r>
      <w:r w:rsidRPr="002B601D">
        <w:rPr>
          <w:rFonts w:ascii="黑体" w:eastAsia="黑体" w:hAnsi="黑体"/>
          <w:sz w:val="24"/>
          <w:szCs w:val="24"/>
        </w:rPr>
        <w:t>组织</w:t>
      </w:r>
      <w:r w:rsidRPr="002B601D">
        <w:rPr>
          <w:rFonts w:ascii="黑体" w:eastAsia="黑体" w:hAnsi="黑体" w:hint="eastAsia"/>
          <w:sz w:val="24"/>
          <w:szCs w:val="24"/>
        </w:rPr>
        <w:t>结</w:t>
      </w:r>
      <w:r w:rsidRPr="002B601D">
        <w:rPr>
          <w:rFonts w:ascii="黑体" w:eastAsia="黑体" w:hAnsi="黑体"/>
          <w:sz w:val="24"/>
          <w:szCs w:val="24"/>
        </w:rPr>
        <w:t>构图</w:t>
      </w:r>
    </w:p>
    <w:p w:rsidR="00063AD2" w:rsidRPr="002B601D" w:rsidRDefault="00B3071D">
      <w:pPr>
        <w:snapToGrid w:val="0"/>
        <w:spacing w:line="336" w:lineRule="auto"/>
        <w:jc w:val="left"/>
        <w:outlineLvl w:val="2"/>
        <w:rPr>
          <w:rFonts w:ascii="黑体" w:eastAsia="黑体" w:hAnsi="黑体" w:cs="Times New Roman"/>
          <w:sz w:val="30"/>
          <w:szCs w:val="30"/>
        </w:rPr>
      </w:pPr>
      <w:r w:rsidRPr="002B601D">
        <w:rPr>
          <w:rFonts w:ascii="黑体" w:eastAsia="黑体" w:hAnsi="黑体" w:cs="Times New Roman" w:hint="eastAsia"/>
          <w:sz w:val="30"/>
          <w:szCs w:val="30"/>
        </w:rPr>
        <w:t>4.1.2应急</w:t>
      </w:r>
      <w:r w:rsidRPr="002B601D">
        <w:rPr>
          <w:rFonts w:ascii="黑体" w:eastAsia="黑体" w:hAnsi="黑体" w:cs="Times New Roman"/>
          <w:sz w:val="30"/>
          <w:szCs w:val="30"/>
        </w:rPr>
        <w:t>组织机构成员</w:t>
      </w:r>
    </w:p>
    <w:p w:rsidR="00063AD2" w:rsidRPr="002B601D" w:rsidRDefault="00B3071D">
      <w:pPr>
        <w:snapToGrid w:val="0"/>
        <w:spacing w:line="360" w:lineRule="auto"/>
        <w:ind w:firstLineChars="200" w:firstLine="560"/>
        <w:rPr>
          <w:rFonts w:ascii="Times New Roman" w:hAnsi="Times New Roman" w:cs="Times New Roman"/>
          <w:kern w:val="18"/>
          <w:sz w:val="28"/>
          <w:szCs w:val="28"/>
        </w:rPr>
      </w:pPr>
      <w:r w:rsidRPr="002B601D">
        <w:rPr>
          <w:rFonts w:ascii="Times New Roman" w:hAnsi="Times New Roman" w:cs="Times New Roman" w:hint="eastAsia"/>
          <w:kern w:val="18"/>
          <w:sz w:val="28"/>
          <w:szCs w:val="28"/>
        </w:rPr>
        <w:t>公司</w:t>
      </w:r>
      <w:r w:rsidRPr="002B601D">
        <w:rPr>
          <w:rFonts w:ascii="Times New Roman" w:hAnsi="Times New Roman" w:cs="Times New Roman"/>
          <w:kern w:val="18"/>
          <w:sz w:val="28"/>
          <w:szCs w:val="28"/>
        </w:rPr>
        <w:t>成立的应急救援组织成员及联系方式见表</w:t>
      </w:r>
      <w:r w:rsidRPr="002B601D">
        <w:rPr>
          <w:rFonts w:ascii="Times New Roman" w:hAnsi="Times New Roman" w:cs="Times New Roman" w:hint="eastAsia"/>
          <w:kern w:val="18"/>
          <w:sz w:val="28"/>
          <w:szCs w:val="28"/>
        </w:rPr>
        <w:t>4-1-1</w:t>
      </w:r>
      <w:r w:rsidRPr="002B601D">
        <w:rPr>
          <w:rFonts w:ascii="Times New Roman" w:hAnsi="Times New Roman" w:cs="Times New Roman" w:hint="eastAsia"/>
          <w:kern w:val="18"/>
          <w:sz w:val="28"/>
          <w:szCs w:val="28"/>
        </w:rPr>
        <w:t>。</w:t>
      </w:r>
    </w:p>
    <w:p w:rsidR="00063AD2" w:rsidRPr="002B601D" w:rsidRDefault="00063AD2">
      <w:pPr>
        <w:snapToGrid w:val="0"/>
        <w:spacing w:line="360" w:lineRule="auto"/>
        <w:ind w:firstLineChars="200" w:firstLine="560"/>
        <w:rPr>
          <w:rFonts w:ascii="Times New Roman" w:hAnsi="Times New Roman" w:cs="Times New Roman"/>
          <w:kern w:val="18"/>
          <w:sz w:val="28"/>
          <w:szCs w:val="28"/>
        </w:rPr>
      </w:pPr>
    </w:p>
    <w:p w:rsidR="00063AD2" w:rsidRPr="002B601D" w:rsidRDefault="00B3071D">
      <w:pPr>
        <w:snapToGrid w:val="0"/>
        <w:jc w:val="center"/>
        <w:rPr>
          <w:rFonts w:ascii="黑体" w:eastAsia="黑体" w:hAnsi="黑体" w:cs="Times New Roman"/>
          <w:kern w:val="18"/>
          <w:sz w:val="24"/>
          <w:szCs w:val="24"/>
        </w:rPr>
      </w:pPr>
      <w:r w:rsidRPr="002B601D">
        <w:rPr>
          <w:rFonts w:ascii="黑体" w:eastAsia="黑体" w:hAnsi="黑体" w:cs="Times New Roman" w:hint="eastAsia"/>
          <w:kern w:val="18"/>
          <w:sz w:val="24"/>
          <w:szCs w:val="24"/>
        </w:rPr>
        <w:lastRenderedPageBreak/>
        <w:t>表4-1-1  应急</w:t>
      </w:r>
      <w:r w:rsidRPr="002B601D">
        <w:rPr>
          <w:rFonts w:ascii="黑体" w:eastAsia="黑体" w:hAnsi="黑体" w:cs="Times New Roman"/>
          <w:kern w:val="18"/>
          <w:sz w:val="24"/>
          <w:szCs w:val="24"/>
        </w:rPr>
        <w:t>救援组织成员一览表</w:t>
      </w:r>
    </w:p>
    <w:tbl>
      <w:tblPr>
        <w:tblW w:w="0" w:type="auto"/>
        <w:tblBorders>
          <w:top w:val="single" w:sz="2" w:space="0" w:color="auto"/>
          <w:bottom w:val="single" w:sz="2" w:space="0" w:color="auto"/>
          <w:insideH w:val="single" w:sz="6" w:space="0" w:color="auto"/>
          <w:insideV w:val="single" w:sz="6" w:space="0" w:color="auto"/>
        </w:tblBorders>
        <w:tblLayout w:type="fixed"/>
        <w:tblLook w:val="04A0" w:firstRow="1" w:lastRow="0" w:firstColumn="1" w:lastColumn="0" w:noHBand="0" w:noVBand="1"/>
      </w:tblPr>
      <w:tblGrid>
        <w:gridCol w:w="1420"/>
        <w:gridCol w:w="1420"/>
        <w:gridCol w:w="1420"/>
        <w:gridCol w:w="2369"/>
        <w:gridCol w:w="1984"/>
      </w:tblGrid>
      <w:tr w:rsidR="002B601D" w:rsidRPr="002B601D">
        <w:tc>
          <w:tcPr>
            <w:tcW w:w="1420" w:type="dxa"/>
            <w:vAlign w:val="center"/>
          </w:tcPr>
          <w:p w:rsidR="00063AD2" w:rsidRPr="002B601D" w:rsidRDefault="00B3071D">
            <w:pPr>
              <w:adjustRightInd w:val="0"/>
              <w:snapToGrid w:val="0"/>
              <w:ind w:leftChars="53" w:left="426" w:hangingChars="150" w:hanging="315"/>
              <w:jc w:val="center"/>
              <w:rPr>
                <w:rFonts w:ascii="Times New Roman" w:hAnsi="Times New Roman" w:cs="Times New Roman"/>
                <w:szCs w:val="21"/>
              </w:rPr>
            </w:pPr>
            <w:r w:rsidRPr="002B601D">
              <w:rPr>
                <w:rFonts w:ascii="Times New Roman" w:hAnsi="Times New Roman" w:cs="Times New Roman"/>
                <w:szCs w:val="21"/>
              </w:rPr>
              <w:t>职务</w:t>
            </w:r>
          </w:p>
        </w:tc>
        <w:tc>
          <w:tcPr>
            <w:tcW w:w="1420" w:type="dxa"/>
            <w:vAlign w:val="center"/>
          </w:tcPr>
          <w:p w:rsidR="00063AD2" w:rsidRPr="002B601D" w:rsidRDefault="00B3071D">
            <w:pPr>
              <w:adjustRightInd w:val="0"/>
              <w:snapToGrid w:val="0"/>
              <w:ind w:leftChars="-18" w:left="382" w:hangingChars="200" w:hanging="420"/>
              <w:jc w:val="center"/>
              <w:rPr>
                <w:rFonts w:ascii="Times New Roman" w:hAnsi="Times New Roman" w:cs="Times New Roman"/>
                <w:szCs w:val="21"/>
              </w:rPr>
            </w:pPr>
            <w:r w:rsidRPr="002B601D">
              <w:rPr>
                <w:rFonts w:ascii="Times New Roman" w:hAnsi="Times New Roman" w:cs="Times New Roman"/>
                <w:szCs w:val="21"/>
              </w:rPr>
              <w:t>姓名</w:t>
            </w:r>
          </w:p>
        </w:tc>
        <w:tc>
          <w:tcPr>
            <w:tcW w:w="1420" w:type="dxa"/>
            <w:vAlign w:val="center"/>
          </w:tcPr>
          <w:p w:rsidR="00063AD2" w:rsidRPr="002B601D" w:rsidRDefault="00B3071D">
            <w:pPr>
              <w:adjustRightInd w:val="0"/>
              <w:snapToGrid w:val="0"/>
              <w:ind w:leftChars="-18" w:left="382" w:hangingChars="200" w:hanging="420"/>
              <w:jc w:val="center"/>
              <w:rPr>
                <w:rFonts w:ascii="Times New Roman" w:hAnsi="Times New Roman" w:cs="Times New Roman"/>
                <w:szCs w:val="21"/>
              </w:rPr>
            </w:pPr>
            <w:r w:rsidRPr="002B601D">
              <w:rPr>
                <w:rFonts w:ascii="Times New Roman" w:hAnsi="Times New Roman" w:cs="Times New Roman"/>
                <w:szCs w:val="21"/>
              </w:rPr>
              <w:t>部门</w:t>
            </w:r>
          </w:p>
        </w:tc>
        <w:tc>
          <w:tcPr>
            <w:tcW w:w="2369" w:type="dxa"/>
            <w:vAlign w:val="center"/>
          </w:tcPr>
          <w:p w:rsidR="00063AD2" w:rsidRPr="002B601D" w:rsidRDefault="00B3071D">
            <w:pPr>
              <w:adjustRightInd w:val="0"/>
              <w:snapToGrid w:val="0"/>
              <w:ind w:leftChars="-18" w:left="382" w:hangingChars="200" w:hanging="420"/>
              <w:jc w:val="center"/>
              <w:rPr>
                <w:rFonts w:ascii="Times New Roman" w:hAnsi="Times New Roman" w:cs="Times New Roman"/>
                <w:szCs w:val="21"/>
              </w:rPr>
            </w:pPr>
            <w:r w:rsidRPr="002B601D">
              <w:rPr>
                <w:rFonts w:ascii="Times New Roman" w:hAnsi="Times New Roman" w:cs="Times New Roman"/>
                <w:szCs w:val="21"/>
              </w:rPr>
              <w:t>小组中担任的职务</w:t>
            </w:r>
          </w:p>
        </w:tc>
        <w:tc>
          <w:tcPr>
            <w:tcW w:w="1984" w:type="dxa"/>
            <w:vAlign w:val="center"/>
          </w:tcPr>
          <w:p w:rsidR="00063AD2" w:rsidRPr="002B601D" w:rsidRDefault="00B3071D">
            <w:pPr>
              <w:adjustRightInd w:val="0"/>
              <w:snapToGrid w:val="0"/>
              <w:ind w:leftChars="-18" w:left="382" w:hangingChars="200" w:hanging="420"/>
              <w:jc w:val="center"/>
              <w:rPr>
                <w:rFonts w:ascii="Times New Roman" w:hAnsi="Times New Roman" w:cs="Times New Roman"/>
                <w:szCs w:val="21"/>
              </w:rPr>
            </w:pPr>
            <w:r w:rsidRPr="002B601D">
              <w:rPr>
                <w:rFonts w:ascii="Times New Roman" w:hAnsi="Times New Roman" w:cs="Times New Roman"/>
                <w:szCs w:val="21"/>
              </w:rPr>
              <w:t>电话号码</w:t>
            </w:r>
          </w:p>
        </w:tc>
      </w:tr>
      <w:tr w:rsidR="002B601D" w:rsidRPr="002B601D">
        <w:tc>
          <w:tcPr>
            <w:tcW w:w="1420" w:type="dxa"/>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组长</w:t>
            </w:r>
          </w:p>
        </w:tc>
        <w:tc>
          <w:tcPr>
            <w:tcW w:w="1420" w:type="dxa"/>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黄向东</w:t>
            </w:r>
          </w:p>
        </w:tc>
        <w:tc>
          <w:tcPr>
            <w:tcW w:w="1420" w:type="dxa"/>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总经办</w:t>
            </w:r>
          </w:p>
        </w:tc>
        <w:tc>
          <w:tcPr>
            <w:tcW w:w="2369" w:type="dxa"/>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总指挥</w:t>
            </w:r>
          </w:p>
        </w:tc>
        <w:tc>
          <w:tcPr>
            <w:tcW w:w="1984" w:type="dxa"/>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13901730824</w:t>
            </w:r>
          </w:p>
        </w:tc>
      </w:tr>
      <w:tr w:rsidR="002B601D" w:rsidRPr="002B601D">
        <w:tc>
          <w:tcPr>
            <w:tcW w:w="1420" w:type="dxa"/>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副组长</w:t>
            </w:r>
          </w:p>
        </w:tc>
        <w:tc>
          <w:tcPr>
            <w:tcW w:w="1420" w:type="dxa"/>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秦朝荣</w:t>
            </w:r>
          </w:p>
        </w:tc>
        <w:tc>
          <w:tcPr>
            <w:tcW w:w="1420" w:type="dxa"/>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总经办</w:t>
            </w:r>
          </w:p>
        </w:tc>
        <w:tc>
          <w:tcPr>
            <w:tcW w:w="2369" w:type="dxa"/>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副总指挥</w:t>
            </w:r>
          </w:p>
        </w:tc>
        <w:tc>
          <w:tcPr>
            <w:tcW w:w="1984" w:type="dxa"/>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181622221088</w:t>
            </w:r>
          </w:p>
        </w:tc>
      </w:tr>
      <w:tr w:rsidR="002B601D" w:rsidRPr="002B601D">
        <w:tc>
          <w:tcPr>
            <w:tcW w:w="1420" w:type="dxa"/>
            <w:vMerge w:val="restart"/>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成</w:t>
            </w:r>
          </w:p>
          <w:p w:rsidR="00063AD2" w:rsidRPr="002B601D" w:rsidRDefault="00063AD2">
            <w:pPr>
              <w:adjustRightInd w:val="0"/>
              <w:snapToGrid w:val="0"/>
              <w:jc w:val="center"/>
              <w:rPr>
                <w:rFonts w:ascii="Times New Roman" w:hAnsi="Times New Roman" w:cs="Times New Roman"/>
                <w:szCs w:val="21"/>
              </w:rPr>
            </w:pPr>
          </w:p>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员</w:t>
            </w:r>
          </w:p>
        </w:tc>
        <w:tc>
          <w:tcPr>
            <w:tcW w:w="1420" w:type="dxa"/>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傅彬</w:t>
            </w:r>
          </w:p>
        </w:tc>
        <w:tc>
          <w:tcPr>
            <w:tcW w:w="1420" w:type="dxa"/>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生产部</w:t>
            </w:r>
          </w:p>
        </w:tc>
        <w:tc>
          <w:tcPr>
            <w:tcW w:w="2369" w:type="dxa"/>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事故救援控制组</w:t>
            </w:r>
          </w:p>
        </w:tc>
        <w:tc>
          <w:tcPr>
            <w:tcW w:w="1984" w:type="dxa"/>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13601848780</w:t>
            </w:r>
          </w:p>
        </w:tc>
      </w:tr>
      <w:tr w:rsidR="002B601D" w:rsidRPr="002B601D">
        <w:tc>
          <w:tcPr>
            <w:tcW w:w="1420" w:type="dxa"/>
            <w:vMerge/>
            <w:vAlign w:val="center"/>
          </w:tcPr>
          <w:p w:rsidR="00063AD2" w:rsidRPr="002B601D" w:rsidRDefault="00063AD2">
            <w:pPr>
              <w:adjustRightInd w:val="0"/>
              <w:snapToGrid w:val="0"/>
              <w:jc w:val="center"/>
              <w:rPr>
                <w:rFonts w:ascii="Times New Roman" w:hAnsi="Times New Roman" w:cs="Times New Roman"/>
                <w:szCs w:val="21"/>
              </w:rPr>
            </w:pPr>
          </w:p>
        </w:tc>
        <w:tc>
          <w:tcPr>
            <w:tcW w:w="1420" w:type="dxa"/>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黄源</w:t>
            </w:r>
          </w:p>
        </w:tc>
        <w:tc>
          <w:tcPr>
            <w:tcW w:w="1420" w:type="dxa"/>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质检</w:t>
            </w:r>
            <w:r w:rsidRPr="002B601D">
              <w:rPr>
                <w:rFonts w:ascii="Times New Roman" w:hAnsi="Times New Roman" w:cs="Times New Roman"/>
                <w:szCs w:val="21"/>
              </w:rPr>
              <w:t>部</w:t>
            </w:r>
          </w:p>
        </w:tc>
        <w:tc>
          <w:tcPr>
            <w:tcW w:w="2369" w:type="dxa"/>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医疗救护组</w:t>
            </w:r>
          </w:p>
        </w:tc>
        <w:tc>
          <w:tcPr>
            <w:tcW w:w="1984" w:type="dxa"/>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18170536536</w:t>
            </w:r>
          </w:p>
        </w:tc>
      </w:tr>
      <w:tr w:rsidR="002B601D" w:rsidRPr="002B601D">
        <w:tc>
          <w:tcPr>
            <w:tcW w:w="1420" w:type="dxa"/>
            <w:vMerge/>
            <w:vAlign w:val="center"/>
          </w:tcPr>
          <w:p w:rsidR="00063AD2" w:rsidRPr="002B601D" w:rsidRDefault="00063AD2">
            <w:pPr>
              <w:adjustRightInd w:val="0"/>
              <w:snapToGrid w:val="0"/>
              <w:jc w:val="center"/>
              <w:rPr>
                <w:rFonts w:ascii="Times New Roman" w:hAnsi="Times New Roman" w:cs="Times New Roman"/>
                <w:szCs w:val="21"/>
              </w:rPr>
            </w:pPr>
          </w:p>
        </w:tc>
        <w:tc>
          <w:tcPr>
            <w:tcW w:w="1420" w:type="dxa"/>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张宇志</w:t>
            </w:r>
          </w:p>
        </w:tc>
        <w:tc>
          <w:tcPr>
            <w:tcW w:w="1420" w:type="dxa"/>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安环部</w:t>
            </w:r>
          </w:p>
        </w:tc>
        <w:tc>
          <w:tcPr>
            <w:tcW w:w="2369" w:type="dxa"/>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事故调查组</w:t>
            </w:r>
          </w:p>
        </w:tc>
        <w:tc>
          <w:tcPr>
            <w:tcW w:w="1984" w:type="dxa"/>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13910576125</w:t>
            </w:r>
          </w:p>
        </w:tc>
      </w:tr>
      <w:tr w:rsidR="002B601D" w:rsidRPr="002B601D">
        <w:tc>
          <w:tcPr>
            <w:tcW w:w="1420" w:type="dxa"/>
            <w:vMerge/>
            <w:vAlign w:val="center"/>
          </w:tcPr>
          <w:p w:rsidR="00063AD2" w:rsidRPr="002B601D" w:rsidRDefault="00063AD2">
            <w:pPr>
              <w:adjustRightInd w:val="0"/>
              <w:snapToGrid w:val="0"/>
              <w:jc w:val="center"/>
              <w:rPr>
                <w:rFonts w:ascii="Times New Roman" w:hAnsi="Times New Roman" w:cs="Times New Roman"/>
                <w:szCs w:val="21"/>
              </w:rPr>
            </w:pPr>
          </w:p>
        </w:tc>
        <w:tc>
          <w:tcPr>
            <w:tcW w:w="1420" w:type="dxa"/>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吴增豪</w:t>
            </w:r>
          </w:p>
        </w:tc>
        <w:tc>
          <w:tcPr>
            <w:tcW w:w="1420" w:type="dxa"/>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污水站</w:t>
            </w:r>
          </w:p>
        </w:tc>
        <w:tc>
          <w:tcPr>
            <w:tcW w:w="2369" w:type="dxa"/>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环境监测与</w:t>
            </w:r>
            <w:proofErr w:type="gramStart"/>
            <w:r w:rsidRPr="002B601D">
              <w:rPr>
                <w:rFonts w:ascii="Times New Roman" w:hAnsi="Times New Roman" w:cs="Times New Roman"/>
                <w:szCs w:val="21"/>
              </w:rPr>
              <w:t>危废处理</w:t>
            </w:r>
            <w:proofErr w:type="gramEnd"/>
            <w:r w:rsidRPr="002B601D">
              <w:rPr>
                <w:rFonts w:ascii="Times New Roman" w:hAnsi="Times New Roman" w:cs="Times New Roman"/>
                <w:szCs w:val="21"/>
              </w:rPr>
              <w:t>组</w:t>
            </w:r>
          </w:p>
        </w:tc>
        <w:tc>
          <w:tcPr>
            <w:tcW w:w="1984" w:type="dxa"/>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15979529726</w:t>
            </w:r>
          </w:p>
        </w:tc>
      </w:tr>
      <w:tr w:rsidR="002B601D" w:rsidRPr="002B601D">
        <w:tc>
          <w:tcPr>
            <w:tcW w:w="1420" w:type="dxa"/>
            <w:vMerge/>
            <w:vAlign w:val="center"/>
          </w:tcPr>
          <w:p w:rsidR="00063AD2" w:rsidRPr="002B601D" w:rsidRDefault="00063AD2">
            <w:pPr>
              <w:adjustRightInd w:val="0"/>
              <w:snapToGrid w:val="0"/>
              <w:jc w:val="center"/>
              <w:rPr>
                <w:rFonts w:ascii="Times New Roman" w:hAnsi="Times New Roman" w:cs="Times New Roman"/>
                <w:szCs w:val="21"/>
              </w:rPr>
            </w:pPr>
          </w:p>
        </w:tc>
        <w:tc>
          <w:tcPr>
            <w:tcW w:w="1420" w:type="dxa"/>
            <w:vAlign w:val="center"/>
          </w:tcPr>
          <w:p w:rsidR="00063AD2" w:rsidRPr="002B601D" w:rsidRDefault="00B3071D">
            <w:pPr>
              <w:adjustRightInd w:val="0"/>
              <w:snapToGrid w:val="0"/>
              <w:jc w:val="center"/>
              <w:rPr>
                <w:rFonts w:ascii="Times New Roman" w:hAnsi="Times New Roman" w:cs="Times New Roman"/>
                <w:szCs w:val="21"/>
              </w:rPr>
            </w:pPr>
            <w:proofErr w:type="gramStart"/>
            <w:r w:rsidRPr="002B601D">
              <w:rPr>
                <w:rFonts w:ascii="Times New Roman" w:hAnsi="Times New Roman" w:cs="Times New Roman"/>
                <w:szCs w:val="21"/>
              </w:rPr>
              <w:t>冯</w:t>
            </w:r>
            <w:proofErr w:type="gramEnd"/>
            <w:r w:rsidRPr="002B601D">
              <w:rPr>
                <w:rFonts w:ascii="Times New Roman" w:hAnsi="Times New Roman" w:cs="Times New Roman"/>
                <w:szCs w:val="21"/>
              </w:rPr>
              <w:t>金贵</w:t>
            </w:r>
          </w:p>
        </w:tc>
        <w:tc>
          <w:tcPr>
            <w:tcW w:w="1420" w:type="dxa"/>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生产部</w:t>
            </w:r>
          </w:p>
        </w:tc>
        <w:tc>
          <w:tcPr>
            <w:tcW w:w="2369" w:type="dxa"/>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安全警戒</w:t>
            </w:r>
            <w:proofErr w:type="gramStart"/>
            <w:r w:rsidRPr="002B601D">
              <w:rPr>
                <w:rFonts w:ascii="Times New Roman" w:hAnsi="Times New Roman" w:cs="Times New Roman" w:hint="eastAsia"/>
                <w:szCs w:val="21"/>
              </w:rPr>
              <w:t>疏散组</w:t>
            </w:r>
            <w:proofErr w:type="gramEnd"/>
          </w:p>
        </w:tc>
        <w:tc>
          <w:tcPr>
            <w:tcW w:w="1984" w:type="dxa"/>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13607051796</w:t>
            </w:r>
          </w:p>
        </w:tc>
      </w:tr>
      <w:tr w:rsidR="002B601D" w:rsidRPr="002B601D">
        <w:tc>
          <w:tcPr>
            <w:tcW w:w="1420" w:type="dxa"/>
            <w:vMerge/>
            <w:vAlign w:val="center"/>
          </w:tcPr>
          <w:p w:rsidR="00063AD2" w:rsidRPr="002B601D" w:rsidRDefault="00063AD2">
            <w:pPr>
              <w:adjustRightInd w:val="0"/>
              <w:snapToGrid w:val="0"/>
              <w:jc w:val="center"/>
              <w:rPr>
                <w:rFonts w:ascii="Times New Roman" w:hAnsi="Times New Roman" w:cs="Times New Roman"/>
                <w:szCs w:val="21"/>
              </w:rPr>
            </w:pPr>
          </w:p>
        </w:tc>
        <w:tc>
          <w:tcPr>
            <w:tcW w:w="1420" w:type="dxa"/>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胡武行</w:t>
            </w:r>
          </w:p>
        </w:tc>
        <w:tc>
          <w:tcPr>
            <w:tcW w:w="1420" w:type="dxa"/>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EHS</w:t>
            </w:r>
            <w:r w:rsidRPr="002B601D">
              <w:rPr>
                <w:rFonts w:ascii="Times New Roman" w:hAnsi="Times New Roman" w:cs="Times New Roman"/>
                <w:szCs w:val="21"/>
              </w:rPr>
              <w:t>部</w:t>
            </w:r>
          </w:p>
        </w:tc>
        <w:tc>
          <w:tcPr>
            <w:tcW w:w="2369" w:type="dxa"/>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信息反馈组</w:t>
            </w:r>
          </w:p>
        </w:tc>
        <w:tc>
          <w:tcPr>
            <w:tcW w:w="1984" w:type="dxa"/>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13556660792</w:t>
            </w:r>
          </w:p>
        </w:tc>
      </w:tr>
      <w:tr w:rsidR="002B601D" w:rsidRPr="002B601D">
        <w:tc>
          <w:tcPr>
            <w:tcW w:w="1420" w:type="dxa"/>
            <w:vMerge/>
            <w:vAlign w:val="center"/>
          </w:tcPr>
          <w:p w:rsidR="00063AD2" w:rsidRPr="002B601D" w:rsidRDefault="00063AD2">
            <w:pPr>
              <w:adjustRightInd w:val="0"/>
              <w:snapToGrid w:val="0"/>
              <w:jc w:val="center"/>
              <w:rPr>
                <w:rFonts w:ascii="Times New Roman" w:hAnsi="Times New Roman" w:cs="Times New Roman"/>
                <w:szCs w:val="21"/>
              </w:rPr>
            </w:pPr>
          </w:p>
        </w:tc>
        <w:tc>
          <w:tcPr>
            <w:tcW w:w="1420" w:type="dxa"/>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陈亮</w:t>
            </w:r>
          </w:p>
        </w:tc>
        <w:tc>
          <w:tcPr>
            <w:tcW w:w="1420" w:type="dxa"/>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行政部</w:t>
            </w:r>
          </w:p>
        </w:tc>
        <w:tc>
          <w:tcPr>
            <w:tcW w:w="2369" w:type="dxa"/>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szCs w:val="21"/>
              </w:rPr>
              <w:t>后勤保障组</w:t>
            </w:r>
          </w:p>
        </w:tc>
        <w:tc>
          <w:tcPr>
            <w:tcW w:w="1984" w:type="dxa"/>
            <w:vAlign w:val="center"/>
          </w:tcPr>
          <w:p w:rsidR="00063AD2" w:rsidRPr="002B601D" w:rsidRDefault="00B3071D">
            <w:pPr>
              <w:adjustRightInd w:val="0"/>
              <w:snapToGrid w:val="0"/>
              <w:jc w:val="center"/>
              <w:rPr>
                <w:rFonts w:ascii="Times New Roman" w:hAnsi="Times New Roman" w:cs="Times New Roman"/>
                <w:szCs w:val="21"/>
              </w:rPr>
            </w:pPr>
            <w:r w:rsidRPr="002B601D">
              <w:rPr>
                <w:rFonts w:ascii="Times New Roman" w:hAnsi="Times New Roman" w:cs="Times New Roman" w:hint="eastAsia"/>
                <w:szCs w:val="21"/>
              </w:rPr>
              <w:t>18970501234</w:t>
            </w:r>
          </w:p>
        </w:tc>
      </w:tr>
    </w:tbl>
    <w:p w:rsidR="00063AD2" w:rsidRPr="002B601D" w:rsidRDefault="00B3071D">
      <w:pPr>
        <w:snapToGrid w:val="0"/>
        <w:spacing w:line="336" w:lineRule="auto"/>
        <w:jc w:val="left"/>
        <w:outlineLvl w:val="2"/>
        <w:rPr>
          <w:rFonts w:ascii="黑体" w:eastAsia="黑体" w:hAnsi="黑体" w:cs="Times New Roman"/>
          <w:sz w:val="30"/>
          <w:szCs w:val="30"/>
        </w:rPr>
      </w:pPr>
      <w:r w:rsidRPr="002B601D">
        <w:rPr>
          <w:rFonts w:ascii="黑体" w:eastAsia="黑体" w:hAnsi="黑体" w:cs="Times New Roman" w:hint="eastAsia"/>
          <w:sz w:val="30"/>
          <w:szCs w:val="30"/>
        </w:rPr>
        <w:t>4.1.3协助</w:t>
      </w:r>
      <w:r w:rsidRPr="002B601D">
        <w:rPr>
          <w:rFonts w:ascii="黑体" w:eastAsia="黑体" w:hAnsi="黑体" w:cs="Times New Roman"/>
          <w:sz w:val="30"/>
          <w:szCs w:val="30"/>
        </w:rPr>
        <w:t>应急救援组织</w:t>
      </w:r>
    </w:p>
    <w:p w:rsidR="00063AD2" w:rsidRPr="002B601D" w:rsidRDefault="00B3071D">
      <w:pPr>
        <w:snapToGrid w:val="0"/>
        <w:spacing w:line="360" w:lineRule="auto"/>
        <w:ind w:firstLineChars="200" w:firstLine="560"/>
        <w:rPr>
          <w:rFonts w:ascii="Times New Roman" w:hAnsi="Times New Roman" w:cs="Times New Roman"/>
          <w:kern w:val="18"/>
          <w:sz w:val="28"/>
          <w:szCs w:val="28"/>
        </w:rPr>
      </w:pPr>
      <w:r w:rsidRPr="002B601D">
        <w:rPr>
          <w:rFonts w:ascii="Times New Roman" w:hAnsi="Times New Roman" w:cs="Times New Roman" w:hint="eastAsia"/>
          <w:kern w:val="18"/>
          <w:sz w:val="28"/>
          <w:szCs w:val="28"/>
        </w:rPr>
        <w:t>当</w:t>
      </w:r>
      <w:r w:rsidRPr="002B601D">
        <w:rPr>
          <w:rFonts w:ascii="Times New Roman" w:hAnsi="Times New Roman" w:cs="Times New Roman"/>
          <w:kern w:val="18"/>
          <w:sz w:val="28"/>
          <w:szCs w:val="28"/>
        </w:rPr>
        <w:t>公司发生突发环境事件</w:t>
      </w:r>
      <w:r w:rsidRPr="002B601D">
        <w:rPr>
          <w:rFonts w:ascii="Times New Roman" w:hAnsi="Times New Roman" w:cs="Times New Roman" w:hint="eastAsia"/>
          <w:kern w:val="18"/>
          <w:sz w:val="28"/>
          <w:szCs w:val="28"/>
        </w:rPr>
        <w:t>启动</w:t>
      </w:r>
      <w:r w:rsidRPr="002B601D">
        <w:rPr>
          <w:rFonts w:ascii="Times New Roman" w:hAnsi="Times New Roman" w:cs="Times New Roman"/>
          <w:kern w:val="18"/>
          <w:sz w:val="28"/>
          <w:szCs w:val="28"/>
        </w:rPr>
        <w:t>应急预案时，</w:t>
      </w:r>
      <w:r w:rsidRPr="002B601D">
        <w:rPr>
          <w:rFonts w:ascii="Times New Roman" w:hAnsi="Times New Roman" w:cs="Times New Roman" w:hint="eastAsia"/>
          <w:kern w:val="18"/>
          <w:sz w:val="28"/>
          <w:szCs w:val="28"/>
        </w:rPr>
        <w:t>成立</w:t>
      </w:r>
      <w:r w:rsidRPr="002B601D">
        <w:rPr>
          <w:rFonts w:ascii="Times New Roman" w:hAnsi="Times New Roman" w:cs="Times New Roman"/>
          <w:kern w:val="18"/>
          <w:sz w:val="28"/>
          <w:szCs w:val="28"/>
        </w:rPr>
        <w:t>的应急救援组织人员应立即</w:t>
      </w:r>
      <w:r w:rsidRPr="002B601D">
        <w:rPr>
          <w:rFonts w:ascii="Times New Roman" w:hAnsi="Times New Roman" w:cs="Times New Roman" w:hint="eastAsia"/>
          <w:kern w:val="18"/>
          <w:sz w:val="28"/>
          <w:szCs w:val="28"/>
        </w:rPr>
        <w:t>到位</w:t>
      </w:r>
      <w:r w:rsidRPr="002B601D">
        <w:rPr>
          <w:rFonts w:ascii="Times New Roman" w:hAnsi="Times New Roman" w:cs="Times New Roman"/>
          <w:kern w:val="18"/>
          <w:sz w:val="28"/>
          <w:szCs w:val="28"/>
        </w:rPr>
        <w:t>，负责</w:t>
      </w:r>
      <w:r w:rsidRPr="002B601D">
        <w:rPr>
          <w:rFonts w:ascii="Times New Roman" w:hAnsi="Times New Roman" w:cs="Times New Roman" w:hint="eastAsia"/>
          <w:kern w:val="18"/>
          <w:sz w:val="28"/>
          <w:szCs w:val="28"/>
        </w:rPr>
        <w:t>组织</w:t>
      </w:r>
      <w:r w:rsidRPr="002B601D">
        <w:rPr>
          <w:rFonts w:ascii="Times New Roman" w:hAnsi="Times New Roman" w:cs="Times New Roman"/>
          <w:kern w:val="18"/>
          <w:sz w:val="28"/>
          <w:szCs w:val="28"/>
        </w:rPr>
        <w:t>和指挥应急救援工作</w:t>
      </w:r>
      <w:r w:rsidRPr="002B601D">
        <w:rPr>
          <w:rFonts w:ascii="Times New Roman" w:hAnsi="Times New Roman" w:cs="Times New Roman" w:hint="eastAsia"/>
          <w:kern w:val="18"/>
          <w:sz w:val="28"/>
          <w:szCs w:val="28"/>
        </w:rPr>
        <w:t>，</w:t>
      </w:r>
      <w:r w:rsidRPr="002B601D">
        <w:rPr>
          <w:rFonts w:ascii="Times New Roman" w:hAnsi="Times New Roman" w:cs="Times New Roman"/>
          <w:kern w:val="18"/>
          <w:sz w:val="28"/>
          <w:szCs w:val="28"/>
        </w:rPr>
        <w:t>组长</w:t>
      </w:r>
      <w:r w:rsidRPr="002B601D">
        <w:rPr>
          <w:rFonts w:ascii="Times New Roman" w:hAnsi="Times New Roman" w:cs="Times New Roman" w:hint="eastAsia"/>
          <w:kern w:val="18"/>
          <w:sz w:val="28"/>
          <w:szCs w:val="28"/>
        </w:rPr>
        <w:t>任</w:t>
      </w:r>
      <w:r w:rsidRPr="002B601D">
        <w:rPr>
          <w:rFonts w:ascii="Times New Roman" w:hAnsi="Times New Roman" w:cs="Times New Roman"/>
          <w:kern w:val="18"/>
          <w:sz w:val="28"/>
          <w:szCs w:val="28"/>
        </w:rPr>
        <w:t>总指挥；当组长不在时，</w:t>
      </w:r>
      <w:r w:rsidRPr="002B601D">
        <w:rPr>
          <w:rFonts w:ascii="Times New Roman" w:hAnsi="Times New Roman" w:cs="Times New Roman" w:hint="eastAsia"/>
          <w:kern w:val="18"/>
          <w:sz w:val="28"/>
          <w:szCs w:val="28"/>
        </w:rPr>
        <w:t>由</w:t>
      </w:r>
      <w:r w:rsidRPr="002B601D">
        <w:rPr>
          <w:rFonts w:ascii="Times New Roman" w:hAnsi="Times New Roman" w:cs="Times New Roman"/>
          <w:kern w:val="18"/>
          <w:sz w:val="28"/>
          <w:szCs w:val="28"/>
        </w:rPr>
        <w:t>在场的副组长</w:t>
      </w:r>
      <w:r w:rsidRPr="002B601D">
        <w:rPr>
          <w:rFonts w:ascii="Times New Roman" w:hAnsi="Times New Roman" w:cs="Times New Roman" w:hint="eastAsia"/>
          <w:kern w:val="18"/>
          <w:sz w:val="28"/>
          <w:szCs w:val="28"/>
        </w:rPr>
        <w:t>任</w:t>
      </w:r>
      <w:r w:rsidRPr="002B601D">
        <w:rPr>
          <w:rFonts w:ascii="Times New Roman" w:hAnsi="Times New Roman" w:cs="Times New Roman"/>
          <w:kern w:val="18"/>
          <w:sz w:val="28"/>
          <w:szCs w:val="28"/>
        </w:rPr>
        <w:t>总指挥，全权负责应急救援工作，</w:t>
      </w:r>
      <w:r w:rsidRPr="002B601D">
        <w:rPr>
          <w:rFonts w:ascii="Times New Roman" w:hAnsi="Times New Roman" w:cs="Times New Roman" w:hint="eastAsia"/>
          <w:kern w:val="18"/>
          <w:sz w:val="28"/>
          <w:szCs w:val="28"/>
        </w:rPr>
        <w:t>直到</w:t>
      </w:r>
      <w:r w:rsidRPr="002B601D">
        <w:rPr>
          <w:rFonts w:ascii="Times New Roman" w:hAnsi="Times New Roman" w:cs="Times New Roman"/>
          <w:kern w:val="18"/>
          <w:sz w:val="28"/>
          <w:szCs w:val="28"/>
        </w:rPr>
        <w:t>上级</w:t>
      </w:r>
      <w:r w:rsidRPr="002B601D">
        <w:rPr>
          <w:rFonts w:ascii="Times New Roman" w:hAnsi="Times New Roman" w:cs="Times New Roman" w:hint="eastAsia"/>
          <w:kern w:val="18"/>
          <w:sz w:val="28"/>
          <w:szCs w:val="28"/>
        </w:rPr>
        <w:t>应急</w:t>
      </w:r>
      <w:r w:rsidRPr="002B601D">
        <w:rPr>
          <w:rFonts w:ascii="Times New Roman" w:hAnsi="Times New Roman" w:cs="Times New Roman"/>
          <w:kern w:val="18"/>
          <w:sz w:val="28"/>
          <w:szCs w:val="28"/>
        </w:rPr>
        <w:t>救援</w:t>
      </w:r>
      <w:r w:rsidRPr="002B601D">
        <w:rPr>
          <w:rFonts w:ascii="Times New Roman" w:hAnsi="Times New Roman" w:cs="Times New Roman" w:hint="eastAsia"/>
          <w:kern w:val="18"/>
          <w:sz w:val="28"/>
          <w:szCs w:val="28"/>
        </w:rPr>
        <w:t>组织</w:t>
      </w:r>
      <w:r w:rsidRPr="002B601D">
        <w:rPr>
          <w:rFonts w:ascii="Times New Roman" w:hAnsi="Times New Roman" w:cs="Times New Roman"/>
          <w:kern w:val="18"/>
          <w:sz w:val="28"/>
          <w:szCs w:val="28"/>
        </w:rPr>
        <w:t>到达现场后，所有指挥权交于政府领导全权指挥，公司全员</w:t>
      </w:r>
      <w:r w:rsidRPr="002B601D">
        <w:rPr>
          <w:rFonts w:ascii="Times New Roman" w:hAnsi="Times New Roman" w:cs="Times New Roman" w:hint="eastAsia"/>
          <w:kern w:val="18"/>
          <w:sz w:val="28"/>
          <w:szCs w:val="28"/>
        </w:rPr>
        <w:t>听从</w:t>
      </w:r>
      <w:r w:rsidRPr="002B601D">
        <w:rPr>
          <w:rFonts w:ascii="Times New Roman" w:hAnsi="Times New Roman" w:cs="Times New Roman"/>
          <w:kern w:val="18"/>
          <w:sz w:val="28"/>
          <w:szCs w:val="28"/>
        </w:rPr>
        <w:t>政府部门的应急救援指挥。</w:t>
      </w:r>
      <w:r w:rsidRPr="002B601D">
        <w:rPr>
          <w:rFonts w:ascii="Times New Roman" w:hAnsi="Times New Roman" w:cs="Times New Roman" w:hint="eastAsia"/>
          <w:kern w:val="18"/>
          <w:sz w:val="28"/>
          <w:szCs w:val="28"/>
        </w:rPr>
        <w:t>协助</w:t>
      </w:r>
      <w:r w:rsidRPr="002B601D">
        <w:rPr>
          <w:rFonts w:ascii="Times New Roman" w:hAnsi="Times New Roman" w:cs="Times New Roman"/>
          <w:kern w:val="18"/>
          <w:sz w:val="28"/>
          <w:szCs w:val="28"/>
        </w:rPr>
        <w:t>应急救援组织单位及联系方式见表</w:t>
      </w:r>
      <w:r w:rsidRPr="002B601D">
        <w:rPr>
          <w:rFonts w:ascii="Times New Roman" w:hAnsi="Times New Roman" w:cs="Times New Roman" w:hint="eastAsia"/>
          <w:kern w:val="18"/>
          <w:sz w:val="28"/>
          <w:szCs w:val="28"/>
        </w:rPr>
        <w:t>4-1-2</w:t>
      </w:r>
      <w:r w:rsidRPr="002B601D">
        <w:rPr>
          <w:rFonts w:ascii="Times New Roman" w:hAnsi="Times New Roman" w:cs="Times New Roman" w:hint="eastAsia"/>
          <w:kern w:val="18"/>
          <w:sz w:val="28"/>
          <w:szCs w:val="28"/>
        </w:rPr>
        <w:t>。</w:t>
      </w:r>
    </w:p>
    <w:p w:rsidR="00063AD2" w:rsidRPr="002B601D" w:rsidRDefault="00B3071D">
      <w:pPr>
        <w:snapToGrid w:val="0"/>
        <w:jc w:val="center"/>
        <w:rPr>
          <w:rFonts w:ascii="黑体" w:eastAsia="黑体" w:hAnsi="黑体" w:cs="Times New Roman"/>
          <w:kern w:val="18"/>
          <w:sz w:val="24"/>
          <w:szCs w:val="24"/>
        </w:rPr>
      </w:pPr>
      <w:r w:rsidRPr="002B601D">
        <w:rPr>
          <w:rFonts w:ascii="黑体" w:eastAsia="黑体" w:hAnsi="黑体" w:cs="Times New Roman" w:hint="eastAsia"/>
          <w:kern w:val="18"/>
          <w:sz w:val="24"/>
          <w:szCs w:val="24"/>
        </w:rPr>
        <w:t>表4-1-</w:t>
      </w:r>
      <w:r w:rsidRPr="002B601D">
        <w:rPr>
          <w:rFonts w:ascii="黑体" w:eastAsia="黑体" w:hAnsi="黑体" w:cs="Times New Roman"/>
          <w:kern w:val="18"/>
          <w:sz w:val="24"/>
          <w:szCs w:val="24"/>
        </w:rPr>
        <w:t>2</w:t>
      </w:r>
      <w:r w:rsidRPr="002B601D">
        <w:rPr>
          <w:rFonts w:ascii="黑体" w:eastAsia="黑体" w:hAnsi="黑体" w:cs="Times New Roman" w:hint="eastAsia"/>
          <w:kern w:val="18"/>
          <w:sz w:val="24"/>
          <w:szCs w:val="24"/>
        </w:rPr>
        <w:t xml:space="preserve">  协助应急</w:t>
      </w:r>
      <w:r w:rsidRPr="002B601D">
        <w:rPr>
          <w:rFonts w:ascii="黑体" w:eastAsia="黑体" w:hAnsi="黑体" w:cs="Times New Roman"/>
          <w:kern w:val="18"/>
          <w:sz w:val="24"/>
          <w:szCs w:val="24"/>
        </w:rPr>
        <w:t>救援组织一览表</w:t>
      </w:r>
    </w:p>
    <w:tbl>
      <w:tblPr>
        <w:tblStyle w:val="a7"/>
        <w:tblW w:w="0" w:type="auto"/>
        <w:tblBorders>
          <w:top w:val="single" w:sz="2" w:space="0" w:color="auto"/>
          <w:left w:val="none" w:sz="0" w:space="0" w:color="auto"/>
          <w:bottom w:val="single" w:sz="2" w:space="0" w:color="auto"/>
          <w:right w:val="none" w:sz="0" w:space="0" w:color="auto"/>
          <w:insideH w:val="single" w:sz="2" w:space="0" w:color="auto"/>
          <w:insideV w:val="single" w:sz="2" w:space="0" w:color="auto"/>
        </w:tblBorders>
        <w:tblLook w:val="04A0" w:firstRow="1" w:lastRow="0" w:firstColumn="1" w:lastColumn="0" w:noHBand="0" w:noVBand="1"/>
      </w:tblPr>
      <w:tblGrid>
        <w:gridCol w:w="5353"/>
        <w:gridCol w:w="3169"/>
      </w:tblGrid>
      <w:tr w:rsidR="002B601D" w:rsidRPr="002B601D">
        <w:tc>
          <w:tcPr>
            <w:tcW w:w="5353" w:type="dxa"/>
            <w:vAlign w:val="center"/>
          </w:tcPr>
          <w:p w:rsidR="00063AD2" w:rsidRPr="002B601D" w:rsidRDefault="00B3071D">
            <w:pPr>
              <w:snapToGrid w:val="0"/>
              <w:jc w:val="center"/>
              <w:rPr>
                <w:rFonts w:ascii="Times New Roman" w:hAnsi="Times New Roman" w:cs="Times New Roman"/>
                <w:kern w:val="18"/>
                <w:szCs w:val="21"/>
              </w:rPr>
            </w:pPr>
            <w:r w:rsidRPr="002B601D">
              <w:rPr>
                <w:rFonts w:ascii="Times New Roman" w:hAnsi="Times New Roman" w:cs="Times New Roman" w:hint="eastAsia"/>
                <w:kern w:val="18"/>
                <w:szCs w:val="21"/>
              </w:rPr>
              <w:t>协助应急</w:t>
            </w:r>
            <w:r w:rsidRPr="002B601D">
              <w:rPr>
                <w:rFonts w:ascii="Times New Roman" w:hAnsi="Times New Roman" w:cs="Times New Roman"/>
                <w:kern w:val="18"/>
                <w:szCs w:val="21"/>
              </w:rPr>
              <w:t>救援组织名称</w:t>
            </w:r>
          </w:p>
        </w:tc>
        <w:tc>
          <w:tcPr>
            <w:tcW w:w="3169" w:type="dxa"/>
            <w:vAlign w:val="center"/>
          </w:tcPr>
          <w:p w:rsidR="00063AD2" w:rsidRPr="002B601D" w:rsidRDefault="00B3071D">
            <w:pPr>
              <w:snapToGrid w:val="0"/>
              <w:jc w:val="center"/>
              <w:rPr>
                <w:rFonts w:ascii="Times New Roman" w:hAnsi="Times New Roman" w:cs="Times New Roman"/>
                <w:kern w:val="18"/>
                <w:szCs w:val="21"/>
              </w:rPr>
            </w:pPr>
            <w:r w:rsidRPr="002B601D">
              <w:rPr>
                <w:rFonts w:ascii="Times New Roman" w:hAnsi="Times New Roman" w:cs="Times New Roman" w:hint="eastAsia"/>
                <w:kern w:val="18"/>
                <w:szCs w:val="21"/>
              </w:rPr>
              <w:t>联系</w:t>
            </w:r>
            <w:r w:rsidRPr="002B601D">
              <w:rPr>
                <w:rFonts w:ascii="Times New Roman" w:hAnsi="Times New Roman" w:cs="Times New Roman"/>
                <w:kern w:val="18"/>
                <w:szCs w:val="21"/>
              </w:rPr>
              <w:t>方式</w:t>
            </w:r>
          </w:p>
        </w:tc>
      </w:tr>
      <w:tr w:rsidR="002B601D" w:rsidRPr="002B601D">
        <w:tc>
          <w:tcPr>
            <w:tcW w:w="5353" w:type="dxa"/>
            <w:vAlign w:val="center"/>
          </w:tcPr>
          <w:p w:rsidR="00063AD2" w:rsidRPr="002B601D" w:rsidRDefault="00B3071D">
            <w:pPr>
              <w:snapToGrid w:val="0"/>
              <w:jc w:val="center"/>
              <w:rPr>
                <w:rFonts w:ascii="Times New Roman" w:hAnsi="Times New Roman" w:cs="Times New Roman"/>
                <w:kern w:val="18"/>
                <w:szCs w:val="21"/>
              </w:rPr>
            </w:pPr>
            <w:r w:rsidRPr="002B601D">
              <w:rPr>
                <w:rFonts w:ascii="Times New Roman" w:hAnsi="Times New Roman" w:cs="Times New Roman" w:hint="eastAsia"/>
                <w:kern w:val="18"/>
                <w:szCs w:val="21"/>
              </w:rPr>
              <w:t>国家化学</w:t>
            </w:r>
            <w:r w:rsidRPr="002B601D">
              <w:rPr>
                <w:rFonts w:ascii="Times New Roman" w:hAnsi="Times New Roman" w:cs="Times New Roman"/>
                <w:kern w:val="18"/>
                <w:szCs w:val="21"/>
              </w:rPr>
              <w:t>事件应急咨询</w:t>
            </w:r>
          </w:p>
        </w:tc>
        <w:tc>
          <w:tcPr>
            <w:tcW w:w="3169" w:type="dxa"/>
            <w:vAlign w:val="center"/>
          </w:tcPr>
          <w:p w:rsidR="00063AD2" w:rsidRPr="002B601D" w:rsidRDefault="00B3071D">
            <w:pPr>
              <w:snapToGrid w:val="0"/>
              <w:jc w:val="center"/>
              <w:rPr>
                <w:rFonts w:ascii="Times New Roman" w:hAnsi="Times New Roman" w:cs="Times New Roman"/>
                <w:kern w:val="18"/>
                <w:szCs w:val="21"/>
              </w:rPr>
            </w:pPr>
            <w:r w:rsidRPr="002B601D">
              <w:rPr>
                <w:rFonts w:ascii="Times New Roman" w:hAnsi="Times New Roman" w:cs="Times New Roman" w:hint="eastAsia"/>
                <w:kern w:val="18"/>
                <w:szCs w:val="21"/>
              </w:rPr>
              <w:t>0532-3889090</w:t>
            </w:r>
          </w:p>
        </w:tc>
      </w:tr>
      <w:tr w:rsidR="002B601D" w:rsidRPr="002B601D">
        <w:tc>
          <w:tcPr>
            <w:tcW w:w="5353" w:type="dxa"/>
            <w:vAlign w:val="center"/>
          </w:tcPr>
          <w:p w:rsidR="00063AD2" w:rsidRPr="002B601D" w:rsidRDefault="00B3071D">
            <w:pPr>
              <w:snapToGrid w:val="0"/>
              <w:jc w:val="center"/>
              <w:rPr>
                <w:rFonts w:ascii="Times New Roman" w:hAnsi="Times New Roman" w:cs="Times New Roman"/>
                <w:kern w:val="18"/>
                <w:szCs w:val="21"/>
              </w:rPr>
            </w:pPr>
            <w:r w:rsidRPr="002B601D">
              <w:rPr>
                <w:rFonts w:ascii="Times New Roman" w:hAnsi="Times New Roman" w:cs="Times New Roman" w:hint="eastAsia"/>
                <w:kern w:val="18"/>
                <w:szCs w:val="21"/>
              </w:rPr>
              <w:t>环境</w:t>
            </w:r>
            <w:r w:rsidRPr="002B601D">
              <w:rPr>
                <w:rFonts w:ascii="Times New Roman" w:hAnsi="Times New Roman" w:cs="Times New Roman"/>
                <w:kern w:val="18"/>
                <w:szCs w:val="21"/>
              </w:rPr>
              <w:t>保护报警</w:t>
            </w:r>
          </w:p>
        </w:tc>
        <w:tc>
          <w:tcPr>
            <w:tcW w:w="3169" w:type="dxa"/>
            <w:vAlign w:val="center"/>
          </w:tcPr>
          <w:p w:rsidR="00063AD2" w:rsidRPr="002B601D" w:rsidRDefault="00B3071D">
            <w:pPr>
              <w:snapToGrid w:val="0"/>
              <w:jc w:val="center"/>
              <w:rPr>
                <w:rFonts w:ascii="Times New Roman" w:hAnsi="Times New Roman" w:cs="Times New Roman"/>
                <w:kern w:val="18"/>
                <w:szCs w:val="21"/>
              </w:rPr>
            </w:pPr>
            <w:r w:rsidRPr="002B601D">
              <w:rPr>
                <w:rFonts w:ascii="Times New Roman" w:hAnsi="Times New Roman" w:cs="Times New Roman" w:hint="eastAsia"/>
                <w:kern w:val="18"/>
                <w:szCs w:val="21"/>
              </w:rPr>
              <w:t>12369</w:t>
            </w:r>
          </w:p>
        </w:tc>
      </w:tr>
      <w:tr w:rsidR="002B601D" w:rsidRPr="002B601D">
        <w:tc>
          <w:tcPr>
            <w:tcW w:w="5353" w:type="dxa"/>
            <w:vAlign w:val="center"/>
          </w:tcPr>
          <w:p w:rsidR="00063AD2" w:rsidRPr="002B601D" w:rsidRDefault="00B3071D">
            <w:pPr>
              <w:snapToGrid w:val="0"/>
              <w:jc w:val="center"/>
              <w:rPr>
                <w:rFonts w:ascii="Times New Roman" w:hAnsi="Times New Roman" w:cs="Times New Roman"/>
                <w:kern w:val="18"/>
                <w:szCs w:val="21"/>
              </w:rPr>
            </w:pPr>
            <w:r w:rsidRPr="002B601D">
              <w:rPr>
                <w:rFonts w:ascii="Times New Roman" w:hAnsi="Times New Roman" w:cs="Times New Roman" w:hint="eastAsia"/>
                <w:kern w:val="18"/>
                <w:szCs w:val="21"/>
              </w:rPr>
              <w:t>樟树市</w:t>
            </w:r>
            <w:r w:rsidRPr="002B601D">
              <w:rPr>
                <w:rFonts w:ascii="Times New Roman" w:hAnsi="Times New Roman" w:cs="Times New Roman"/>
                <w:kern w:val="18"/>
                <w:szCs w:val="21"/>
              </w:rPr>
              <w:t>消防</w:t>
            </w:r>
            <w:r w:rsidRPr="002B601D">
              <w:rPr>
                <w:rFonts w:ascii="Times New Roman" w:hAnsi="Times New Roman" w:cs="Times New Roman" w:hint="eastAsia"/>
                <w:kern w:val="18"/>
                <w:szCs w:val="21"/>
              </w:rPr>
              <w:t>大队</w:t>
            </w:r>
          </w:p>
        </w:tc>
        <w:tc>
          <w:tcPr>
            <w:tcW w:w="3169" w:type="dxa"/>
            <w:vAlign w:val="center"/>
          </w:tcPr>
          <w:p w:rsidR="00063AD2" w:rsidRPr="002B601D" w:rsidRDefault="00B3071D">
            <w:pPr>
              <w:snapToGrid w:val="0"/>
              <w:jc w:val="center"/>
              <w:rPr>
                <w:rFonts w:ascii="Times New Roman" w:hAnsi="Times New Roman" w:cs="Times New Roman"/>
                <w:kern w:val="18"/>
                <w:szCs w:val="21"/>
              </w:rPr>
            </w:pPr>
            <w:r w:rsidRPr="002B601D">
              <w:rPr>
                <w:rFonts w:ascii="Times New Roman" w:hAnsi="Times New Roman" w:cs="Times New Roman"/>
                <w:kern w:val="18"/>
                <w:szCs w:val="21"/>
              </w:rPr>
              <w:t>1</w:t>
            </w:r>
            <w:r w:rsidRPr="002B601D">
              <w:rPr>
                <w:rFonts w:ascii="Times New Roman" w:hAnsi="Times New Roman" w:cs="Times New Roman" w:hint="eastAsia"/>
                <w:kern w:val="18"/>
                <w:szCs w:val="21"/>
              </w:rPr>
              <w:t>19</w:t>
            </w:r>
          </w:p>
        </w:tc>
      </w:tr>
      <w:tr w:rsidR="002B601D" w:rsidRPr="002B601D">
        <w:tc>
          <w:tcPr>
            <w:tcW w:w="5353" w:type="dxa"/>
            <w:vAlign w:val="center"/>
          </w:tcPr>
          <w:p w:rsidR="00063AD2" w:rsidRPr="002B601D" w:rsidRDefault="00B3071D">
            <w:pPr>
              <w:snapToGrid w:val="0"/>
              <w:jc w:val="center"/>
              <w:rPr>
                <w:rFonts w:ascii="Times New Roman" w:hAnsi="Times New Roman" w:cs="Times New Roman"/>
                <w:kern w:val="18"/>
                <w:szCs w:val="21"/>
              </w:rPr>
            </w:pPr>
            <w:r w:rsidRPr="002B601D">
              <w:rPr>
                <w:rFonts w:ascii="Times New Roman" w:hAnsi="Times New Roman" w:cs="Times New Roman" w:hint="eastAsia"/>
                <w:kern w:val="18"/>
                <w:szCs w:val="21"/>
              </w:rPr>
              <w:t>樟树市</w:t>
            </w:r>
            <w:r w:rsidRPr="002B601D">
              <w:rPr>
                <w:rFonts w:ascii="Times New Roman" w:hAnsi="Times New Roman" w:cs="Times New Roman"/>
                <w:kern w:val="18"/>
                <w:szCs w:val="21"/>
              </w:rPr>
              <w:t>急救中心</w:t>
            </w:r>
          </w:p>
        </w:tc>
        <w:tc>
          <w:tcPr>
            <w:tcW w:w="3169" w:type="dxa"/>
            <w:vAlign w:val="center"/>
          </w:tcPr>
          <w:p w:rsidR="00063AD2" w:rsidRPr="002B601D" w:rsidRDefault="00B3071D">
            <w:pPr>
              <w:snapToGrid w:val="0"/>
              <w:jc w:val="center"/>
              <w:rPr>
                <w:rFonts w:ascii="Times New Roman" w:hAnsi="Times New Roman" w:cs="Times New Roman"/>
                <w:kern w:val="18"/>
                <w:szCs w:val="21"/>
              </w:rPr>
            </w:pPr>
            <w:r w:rsidRPr="002B601D">
              <w:rPr>
                <w:rFonts w:ascii="Times New Roman" w:hAnsi="Times New Roman" w:cs="Times New Roman" w:hint="eastAsia"/>
                <w:kern w:val="18"/>
                <w:szCs w:val="21"/>
              </w:rPr>
              <w:t>120</w:t>
            </w:r>
          </w:p>
        </w:tc>
      </w:tr>
      <w:tr w:rsidR="002B601D" w:rsidRPr="002B601D">
        <w:tc>
          <w:tcPr>
            <w:tcW w:w="5353" w:type="dxa"/>
            <w:vAlign w:val="center"/>
          </w:tcPr>
          <w:p w:rsidR="00063AD2" w:rsidRPr="002B601D" w:rsidRDefault="00B3071D">
            <w:pPr>
              <w:snapToGrid w:val="0"/>
              <w:jc w:val="center"/>
              <w:rPr>
                <w:rFonts w:ascii="Times New Roman" w:hAnsi="Times New Roman" w:cs="Times New Roman"/>
                <w:kern w:val="18"/>
                <w:szCs w:val="21"/>
              </w:rPr>
            </w:pPr>
            <w:r w:rsidRPr="002B601D">
              <w:rPr>
                <w:rFonts w:ascii="Times New Roman" w:hAnsi="Times New Roman" w:cs="Times New Roman" w:hint="eastAsia"/>
                <w:kern w:val="18"/>
                <w:szCs w:val="21"/>
              </w:rPr>
              <w:t>樟树市</w:t>
            </w:r>
            <w:r w:rsidRPr="002B601D">
              <w:rPr>
                <w:rFonts w:ascii="Times New Roman" w:hAnsi="Times New Roman" w:cs="Times New Roman"/>
                <w:kern w:val="18"/>
                <w:szCs w:val="21"/>
              </w:rPr>
              <w:t>安监局</w:t>
            </w:r>
          </w:p>
        </w:tc>
        <w:tc>
          <w:tcPr>
            <w:tcW w:w="3169" w:type="dxa"/>
            <w:vAlign w:val="center"/>
          </w:tcPr>
          <w:p w:rsidR="00063AD2" w:rsidRPr="002B601D" w:rsidRDefault="00B3071D">
            <w:pPr>
              <w:snapToGrid w:val="0"/>
              <w:jc w:val="center"/>
              <w:rPr>
                <w:rFonts w:ascii="Times New Roman" w:hAnsi="Times New Roman" w:cs="Times New Roman"/>
                <w:kern w:val="18"/>
                <w:szCs w:val="21"/>
              </w:rPr>
            </w:pPr>
            <w:r w:rsidRPr="002B601D">
              <w:rPr>
                <w:rFonts w:ascii="Times New Roman" w:hAnsi="Times New Roman" w:cs="Times New Roman" w:hint="eastAsia"/>
                <w:kern w:val="18"/>
                <w:szCs w:val="21"/>
              </w:rPr>
              <w:t>0795-7364506</w:t>
            </w:r>
          </w:p>
        </w:tc>
      </w:tr>
      <w:tr w:rsidR="002B601D" w:rsidRPr="002B601D">
        <w:tc>
          <w:tcPr>
            <w:tcW w:w="5353" w:type="dxa"/>
            <w:vAlign w:val="center"/>
          </w:tcPr>
          <w:p w:rsidR="00063AD2" w:rsidRPr="002B601D" w:rsidRDefault="00B3071D">
            <w:pPr>
              <w:snapToGrid w:val="0"/>
              <w:jc w:val="center"/>
              <w:rPr>
                <w:rFonts w:ascii="Times New Roman" w:hAnsi="Times New Roman" w:cs="Times New Roman"/>
                <w:kern w:val="18"/>
                <w:szCs w:val="21"/>
              </w:rPr>
            </w:pPr>
            <w:r w:rsidRPr="002B601D">
              <w:rPr>
                <w:rFonts w:ascii="Times New Roman" w:hAnsi="Times New Roman" w:cs="Times New Roman" w:hint="eastAsia"/>
                <w:kern w:val="18"/>
                <w:szCs w:val="21"/>
              </w:rPr>
              <w:t>樟树市</w:t>
            </w:r>
            <w:r w:rsidRPr="002B601D">
              <w:rPr>
                <w:rFonts w:ascii="Times New Roman" w:hAnsi="Times New Roman" w:cs="Times New Roman"/>
                <w:kern w:val="18"/>
                <w:szCs w:val="21"/>
              </w:rPr>
              <w:t>环境保护局</w:t>
            </w:r>
          </w:p>
        </w:tc>
        <w:tc>
          <w:tcPr>
            <w:tcW w:w="3169" w:type="dxa"/>
            <w:vAlign w:val="center"/>
          </w:tcPr>
          <w:p w:rsidR="00063AD2" w:rsidRPr="002B601D" w:rsidRDefault="00B3071D">
            <w:pPr>
              <w:snapToGrid w:val="0"/>
              <w:jc w:val="center"/>
              <w:rPr>
                <w:rFonts w:ascii="Times New Roman" w:hAnsi="Times New Roman" w:cs="Times New Roman"/>
                <w:kern w:val="18"/>
                <w:szCs w:val="21"/>
              </w:rPr>
            </w:pPr>
            <w:r w:rsidRPr="002B601D">
              <w:rPr>
                <w:rFonts w:ascii="Times New Roman" w:hAnsi="Times New Roman" w:cs="Times New Roman" w:hint="eastAsia"/>
                <w:kern w:val="18"/>
                <w:szCs w:val="21"/>
              </w:rPr>
              <w:t>0795-7161525</w:t>
            </w:r>
          </w:p>
        </w:tc>
      </w:tr>
      <w:tr w:rsidR="002B601D" w:rsidRPr="002B601D">
        <w:tc>
          <w:tcPr>
            <w:tcW w:w="5353" w:type="dxa"/>
            <w:vAlign w:val="center"/>
          </w:tcPr>
          <w:p w:rsidR="00063AD2" w:rsidRPr="002B601D" w:rsidRDefault="00B3071D">
            <w:pPr>
              <w:snapToGrid w:val="0"/>
              <w:jc w:val="center"/>
              <w:rPr>
                <w:rFonts w:ascii="Times New Roman" w:hAnsi="Times New Roman" w:cs="Times New Roman"/>
                <w:kern w:val="18"/>
                <w:szCs w:val="21"/>
              </w:rPr>
            </w:pPr>
            <w:r w:rsidRPr="002B601D">
              <w:rPr>
                <w:rFonts w:ascii="Times New Roman" w:hAnsi="Times New Roman" w:cs="Times New Roman" w:hint="eastAsia"/>
                <w:kern w:val="18"/>
                <w:szCs w:val="21"/>
              </w:rPr>
              <w:t>樟树市</w:t>
            </w:r>
            <w:r w:rsidRPr="002B601D">
              <w:rPr>
                <w:rFonts w:ascii="Times New Roman" w:hAnsi="Times New Roman" w:cs="Times New Roman"/>
                <w:kern w:val="18"/>
                <w:szCs w:val="21"/>
              </w:rPr>
              <w:t>盐化工业基地</w:t>
            </w:r>
            <w:r w:rsidRPr="002B601D">
              <w:rPr>
                <w:rFonts w:ascii="Times New Roman" w:hAnsi="Times New Roman" w:cs="Times New Roman" w:hint="eastAsia"/>
                <w:kern w:val="18"/>
                <w:szCs w:val="21"/>
              </w:rPr>
              <w:t>安全</w:t>
            </w:r>
            <w:r w:rsidRPr="002B601D">
              <w:rPr>
                <w:rFonts w:ascii="Times New Roman" w:hAnsi="Times New Roman" w:cs="Times New Roman"/>
                <w:kern w:val="18"/>
                <w:szCs w:val="21"/>
              </w:rPr>
              <w:t>办公室</w:t>
            </w:r>
          </w:p>
        </w:tc>
        <w:tc>
          <w:tcPr>
            <w:tcW w:w="3169" w:type="dxa"/>
            <w:vAlign w:val="center"/>
          </w:tcPr>
          <w:p w:rsidR="00063AD2" w:rsidRPr="002B601D" w:rsidRDefault="00B3071D">
            <w:pPr>
              <w:snapToGrid w:val="0"/>
              <w:jc w:val="center"/>
              <w:rPr>
                <w:rFonts w:ascii="Times New Roman" w:hAnsi="Times New Roman" w:cs="Times New Roman"/>
                <w:kern w:val="18"/>
                <w:szCs w:val="21"/>
              </w:rPr>
            </w:pPr>
            <w:r w:rsidRPr="002B601D">
              <w:rPr>
                <w:rFonts w:ascii="Times New Roman" w:hAnsi="Times New Roman" w:cs="Times New Roman" w:hint="eastAsia"/>
                <w:kern w:val="18"/>
                <w:szCs w:val="21"/>
              </w:rPr>
              <w:t>0795-7567001</w:t>
            </w:r>
          </w:p>
        </w:tc>
      </w:tr>
      <w:tr w:rsidR="002B601D" w:rsidRPr="002B601D">
        <w:tc>
          <w:tcPr>
            <w:tcW w:w="5353" w:type="dxa"/>
            <w:vAlign w:val="center"/>
          </w:tcPr>
          <w:p w:rsidR="00063AD2" w:rsidRPr="002B601D" w:rsidRDefault="00B3071D">
            <w:pPr>
              <w:snapToGrid w:val="0"/>
              <w:jc w:val="center"/>
              <w:rPr>
                <w:rFonts w:ascii="Times New Roman" w:hAnsi="Times New Roman" w:cs="Times New Roman"/>
                <w:kern w:val="18"/>
                <w:szCs w:val="21"/>
              </w:rPr>
            </w:pPr>
            <w:r w:rsidRPr="002B601D">
              <w:rPr>
                <w:rFonts w:ascii="Times New Roman" w:hAnsi="Times New Roman" w:cs="Times New Roman" w:hint="eastAsia"/>
                <w:kern w:val="18"/>
                <w:szCs w:val="21"/>
              </w:rPr>
              <w:t>樟树市</w:t>
            </w:r>
            <w:r w:rsidRPr="002B601D">
              <w:rPr>
                <w:rFonts w:ascii="Times New Roman" w:hAnsi="Times New Roman" w:cs="Times New Roman"/>
                <w:kern w:val="18"/>
                <w:szCs w:val="21"/>
              </w:rPr>
              <w:t>盐化工业基地</w:t>
            </w:r>
            <w:r w:rsidRPr="002B601D">
              <w:rPr>
                <w:rFonts w:ascii="Times New Roman" w:hAnsi="Times New Roman" w:cs="Times New Roman" w:hint="eastAsia"/>
                <w:kern w:val="18"/>
                <w:szCs w:val="21"/>
              </w:rPr>
              <w:t>环保</w:t>
            </w:r>
            <w:r w:rsidRPr="002B601D">
              <w:rPr>
                <w:rFonts w:ascii="Times New Roman" w:hAnsi="Times New Roman" w:cs="Times New Roman"/>
                <w:kern w:val="18"/>
                <w:szCs w:val="21"/>
              </w:rPr>
              <w:t>办公室</w:t>
            </w:r>
          </w:p>
        </w:tc>
        <w:tc>
          <w:tcPr>
            <w:tcW w:w="3169" w:type="dxa"/>
            <w:vAlign w:val="center"/>
          </w:tcPr>
          <w:p w:rsidR="00063AD2" w:rsidRPr="002B601D" w:rsidRDefault="00B3071D">
            <w:pPr>
              <w:snapToGrid w:val="0"/>
              <w:jc w:val="center"/>
              <w:rPr>
                <w:rFonts w:ascii="Times New Roman" w:hAnsi="Times New Roman" w:cs="Times New Roman"/>
                <w:kern w:val="18"/>
                <w:szCs w:val="21"/>
              </w:rPr>
            </w:pPr>
            <w:r w:rsidRPr="002B601D">
              <w:rPr>
                <w:rFonts w:ascii="Times New Roman" w:hAnsi="Times New Roman" w:cs="Times New Roman"/>
                <w:kern w:val="18"/>
                <w:szCs w:val="21"/>
              </w:rPr>
              <w:t>0795-7567001</w:t>
            </w:r>
          </w:p>
        </w:tc>
      </w:tr>
    </w:tbl>
    <w:p w:rsidR="00063AD2" w:rsidRPr="002B601D" w:rsidRDefault="00B3071D">
      <w:pPr>
        <w:snapToGrid w:val="0"/>
        <w:spacing w:line="336" w:lineRule="auto"/>
        <w:jc w:val="left"/>
        <w:outlineLvl w:val="1"/>
        <w:rPr>
          <w:rFonts w:ascii="黑体" w:eastAsia="黑体" w:hAnsi="黑体" w:cs="Times New Roman"/>
          <w:sz w:val="32"/>
          <w:szCs w:val="32"/>
        </w:rPr>
      </w:pPr>
      <w:bookmarkStart w:id="114" w:name="_Toc530417127"/>
      <w:r w:rsidRPr="002B601D">
        <w:rPr>
          <w:rFonts w:ascii="黑体" w:eastAsia="黑体" w:hAnsi="黑体" w:cs="Times New Roman" w:hint="eastAsia"/>
          <w:sz w:val="32"/>
          <w:szCs w:val="32"/>
        </w:rPr>
        <w:t>4.2应急</w:t>
      </w:r>
      <w:r w:rsidRPr="002B601D">
        <w:rPr>
          <w:rFonts w:ascii="黑体" w:eastAsia="黑体" w:hAnsi="黑体" w:cs="Times New Roman"/>
          <w:sz w:val="32"/>
          <w:szCs w:val="32"/>
        </w:rPr>
        <w:t>救援组织职责</w:t>
      </w:r>
      <w:bookmarkEnd w:id="114"/>
    </w:p>
    <w:p w:rsidR="00063AD2" w:rsidRPr="002B601D" w:rsidRDefault="00B3071D">
      <w:pPr>
        <w:snapToGrid w:val="0"/>
        <w:spacing w:line="336" w:lineRule="auto"/>
        <w:jc w:val="left"/>
        <w:outlineLvl w:val="2"/>
        <w:rPr>
          <w:rFonts w:ascii="黑体" w:eastAsia="黑体" w:hAnsi="黑体" w:cs="Times New Roman"/>
          <w:sz w:val="30"/>
          <w:szCs w:val="30"/>
        </w:rPr>
      </w:pPr>
      <w:r w:rsidRPr="002B601D">
        <w:rPr>
          <w:rFonts w:ascii="黑体" w:eastAsia="黑体" w:hAnsi="黑体" w:cs="Times New Roman"/>
          <w:sz w:val="30"/>
          <w:szCs w:val="30"/>
        </w:rPr>
        <w:t>4.2.1</w:t>
      </w:r>
      <w:r w:rsidRPr="002B601D">
        <w:rPr>
          <w:rFonts w:ascii="黑体" w:eastAsia="黑体" w:hAnsi="黑体" w:cs="Times New Roman" w:hint="eastAsia"/>
          <w:sz w:val="30"/>
          <w:szCs w:val="30"/>
        </w:rPr>
        <w:t>应急救援组织</w:t>
      </w:r>
    </w:p>
    <w:p w:rsidR="00063AD2" w:rsidRPr="002B601D" w:rsidRDefault="00B3071D">
      <w:pPr>
        <w:snapToGrid w:val="0"/>
        <w:spacing w:line="336" w:lineRule="auto"/>
        <w:ind w:firstLineChars="200" w:firstLine="560"/>
        <w:rPr>
          <w:rFonts w:ascii="宋体" w:hAnsi="宋体"/>
          <w:sz w:val="28"/>
          <w:szCs w:val="28"/>
        </w:rPr>
      </w:pPr>
      <w:r w:rsidRPr="002B601D">
        <w:rPr>
          <w:rFonts w:ascii="宋体" w:hAnsi="宋体" w:hint="eastAsia"/>
          <w:sz w:val="28"/>
          <w:szCs w:val="28"/>
        </w:rPr>
        <w:t>在</w:t>
      </w:r>
      <w:r w:rsidRPr="002B601D">
        <w:rPr>
          <w:rFonts w:ascii="宋体" w:hAnsi="宋体"/>
          <w:sz w:val="28"/>
          <w:szCs w:val="28"/>
        </w:rPr>
        <w:t>日常工作中，</w:t>
      </w:r>
      <w:r w:rsidRPr="002B601D">
        <w:rPr>
          <w:rFonts w:ascii="宋体" w:hAnsi="宋体" w:hint="eastAsia"/>
          <w:sz w:val="28"/>
          <w:szCs w:val="28"/>
        </w:rPr>
        <w:t>负责制定</w:t>
      </w:r>
      <w:r w:rsidRPr="002B601D">
        <w:rPr>
          <w:rFonts w:ascii="宋体" w:hAnsi="宋体"/>
          <w:sz w:val="28"/>
          <w:szCs w:val="28"/>
        </w:rPr>
        <w:t>和管理应急预案，配制应急人员</w:t>
      </w:r>
      <w:r w:rsidRPr="002B601D">
        <w:rPr>
          <w:rFonts w:ascii="宋体" w:hAnsi="宋体" w:hint="eastAsia"/>
          <w:sz w:val="28"/>
          <w:szCs w:val="28"/>
        </w:rPr>
        <w:t>、</w:t>
      </w:r>
      <w:r w:rsidRPr="002B601D">
        <w:rPr>
          <w:rFonts w:ascii="宋体" w:hAnsi="宋体"/>
          <w:sz w:val="28"/>
          <w:szCs w:val="28"/>
        </w:rPr>
        <w:t>应急装备，对外签订相关应急支援协议，并制定应急演习工作计划和组织应急演习等；</w:t>
      </w:r>
    </w:p>
    <w:p w:rsidR="00063AD2" w:rsidRPr="002B601D" w:rsidRDefault="00B3071D">
      <w:pPr>
        <w:snapToGrid w:val="0"/>
        <w:spacing w:line="336" w:lineRule="auto"/>
        <w:ind w:firstLineChars="200" w:firstLine="560"/>
        <w:rPr>
          <w:rFonts w:ascii="宋体" w:hAnsi="宋体"/>
          <w:sz w:val="28"/>
          <w:szCs w:val="28"/>
        </w:rPr>
      </w:pPr>
      <w:r w:rsidRPr="002B601D">
        <w:rPr>
          <w:rFonts w:ascii="宋体" w:hAnsi="宋体" w:hint="eastAsia"/>
          <w:sz w:val="28"/>
          <w:szCs w:val="28"/>
        </w:rPr>
        <w:t>在事故</w:t>
      </w:r>
      <w:r w:rsidRPr="002B601D">
        <w:rPr>
          <w:rFonts w:ascii="宋体" w:hAnsi="宋体"/>
          <w:sz w:val="28"/>
          <w:szCs w:val="28"/>
        </w:rPr>
        <w:t>发生时，负责应急指挥、调度、协调等工作，包括决策是否需要外部应急</w:t>
      </w:r>
      <w:r w:rsidRPr="002B601D">
        <w:rPr>
          <w:rFonts w:ascii="宋体" w:hAnsi="宋体" w:hint="eastAsia"/>
          <w:sz w:val="28"/>
          <w:szCs w:val="28"/>
        </w:rPr>
        <w:t>救援</w:t>
      </w:r>
      <w:r w:rsidRPr="002B601D">
        <w:rPr>
          <w:rFonts w:ascii="宋体" w:hAnsi="宋体"/>
          <w:sz w:val="28"/>
          <w:szCs w:val="28"/>
        </w:rPr>
        <w:t>力量；</w:t>
      </w:r>
    </w:p>
    <w:p w:rsidR="00063AD2" w:rsidRPr="002B601D" w:rsidRDefault="00B3071D">
      <w:pPr>
        <w:snapToGrid w:val="0"/>
        <w:spacing w:line="360" w:lineRule="auto"/>
        <w:ind w:firstLineChars="200" w:firstLine="560"/>
        <w:rPr>
          <w:rFonts w:ascii="宋体" w:hAnsi="宋体"/>
          <w:sz w:val="28"/>
          <w:szCs w:val="28"/>
        </w:rPr>
      </w:pPr>
      <w:r w:rsidRPr="002B601D">
        <w:rPr>
          <w:rFonts w:ascii="宋体" w:hAnsi="宋体" w:hint="eastAsia"/>
          <w:sz w:val="28"/>
          <w:szCs w:val="28"/>
        </w:rPr>
        <w:t>第</w:t>
      </w:r>
      <w:r w:rsidRPr="002B601D">
        <w:rPr>
          <w:rFonts w:ascii="宋体" w:hAnsi="宋体"/>
          <w:sz w:val="28"/>
          <w:szCs w:val="28"/>
        </w:rPr>
        <w:t>一时间接警，启动紧急联络网，对整体行动进行指挥并保持联</w:t>
      </w:r>
      <w:r w:rsidRPr="002B601D">
        <w:rPr>
          <w:rFonts w:ascii="宋体" w:hAnsi="宋体"/>
          <w:sz w:val="28"/>
          <w:szCs w:val="28"/>
        </w:rPr>
        <w:lastRenderedPageBreak/>
        <w:t>络，并根据事故等级，下达启动应急预案指令，同时向地方政府和上级应急处理指挥部报告。</w:t>
      </w:r>
    </w:p>
    <w:p w:rsidR="00063AD2" w:rsidRPr="002B601D" w:rsidRDefault="00B3071D">
      <w:pPr>
        <w:snapToGrid w:val="0"/>
        <w:spacing w:line="360" w:lineRule="auto"/>
        <w:ind w:firstLineChars="200" w:firstLine="560"/>
        <w:rPr>
          <w:rFonts w:ascii="宋体" w:hAnsi="宋体"/>
          <w:sz w:val="28"/>
          <w:szCs w:val="28"/>
        </w:rPr>
      </w:pPr>
      <w:r w:rsidRPr="002B601D">
        <w:rPr>
          <w:rFonts w:ascii="宋体" w:hAnsi="宋体"/>
          <w:sz w:val="28"/>
          <w:szCs w:val="28"/>
        </w:rPr>
        <w:t>救援工作结束后，对现场应急救援工作进行总结</w:t>
      </w:r>
      <w:r w:rsidRPr="002B601D">
        <w:rPr>
          <w:rFonts w:ascii="宋体" w:hAnsi="宋体" w:hint="eastAsia"/>
          <w:sz w:val="28"/>
          <w:szCs w:val="28"/>
        </w:rPr>
        <w:t>，组织事件调查工作</w:t>
      </w:r>
      <w:r w:rsidRPr="002B601D">
        <w:rPr>
          <w:rFonts w:ascii="宋体" w:hAnsi="宋体"/>
          <w:sz w:val="28"/>
          <w:szCs w:val="28"/>
        </w:rPr>
        <w:t>。</w:t>
      </w:r>
    </w:p>
    <w:p w:rsidR="00063AD2" w:rsidRPr="002B601D" w:rsidRDefault="00B3071D">
      <w:pPr>
        <w:snapToGrid w:val="0"/>
        <w:spacing w:line="336" w:lineRule="auto"/>
        <w:jc w:val="left"/>
        <w:outlineLvl w:val="2"/>
        <w:rPr>
          <w:rFonts w:ascii="黑体" w:eastAsia="黑体" w:hAnsi="黑体" w:cs="Times New Roman"/>
          <w:sz w:val="30"/>
          <w:szCs w:val="30"/>
        </w:rPr>
      </w:pPr>
      <w:r w:rsidRPr="002B601D">
        <w:rPr>
          <w:rFonts w:ascii="黑体" w:eastAsia="黑体" w:hAnsi="黑体" w:cs="Times New Roman"/>
          <w:sz w:val="30"/>
          <w:szCs w:val="30"/>
        </w:rPr>
        <w:t>4.2</w:t>
      </w:r>
      <w:r w:rsidRPr="002B601D">
        <w:rPr>
          <w:rFonts w:ascii="黑体" w:eastAsia="黑体" w:hAnsi="黑体" w:cs="Times New Roman" w:hint="eastAsia"/>
          <w:sz w:val="30"/>
          <w:szCs w:val="30"/>
        </w:rPr>
        <w:t>.2事故救援控制组</w:t>
      </w:r>
    </w:p>
    <w:p w:rsidR="00063AD2" w:rsidRPr="002B601D" w:rsidRDefault="00B3071D">
      <w:pPr>
        <w:snapToGrid w:val="0"/>
        <w:spacing w:line="360" w:lineRule="auto"/>
        <w:ind w:firstLineChars="200" w:firstLine="560"/>
        <w:rPr>
          <w:rFonts w:ascii="宋体" w:hAnsi="宋体"/>
          <w:sz w:val="28"/>
          <w:szCs w:val="28"/>
        </w:rPr>
      </w:pPr>
      <w:r w:rsidRPr="002B601D">
        <w:rPr>
          <w:rFonts w:ascii="宋体" w:hAnsi="宋体" w:hint="eastAsia"/>
          <w:sz w:val="28"/>
          <w:szCs w:val="28"/>
        </w:rPr>
        <w:t>负责突发事件紧急状态下的现场抢修抢险作业、泄漏物控制、泄漏物处理；以及设备抢修作业和恢复生产的检修作业等。</w:t>
      </w:r>
    </w:p>
    <w:p w:rsidR="00063AD2" w:rsidRPr="002B601D" w:rsidRDefault="00B3071D">
      <w:pPr>
        <w:snapToGrid w:val="0"/>
        <w:spacing w:line="336" w:lineRule="auto"/>
        <w:jc w:val="left"/>
        <w:outlineLvl w:val="2"/>
        <w:rPr>
          <w:rFonts w:ascii="黑体" w:eastAsia="黑体" w:hAnsi="黑体" w:cs="Times New Roman"/>
          <w:sz w:val="30"/>
          <w:szCs w:val="30"/>
        </w:rPr>
      </w:pPr>
      <w:r w:rsidRPr="002B601D">
        <w:rPr>
          <w:rFonts w:ascii="黑体" w:eastAsia="黑体" w:hAnsi="黑体" w:cs="Times New Roman"/>
          <w:sz w:val="30"/>
          <w:szCs w:val="30"/>
        </w:rPr>
        <w:t>4.2</w:t>
      </w:r>
      <w:r w:rsidRPr="002B601D">
        <w:rPr>
          <w:rFonts w:ascii="黑体" w:eastAsia="黑体" w:hAnsi="黑体" w:cs="Times New Roman" w:hint="eastAsia"/>
          <w:sz w:val="30"/>
          <w:szCs w:val="30"/>
        </w:rPr>
        <w:t>.3医疗救护组</w:t>
      </w:r>
    </w:p>
    <w:p w:rsidR="00063AD2" w:rsidRPr="002B601D" w:rsidRDefault="00B3071D">
      <w:pPr>
        <w:snapToGrid w:val="0"/>
        <w:spacing w:line="360" w:lineRule="auto"/>
        <w:ind w:firstLineChars="150" w:firstLine="420"/>
        <w:rPr>
          <w:sz w:val="28"/>
          <w:szCs w:val="28"/>
        </w:rPr>
      </w:pPr>
      <w:r w:rsidRPr="002B601D">
        <w:rPr>
          <w:rFonts w:ascii="ˎ̥" w:hAnsi="ˎ̥"/>
          <w:sz w:val="28"/>
          <w:szCs w:val="28"/>
        </w:rPr>
        <w:t>负责现场伤员的搜救和紧急</w:t>
      </w:r>
      <w:r w:rsidRPr="002B601D">
        <w:rPr>
          <w:rFonts w:ascii="ˎ̥" w:hAnsi="ˎ̥" w:hint="eastAsia"/>
          <w:sz w:val="28"/>
          <w:szCs w:val="28"/>
        </w:rPr>
        <w:t>救治</w:t>
      </w:r>
      <w:r w:rsidRPr="002B601D">
        <w:rPr>
          <w:rFonts w:ascii="ˎ̥" w:hAnsi="ˎ̥"/>
          <w:sz w:val="28"/>
          <w:szCs w:val="28"/>
        </w:rPr>
        <w:t>处理；在现场附近的安全区域设立临时医疗救护点；对受伤人员进行紧急治疗并护送重伤人员至医院进一步治疗</w:t>
      </w:r>
      <w:r w:rsidRPr="002B601D">
        <w:rPr>
          <w:rFonts w:ascii="ˎ̥" w:hAnsi="ˎ̥" w:hint="eastAsia"/>
          <w:sz w:val="28"/>
          <w:szCs w:val="28"/>
        </w:rPr>
        <w:t>。</w:t>
      </w:r>
    </w:p>
    <w:p w:rsidR="00063AD2" w:rsidRPr="002B601D" w:rsidRDefault="00B3071D">
      <w:pPr>
        <w:snapToGrid w:val="0"/>
        <w:spacing w:line="336" w:lineRule="auto"/>
        <w:jc w:val="left"/>
        <w:outlineLvl w:val="2"/>
        <w:rPr>
          <w:rFonts w:ascii="黑体" w:eastAsia="黑体" w:hAnsi="黑体" w:cs="Times New Roman"/>
          <w:sz w:val="30"/>
          <w:szCs w:val="30"/>
        </w:rPr>
      </w:pPr>
      <w:r w:rsidRPr="002B601D">
        <w:rPr>
          <w:rFonts w:ascii="黑体" w:eastAsia="黑体" w:hAnsi="黑体" w:cs="Times New Roman"/>
          <w:sz w:val="30"/>
          <w:szCs w:val="30"/>
        </w:rPr>
        <w:t>4.2</w:t>
      </w:r>
      <w:r w:rsidRPr="002B601D">
        <w:rPr>
          <w:rFonts w:ascii="黑体" w:eastAsia="黑体" w:hAnsi="黑体" w:cs="Times New Roman" w:hint="eastAsia"/>
          <w:sz w:val="30"/>
          <w:szCs w:val="30"/>
        </w:rPr>
        <w:t>.4安全警戒疏散组</w:t>
      </w:r>
    </w:p>
    <w:p w:rsidR="00063AD2" w:rsidRPr="002B601D" w:rsidRDefault="00B3071D">
      <w:pPr>
        <w:snapToGrid w:val="0"/>
        <w:spacing w:line="360" w:lineRule="auto"/>
        <w:ind w:firstLineChars="200" w:firstLine="560"/>
        <w:rPr>
          <w:sz w:val="28"/>
          <w:szCs w:val="28"/>
        </w:rPr>
      </w:pPr>
      <w:r w:rsidRPr="002B601D">
        <w:rPr>
          <w:rFonts w:ascii="ˎ̥" w:hAnsi="ˎ̥"/>
          <w:sz w:val="28"/>
          <w:szCs w:val="28"/>
        </w:rPr>
        <w:t>负责布置安全警戒，禁止无关人员和车辆进入危险区域，在人员疏散区域进行治安巡逻</w:t>
      </w:r>
      <w:r w:rsidRPr="002B601D">
        <w:rPr>
          <w:rFonts w:ascii="ˎ̥" w:hAnsi="ˎ̥" w:hint="eastAsia"/>
          <w:sz w:val="28"/>
          <w:szCs w:val="28"/>
        </w:rPr>
        <w:t>；</w:t>
      </w:r>
      <w:r w:rsidRPr="002B601D">
        <w:rPr>
          <w:rFonts w:ascii="ˎ̥" w:hAnsi="ˎ̥"/>
          <w:sz w:val="28"/>
          <w:szCs w:val="28"/>
        </w:rPr>
        <w:t>对现场及周围人员进行防护指导，疏散人员，转移周围物资。</w:t>
      </w:r>
    </w:p>
    <w:p w:rsidR="00063AD2" w:rsidRPr="002B601D" w:rsidRDefault="00B3071D">
      <w:pPr>
        <w:snapToGrid w:val="0"/>
        <w:spacing w:line="336" w:lineRule="auto"/>
        <w:jc w:val="left"/>
        <w:outlineLvl w:val="2"/>
        <w:rPr>
          <w:rFonts w:ascii="黑体" w:eastAsia="黑体" w:hAnsi="黑体" w:cs="Times New Roman"/>
          <w:sz w:val="30"/>
          <w:szCs w:val="30"/>
        </w:rPr>
      </w:pPr>
      <w:r w:rsidRPr="002B601D">
        <w:rPr>
          <w:rFonts w:ascii="黑体" w:eastAsia="黑体" w:hAnsi="黑体" w:cs="Times New Roman"/>
          <w:sz w:val="30"/>
          <w:szCs w:val="30"/>
        </w:rPr>
        <w:t>4.2</w:t>
      </w:r>
      <w:r w:rsidRPr="002B601D">
        <w:rPr>
          <w:rFonts w:ascii="黑体" w:eastAsia="黑体" w:hAnsi="黑体" w:cs="Times New Roman" w:hint="eastAsia"/>
          <w:sz w:val="30"/>
          <w:szCs w:val="30"/>
        </w:rPr>
        <w:t>.5环境监测</w:t>
      </w:r>
      <w:proofErr w:type="gramStart"/>
      <w:r w:rsidRPr="002B601D">
        <w:rPr>
          <w:rFonts w:ascii="黑体" w:eastAsia="黑体" w:hAnsi="黑体" w:cs="Times New Roman" w:hint="eastAsia"/>
          <w:sz w:val="30"/>
          <w:szCs w:val="30"/>
        </w:rPr>
        <w:t>及危废</w:t>
      </w:r>
      <w:proofErr w:type="gramEnd"/>
      <w:r w:rsidRPr="002B601D">
        <w:rPr>
          <w:rFonts w:ascii="黑体" w:eastAsia="黑体" w:hAnsi="黑体" w:cs="Times New Roman" w:hint="eastAsia"/>
          <w:sz w:val="30"/>
          <w:szCs w:val="30"/>
        </w:rPr>
        <w:t>处置组</w:t>
      </w:r>
    </w:p>
    <w:p w:rsidR="00063AD2" w:rsidRPr="002B601D" w:rsidRDefault="00B3071D">
      <w:pPr>
        <w:snapToGrid w:val="0"/>
        <w:spacing w:line="360" w:lineRule="auto"/>
        <w:ind w:firstLineChars="200" w:firstLine="560"/>
        <w:rPr>
          <w:sz w:val="28"/>
          <w:szCs w:val="28"/>
        </w:rPr>
      </w:pPr>
      <w:r w:rsidRPr="002B601D">
        <w:rPr>
          <w:rFonts w:ascii="ˎ̥" w:hAnsi="ˎ̥"/>
          <w:sz w:val="28"/>
          <w:szCs w:val="28"/>
        </w:rPr>
        <w:t>负责对大气、水体、土壤等进行环境即时监测，确定危险区域范围和危险物质的成分及浓度，对事件造成的环境影响进行评估；为应急救援指挥和</w:t>
      </w:r>
      <w:r w:rsidRPr="002B601D">
        <w:rPr>
          <w:rFonts w:ascii="ˎ̥" w:hAnsi="ˎ̥" w:hint="eastAsia"/>
          <w:sz w:val="28"/>
          <w:szCs w:val="28"/>
        </w:rPr>
        <w:t>突发</w:t>
      </w:r>
      <w:r w:rsidRPr="002B601D">
        <w:rPr>
          <w:rFonts w:ascii="ˎ̥" w:hAnsi="ˎ̥"/>
          <w:sz w:val="28"/>
          <w:szCs w:val="28"/>
        </w:rPr>
        <w:t>事件</w:t>
      </w:r>
      <w:r w:rsidRPr="002B601D">
        <w:rPr>
          <w:rFonts w:ascii="ˎ̥" w:hAnsi="ˎ̥" w:hint="eastAsia"/>
          <w:sz w:val="28"/>
          <w:szCs w:val="28"/>
        </w:rPr>
        <w:t>救援工作终止</w:t>
      </w:r>
      <w:r w:rsidRPr="002B601D">
        <w:rPr>
          <w:rFonts w:ascii="ˎ̥" w:hAnsi="ˎ̥"/>
          <w:sz w:val="28"/>
          <w:szCs w:val="28"/>
        </w:rPr>
        <w:t>提供依据；对现场危险物质进行处置。</w:t>
      </w:r>
    </w:p>
    <w:p w:rsidR="00063AD2" w:rsidRPr="002B601D" w:rsidRDefault="00B3071D">
      <w:pPr>
        <w:snapToGrid w:val="0"/>
        <w:spacing w:line="336" w:lineRule="auto"/>
        <w:jc w:val="left"/>
        <w:outlineLvl w:val="2"/>
        <w:rPr>
          <w:rFonts w:ascii="黑体" w:eastAsia="黑体" w:hAnsi="黑体" w:cs="Times New Roman"/>
          <w:sz w:val="30"/>
          <w:szCs w:val="30"/>
        </w:rPr>
      </w:pPr>
      <w:r w:rsidRPr="002B601D">
        <w:rPr>
          <w:rFonts w:ascii="黑体" w:eastAsia="黑体" w:hAnsi="黑体" w:cs="Times New Roman"/>
          <w:sz w:val="30"/>
          <w:szCs w:val="30"/>
        </w:rPr>
        <w:t>4.2</w:t>
      </w:r>
      <w:r w:rsidRPr="002B601D">
        <w:rPr>
          <w:rFonts w:ascii="黑体" w:eastAsia="黑体" w:hAnsi="黑体" w:cs="Times New Roman" w:hint="eastAsia"/>
          <w:sz w:val="30"/>
          <w:szCs w:val="30"/>
        </w:rPr>
        <w:t>.6事件调查组</w:t>
      </w:r>
    </w:p>
    <w:p w:rsidR="00063AD2" w:rsidRPr="002B601D" w:rsidRDefault="00B3071D">
      <w:pPr>
        <w:snapToGrid w:val="0"/>
        <w:spacing w:line="360" w:lineRule="auto"/>
        <w:ind w:firstLineChars="200" w:firstLine="560"/>
        <w:rPr>
          <w:sz w:val="28"/>
          <w:szCs w:val="28"/>
        </w:rPr>
      </w:pPr>
      <w:r w:rsidRPr="002B601D">
        <w:rPr>
          <w:rFonts w:ascii="ˎ̥" w:hAnsi="ˎ̥"/>
          <w:sz w:val="28"/>
          <w:szCs w:val="28"/>
        </w:rPr>
        <w:t>负责对</w:t>
      </w:r>
      <w:r w:rsidRPr="002B601D">
        <w:rPr>
          <w:rFonts w:ascii="ˎ̥" w:hAnsi="ˎ̥" w:hint="eastAsia"/>
          <w:sz w:val="28"/>
          <w:szCs w:val="28"/>
        </w:rPr>
        <w:t>环境突发</w:t>
      </w:r>
      <w:r w:rsidRPr="002B601D">
        <w:rPr>
          <w:rFonts w:ascii="ˎ̥" w:hAnsi="ˎ̥"/>
          <w:sz w:val="28"/>
          <w:szCs w:val="28"/>
        </w:rPr>
        <w:t>事件</w:t>
      </w:r>
      <w:r w:rsidRPr="002B601D">
        <w:rPr>
          <w:rFonts w:ascii="ˎ̥" w:hAnsi="ˎ̥" w:hint="eastAsia"/>
          <w:sz w:val="28"/>
          <w:szCs w:val="28"/>
        </w:rPr>
        <w:t>起因</w:t>
      </w:r>
      <w:r w:rsidRPr="002B601D">
        <w:rPr>
          <w:rFonts w:ascii="ˎ̥" w:hAnsi="ˎ̥"/>
          <w:sz w:val="28"/>
          <w:szCs w:val="28"/>
        </w:rPr>
        <w:t>进行调查</w:t>
      </w:r>
      <w:r w:rsidRPr="002B601D">
        <w:rPr>
          <w:rFonts w:ascii="ˎ̥" w:hAnsi="ˎ̥" w:hint="eastAsia"/>
          <w:sz w:val="28"/>
          <w:szCs w:val="28"/>
        </w:rPr>
        <w:t>和追踪，对事件责任人进行责罚</w:t>
      </w:r>
      <w:r w:rsidRPr="002B601D">
        <w:rPr>
          <w:rFonts w:ascii="ˎ̥" w:hAnsi="ˎ̥"/>
          <w:sz w:val="28"/>
          <w:szCs w:val="28"/>
        </w:rPr>
        <w:t>。</w:t>
      </w:r>
    </w:p>
    <w:p w:rsidR="00063AD2" w:rsidRPr="002B601D" w:rsidRDefault="00B3071D">
      <w:pPr>
        <w:snapToGrid w:val="0"/>
        <w:spacing w:line="336" w:lineRule="auto"/>
        <w:jc w:val="left"/>
        <w:outlineLvl w:val="2"/>
        <w:rPr>
          <w:rFonts w:ascii="黑体" w:eastAsia="黑体" w:hAnsi="黑体" w:cs="Times New Roman"/>
          <w:sz w:val="30"/>
          <w:szCs w:val="30"/>
        </w:rPr>
      </w:pPr>
      <w:r w:rsidRPr="002B601D">
        <w:rPr>
          <w:rFonts w:ascii="黑体" w:eastAsia="黑体" w:hAnsi="黑体" w:cs="Times New Roman"/>
          <w:sz w:val="30"/>
          <w:szCs w:val="30"/>
        </w:rPr>
        <w:t>4.2</w:t>
      </w:r>
      <w:r w:rsidRPr="002B601D">
        <w:rPr>
          <w:rFonts w:ascii="黑体" w:eastAsia="黑体" w:hAnsi="黑体" w:cs="Times New Roman" w:hint="eastAsia"/>
          <w:sz w:val="30"/>
          <w:szCs w:val="30"/>
        </w:rPr>
        <w:t>.7后勤保障组</w:t>
      </w:r>
    </w:p>
    <w:p w:rsidR="00063AD2" w:rsidRPr="002B601D" w:rsidRDefault="00B3071D">
      <w:pPr>
        <w:snapToGrid w:val="0"/>
        <w:spacing w:line="360" w:lineRule="auto"/>
        <w:ind w:firstLineChars="200" w:firstLine="560"/>
        <w:rPr>
          <w:rFonts w:ascii="ˎ̥" w:hAnsi="ˎ̥"/>
          <w:sz w:val="28"/>
          <w:szCs w:val="28"/>
        </w:rPr>
      </w:pPr>
      <w:r w:rsidRPr="002B601D">
        <w:rPr>
          <w:rFonts w:ascii="ˎ̥" w:hAnsi="ˎ̥"/>
          <w:sz w:val="28"/>
          <w:szCs w:val="28"/>
        </w:rPr>
        <w:t>负责</w:t>
      </w:r>
      <w:r w:rsidRPr="002B601D">
        <w:rPr>
          <w:rFonts w:ascii="ˎ̥" w:hAnsi="ˎ̥" w:hint="eastAsia"/>
          <w:sz w:val="28"/>
          <w:szCs w:val="28"/>
        </w:rPr>
        <w:t>应急行动</w:t>
      </w:r>
      <w:r w:rsidRPr="002B601D">
        <w:rPr>
          <w:rFonts w:ascii="ˎ̥" w:hAnsi="ˎ̥"/>
          <w:sz w:val="28"/>
          <w:szCs w:val="28"/>
        </w:rPr>
        <w:t>物资和工具、器具的供应，组织车辆运送抢险物资</w:t>
      </w:r>
      <w:r w:rsidRPr="002B601D">
        <w:rPr>
          <w:rFonts w:ascii="ˎ̥" w:hAnsi="ˎ̥"/>
          <w:sz w:val="28"/>
          <w:szCs w:val="28"/>
        </w:rPr>
        <w:lastRenderedPageBreak/>
        <w:t>和</w:t>
      </w:r>
      <w:r w:rsidRPr="002B601D">
        <w:rPr>
          <w:rFonts w:ascii="ˎ̥" w:hAnsi="ˎ̥" w:hint="eastAsia"/>
          <w:sz w:val="28"/>
          <w:szCs w:val="28"/>
        </w:rPr>
        <w:t>转移伤员</w:t>
      </w:r>
      <w:r w:rsidRPr="002B601D">
        <w:rPr>
          <w:rFonts w:ascii="ˎ̥" w:hAnsi="ˎ̥"/>
          <w:sz w:val="28"/>
          <w:szCs w:val="28"/>
        </w:rPr>
        <w:t>。</w:t>
      </w:r>
    </w:p>
    <w:p w:rsidR="00063AD2" w:rsidRPr="002B601D" w:rsidRDefault="00B3071D">
      <w:pPr>
        <w:snapToGrid w:val="0"/>
        <w:spacing w:line="336" w:lineRule="auto"/>
        <w:jc w:val="left"/>
        <w:outlineLvl w:val="2"/>
        <w:rPr>
          <w:rFonts w:ascii="黑体" w:eastAsia="黑体" w:hAnsi="黑体" w:cs="Times New Roman"/>
          <w:sz w:val="30"/>
          <w:szCs w:val="30"/>
        </w:rPr>
      </w:pPr>
      <w:r w:rsidRPr="002B601D">
        <w:rPr>
          <w:rFonts w:ascii="黑体" w:eastAsia="黑体" w:hAnsi="黑体" w:cs="Times New Roman"/>
          <w:sz w:val="30"/>
          <w:szCs w:val="30"/>
        </w:rPr>
        <w:t>4.2</w:t>
      </w:r>
      <w:r w:rsidRPr="002B601D">
        <w:rPr>
          <w:rFonts w:ascii="黑体" w:eastAsia="黑体" w:hAnsi="黑体" w:cs="Times New Roman" w:hint="eastAsia"/>
          <w:sz w:val="30"/>
          <w:szCs w:val="30"/>
        </w:rPr>
        <w:t>.8信息反馈组</w:t>
      </w:r>
    </w:p>
    <w:p w:rsidR="00063AD2" w:rsidRPr="002B601D" w:rsidRDefault="00B3071D">
      <w:pPr>
        <w:snapToGrid w:val="0"/>
        <w:spacing w:line="360" w:lineRule="auto"/>
        <w:ind w:firstLineChars="200" w:firstLine="560"/>
        <w:rPr>
          <w:rFonts w:ascii="ˎ̥" w:hAnsi="ˎ̥"/>
          <w:sz w:val="28"/>
          <w:szCs w:val="28"/>
        </w:rPr>
        <w:sectPr w:rsidR="00063AD2" w:rsidRPr="002B601D">
          <w:pgSz w:w="11906" w:h="16838"/>
          <w:pgMar w:top="1440" w:right="1800" w:bottom="1440" w:left="1800" w:header="851" w:footer="992" w:gutter="0"/>
          <w:cols w:space="425"/>
          <w:docGrid w:type="lines" w:linePitch="312"/>
        </w:sectPr>
      </w:pPr>
      <w:r w:rsidRPr="002B601D">
        <w:rPr>
          <w:rFonts w:ascii="ˎ̥" w:hAnsi="ˎ̥" w:hint="eastAsia"/>
          <w:sz w:val="28"/>
          <w:szCs w:val="28"/>
        </w:rPr>
        <w:t>保障通讯设施畅通（办公座机、对讲机等），对应急救援工作的信息上传下达，跟踪现场情况，将救援进程向应急救援组织最高指挥者或外部相关单位汇报。</w:t>
      </w:r>
    </w:p>
    <w:p w:rsidR="00063AD2" w:rsidRPr="002B601D" w:rsidRDefault="00B3071D">
      <w:pPr>
        <w:snapToGrid w:val="0"/>
        <w:spacing w:line="360" w:lineRule="auto"/>
        <w:jc w:val="center"/>
        <w:outlineLvl w:val="0"/>
        <w:rPr>
          <w:rFonts w:ascii="黑体" w:eastAsia="黑体" w:hAnsi="黑体"/>
          <w:sz w:val="36"/>
          <w:szCs w:val="36"/>
        </w:rPr>
      </w:pPr>
      <w:bookmarkStart w:id="115" w:name="_Toc530417128"/>
      <w:r w:rsidRPr="002B601D">
        <w:rPr>
          <w:rFonts w:ascii="黑体" w:eastAsia="黑体" w:hAnsi="黑体" w:hint="eastAsia"/>
          <w:sz w:val="36"/>
          <w:szCs w:val="36"/>
        </w:rPr>
        <w:lastRenderedPageBreak/>
        <w:t>5预防</w:t>
      </w:r>
      <w:r w:rsidRPr="002B601D">
        <w:rPr>
          <w:rFonts w:ascii="黑体" w:eastAsia="黑体" w:hAnsi="黑体"/>
          <w:sz w:val="36"/>
          <w:szCs w:val="36"/>
        </w:rPr>
        <w:t>与预警</w:t>
      </w:r>
      <w:bookmarkEnd w:id="115"/>
    </w:p>
    <w:p w:rsidR="00063AD2" w:rsidRPr="002B601D" w:rsidRDefault="00B3071D">
      <w:pPr>
        <w:snapToGrid w:val="0"/>
        <w:spacing w:line="336" w:lineRule="auto"/>
        <w:jc w:val="left"/>
        <w:outlineLvl w:val="1"/>
        <w:rPr>
          <w:rFonts w:ascii="黑体" w:eastAsia="黑体" w:hAnsi="黑体" w:cs="Times New Roman"/>
          <w:sz w:val="32"/>
          <w:szCs w:val="32"/>
        </w:rPr>
      </w:pPr>
      <w:bookmarkStart w:id="116" w:name="_Toc530417129"/>
      <w:r w:rsidRPr="002B601D">
        <w:rPr>
          <w:rFonts w:ascii="黑体" w:eastAsia="黑体" w:hAnsi="黑体" w:cs="Times New Roman" w:hint="eastAsia"/>
          <w:sz w:val="32"/>
          <w:szCs w:val="32"/>
        </w:rPr>
        <w:t>5.1信息报告</w:t>
      </w:r>
      <w:bookmarkEnd w:id="116"/>
    </w:p>
    <w:p w:rsidR="00063AD2" w:rsidRPr="002B601D" w:rsidRDefault="00B3071D">
      <w:pPr>
        <w:snapToGrid w:val="0"/>
        <w:spacing w:line="360" w:lineRule="auto"/>
        <w:ind w:firstLineChars="200" w:firstLine="560"/>
        <w:rPr>
          <w:rFonts w:ascii="Times New Roman" w:hAnsi="Times New Roman" w:cs="Times New Roman"/>
          <w:kern w:val="18"/>
          <w:sz w:val="28"/>
          <w:szCs w:val="28"/>
        </w:rPr>
      </w:pPr>
      <w:r w:rsidRPr="002B601D">
        <w:rPr>
          <w:rFonts w:ascii="Times New Roman" w:hAnsi="Times New Roman" w:cs="Times New Roman"/>
          <w:kern w:val="18"/>
          <w:sz w:val="28"/>
          <w:szCs w:val="28"/>
        </w:rPr>
        <w:t>对公司突发环境事件</w:t>
      </w:r>
      <w:r w:rsidRPr="002B601D">
        <w:rPr>
          <w:rFonts w:ascii="Times New Roman" w:hAnsi="Times New Roman" w:cs="Times New Roman" w:hint="eastAsia"/>
          <w:kern w:val="18"/>
          <w:sz w:val="28"/>
          <w:szCs w:val="28"/>
        </w:rPr>
        <w:t>按照</w:t>
      </w:r>
      <w:r w:rsidRPr="002B601D">
        <w:rPr>
          <w:rFonts w:ascii="Times New Roman" w:hAnsi="Times New Roman" w:cs="Times New Roman"/>
          <w:kern w:val="18"/>
          <w:sz w:val="28"/>
          <w:szCs w:val="28"/>
        </w:rPr>
        <w:t>早发现、早报告、早处置的</w:t>
      </w:r>
      <w:r w:rsidRPr="002B601D">
        <w:rPr>
          <w:rFonts w:ascii="Times New Roman" w:hAnsi="Times New Roman" w:cs="Times New Roman" w:hint="eastAsia"/>
          <w:kern w:val="18"/>
          <w:sz w:val="28"/>
          <w:szCs w:val="28"/>
        </w:rPr>
        <w:t>原则</w:t>
      </w:r>
      <w:r w:rsidRPr="002B601D">
        <w:rPr>
          <w:rFonts w:ascii="Times New Roman" w:hAnsi="Times New Roman" w:cs="Times New Roman"/>
          <w:kern w:val="18"/>
          <w:sz w:val="28"/>
          <w:szCs w:val="28"/>
        </w:rPr>
        <w:t>，</w:t>
      </w:r>
      <w:r w:rsidRPr="002B601D">
        <w:rPr>
          <w:rFonts w:ascii="Times New Roman" w:hAnsi="Times New Roman" w:cs="Times New Roman" w:hint="eastAsia"/>
          <w:kern w:val="18"/>
          <w:sz w:val="28"/>
          <w:szCs w:val="28"/>
        </w:rPr>
        <w:t>公司</w:t>
      </w:r>
      <w:r w:rsidRPr="002B601D">
        <w:rPr>
          <w:rFonts w:ascii="Times New Roman" w:hAnsi="Times New Roman" w:cs="Times New Roman"/>
          <w:kern w:val="18"/>
          <w:sz w:val="28"/>
          <w:szCs w:val="28"/>
        </w:rPr>
        <w:t>制定了</w:t>
      </w:r>
      <w:r w:rsidRPr="002B601D">
        <w:rPr>
          <w:rFonts w:ascii="Times New Roman" w:hAnsi="Times New Roman" w:cs="Times New Roman" w:hint="eastAsia"/>
          <w:kern w:val="18"/>
          <w:sz w:val="28"/>
          <w:szCs w:val="28"/>
        </w:rPr>
        <w:t>突发</w:t>
      </w:r>
      <w:r w:rsidRPr="002B601D">
        <w:rPr>
          <w:rFonts w:ascii="Times New Roman" w:hAnsi="Times New Roman" w:cs="Times New Roman"/>
          <w:kern w:val="18"/>
          <w:sz w:val="28"/>
          <w:szCs w:val="28"/>
        </w:rPr>
        <w:t>环境事件信息报告制度。</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厂区各生产部门、各职能岗位要建立完善的值班巡查制度，对本区域或厂区其他区域发生的环境突发事件，要及时向责任部门或</w:t>
      </w:r>
      <w:r w:rsidRPr="002B601D">
        <w:rPr>
          <w:rFonts w:ascii="Times New Roman" w:hAnsi="Times New Roman" w:cs="Times New Roman"/>
          <w:sz w:val="28"/>
          <w:szCs w:val="28"/>
        </w:rPr>
        <w:t>EHS</w:t>
      </w:r>
      <w:r w:rsidRPr="002B601D">
        <w:rPr>
          <w:rFonts w:ascii="Times New Roman" w:hAnsi="Times New Roman" w:cs="Times New Roman"/>
          <w:sz w:val="28"/>
          <w:szCs w:val="28"/>
        </w:rPr>
        <w:t>部报告。</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责任部门（</w:t>
      </w:r>
      <w:r w:rsidRPr="002B601D">
        <w:rPr>
          <w:rFonts w:ascii="Times New Roman" w:hAnsi="Times New Roman" w:cs="Times New Roman"/>
          <w:sz w:val="28"/>
          <w:szCs w:val="28"/>
        </w:rPr>
        <w:t>EHS</w:t>
      </w:r>
      <w:r w:rsidRPr="002B601D">
        <w:rPr>
          <w:rFonts w:ascii="Times New Roman" w:hAnsi="Times New Roman" w:cs="Times New Roman"/>
          <w:sz w:val="28"/>
          <w:szCs w:val="28"/>
        </w:rPr>
        <w:t>部）接到现场人员的报告后，</w:t>
      </w:r>
      <w:r w:rsidRPr="002B601D">
        <w:rPr>
          <w:rFonts w:ascii="Times New Roman" w:hAnsi="Times New Roman" w:cs="Times New Roman" w:hint="eastAsia"/>
          <w:sz w:val="28"/>
          <w:szCs w:val="28"/>
        </w:rPr>
        <w:t>立即</w:t>
      </w:r>
      <w:r w:rsidRPr="002B601D">
        <w:rPr>
          <w:rFonts w:ascii="Times New Roman" w:hAnsi="Times New Roman" w:cs="Times New Roman"/>
          <w:sz w:val="28"/>
          <w:szCs w:val="28"/>
        </w:rPr>
        <w:t>去现场</w:t>
      </w:r>
      <w:r w:rsidRPr="002B601D">
        <w:rPr>
          <w:rFonts w:ascii="Times New Roman" w:hAnsi="Times New Roman" w:cs="Times New Roman" w:hint="eastAsia"/>
          <w:sz w:val="28"/>
          <w:szCs w:val="28"/>
        </w:rPr>
        <w:t>进行</w:t>
      </w:r>
      <w:r w:rsidRPr="002B601D">
        <w:rPr>
          <w:rFonts w:ascii="Times New Roman" w:hAnsi="Times New Roman" w:cs="Times New Roman"/>
          <w:sz w:val="28"/>
          <w:szCs w:val="28"/>
        </w:rPr>
        <w:t>突发环境事件分级判定，根据判定结果向应急指挥中心报告</w:t>
      </w:r>
      <w:r w:rsidRPr="002B601D">
        <w:rPr>
          <w:rFonts w:ascii="Times New Roman" w:hAnsi="Times New Roman" w:cs="Times New Roman" w:hint="eastAsia"/>
          <w:sz w:val="28"/>
          <w:szCs w:val="28"/>
        </w:rPr>
        <w:t>。</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⑴</w:t>
      </w:r>
      <w:r w:rsidRPr="002B601D">
        <w:rPr>
          <w:rFonts w:ascii="宋体" w:eastAsia="宋体" w:hAnsi="宋体" w:cs="宋体" w:hint="eastAsia"/>
          <w:sz w:val="28"/>
          <w:szCs w:val="28"/>
        </w:rPr>
        <w:t>Ⅰ</w:t>
      </w:r>
      <w:r w:rsidRPr="002B601D">
        <w:rPr>
          <w:rFonts w:ascii="Times New Roman" w:hAnsi="Times New Roman" w:cs="Times New Roman"/>
          <w:sz w:val="28"/>
          <w:szCs w:val="28"/>
        </w:rPr>
        <w:t>级、</w:t>
      </w:r>
      <w:r w:rsidRPr="002B601D">
        <w:rPr>
          <w:rFonts w:ascii="宋体" w:eastAsia="宋体" w:hAnsi="宋体" w:cs="宋体" w:hint="eastAsia"/>
          <w:sz w:val="28"/>
          <w:szCs w:val="28"/>
        </w:rPr>
        <w:t>Ⅱ</w:t>
      </w:r>
      <w:r w:rsidRPr="002B601D">
        <w:rPr>
          <w:rFonts w:ascii="Times New Roman" w:hAnsi="Times New Roman" w:cs="Times New Roman"/>
          <w:sz w:val="28"/>
          <w:szCs w:val="28"/>
        </w:rPr>
        <w:t>级环境事件迅速上报给应急救援组织最高领导者，应急救援小组所有成员及各相关部门负责人必须全部到场，由最高领导者下达救援行动实施方案，并确定是否向外请求救援；</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⑵</w:t>
      </w:r>
      <w:r w:rsidRPr="002B601D">
        <w:rPr>
          <w:rFonts w:ascii="宋体" w:eastAsia="宋体" w:hAnsi="宋体" w:cs="宋体" w:hint="eastAsia"/>
          <w:sz w:val="28"/>
          <w:szCs w:val="28"/>
        </w:rPr>
        <w:t>Ⅲ</w:t>
      </w:r>
      <w:r w:rsidRPr="002B601D">
        <w:rPr>
          <w:rFonts w:ascii="Times New Roman" w:hAnsi="Times New Roman" w:cs="Times New Roman"/>
          <w:sz w:val="28"/>
          <w:szCs w:val="28"/>
        </w:rPr>
        <w:t>级环境事件立即上报给应急救援组织，根据响应程序相关负责人必须到场，由救援组织最高领导者指定现场指挥人进行救援（最高领导者不能到场的情况下），并根据现场状况迅速调出协同部门配合救援；</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⑶</w:t>
      </w:r>
      <w:r w:rsidRPr="002B601D">
        <w:rPr>
          <w:rFonts w:ascii="宋体" w:eastAsia="宋体" w:hAnsi="宋体" w:cs="宋体" w:hint="eastAsia"/>
          <w:sz w:val="28"/>
          <w:szCs w:val="28"/>
        </w:rPr>
        <w:t>Ⅳ</w:t>
      </w:r>
      <w:r w:rsidRPr="002B601D">
        <w:rPr>
          <w:rFonts w:ascii="Times New Roman" w:hAnsi="Times New Roman" w:cs="Times New Roman"/>
          <w:sz w:val="28"/>
          <w:szCs w:val="28"/>
        </w:rPr>
        <w:t>级环境事件，责任部门领导人立即指挥现场人员采取应急措施，防止事态扩大，同时通知</w:t>
      </w:r>
      <w:r w:rsidRPr="002B601D">
        <w:rPr>
          <w:rFonts w:ascii="Times New Roman" w:hAnsi="Times New Roman" w:cs="Times New Roman"/>
          <w:sz w:val="28"/>
          <w:szCs w:val="28"/>
        </w:rPr>
        <w:t>EHS</w:t>
      </w:r>
      <w:r w:rsidRPr="002B601D">
        <w:rPr>
          <w:rFonts w:ascii="Times New Roman" w:hAnsi="Times New Roman" w:cs="Times New Roman"/>
          <w:sz w:val="28"/>
          <w:szCs w:val="28"/>
        </w:rPr>
        <w:t>部；</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⑷</w:t>
      </w:r>
      <w:r w:rsidRPr="002B601D">
        <w:rPr>
          <w:rFonts w:ascii="Times New Roman" w:hAnsi="Times New Roman" w:cs="Times New Roman"/>
          <w:sz w:val="28"/>
          <w:szCs w:val="28"/>
        </w:rPr>
        <w:t>若</w:t>
      </w:r>
      <w:r w:rsidRPr="002B601D">
        <w:rPr>
          <w:rFonts w:ascii="宋体" w:eastAsia="宋体" w:hAnsi="宋体" w:cs="宋体" w:hint="eastAsia"/>
          <w:sz w:val="28"/>
          <w:szCs w:val="28"/>
        </w:rPr>
        <w:t>Ⅰ</w:t>
      </w:r>
      <w:r w:rsidRPr="002B601D">
        <w:rPr>
          <w:rFonts w:ascii="Times New Roman" w:hAnsi="Times New Roman" w:cs="Times New Roman"/>
          <w:sz w:val="28"/>
          <w:szCs w:val="28"/>
        </w:rPr>
        <w:t>级、</w:t>
      </w:r>
      <w:r w:rsidRPr="002B601D">
        <w:rPr>
          <w:rFonts w:ascii="宋体" w:eastAsia="宋体" w:hAnsi="宋体" w:cs="宋体" w:hint="eastAsia"/>
          <w:sz w:val="28"/>
          <w:szCs w:val="28"/>
        </w:rPr>
        <w:t>Ⅱ</w:t>
      </w:r>
      <w:r w:rsidRPr="002B601D">
        <w:rPr>
          <w:rFonts w:ascii="Times New Roman" w:hAnsi="Times New Roman" w:cs="Times New Roman"/>
          <w:sz w:val="28"/>
          <w:szCs w:val="28"/>
        </w:rPr>
        <w:t>级环境事件发生后，需要报告至政府职能部门，由应急救援组织最高领导人确定专职报告人，上报的信息必须及时准确。</w:t>
      </w:r>
    </w:p>
    <w:p w:rsidR="00063AD2" w:rsidRPr="002B601D" w:rsidRDefault="00B3071D">
      <w:pPr>
        <w:snapToGrid w:val="0"/>
        <w:spacing w:line="360" w:lineRule="auto"/>
        <w:ind w:firstLineChars="200" w:firstLine="560"/>
        <w:rPr>
          <w:rFonts w:ascii="Times New Roman" w:hAnsi="Times New Roman" w:cs="Times New Roman"/>
          <w:kern w:val="18"/>
          <w:sz w:val="28"/>
          <w:szCs w:val="28"/>
        </w:rPr>
      </w:pPr>
      <w:r w:rsidRPr="002B601D">
        <w:rPr>
          <w:rFonts w:ascii="Times New Roman" w:hAnsi="Times New Roman" w:cs="Times New Roman" w:hint="eastAsia"/>
          <w:kern w:val="0"/>
          <w:sz w:val="28"/>
          <w:szCs w:val="28"/>
        </w:rPr>
        <w:t>⑸</w:t>
      </w:r>
      <w:r w:rsidRPr="002B601D">
        <w:rPr>
          <w:rFonts w:ascii="Times New Roman" w:hAnsi="Times New Roman" w:cs="Times New Roman"/>
          <w:kern w:val="0"/>
          <w:sz w:val="28"/>
          <w:szCs w:val="28"/>
        </w:rPr>
        <w:t>外部救援体系。单位互助体系：公司和周边企业将建立良好的应急互助关系，在重大事件发生后，能够相互支援。公共援助力量：企业还可以联系樟树市公共消防队、医院、公安、交通、安监局以及各相关职能部门，请求救援力量、设备的支持。</w:t>
      </w:r>
    </w:p>
    <w:p w:rsidR="00063AD2" w:rsidRPr="002B601D" w:rsidRDefault="00B3071D">
      <w:pPr>
        <w:snapToGrid w:val="0"/>
        <w:spacing w:line="360" w:lineRule="auto"/>
        <w:jc w:val="center"/>
      </w:pPr>
      <w:r w:rsidRPr="002B601D">
        <w:object w:dxaOrig="8083" w:dyaOrig="5923">
          <v:shape id="_x0000_i1043" type="#_x0000_t75" style="width:404.45pt;height:296.15pt" o:ole="">
            <v:imagedata r:id="rId203" o:title=""/>
          </v:shape>
          <o:OLEObject Type="Embed" ProgID="SmartDraw.2" ShapeID="_x0000_i1043" DrawAspect="Content" ObjectID="_1703082906" r:id="rId204"/>
        </w:object>
      </w:r>
    </w:p>
    <w:p w:rsidR="00063AD2" w:rsidRPr="002B601D" w:rsidRDefault="00B3071D">
      <w:pPr>
        <w:snapToGrid w:val="0"/>
        <w:jc w:val="center"/>
        <w:rPr>
          <w:rFonts w:ascii="黑体" w:eastAsia="黑体" w:hAnsi="黑体" w:cs="Times New Roman"/>
          <w:kern w:val="18"/>
          <w:sz w:val="24"/>
          <w:szCs w:val="24"/>
        </w:rPr>
      </w:pPr>
      <w:r w:rsidRPr="002B601D">
        <w:rPr>
          <w:rFonts w:ascii="黑体" w:eastAsia="黑体" w:hAnsi="黑体" w:hint="eastAsia"/>
          <w:sz w:val="24"/>
          <w:szCs w:val="24"/>
        </w:rPr>
        <w:t>图5-1-1  突发</w:t>
      </w:r>
      <w:r w:rsidRPr="002B601D">
        <w:rPr>
          <w:rFonts w:ascii="黑体" w:eastAsia="黑体" w:hAnsi="黑体"/>
          <w:sz w:val="24"/>
          <w:szCs w:val="24"/>
        </w:rPr>
        <w:t>环境事件信息报告流程</w:t>
      </w:r>
    </w:p>
    <w:p w:rsidR="00063AD2" w:rsidRPr="002B601D" w:rsidRDefault="00B3071D">
      <w:pPr>
        <w:snapToGrid w:val="0"/>
        <w:spacing w:line="336" w:lineRule="auto"/>
        <w:jc w:val="left"/>
        <w:outlineLvl w:val="1"/>
        <w:rPr>
          <w:rFonts w:ascii="黑体" w:eastAsia="黑体" w:hAnsi="黑体" w:cs="Times New Roman"/>
          <w:sz w:val="32"/>
          <w:szCs w:val="32"/>
        </w:rPr>
      </w:pPr>
      <w:bookmarkStart w:id="117" w:name="_Toc530417130"/>
      <w:r w:rsidRPr="002B601D">
        <w:rPr>
          <w:rFonts w:ascii="黑体" w:eastAsia="黑体" w:hAnsi="黑体" w:cs="Times New Roman" w:hint="eastAsia"/>
          <w:sz w:val="32"/>
          <w:szCs w:val="32"/>
        </w:rPr>
        <w:t>5.</w:t>
      </w:r>
      <w:r w:rsidRPr="002B601D">
        <w:rPr>
          <w:rFonts w:ascii="黑体" w:eastAsia="黑体" w:hAnsi="黑体" w:cs="Times New Roman"/>
          <w:sz w:val="32"/>
          <w:szCs w:val="32"/>
        </w:rPr>
        <w:t>2</w:t>
      </w:r>
      <w:r w:rsidRPr="002B601D">
        <w:rPr>
          <w:rFonts w:ascii="黑体" w:eastAsia="黑体" w:hAnsi="黑体" w:cs="Times New Roman" w:hint="eastAsia"/>
          <w:sz w:val="32"/>
          <w:szCs w:val="32"/>
        </w:rPr>
        <w:t>预防</w:t>
      </w:r>
      <w:bookmarkEnd w:id="117"/>
    </w:p>
    <w:p w:rsidR="00063AD2" w:rsidRPr="002B601D" w:rsidRDefault="00B3071D">
      <w:pPr>
        <w:snapToGrid w:val="0"/>
        <w:spacing w:line="360" w:lineRule="auto"/>
        <w:ind w:firstLineChars="200" w:firstLine="560"/>
        <w:rPr>
          <w:rFonts w:ascii="Times New Roman" w:hAnsi="Times New Roman" w:cs="Times New Roman"/>
          <w:kern w:val="18"/>
          <w:sz w:val="28"/>
          <w:szCs w:val="28"/>
        </w:rPr>
      </w:pPr>
      <w:r w:rsidRPr="002B601D">
        <w:rPr>
          <w:rFonts w:ascii="Times New Roman" w:hAnsi="Times New Roman" w:cs="Times New Roman" w:hint="eastAsia"/>
          <w:kern w:val="18"/>
          <w:sz w:val="28"/>
          <w:szCs w:val="28"/>
        </w:rPr>
        <w:t>本公司</w:t>
      </w:r>
      <w:r w:rsidRPr="002B601D">
        <w:rPr>
          <w:rFonts w:ascii="Times New Roman" w:hAnsi="Times New Roman" w:cs="Times New Roman"/>
          <w:kern w:val="18"/>
          <w:sz w:val="28"/>
          <w:szCs w:val="28"/>
        </w:rPr>
        <w:t>为加强环境保护的管理工作，</w:t>
      </w:r>
      <w:r w:rsidRPr="002B601D">
        <w:rPr>
          <w:rFonts w:ascii="Times New Roman" w:hAnsi="Times New Roman" w:cs="Times New Roman" w:hint="eastAsia"/>
          <w:kern w:val="18"/>
          <w:sz w:val="28"/>
          <w:szCs w:val="28"/>
        </w:rPr>
        <w:t>建立</w:t>
      </w:r>
      <w:r w:rsidRPr="002B601D">
        <w:rPr>
          <w:rFonts w:ascii="Times New Roman" w:hAnsi="Times New Roman" w:cs="Times New Roman"/>
          <w:kern w:val="18"/>
          <w:sz w:val="28"/>
          <w:szCs w:val="28"/>
        </w:rPr>
        <w:t>完善的环境管理体系，编制操作运行管理制度及设备维护、检修</w:t>
      </w:r>
      <w:r w:rsidRPr="002B601D">
        <w:rPr>
          <w:rFonts w:ascii="Times New Roman" w:hAnsi="Times New Roman" w:cs="Times New Roman" w:hint="eastAsia"/>
          <w:kern w:val="18"/>
          <w:sz w:val="28"/>
          <w:szCs w:val="28"/>
        </w:rPr>
        <w:t>管理</w:t>
      </w:r>
      <w:r w:rsidRPr="002B601D">
        <w:rPr>
          <w:rFonts w:ascii="Times New Roman" w:hAnsi="Times New Roman" w:cs="Times New Roman"/>
          <w:kern w:val="18"/>
          <w:sz w:val="28"/>
          <w:szCs w:val="28"/>
        </w:rPr>
        <w:t>制度，加强工作人员培训，确保规范化操作。</w:t>
      </w:r>
    </w:p>
    <w:p w:rsidR="00063AD2" w:rsidRPr="002B601D" w:rsidRDefault="00B3071D">
      <w:pPr>
        <w:snapToGrid w:val="0"/>
        <w:spacing w:line="336" w:lineRule="auto"/>
        <w:jc w:val="left"/>
        <w:outlineLvl w:val="2"/>
        <w:rPr>
          <w:rFonts w:ascii="黑体" w:eastAsia="黑体" w:hAnsi="黑体" w:cs="Times New Roman"/>
          <w:sz w:val="30"/>
          <w:szCs w:val="30"/>
        </w:rPr>
      </w:pPr>
      <w:r w:rsidRPr="002B601D">
        <w:rPr>
          <w:rFonts w:ascii="黑体" w:eastAsia="黑体" w:hAnsi="黑体" w:cs="Times New Roman"/>
          <w:sz w:val="30"/>
          <w:szCs w:val="30"/>
        </w:rPr>
        <w:t>5.2.1</w:t>
      </w:r>
      <w:r w:rsidRPr="002B601D">
        <w:rPr>
          <w:rFonts w:ascii="黑体" w:eastAsia="黑体" w:hAnsi="黑体" w:cs="Times New Roman" w:hint="eastAsia"/>
          <w:sz w:val="30"/>
          <w:szCs w:val="30"/>
        </w:rPr>
        <w:t>风险</w:t>
      </w:r>
      <w:r w:rsidRPr="002B601D">
        <w:rPr>
          <w:rFonts w:ascii="黑体" w:eastAsia="黑体" w:hAnsi="黑体" w:cs="Times New Roman"/>
          <w:sz w:val="30"/>
          <w:szCs w:val="30"/>
        </w:rPr>
        <w:t>源监控</w:t>
      </w:r>
    </w:p>
    <w:p w:rsidR="00063AD2" w:rsidRPr="002B601D" w:rsidRDefault="00B3071D">
      <w:pPr>
        <w:snapToGrid w:val="0"/>
        <w:spacing w:line="360" w:lineRule="auto"/>
        <w:ind w:firstLineChars="200" w:firstLine="560"/>
        <w:rPr>
          <w:rFonts w:ascii="Times New Roman" w:hAnsi="Times New Roman" w:cs="Times New Roman"/>
          <w:kern w:val="18"/>
          <w:sz w:val="28"/>
          <w:szCs w:val="28"/>
        </w:rPr>
      </w:pPr>
      <w:r w:rsidRPr="002B601D">
        <w:rPr>
          <w:rFonts w:ascii="Times New Roman" w:hAnsi="Times New Roman" w:cs="Times New Roman" w:hint="eastAsia"/>
          <w:kern w:val="18"/>
          <w:sz w:val="28"/>
          <w:szCs w:val="28"/>
        </w:rPr>
        <w:t>公司</w:t>
      </w:r>
      <w:r w:rsidRPr="002B601D">
        <w:rPr>
          <w:rFonts w:ascii="Times New Roman" w:hAnsi="Times New Roman" w:cs="Times New Roman"/>
          <w:kern w:val="18"/>
          <w:sz w:val="28"/>
          <w:szCs w:val="28"/>
        </w:rPr>
        <w:t>对</w:t>
      </w:r>
      <w:proofErr w:type="gramStart"/>
      <w:r w:rsidRPr="002B601D">
        <w:rPr>
          <w:rFonts w:ascii="Times New Roman" w:hAnsi="Times New Roman" w:cs="Times New Roman"/>
          <w:kern w:val="18"/>
          <w:sz w:val="28"/>
          <w:szCs w:val="28"/>
        </w:rPr>
        <w:t>各环境</w:t>
      </w:r>
      <w:proofErr w:type="gramEnd"/>
      <w:r w:rsidRPr="002B601D">
        <w:rPr>
          <w:rFonts w:ascii="Times New Roman" w:hAnsi="Times New Roman" w:cs="Times New Roman"/>
          <w:kern w:val="18"/>
          <w:sz w:val="28"/>
          <w:szCs w:val="28"/>
        </w:rPr>
        <w:t>风险源的监控预防措施主要有：</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hint="eastAsia"/>
          <w:kern w:val="18"/>
          <w:sz w:val="28"/>
          <w:szCs w:val="28"/>
        </w:rPr>
        <w:t>⑴建立</w:t>
      </w:r>
      <w:r w:rsidRPr="002B601D">
        <w:rPr>
          <w:rFonts w:ascii="宋体" w:eastAsia="宋体" w:hAnsi="宋体" w:cs="宋体"/>
          <w:kern w:val="18"/>
          <w:sz w:val="28"/>
          <w:szCs w:val="28"/>
        </w:rPr>
        <w:t>危险源监控制度，落实监控措施；</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kern w:val="18"/>
          <w:sz w:val="28"/>
          <w:szCs w:val="28"/>
        </w:rPr>
        <w:t>⑵</w:t>
      </w:r>
      <w:r w:rsidRPr="002B601D">
        <w:rPr>
          <w:rFonts w:ascii="宋体" w:eastAsia="宋体" w:hAnsi="宋体" w:cs="宋体" w:hint="eastAsia"/>
          <w:kern w:val="18"/>
          <w:sz w:val="28"/>
          <w:szCs w:val="28"/>
        </w:rPr>
        <w:t>定期</w:t>
      </w:r>
      <w:r w:rsidRPr="002B601D">
        <w:rPr>
          <w:rFonts w:ascii="宋体" w:eastAsia="宋体" w:hAnsi="宋体" w:cs="宋体"/>
          <w:kern w:val="18"/>
          <w:sz w:val="28"/>
          <w:szCs w:val="28"/>
        </w:rPr>
        <w:t>进行防雷防静电检测；</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kern w:val="18"/>
          <w:sz w:val="28"/>
          <w:szCs w:val="28"/>
        </w:rPr>
        <w:t>⑶</w:t>
      </w:r>
      <w:r w:rsidRPr="002B601D">
        <w:rPr>
          <w:rFonts w:ascii="宋体" w:eastAsia="宋体" w:hAnsi="宋体" w:cs="宋体" w:hint="eastAsia"/>
          <w:kern w:val="18"/>
          <w:sz w:val="28"/>
          <w:szCs w:val="28"/>
        </w:rPr>
        <w:t>设备</w:t>
      </w:r>
      <w:r w:rsidRPr="002B601D">
        <w:rPr>
          <w:rFonts w:ascii="宋体" w:eastAsia="宋体" w:hAnsi="宋体" w:cs="宋体"/>
          <w:kern w:val="18"/>
          <w:sz w:val="28"/>
          <w:szCs w:val="28"/>
        </w:rPr>
        <w:t>设施定期保养并保持完好；</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kern w:val="18"/>
          <w:sz w:val="28"/>
          <w:szCs w:val="28"/>
        </w:rPr>
        <w:t>⑷</w:t>
      </w:r>
      <w:r w:rsidRPr="002B601D">
        <w:rPr>
          <w:rFonts w:ascii="宋体" w:eastAsia="宋体" w:hAnsi="宋体" w:cs="宋体" w:hint="eastAsia"/>
          <w:kern w:val="18"/>
          <w:sz w:val="28"/>
          <w:szCs w:val="28"/>
        </w:rPr>
        <w:t>建立</w:t>
      </w:r>
      <w:r w:rsidRPr="002B601D">
        <w:rPr>
          <w:rFonts w:ascii="宋体" w:eastAsia="宋体" w:hAnsi="宋体" w:cs="宋体"/>
          <w:kern w:val="18"/>
          <w:sz w:val="28"/>
          <w:szCs w:val="28"/>
        </w:rPr>
        <w:t>安全检查制度，定期对现场进行安全检查，发现问题及时整改。</w:t>
      </w:r>
    </w:p>
    <w:p w:rsidR="00063AD2" w:rsidRPr="002B601D" w:rsidRDefault="00B3071D">
      <w:pPr>
        <w:snapToGrid w:val="0"/>
        <w:spacing w:line="336" w:lineRule="auto"/>
        <w:jc w:val="left"/>
        <w:outlineLvl w:val="2"/>
        <w:rPr>
          <w:rFonts w:ascii="黑体" w:eastAsia="黑体" w:hAnsi="黑体" w:cs="Times New Roman"/>
          <w:sz w:val="30"/>
          <w:szCs w:val="30"/>
        </w:rPr>
      </w:pPr>
      <w:r w:rsidRPr="002B601D">
        <w:rPr>
          <w:rFonts w:ascii="黑体" w:eastAsia="黑体" w:hAnsi="黑体" w:cs="Times New Roman"/>
          <w:sz w:val="30"/>
          <w:szCs w:val="30"/>
        </w:rPr>
        <w:t>5.2.2</w:t>
      </w:r>
      <w:r w:rsidRPr="002B601D">
        <w:rPr>
          <w:rFonts w:ascii="黑体" w:eastAsia="黑体" w:hAnsi="黑体" w:cs="Times New Roman" w:hint="eastAsia"/>
          <w:sz w:val="30"/>
          <w:szCs w:val="30"/>
        </w:rPr>
        <w:t>防范措施</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hint="eastAsia"/>
          <w:kern w:val="18"/>
          <w:sz w:val="28"/>
          <w:szCs w:val="28"/>
        </w:rPr>
        <w:t>1、综合预防措施</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hint="eastAsia"/>
          <w:kern w:val="18"/>
          <w:sz w:val="28"/>
          <w:szCs w:val="28"/>
        </w:rPr>
        <w:t>⑴安全</w:t>
      </w:r>
      <w:r w:rsidRPr="002B601D">
        <w:rPr>
          <w:rFonts w:ascii="宋体" w:eastAsia="宋体" w:hAnsi="宋体" w:cs="宋体"/>
          <w:kern w:val="18"/>
          <w:sz w:val="28"/>
          <w:szCs w:val="28"/>
        </w:rPr>
        <w:t>管制措施</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kern w:val="18"/>
          <w:sz w:val="28"/>
          <w:szCs w:val="28"/>
        </w:rPr>
        <w:lastRenderedPageBreak/>
        <w:t>①</w:t>
      </w:r>
      <w:r w:rsidRPr="002B601D">
        <w:rPr>
          <w:rFonts w:ascii="宋体" w:eastAsia="宋体" w:hAnsi="宋体" w:cs="宋体" w:hint="eastAsia"/>
          <w:kern w:val="18"/>
          <w:sz w:val="28"/>
          <w:szCs w:val="28"/>
        </w:rPr>
        <w:t>公司成立了专门的</w:t>
      </w:r>
      <w:r w:rsidRPr="002B601D">
        <w:rPr>
          <w:rFonts w:ascii="宋体" w:eastAsia="宋体" w:hAnsi="宋体" w:cs="宋体"/>
          <w:kern w:val="18"/>
          <w:sz w:val="28"/>
          <w:szCs w:val="28"/>
        </w:rPr>
        <w:t>安全生产管理机构，任命安全管理人员，能处理一般突发事故及排除安全隐患；</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kern w:val="18"/>
          <w:sz w:val="28"/>
          <w:szCs w:val="28"/>
        </w:rPr>
        <w:t>②</w:t>
      </w:r>
      <w:r w:rsidRPr="002B601D">
        <w:rPr>
          <w:rFonts w:ascii="宋体" w:eastAsia="宋体" w:hAnsi="宋体" w:cs="宋体" w:hint="eastAsia"/>
          <w:kern w:val="18"/>
          <w:sz w:val="28"/>
          <w:szCs w:val="28"/>
        </w:rPr>
        <w:t>安全</w:t>
      </w:r>
      <w:r w:rsidRPr="002B601D">
        <w:rPr>
          <w:rFonts w:ascii="宋体" w:eastAsia="宋体" w:hAnsi="宋体" w:cs="宋体"/>
          <w:kern w:val="18"/>
          <w:sz w:val="28"/>
          <w:szCs w:val="28"/>
        </w:rPr>
        <w:t>管理员、特种作业人员、</w:t>
      </w:r>
      <w:r w:rsidRPr="002B601D">
        <w:rPr>
          <w:rFonts w:ascii="宋体" w:eastAsia="宋体" w:hAnsi="宋体" w:cs="宋体" w:hint="eastAsia"/>
          <w:kern w:val="18"/>
          <w:sz w:val="28"/>
          <w:szCs w:val="28"/>
        </w:rPr>
        <w:t>其他</w:t>
      </w:r>
      <w:r w:rsidRPr="002B601D">
        <w:rPr>
          <w:rFonts w:ascii="宋体" w:eastAsia="宋体" w:hAnsi="宋体" w:cs="宋体"/>
          <w:kern w:val="18"/>
          <w:sz w:val="28"/>
          <w:szCs w:val="28"/>
        </w:rPr>
        <w:t>从业人员均需经公司培训、考核合格取得上岗证</w:t>
      </w:r>
      <w:r w:rsidRPr="002B601D">
        <w:rPr>
          <w:rFonts w:ascii="宋体" w:eastAsia="宋体" w:hAnsi="宋体" w:cs="宋体" w:hint="eastAsia"/>
          <w:kern w:val="18"/>
          <w:sz w:val="28"/>
          <w:szCs w:val="28"/>
        </w:rPr>
        <w:t>后</w:t>
      </w:r>
      <w:r w:rsidRPr="002B601D">
        <w:rPr>
          <w:rFonts w:ascii="宋体" w:eastAsia="宋体" w:hAnsi="宋体" w:cs="宋体"/>
          <w:kern w:val="18"/>
          <w:sz w:val="28"/>
          <w:szCs w:val="28"/>
        </w:rPr>
        <w:t>方可上岗作业</w:t>
      </w:r>
      <w:r w:rsidRPr="002B601D">
        <w:rPr>
          <w:rFonts w:ascii="宋体" w:eastAsia="宋体" w:hAnsi="宋体" w:cs="宋体" w:hint="eastAsia"/>
          <w:kern w:val="18"/>
          <w:sz w:val="28"/>
          <w:szCs w:val="28"/>
        </w:rPr>
        <w:t>；</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hint="eastAsia"/>
          <w:kern w:val="18"/>
          <w:sz w:val="28"/>
          <w:szCs w:val="28"/>
        </w:rPr>
        <w:t>③制定了安全</w:t>
      </w:r>
      <w:r w:rsidRPr="002B601D">
        <w:rPr>
          <w:rFonts w:ascii="宋体" w:eastAsia="宋体" w:hAnsi="宋体" w:cs="宋体"/>
          <w:kern w:val="18"/>
          <w:sz w:val="28"/>
          <w:szCs w:val="28"/>
        </w:rPr>
        <w:t>管理制度和安全操作规程，并对</w:t>
      </w:r>
      <w:r w:rsidRPr="002B601D">
        <w:rPr>
          <w:rFonts w:ascii="宋体" w:eastAsia="宋体" w:hAnsi="宋体" w:cs="宋体" w:hint="eastAsia"/>
          <w:kern w:val="18"/>
          <w:sz w:val="28"/>
          <w:szCs w:val="28"/>
        </w:rPr>
        <w:t>相关</w:t>
      </w:r>
      <w:r w:rsidRPr="002B601D">
        <w:rPr>
          <w:rFonts w:ascii="宋体" w:eastAsia="宋体" w:hAnsi="宋体" w:cs="宋体"/>
          <w:kern w:val="18"/>
          <w:sz w:val="28"/>
          <w:szCs w:val="28"/>
        </w:rPr>
        <w:t>人员进行考核，消除</w:t>
      </w:r>
      <w:r w:rsidRPr="002B601D">
        <w:rPr>
          <w:rFonts w:ascii="宋体" w:eastAsia="宋体" w:hAnsi="宋体" w:cs="宋体" w:hint="eastAsia"/>
          <w:kern w:val="18"/>
          <w:sz w:val="28"/>
          <w:szCs w:val="28"/>
        </w:rPr>
        <w:t>人为</w:t>
      </w:r>
      <w:r w:rsidRPr="002B601D">
        <w:rPr>
          <w:rFonts w:ascii="宋体" w:eastAsia="宋体" w:hAnsi="宋体" w:cs="宋体"/>
          <w:kern w:val="18"/>
          <w:sz w:val="28"/>
          <w:szCs w:val="28"/>
        </w:rPr>
        <w:t>不安全</w:t>
      </w:r>
      <w:r w:rsidRPr="002B601D">
        <w:rPr>
          <w:rFonts w:ascii="宋体" w:eastAsia="宋体" w:hAnsi="宋体" w:cs="宋体" w:hint="eastAsia"/>
          <w:kern w:val="18"/>
          <w:sz w:val="28"/>
          <w:szCs w:val="28"/>
        </w:rPr>
        <w:t>；</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hint="eastAsia"/>
          <w:kern w:val="18"/>
          <w:sz w:val="28"/>
          <w:szCs w:val="28"/>
        </w:rPr>
        <w:t>④建立</w:t>
      </w:r>
      <w:r w:rsidRPr="002B601D">
        <w:rPr>
          <w:rFonts w:ascii="宋体" w:eastAsia="宋体" w:hAnsi="宋体" w:cs="宋体"/>
          <w:kern w:val="18"/>
          <w:sz w:val="28"/>
          <w:szCs w:val="28"/>
        </w:rPr>
        <w:t>安全检查、二巡查和值班制度，及时发现事故隐患并将事故隐患消除在初期阶段；</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kern w:val="18"/>
          <w:sz w:val="28"/>
          <w:szCs w:val="28"/>
        </w:rPr>
        <w:t>⑤</w:t>
      </w:r>
      <w:r w:rsidRPr="002B601D">
        <w:rPr>
          <w:rFonts w:ascii="宋体" w:eastAsia="宋体" w:hAnsi="宋体" w:cs="宋体" w:hint="eastAsia"/>
          <w:kern w:val="18"/>
          <w:sz w:val="28"/>
          <w:szCs w:val="28"/>
        </w:rPr>
        <w:t>制定</w:t>
      </w:r>
      <w:r w:rsidRPr="002B601D">
        <w:rPr>
          <w:rFonts w:ascii="宋体" w:eastAsia="宋体" w:hAnsi="宋体" w:cs="宋体"/>
          <w:kern w:val="18"/>
          <w:sz w:val="28"/>
          <w:szCs w:val="28"/>
        </w:rPr>
        <w:t>了相应的事故应急救援预案，对各类事故的防范做出了应急措施；</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kern w:val="18"/>
          <w:sz w:val="28"/>
          <w:szCs w:val="28"/>
        </w:rPr>
        <w:t>⑥</w:t>
      </w:r>
      <w:r w:rsidRPr="002B601D">
        <w:rPr>
          <w:rFonts w:ascii="宋体" w:eastAsia="宋体" w:hAnsi="宋体" w:cs="宋体" w:hint="eastAsia"/>
          <w:kern w:val="18"/>
          <w:sz w:val="28"/>
          <w:szCs w:val="28"/>
        </w:rPr>
        <w:t>员工</w:t>
      </w:r>
      <w:r w:rsidRPr="002B601D">
        <w:rPr>
          <w:rFonts w:ascii="宋体" w:eastAsia="宋体" w:hAnsi="宋体" w:cs="宋体"/>
          <w:kern w:val="18"/>
          <w:sz w:val="28"/>
          <w:szCs w:val="28"/>
        </w:rPr>
        <w:t>均经安全教育培训，掌握基本的逃生急救知识。</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kern w:val="18"/>
          <w:sz w:val="28"/>
          <w:szCs w:val="28"/>
        </w:rPr>
        <w:t>⑵</w:t>
      </w:r>
      <w:r w:rsidRPr="002B601D">
        <w:rPr>
          <w:rFonts w:ascii="宋体" w:eastAsia="宋体" w:hAnsi="宋体" w:cs="宋体" w:hint="eastAsia"/>
          <w:kern w:val="18"/>
          <w:sz w:val="28"/>
          <w:szCs w:val="28"/>
        </w:rPr>
        <w:t>安全</w:t>
      </w:r>
      <w:r w:rsidRPr="002B601D">
        <w:rPr>
          <w:rFonts w:ascii="宋体" w:eastAsia="宋体" w:hAnsi="宋体" w:cs="宋体"/>
          <w:kern w:val="18"/>
          <w:sz w:val="28"/>
          <w:szCs w:val="28"/>
        </w:rPr>
        <w:t>技术措施</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hint="eastAsia"/>
          <w:kern w:val="18"/>
          <w:sz w:val="28"/>
          <w:szCs w:val="28"/>
        </w:rPr>
        <w:t>①公司</w:t>
      </w:r>
      <w:r w:rsidRPr="002B601D">
        <w:rPr>
          <w:rFonts w:ascii="宋体" w:eastAsia="宋体" w:hAnsi="宋体" w:cs="宋体"/>
          <w:kern w:val="18"/>
          <w:sz w:val="28"/>
          <w:szCs w:val="28"/>
        </w:rPr>
        <w:t>作业场所配备了灭火器及消防灭火供水系统；</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kern w:val="18"/>
          <w:sz w:val="28"/>
          <w:szCs w:val="28"/>
        </w:rPr>
        <w:t>②</w:t>
      </w:r>
      <w:r w:rsidRPr="002B601D">
        <w:rPr>
          <w:rFonts w:ascii="宋体" w:eastAsia="宋体" w:hAnsi="宋体" w:cs="宋体" w:hint="eastAsia"/>
          <w:kern w:val="18"/>
          <w:sz w:val="28"/>
          <w:szCs w:val="28"/>
        </w:rPr>
        <w:t>消防</w:t>
      </w:r>
      <w:r w:rsidRPr="002B601D">
        <w:rPr>
          <w:rFonts w:ascii="宋体" w:eastAsia="宋体" w:hAnsi="宋体" w:cs="宋体"/>
          <w:kern w:val="18"/>
          <w:sz w:val="28"/>
          <w:szCs w:val="28"/>
        </w:rPr>
        <w:t>设施、器材有专人管理</w:t>
      </w:r>
      <w:r w:rsidRPr="002B601D">
        <w:rPr>
          <w:rFonts w:ascii="宋体" w:eastAsia="宋体" w:hAnsi="宋体" w:cs="宋体" w:hint="eastAsia"/>
          <w:kern w:val="18"/>
          <w:sz w:val="28"/>
          <w:szCs w:val="28"/>
        </w:rPr>
        <w:t>，</w:t>
      </w:r>
      <w:r w:rsidRPr="002B601D">
        <w:rPr>
          <w:rFonts w:ascii="宋体" w:eastAsia="宋体" w:hAnsi="宋体" w:cs="宋体"/>
          <w:kern w:val="18"/>
          <w:sz w:val="28"/>
          <w:szCs w:val="28"/>
        </w:rPr>
        <w:t>消防器材摆放在明显和便于取用的地方，周围没有存放杂物；</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kern w:val="18"/>
          <w:sz w:val="28"/>
          <w:szCs w:val="28"/>
        </w:rPr>
        <w:t>③</w:t>
      </w:r>
      <w:r w:rsidRPr="002B601D">
        <w:rPr>
          <w:rFonts w:ascii="宋体" w:eastAsia="宋体" w:hAnsi="宋体" w:cs="宋体" w:hint="eastAsia"/>
          <w:kern w:val="18"/>
          <w:sz w:val="28"/>
          <w:szCs w:val="28"/>
        </w:rPr>
        <w:t>储存</w:t>
      </w:r>
      <w:r w:rsidRPr="002B601D">
        <w:rPr>
          <w:rFonts w:ascii="宋体" w:eastAsia="宋体" w:hAnsi="宋体" w:cs="宋体"/>
          <w:kern w:val="18"/>
          <w:sz w:val="28"/>
          <w:szCs w:val="28"/>
        </w:rPr>
        <w:t>装备布置、建筑结构、电器设备</w:t>
      </w:r>
      <w:r w:rsidRPr="002B601D">
        <w:rPr>
          <w:rFonts w:ascii="宋体" w:eastAsia="宋体" w:hAnsi="宋体" w:cs="宋体" w:hint="eastAsia"/>
          <w:kern w:val="18"/>
          <w:sz w:val="28"/>
          <w:szCs w:val="28"/>
        </w:rPr>
        <w:t>的</w:t>
      </w:r>
      <w:r w:rsidRPr="002B601D">
        <w:rPr>
          <w:rFonts w:ascii="宋体" w:eastAsia="宋体" w:hAnsi="宋体" w:cs="宋体"/>
          <w:kern w:val="18"/>
          <w:sz w:val="28"/>
          <w:szCs w:val="28"/>
        </w:rPr>
        <w:t>选用及安装符合国家有关规定的标准；</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hint="eastAsia"/>
          <w:kern w:val="18"/>
          <w:sz w:val="28"/>
          <w:szCs w:val="28"/>
        </w:rPr>
        <w:t>④厂房</w:t>
      </w:r>
      <w:r w:rsidRPr="002B601D">
        <w:rPr>
          <w:rFonts w:ascii="宋体" w:eastAsia="宋体" w:hAnsi="宋体" w:cs="宋体"/>
          <w:kern w:val="18"/>
          <w:sz w:val="28"/>
          <w:szCs w:val="28"/>
        </w:rPr>
        <w:t>建筑之间的防火间距符合要求，厂房建筑物的耐火等级、占地面积符合规范要求；</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kern w:val="18"/>
          <w:sz w:val="28"/>
          <w:szCs w:val="28"/>
        </w:rPr>
        <w:t>⑤</w:t>
      </w:r>
      <w:r w:rsidRPr="002B601D">
        <w:rPr>
          <w:rFonts w:ascii="宋体" w:eastAsia="宋体" w:hAnsi="宋体" w:cs="宋体" w:hint="eastAsia"/>
          <w:kern w:val="18"/>
          <w:sz w:val="28"/>
          <w:szCs w:val="28"/>
        </w:rPr>
        <w:t>车间</w:t>
      </w:r>
      <w:r w:rsidRPr="002B601D">
        <w:rPr>
          <w:rFonts w:ascii="宋体" w:eastAsia="宋体" w:hAnsi="宋体" w:cs="宋体"/>
          <w:kern w:val="18"/>
          <w:sz w:val="28"/>
          <w:szCs w:val="28"/>
        </w:rPr>
        <w:t>和仓库均设有</w:t>
      </w:r>
      <w:r w:rsidRPr="002B601D">
        <w:rPr>
          <w:rFonts w:ascii="宋体" w:eastAsia="宋体" w:hAnsi="宋体" w:cs="宋体" w:hint="eastAsia"/>
          <w:kern w:val="18"/>
          <w:sz w:val="28"/>
          <w:szCs w:val="28"/>
        </w:rPr>
        <w:t>专门</w:t>
      </w:r>
      <w:r w:rsidRPr="002B601D">
        <w:rPr>
          <w:rFonts w:ascii="宋体" w:eastAsia="宋体" w:hAnsi="宋体" w:cs="宋体"/>
          <w:kern w:val="18"/>
          <w:sz w:val="28"/>
          <w:szCs w:val="28"/>
        </w:rPr>
        <w:t>的安全通道并保持通畅无阻，利于人员疏散与救援；</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kern w:val="18"/>
          <w:sz w:val="28"/>
          <w:szCs w:val="28"/>
        </w:rPr>
        <w:t>⑥</w:t>
      </w:r>
      <w:r w:rsidRPr="002B601D">
        <w:rPr>
          <w:rFonts w:ascii="宋体" w:eastAsia="宋体" w:hAnsi="宋体" w:cs="宋体" w:hint="eastAsia"/>
          <w:kern w:val="18"/>
          <w:sz w:val="28"/>
          <w:szCs w:val="28"/>
        </w:rPr>
        <w:t>按</w:t>
      </w:r>
      <w:r w:rsidRPr="002B601D">
        <w:rPr>
          <w:rFonts w:ascii="宋体" w:eastAsia="宋体" w:hAnsi="宋体" w:cs="宋体"/>
          <w:kern w:val="18"/>
          <w:sz w:val="28"/>
          <w:szCs w:val="28"/>
        </w:rPr>
        <w:t>规定发放防毒口罩、手套、工作服等劳动防护用品，作业场所按</w:t>
      </w:r>
      <w:r w:rsidRPr="002B601D">
        <w:rPr>
          <w:rFonts w:ascii="宋体" w:eastAsia="宋体" w:hAnsi="宋体" w:cs="宋体" w:hint="eastAsia"/>
          <w:kern w:val="18"/>
          <w:sz w:val="28"/>
          <w:szCs w:val="28"/>
        </w:rPr>
        <w:t>国家</w:t>
      </w:r>
      <w:r w:rsidRPr="002B601D">
        <w:rPr>
          <w:rFonts w:ascii="宋体" w:eastAsia="宋体" w:hAnsi="宋体" w:cs="宋体"/>
          <w:kern w:val="18"/>
          <w:sz w:val="28"/>
          <w:szCs w:val="28"/>
        </w:rPr>
        <w:t>有关规定设置安全标志。</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hint="eastAsia"/>
          <w:kern w:val="18"/>
          <w:sz w:val="28"/>
          <w:szCs w:val="28"/>
        </w:rPr>
        <w:t>2、危险废物泄漏预防措施</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hint="eastAsia"/>
          <w:kern w:val="18"/>
          <w:sz w:val="28"/>
          <w:szCs w:val="28"/>
        </w:rPr>
        <w:t>根据固体废物不同的产生工序，对全厂主要生产工艺中产生的废</w:t>
      </w:r>
      <w:r w:rsidRPr="002B601D">
        <w:rPr>
          <w:rFonts w:ascii="宋体" w:eastAsia="宋体" w:hAnsi="宋体" w:cs="宋体" w:hint="eastAsia"/>
          <w:kern w:val="18"/>
          <w:sz w:val="28"/>
          <w:szCs w:val="28"/>
        </w:rPr>
        <w:lastRenderedPageBreak/>
        <w:t>物进行调查了解和摸底，主要控制对象为污水处理站污泥和废包装材料。污水处理站</w:t>
      </w:r>
      <w:proofErr w:type="gramStart"/>
      <w:r w:rsidRPr="002B601D">
        <w:rPr>
          <w:rFonts w:ascii="宋体" w:eastAsia="宋体" w:hAnsi="宋体" w:cs="宋体" w:hint="eastAsia"/>
          <w:kern w:val="18"/>
          <w:sz w:val="28"/>
          <w:szCs w:val="28"/>
        </w:rPr>
        <w:t>污泥危废代码</w:t>
      </w:r>
      <w:proofErr w:type="gramEnd"/>
      <w:r w:rsidRPr="002B601D">
        <w:rPr>
          <w:rFonts w:ascii="宋体" w:eastAsia="宋体" w:hAnsi="宋体" w:cs="宋体" w:hint="eastAsia"/>
          <w:kern w:val="18"/>
          <w:sz w:val="28"/>
          <w:szCs w:val="28"/>
        </w:rPr>
        <w:t>为</w:t>
      </w:r>
      <w:r w:rsidRPr="002B601D">
        <w:rPr>
          <w:rFonts w:ascii="Times New Roman" w:eastAsia="宋体" w:hAnsi="Times New Roman" w:cs="Times New Roman"/>
          <w:kern w:val="18"/>
          <w:sz w:val="28"/>
          <w:szCs w:val="28"/>
        </w:rPr>
        <w:t>HW12</w:t>
      </w:r>
      <w:r w:rsidRPr="002B601D">
        <w:rPr>
          <w:rFonts w:ascii="Times New Roman" w:eastAsia="宋体" w:hAnsi="Times New Roman" w:cs="Times New Roman" w:hint="eastAsia"/>
          <w:kern w:val="18"/>
          <w:sz w:val="28"/>
          <w:szCs w:val="28"/>
        </w:rPr>
        <w:t>，厂区内已设置了专门</w:t>
      </w:r>
      <w:proofErr w:type="gramStart"/>
      <w:r w:rsidRPr="002B601D">
        <w:rPr>
          <w:rFonts w:ascii="Times New Roman" w:eastAsia="宋体" w:hAnsi="Times New Roman" w:cs="Times New Roman" w:hint="eastAsia"/>
          <w:kern w:val="18"/>
          <w:sz w:val="28"/>
          <w:szCs w:val="28"/>
        </w:rPr>
        <w:t>的危废暂存库</w:t>
      </w:r>
      <w:proofErr w:type="gramEnd"/>
      <w:r w:rsidRPr="002B601D">
        <w:rPr>
          <w:rFonts w:ascii="Times New Roman" w:eastAsia="宋体" w:hAnsi="Times New Roman" w:cs="Times New Roman" w:hint="eastAsia"/>
          <w:kern w:val="18"/>
          <w:sz w:val="28"/>
          <w:szCs w:val="28"/>
        </w:rPr>
        <w:t>和容器定</w:t>
      </w:r>
      <w:r w:rsidRPr="002B601D">
        <w:rPr>
          <w:rFonts w:ascii="宋体" w:eastAsia="宋体" w:hAnsi="宋体" w:cs="宋体" w:hint="eastAsia"/>
          <w:kern w:val="18"/>
          <w:sz w:val="28"/>
          <w:szCs w:val="28"/>
        </w:rPr>
        <w:t>点存放，定人管理、危险警示标牌规范悬挂；废包装</w:t>
      </w:r>
      <w:proofErr w:type="gramStart"/>
      <w:r w:rsidRPr="002B601D">
        <w:rPr>
          <w:rFonts w:ascii="宋体" w:eastAsia="宋体" w:hAnsi="宋体" w:cs="宋体" w:hint="eastAsia"/>
          <w:kern w:val="18"/>
          <w:sz w:val="28"/>
          <w:szCs w:val="28"/>
        </w:rPr>
        <w:t>材料危废</w:t>
      </w:r>
      <w:r w:rsidRPr="002B601D">
        <w:rPr>
          <w:rFonts w:ascii="Times New Roman" w:eastAsia="宋体" w:hAnsi="Times New Roman" w:cs="Times New Roman" w:hint="eastAsia"/>
          <w:kern w:val="18"/>
          <w:sz w:val="28"/>
          <w:szCs w:val="28"/>
        </w:rPr>
        <w:t>代码</w:t>
      </w:r>
      <w:proofErr w:type="gramEnd"/>
      <w:r w:rsidRPr="002B601D">
        <w:rPr>
          <w:rFonts w:ascii="Times New Roman" w:eastAsia="宋体" w:hAnsi="Times New Roman" w:cs="Times New Roman" w:hint="eastAsia"/>
          <w:kern w:val="18"/>
          <w:sz w:val="28"/>
          <w:szCs w:val="28"/>
        </w:rPr>
        <w:t>为</w:t>
      </w:r>
      <w:r w:rsidRPr="002B601D">
        <w:rPr>
          <w:rFonts w:ascii="Times New Roman" w:eastAsia="宋体" w:hAnsi="Times New Roman" w:cs="Times New Roman" w:hint="eastAsia"/>
          <w:kern w:val="18"/>
          <w:sz w:val="28"/>
          <w:szCs w:val="28"/>
        </w:rPr>
        <w:t>HW49</w:t>
      </w:r>
      <w:r w:rsidRPr="002B601D">
        <w:rPr>
          <w:rFonts w:ascii="Times New Roman" w:eastAsia="宋体" w:hAnsi="Times New Roman" w:cs="Times New Roman" w:hint="eastAsia"/>
          <w:kern w:val="18"/>
          <w:sz w:val="28"/>
          <w:szCs w:val="28"/>
        </w:rPr>
        <w:t>，主要来源于危险化学品的废包装桶、废包装袋等。危险废物</w:t>
      </w:r>
      <w:r w:rsidRPr="002B601D">
        <w:rPr>
          <w:rFonts w:ascii="宋体" w:eastAsia="宋体" w:hAnsi="宋体" w:cs="宋体"/>
          <w:kern w:val="18"/>
          <w:sz w:val="28"/>
          <w:szCs w:val="28"/>
        </w:rPr>
        <w:t>采用密闭防腐蚀容器单独收集</w:t>
      </w:r>
      <w:proofErr w:type="gramStart"/>
      <w:r w:rsidRPr="002B601D">
        <w:rPr>
          <w:rFonts w:ascii="宋体" w:eastAsia="宋体" w:hAnsi="宋体" w:cs="宋体"/>
          <w:kern w:val="18"/>
          <w:sz w:val="28"/>
          <w:szCs w:val="28"/>
        </w:rPr>
        <w:t>暂存于危废暂存</w:t>
      </w:r>
      <w:proofErr w:type="gramEnd"/>
      <w:r w:rsidRPr="002B601D">
        <w:rPr>
          <w:rFonts w:ascii="宋体" w:eastAsia="宋体" w:hAnsi="宋体" w:cs="宋体"/>
          <w:kern w:val="18"/>
          <w:sz w:val="28"/>
          <w:szCs w:val="28"/>
        </w:rPr>
        <w:t>间，委托</w:t>
      </w:r>
      <w:r w:rsidRPr="002B601D">
        <w:rPr>
          <w:rFonts w:ascii="宋体" w:eastAsia="宋体" w:hAnsi="宋体" w:cs="宋体" w:hint="eastAsia"/>
          <w:kern w:val="18"/>
          <w:sz w:val="28"/>
          <w:szCs w:val="28"/>
        </w:rPr>
        <w:t>有资质单位处置</w:t>
      </w:r>
      <w:r w:rsidRPr="002B601D">
        <w:rPr>
          <w:rFonts w:ascii="宋体" w:eastAsia="宋体" w:hAnsi="宋体" w:cs="宋体"/>
          <w:kern w:val="18"/>
          <w:sz w:val="28"/>
          <w:szCs w:val="28"/>
        </w:rPr>
        <w:t>。</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kern w:val="18"/>
          <w:sz w:val="28"/>
          <w:szCs w:val="28"/>
        </w:rPr>
        <w:t>发生</w:t>
      </w:r>
      <w:r w:rsidRPr="002B601D">
        <w:rPr>
          <w:rFonts w:ascii="宋体" w:eastAsia="宋体" w:hAnsi="宋体" w:cs="宋体" w:hint="eastAsia"/>
          <w:kern w:val="18"/>
          <w:sz w:val="28"/>
          <w:szCs w:val="28"/>
        </w:rPr>
        <w:t>危险废物泄漏</w:t>
      </w:r>
      <w:r w:rsidRPr="002B601D">
        <w:rPr>
          <w:rFonts w:ascii="宋体" w:eastAsia="宋体" w:hAnsi="宋体" w:cs="宋体"/>
          <w:kern w:val="18"/>
          <w:sz w:val="28"/>
          <w:szCs w:val="28"/>
        </w:rPr>
        <w:t>的可能原因主要是密闭防腐蚀容器破损或密封不严，对周边环境造成一定影响。采取的预防措施主要为：设置安全警示标牌，严禁吸烟及堆放易燃物；保障</w:t>
      </w:r>
      <w:r w:rsidRPr="002B601D">
        <w:rPr>
          <w:rFonts w:ascii="宋体" w:eastAsia="宋体" w:hAnsi="宋体" w:cs="宋体" w:hint="eastAsia"/>
          <w:kern w:val="18"/>
          <w:sz w:val="28"/>
          <w:szCs w:val="28"/>
        </w:rPr>
        <w:t>污水处理站污泥</w:t>
      </w:r>
      <w:r w:rsidRPr="002B601D">
        <w:rPr>
          <w:rFonts w:ascii="宋体" w:eastAsia="宋体" w:hAnsi="宋体" w:cs="宋体"/>
          <w:kern w:val="18"/>
          <w:sz w:val="28"/>
          <w:szCs w:val="28"/>
        </w:rPr>
        <w:t>收集容器完好无损；定置、定人管理，加强检查；将危险废物纳入到日常的环境管理中，定期检查维护，对危险废物暂存容器是否存在腐蚀穿孔、密封不良、老化等进行重点检查和维护，并记录备查；将危废置于承装容器内，即使</w:t>
      </w:r>
      <w:r w:rsidRPr="002B601D">
        <w:rPr>
          <w:rFonts w:ascii="宋体" w:eastAsia="宋体" w:hAnsi="宋体" w:cs="宋体" w:hint="eastAsia"/>
          <w:kern w:val="18"/>
          <w:sz w:val="28"/>
          <w:szCs w:val="28"/>
        </w:rPr>
        <w:t>污水处理站污泥、废包装材料等危险废物</w:t>
      </w:r>
      <w:r w:rsidRPr="002B601D">
        <w:rPr>
          <w:rFonts w:ascii="宋体" w:eastAsia="宋体" w:hAnsi="宋体" w:cs="宋体"/>
          <w:kern w:val="18"/>
          <w:sz w:val="28"/>
          <w:szCs w:val="28"/>
        </w:rPr>
        <w:t>从密封容器内泄漏也不至于泄漏至地面。</w:t>
      </w:r>
    </w:p>
    <w:p w:rsidR="00063AD2" w:rsidRPr="002B601D" w:rsidRDefault="00B3071D">
      <w:pPr>
        <w:snapToGrid w:val="0"/>
        <w:spacing w:line="360" w:lineRule="auto"/>
        <w:ind w:firstLineChars="200" w:firstLine="560"/>
        <w:rPr>
          <w:rFonts w:ascii="Times New Roman" w:eastAsia="宋体" w:hAnsi="Times New Roman" w:cs="Times New Roman"/>
          <w:kern w:val="18"/>
          <w:sz w:val="28"/>
          <w:szCs w:val="28"/>
        </w:rPr>
      </w:pPr>
      <w:r w:rsidRPr="002B601D">
        <w:rPr>
          <w:rFonts w:ascii="Times New Roman" w:eastAsia="宋体" w:hAnsi="Times New Roman" w:cs="Times New Roman"/>
          <w:kern w:val="18"/>
          <w:sz w:val="28"/>
          <w:szCs w:val="28"/>
        </w:rPr>
        <w:t>3</w:t>
      </w:r>
      <w:r w:rsidRPr="002B601D">
        <w:rPr>
          <w:rFonts w:ascii="Times New Roman" w:eastAsia="宋体" w:hAnsi="Times New Roman" w:cs="Times New Roman"/>
          <w:kern w:val="18"/>
          <w:sz w:val="28"/>
          <w:szCs w:val="28"/>
        </w:rPr>
        <w:t>、火灾和爆炸防控措施</w:t>
      </w:r>
    </w:p>
    <w:p w:rsidR="00063AD2" w:rsidRPr="002B601D" w:rsidRDefault="00B3071D">
      <w:pPr>
        <w:snapToGrid w:val="0"/>
        <w:spacing w:line="360" w:lineRule="auto"/>
        <w:ind w:firstLineChars="200" w:firstLine="560"/>
        <w:rPr>
          <w:rFonts w:ascii="Times New Roman" w:eastAsia="宋体" w:hAnsi="Times New Roman" w:cs="Times New Roman"/>
          <w:kern w:val="18"/>
          <w:sz w:val="28"/>
          <w:szCs w:val="28"/>
        </w:rPr>
      </w:pPr>
      <w:r w:rsidRPr="002B601D">
        <w:rPr>
          <w:rFonts w:ascii="Times New Roman" w:eastAsia="宋体" w:hAnsi="Times New Roman" w:cs="Times New Roman"/>
          <w:kern w:val="18"/>
          <w:sz w:val="28"/>
          <w:szCs w:val="28"/>
        </w:rPr>
        <w:t>（</w:t>
      </w:r>
      <w:r w:rsidRPr="002B601D">
        <w:rPr>
          <w:rFonts w:ascii="Times New Roman" w:eastAsia="宋体" w:hAnsi="Times New Roman" w:cs="Times New Roman"/>
          <w:kern w:val="18"/>
          <w:sz w:val="28"/>
          <w:szCs w:val="28"/>
        </w:rPr>
        <w:t>1</w:t>
      </w:r>
      <w:r w:rsidRPr="002B601D">
        <w:rPr>
          <w:rFonts w:ascii="Times New Roman" w:eastAsia="宋体" w:hAnsi="Times New Roman" w:cs="Times New Roman"/>
          <w:kern w:val="18"/>
          <w:sz w:val="28"/>
          <w:szCs w:val="28"/>
        </w:rPr>
        <w:t>）定期对设备进行安全检测，检测内容、时间、人员应有记录保存。安全检测应根据设备的安全性、危险性设定检测频次。</w:t>
      </w:r>
    </w:p>
    <w:p w:rsidR="00063AD2" w:rsidRPr="002B601D" w:rsidRDefault="00B3071D">
      <w:pPr>
        <w:snapToGrid w:val="0"/>
        <w:spacing w:line="360" w:lineRule="auto"/>
        <w:ind w:firstLineChars="200" w:firstLine="560"/>
        <w:rPr>
          <w:rFonts w:ascii="Times New Roman" w:eastAsia="宋体" w:hAnsi="Times New Roman" w:cs="Times New Roman"/>
          <w:kern w:val="18"/>
          <w:sz w:val="28"/>
          <w:szCs w:val="28"/>
        </w:rPr>
      </w:pPr>
      <w:r w:rsidRPr="002B601D">
        <w:rPr>
          <w:rFonts w:ascii="Times New Roman" w:eastAsia="宋体" w:hAnsi="Times New Roman" w:cs="Times New Roman"/>
          <w:kern w:val="18"/>
          <w:sz w:val="28"/>
          <w:szCs w:val="28"/>
        </w:rPr>
        <w:t>（</w:t>
      </w:r>
      <w:r w:rsidRPr="002B601D">
        <w:rPr>
          <w:rFonts w:ascii="Times New Roman" w:eastAsia="宋体" w:hAnsi="Times New Roman" w:cs="Times New Roman"/>
          <w:kern w:val="18"/>
          <w:sz w:val="28"/>
          <w:szCs w:val="28"/>
        </w:rPr>
        <w:t>2</w:t>
      </w:r>
      <w:r w:rsidRPr="002B601D">
        <w:rPr>
          <w:rFonts w:ascii="Times New Roman" w:eastAsia="宋体" w:hAnsi="Times New Roman" w:cs="Times New Roman"/>
          <w:kern w:val="18"/>
          <w:sz w:val="28"/>
          <w:szCs w:val="28"/>
        </w:rPr>
        <w:t>）火源的管理</w:t>
      </w:r>
    </w:p>
    <w:p w:rsidR="00063AD2" w:rsidRPr="002B601D" w:rsidRDefault="00B3071D">
      <w:pPr>
        <w:snapToGrid w:val="0"/>
        <w:spacing w:line="360" w:lineRule="auto"/>
        <w:ind w:firstLineChars="200" w:firstLine="560"/>
        <w:rPr>
          <w:rFonts w:ascii="Times New Roman" w:eastAsia="宋体" w:hAnsi="Times New Roman" w:cs="Times New Roman"/>
          <w:kern w:val="18"/>
          <w:sz w:val="28"/>
          <w:szCs w:val="28"/>
        </w:rPr>
      </w:pPr>
      <w:r w:rsidRPr="002B601D">
        <w:rPr>
          <w:rFonts w:ascii="Times New Roman" w:eastAsia="宋体" w:hAnsi="Times New Roman" w:cs="Times New Roman"/>
          <w:kern w:val="18"/>
          <w:sz w:val="28"/>
          <w:szCs w:val="28"/>
        </w:rPr>
        <w:t>严禁火源进入作业区，对明火严格控制，明火发生源为火柴、打火机等，维修用火控制，对设备维修检查，需进行维修焊接，应</w:t>
      </w:r>
      <w:proofErr w:type="gramStart"/>
      <w:r w:rsidRPr="002B601D">
        <w:rPr>
          <w:rFonts w:ascii="Times New Roman" w:eastAsia="宋体" w:hAnsi="Times New Roman" w:cs="Times New Roman"/>
          <w:kern w:val="18"/>
          <w:sz w:val="28"/>
          <w:szCs w:val="28"/>
        </w:rPr>
        <w:t>经安全</w:t>
      </w:r>
      <w:proofErr w:type="gramEnd"/>
      <w:r w:rsidRPr="002B601D">
        <w:rPr>
          <w:rFonts w:ascii="Times New Roman" w:eastAsia="宋体" w:hAnsi="Times New Roman" w:cs="Times New Roman"/>
          <w:kern w:val="18"/>
          <w:sz w:val="28"/>
          <w:szCs w:val="28"/>
        </w:rPr>
        <w:t>部门确认、准许，并有记录在案。</w:t>
      </w:r>
    </w:p>
    <w:p w:rsidR="00063AD2" w:rsidRPr="002B601D" w:rsidRDefault="00B3071D">
      <w:pPr>
        <w:snapToGrid w:val="0"/>
        <w:spacing w:line="360" w:lineRule="auto"/>
        <w:ind w:firstLineChars="200" w:firstLine="560"/>
        <w:rPr>
          <w:rFonts w:ascii="Times New Roman" w:eastAsia="宋体" w:hAnsi="Times New Roman" w:cs="Times New Roman"/>
          <w:kern w:val="18"/>
          <w:sz w:val="28"/>
          <w:szCs w:val="28"/>
        </w:rPr>
      </w:pPr>
      <w:r w:rsidRPr="002B601D">
        <w:rPr>
          <w:rFonts w:ascii="Times New Roman" w:eastAsia="宋体" w:hAnsi="Times New Roman" w:cs="Times New Roman" w:hint="eastAsia"/>
          <w:kern w:val="18"/>
          <w:sz w:val="28"/>
          <w:szCs w:val="28"/>
        </w:rPr>
        <w:t>4</w:t>
      </w:r>
      <w:r w:rsidRPr="002B601D">
        <w:rPr>
          <w:rFonts w:ascii="Times New Roman" w:eastAsia="宋体" w:hAnsi="Times New Roman" w:cs="Times New Roman" w:hint="eastAsia"/>
          <w:kern w:val="18"/>
          <w:sz w:val="28"/>
          <w:szCs w:val="28"/>
        </w:rPr>
        <w:t>、地下水风险防控措施</w:t>
      </w:r>
    </w:p>
    <w:p w:rsidR="00063AD2" w:rsidRPr="002B601D" w:rsidRDefault="00B3071D">
      <w:pPr>
        <w:snapToGrid w:val="0"/>
        <w:spacing w:line="360" w:lineRule="auto"/>
        <w:ind w:firstLineChars="200" w:firstLine="560"/>
        <w:rPr>
          <w:rFonts w:ascii="Times New Roman" w:eastAsia="宋体" w:hAnsi="Times New Roman" w:cs="Times New Roman"/>
          <w:kern w:val="18"/>
          <w:sz w:val="28"/>
          <w:szCs w:val="28"/>
        </w:rPr>
      </w:pPr>
      <w:r w:rsidRPr="002B601D">
        <w:rPr>
          <w:rFonts w:ascii="Times New Roman" w:eastAsia="宋体" w:hAnsi="Times New Roman" w:cs="Times New Roman" w:hint="eastAsia"/>
          <w:kern w:val="18"/>
          <w:sz w:val="28"/>
          <w:szCs w:val="28"/>
        </w:rPr>
        <w:t>目前公司生产过程中产生的</w:t>
      </w:r>
      <w:proofErr w:type="gramStart"/>
      <w:r w:rsidRPr="002B601D">
        <w:rPr>
          <w:rFonts w:ascii="Times New Roman" w:eastAsia="宋体" w:hAnsi="Times New Roman" w:cs="Times New Roman" w:hint="eastAsia"/>
          <w:kern w:val="18"/>
          <w:sz w:val="28"/>
          <w:szCs w:val="28"/>
        </w:rPr>
        <w:t>生产废水</w:t>
      </w:r>
      <w:r w:rsidRPr="002B601D">
        <w:rPr>
          <w:rFonts w:ascii="Times New Roman" w:eastAsia="宋体" w:hAnsi="Times New Roman" w:cs="Times New Roman"/>
          <w:kern w:val="18"/>
          <w:sz w:val="28"/>
          <w:szCs w:val="28"/>
        </w:rPr>
        <w:t>生产废水</w:t>
      </w:r>
      <w:proofErr w:type="gramEnd"/>
      <w:r w:rsidRPr="002B601D">
        <w:rPr>
          <w:rFonts w:ascii="Times New Roman" w:eastAsia="宋体" w:hAnsi="Times New Roman" w:cs="Times New Roman"/>
          <w:kern w:val="18"/>
          <w:sz w:val="28"/>
          <w:szCs w:val="28"/>
        </w:rPr>
        <w:t>经自建污水处理站（</w:t>
      </w:r>
      <w:r w:rsidRPr="002B601D">
        <w:rPr>
          <w:rFonts w:ascii="Times New Roman" w:eastAsia="宋体" w:hAnsi="Times New Roman" w:cs="Times New Roman" w:hint="eastAsia"/>
          <w:kern w:val="18"/>
          <w:sz w:val="28"/>
          <w:szCs w:val="28"/>
        </w:rPr>
        <w:t>调节</w:t>
      </w:r>
      <w:r w:rsidRPr="002B601D">
        <w:rPr>
          <w:rFonts w:ascii="Times New Roman" w:eastAsia="宋体" w:hAnsi="Times New Roman" w:cs="Times New Roman" w:hint="eastAsia"/>
          <w:kern w:val="18"/>
          <w:sz w:val="28"/>
          <w:szCs w:val="28"/>
        </w:rPr>
        <w:t>+</w:t>
      </w:r>
      <w:r w:rsidRPr="002B601D">
        <w:rPr>
          <w:rFonts w:ascii="Times New Roman" w:eastAsia="宋体" w:hAnsi="Times New Roman" w:cs="Times New Roman" w:hint="eastAsia"/>
          <w:kern w:val="18"/>
          <w:sz w:val="28"/>
          <w:szCs w:val="28"/>
        </w:rPr>
        <w:t>微电解</w:t>
      </w:r>
      <w:r w:rsidRPr="002B601D">
        <w:rPr>
          <w:rFonts w:ascii="Times New Roman" w:eastAsia="宋体" w:hAnsi="Times New Roman" w:cs="Times New Roman" w:hint="eastAsia"/>
          <w:kern w:val="18"/>
          <w:sz w:val="28"/>
          <w:szCs w:val="28"/>
        </w:rPr>
        <w:t>+</w:t>
      </w:r>
      <w:r w:rsidRPr="002B601D">
        <w:rPr>
          <w:rFonts w:ascii="Times New Roman" w:eastAsia="宋体" w:hAnsi="Times New Roman" w:cs="Times New Roman" w:hint="eastAsia"/>
          <w:kern w:val="18"/>
          <w:sz w:val="28"/>
          <w:szCs w:val="28"/>
        </w:rPr>
        <w:t>沉淀</w:t>
      </w:r>
      <w:r w:rsidRPr="002B601D">
        <w:rPr>
          <w:rFonts w:ascii="Times New Roman" w:eastAsia="宋体" w:hAnsi="Times New Roman" w:cs="Times New Roman" w:hint="eastAsia"/>
          <w:kern w:val="18"/>
          <w:sz w:val="28"/>
          <w:szCs w:val="28"/>
        </w:rPr>
        <w:t>+</w:t>
      </w:r>
      <w:r w:rsidRPr="002B601D">
        <w:rPr>
          <w:rFonts w:ascii="Times New Roman" w:eastAsia="宋体" w:hAnsi="Times New Roman" w:cs="Times New Roman" w:hint="eastAsia"/>
          <w:kern w:val="18"/>
          <w:sz w:val="28"/>
          <w:szCs w:val="28"/>
        </w:rPr>
        <w:t>气浮</w:t>
      </w:r>
      <w:r w:rsidRPr="002B601D">
        <w:rPr>
          <w:rFonts w:ascii="Times New Roman" w:eastAsia="宋体" w:hAnsi="Times New Roman" w:cs="Times New Roman" w:hint="eastAsia"/>
          <w:kern w:val="18"/>
          <w:sz w:val="28"/>
          <w:szCs w:val="28"/>
        </w:rPr>
        <w:t>+</w:t>
      </w:r>
      <w:r w:rsidRPr="002B601D">
        <w:rPr>
          <w:rFonts w:ascii="Times New Roman" w:eastAsia="宋体" w:hAnsi="Times New Roman" w:cs="Times New Roman" w:hint="eastAsia"/>
          <w:kern w:val="18"/>
          <w:sz w:val="28"/>
          <w:szCs w:val="28"/>
        </w:rPr>
        <w:t>二级</w:t>
      </w:r>
      <w:r w:rsidRPr="002B601D">
        <w:rPr>
          <w:rFonts w:ascii="Times New Roman" w:eastAsia="宋体" w:hAnsi="Times New Roman" w:cs="Times New Roman" w:hint="eastAsia"/>
          <w:kern w:val="18"/>
          <w:sz w:val="28"/>
          <w:szCs w:val="28"/>
        </w:rPr>
        <w:t>H/O+</w:t>
      </w:r>
      <w:proofErr w:type="gramStart"/>
      <w:r w:rsidRPr="002B601D">
        <w:rPr>
          <w:rFonts w:ascii="Times New Roman" w:eastAsia="宋体" w:hAnsi="Times New Roman" w:cs="Times New Roman" w:hint="eastAsia"/>
          <w:kern w:val="18"/>
          <w:sz w:val="28"/>
          <w:szCs w:val="28"/>
        </w:rPr>
        <w:t>二沉</w:t>
      </w:r>
      <w:proofErr w:type="gramEnd"/>
      <w:r w:rsidRPr="002B601D">
        <w:rPr>
          <w:rFonts w:ascii="Times New Roman" w:eastAsia="宋体" w:hAnsi="Times New Roman" w:cs="Times New Roman" w:hint="eastAsia"/>
          <w:kern w:val="18"/>
          <w:sz w:val="28"/>
          <w:szCs w:val="28"/>
        </w:rPr>
        <w:t>+</w:t>
      </w:r>
      <w:r w:rsidRPr="002B601D">
        <w:rPr>
          <w:rFonts w:ascii="Times New Roman" w:eastAsia="宋体" w:hAnsi="Times New Roman" w:cs="Times New Roman" w:hint="eastAsia"/>
          <w:kern w:val="18"/>
          <w:sz w:val="28"/>
          <w:szCs w:val="28"/>
        </w:rPr>
        <w:t>接触氧化</w:t>
      </w:r>
      <w:r w:rsidRPr="002B601D">
        <w:rPr>
          <w:rFonts w:ascii="Times New Roman" w:eastAsia="宋体" w:hAnsi="Times New Roman" w:cs="Times New Roman" w:hint="eastAsia"/>
          <w:kern w:val="18"/>
          <w:sz w:val="28"/>
          <w:szCs w:val="28"/>
        </w:rPr>
        <w:t>+</w:t>
      </w:r>
      <w:r w:rsidRPr="002B601D">
        <w:rPr>
          <w:rFonts w:ascii="Times New Roman" w:eastAsia="宋体" w:hAnsi="Times New Roman" w:cs="Times New Roman" w:hint="eastAsia"/>
          <w:kern w:val="18"/>
          <w:sz w:val="28"/>
          <w:szCs w:val="28"/>
        </w:rPr>
        <w:t>脱色组合工艺</w:t>
      </w:r>
      <w:r w:rsidRPr="002B601D">
        <w:rPr>
          <w:rFonts w:ascii="Times New Roman" w:eastAsia="宋体" w:hAnsi="Times New Roman" w:cs="Times New Roman"/>
          <w:kern w:val="18"/>
          <w:sz w:val="28"/>
          <w:szCs w:val="28"/>
        </w:rPr>
        <w:t>）处理后</w:t>
      </w:r>
      <w:r w:rsidRPr="002B601D">
        <w:rPr>
          <w:rFonts w:ascii="Times New Roman" w:eastAsia="宋体" w:hAnsi="Times New Roman" w:cs="Times New Roman" w:hint="eastAsia"/>
          <w:kern w:val="18"/>
          <w:sz w:val="28"/>
          <w:szCs w:val="28"/>
        </w:rPr>
        <w:t>，排入盐化基地污水处理厂进行深度处理</w:t>
      </w:r>
      <w:r w:rsidRPr="002B601D">
        <w:rPr>
          <w:rFonts w:ascii="Times New Roman" w:eastAsia="宋体" w:hAnsi="Times New Roman" w:cs="Times New Roman"/>
          <w:kern w:val="18"/>
          <w:sz w:val="28"/>
          <w:szCs w:val="28"/>
        </w:rPr>
        <w:t>。发生该类事件</w:t>
      </w:r>
      <w:r w:rsidRPr="002B601D">
        <w:rPr>
          <w:rFonts w:ascii="Times New Roman" w:eastAsia="宋体" w:hAnsi="Times New Roman" w:cs="Times New Roman"/>
          <w:kern w:val="18"/>
          <w:sz w:val="28"/>
          <w:szCs w:val="28"/>
        </w:rPr>
        <w:lastRenderedPageBreak/>
        <w:t>的可能原因主要是污水处理池破损</w:t>
      </w:r>
      <w:r w:rsidRPr="002B601D">
        <w:rPr>
          <w:rFonts w:ascii="Times New Roman" w:eastAsia="宋体" w:hAnsi="Times New Roman" w:cs="Times New Roman" w:hint="eastAsia"/>
          <w:kern w:val="18"/>
          <w:sz w:val="28"/>
          <w:szCs w:val="28"/>
        </w:rPr>
        <w:t>、</w:t>
      </w:r>
      <w:r w:rsidRPr="002B601D">
        <w:rPr>
          <w:rFonts w:ascii="Times New Roman" w:eastAsia="宋体" w:hAnsi="Times New Roman" w:cs="Times New Roman"/>
          <w:kern w:val="18"/>
          <w:sz w:val="28"/>
          <w:szCs w:val="28"/>
        </w:rPr>
        <w:t>废水管道使用爆管现象，对周边环境造成一定影响。</w:t>
      </w:r>
      <w:r w:rsidRPr="002B601D">
        <w:rPr>
          <w:rFonts w:ascii="Times New Roman" w:eastAsia="宋体" w:hAnsi="Times New Roman" w:cs="Times New Roman" w:hint="eastAsia"/>
          <w:kern w:val="18"/>
          <w:sz w:val="28"/>
          <w:szCs w:val="28"/>
        </w:rPr>
        <w:t>采取的防范措施主要为：对废水收集系统和污水处理池</w:t>
      </w:r>
      <w:r w:rsidRPr="002B601D">
        <w:rPr>
          <w:rFonts w:ascii="Times New Roman" w:eastAsia="宋体" w:hAnsi="Times New Roman" w:cs="Times New Roman"/>
          <w:kern w:val="18"/>
          <w:sz w:val="28"/>
          <w:szCs w:val="28"/>
        </w:rPr>
        <w:t>等采取</w:t>
      </w:r>
      <w:r w:rsidRPr="002B601D">
        <w:rPr>
          <w:rFonts w:ascii="Times New Roman" w:eastAsia="宋体" w:hAnsi="Times New Roman" w:cs="Times New Roman" w:hint="eastAsia"/>
          <w:kern w:val="18"/>
          <w:sz w:val="28"/>
          <w:szCs w:val="28"/>
        </w:rPr>
        <w:t>了</w:t>
      </w:r>
      <w:r w:rsidRPr="002B601D">
        <w:rPr>
          <w:rFonts w:ascii="Times New Roman" w:eastAsia="宋体" w:hAnsi="Times New Roman" w:cs="Times New Roman"/>
          <w:kern w:val="18"/>
          <w:sz w:val="28"/>
          <w:szCs w:val="28"/>
        </w:rPr>
        <w:t>防腐、防渗措施，可有效防止</w:t>
      </w:r>
      <w:r w:rsidRPr="002B601D">
        <w:rPr>
          <w:rFonts w:ascii="Times New Roman" w:eastAsia="宋体" w:hAnsi="Times New Roman" w:cs="Times New Roman" w:hint="eastAsia"/>
          <w:kern w:val="18"/>
          <w:sz w:val="28"/>
          <w:szCs w:val="28"/>
        </w:rPr>
        <w:t>生产废水</w:t>
      </w:r>
      <w:r w:rsidRPr="002B601D">
        <w:rPr>
          <w:rFonts w:ascii="Times New Roman" w:eastAsia="宋体" w:hAnsi="Times New Roman" w:cs="Times New Roman"/>
          <w:kern w:val="18"/>
          <w:sz w:val="28"/>
          <w:szCs w:val="28"/>
        </w:rPr>
        <w:t>渗入地下</w:t>
      </w:r>
      <w:r w:rsidRPr="002B601D">
        <w:rPr>
          <w:rFonts w:ascii="Times New Roman" w:eastAsia="宋体" w:hAnsi="Times New Roman" w:cs="Times New Roman" w:hint="eastAsia"/>
          <w:kern w:val="18"/>
          <w:sz w:val="28"/>
          <w:szCs w:val="28"/>
        </w:rPr>
        <w:t>污染地下水；</w:t>
      </w:r>
      <w:r w:rsidRPr="002B601D">
        <w:rPr>
          <w:rFonts w:ascii="Times New Roman" w:eastAsia="宋体" w:hAnsi="Times New Roman" w:cs="Times New Roman"/>
          <w:kern w:val="18"/>
          <w:sz w:val="28"/>
          <w:szCs w:val="28"/>
        </w:rPr>
        <w:t>制定严格的污水处理工艺操作规程，严格按操作规程进行运行控制；</w:t>
      </w:r>
      <w:r w:rsidRPr="002B601D">
        <w:rPr>
          <w:rFonts w:ascii="Times New Roman" w:eastAsia="宋体" w:hAnsi="Times New Roman" w:cs="Times New Roman" w:hint="eastAsia"/>
          <w:kern w:val="18"/>
          <w:sz w:val="28"/>
          <w:szCs w:val="28"/>
        </w:rPr>
        <w:t>安排</w:t>
      </w:r>
      <w:r w:rsidRPr="002B601D">
        <w:rPr>
          <w:rFonts w:ascii="Times New Roman" w:eastAsia="宋体" w:hAnsi="Times New Roman" w:cs="Times New Roman"/>
          <w:kern w:val="18"/>
          <w:sz w:val="28"/>
          <w:szCs w:val="28"/>
        </w:rPr>
        <w:t>专人进行监管，采用人工巡检</w:t>
      </w:r>
      <w:r w:rsidRPr="002B601D">
        <w:rPr>
          <w:rFonts w:ascii="Times New Roman" w:eastAsia="宋体" w:hAnsi="Times New Roman" w:cs="Times New Roman" w:hint="eastAsia"/>
          <w:kern w:val="18"/>
          <w:sz w:val="28"/>
          <w:szCs w:val="28"/>
        </w:rPr>
        <w:t>的</w:t>
      </w:r>
      <w:r w:rsidRPr="002B601D">
        <w:rPr>
          <w:rFonts w:ascii="Times New Roman" w:eastAsia="宋体" w:hAnsi="Times New Roman" w:cs="Times New Roman"/>
          <w:kern w:val="18"/>
          <w:sz w:val="28"/>
          <w:szCs w:val="28"/>
        </w:rPr>
        <w:t>方式进行监控，雨季加强巡检</w:t>
      </w:r>
      <w:r w:rsidRPr="002B601D">
        <w:rPr>
          <w:rFonts w:ascii="Times New Roman" w:eastAsia="宋体" w:hAnsi="Times New Roman" w:cs="Times New Roman" w:hint="eastAsia"/>
          <w:kern w:val="18"/>
          <w:sz w:val="28"/>
          <w:szCs w:val="28"/>
        </w:rPr>
        <w:t>；由</w:t>
      </w:r>
      <w:r w:rsidRPr="002B601D">
        <w:rPr>
          <w:rFonts w:ascii="Times New Roman" w:eastAsia="宋体" w:hAnsi="Times New Roman" w:cs="Times New Roman"/>
          <w:kern w:val="18"/>
          <w:sz w:val="28"/>
          <w:szCs w:val="28"/>
        </w:rPr>
        <w:t>专人负责污水处理设施、设备的维修与保养工作，严格按照操作规程进行维修和保养</w:t>
      </w:r>
      <w:r w:rsidRPr="002B601D">
        <w:rPr>
          <w:rFonts w:ascii="Times New Roman" w:eastAsia="宋体" w:hAnsi="Times New Roman" w:cs="Times New Roman" w:hint="eastAsia"/>
          <w:kern w:val="18"/>
          <w:sz w:val="28"/>
          <w:szCs w:val="28"/>
        </w:rPr>
        <w:t>；厂内对废水排放进行定期委托第三方检测机构检测。</w:t>
      </w:r>
    </w:p>
    <w:p w:rsidR="00063AD2" w:rsidRPr="002B601D" w:rsidRDefault="00B3071D">
      <w:pPr>
        <w:snapToGrid w:val="0"/>
        <w:spacing w:line="336" w:lineRule="auto"/>
        <w:jc w:val="left"/>
        <w:outlineLvl w:val="2"/>
        <w:rPr>
          <w:rFonts w:ascii="黑体" w:eastAsia="黑体" w:hAnsi="黑体" w:cs="Times New Roman"/>
          <w:sz w:val="30"/>
          <w:szCs w:val="30"/>
        </w:rPr>
      </w:pPr>
      <w:r w:rsidRPr="002B601D">
        <w:rPr>
          <w:rFonts w:ascii="黑体" w:eastAsia="黑体" w:hAnsi="黑体" w:cs="Times New Roman"/>
          <w:sz w:val="30"/>
          <w:szCs w:val="30"/>
        </w:rPr>
        <w:t>5.2.3</w:t>
      </w:r>
      <w:r w:rsidRPr="002B601D">
        <w:rPr>
          <w:rFonts w:ascii="黑体" w:eastAsia="黑体" w:hAnsi="黑体" w:cs="Times New Roman" w:hint="eastAsia"/>
          <w:sz w:val="30"/>
          <w:szCs w:val="30"/>
        </w:rPr>
        <w:t>环境</w:t>
      </w:r>
      <w:r w:rsidRPr="002B601D">
        <w:rPr>
          <w:rFonts w:ascii="黑体" w:eastAsia="黑体" w:hAnsi="黑体" w:cs="Times New Roman"/>
          <w:sz w:val="30"/>
          <w:szCs w:val="30"/>
        </w:rPr>
        <w:t>风险隐患排查和整治措施</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hint="eastAsia"/>
          <w:kern w:val="18"/>
          <w:sz w:val="28"/>
          <w:szCs w:val="28"/>
        </w:rPr>
        <w:t>⑴风险</w:t>
      </w:r>
      <w:r w:rsidRPr="002B601D">
        <w:rPr>
          <w:rFonts w:ascii="宋体" w:eastAsia="宋体" w:hAnsi="宋体" w:cs="宋体"/>
          <w:kern w:val="18"/>
          <w:sz w:val="28"/>
          <w:szCs w:val="28"/>
        </w:rPr>
        <w:t>排查的任务和要求</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kern w:val="18"/>
          <w:sz w:val="28"/>
          <w:szCs w:val="28"/>
        </w:rPr>
        <w:t>①</w:t>
      </w:r>
      <w:r w:rsidRPr="002B601D">
        <w:rPr>
          <w:rFonts w:ascii="宋体" w:eastAsia="宋体" w:hAnsi="宋体" w:cs="宋体" w:hint="eastAsia"/>
          <w:kern w:val="18"/>
          <w:sz w:val="28"/>
          <w:szCs w:val="28"/>
        </w:rPr>
        <w:t>风险</w:t>
      </w:r>
      <w:r w:rsidRPr="002B601D">
        <w:rPr>
          <w:rFonts w:ascii="宋体" w:eastAsia="宋体" w:hAnsi="宋体" w:cs="宋体"/>
          <w:kern w:val="18"/>
          <w:sz w:val="28"/>
          <w:szCs w:val="28"/>
        </w:rPr>
        <w:t>排查的是安全生产管理工作的重要手段，是各级领导的重要职责，在组织各项生产活动时，都要认真检查安全工作。</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kern w:val="18"/>
          <w:sz w:val="28"/>
          <w:szCs w:val="28"/>
        </w:rPr>
        <w:t>②</w:t>
      </w:r>
      <w:r w:rsidRPr="002B601D">
        <w:rPr>
          <w:rFonts w:ascii="宋体" w:eastAsia="宋体" w:hAnsi="宋体" w:cs="宋体" w:hint="eastAsia"/>
          <w:kern w:val="18"/>
          <w:sz w:val="28"/>
          <w:szCs w:val="28"/>
        </w:rPr>
        <w:t>风险</w:t>
      </w:r>
      <w:r w:rsidRPr="002B601D">
        <w:rPr>
          <w:rFonts w:ascii="宋体" w:eastAsia="宋体" w:hAnsi="宋体" w:cs="宋体"/>
          <w:kern w:val="18"/>
          <w:sz w:val="28"/>
          <w:szCs w:val="28"/>
        </w:rPr>
        <w:t>排查的任务是查明和发现各种不安全因素和隐患，督促整改、监督各项安全管理制度的落实，制止“</w:t>
      </w:r>
      <w:r w:rsidRPr="002B601D">
        <w:rPr>
          <w:rFonts w:ascii="宋体" w:eastAsia="宋体" w:hAnsi="宋体" w:cs="宋体" w:hint="eastAsia"/>
          <w:kern w:val="18"/>
          <w:sz w:val="28"/>
          <w:szCs w:val="28"/>
        </w:rPr>
        <w:t>三违</w:t>
      </w:r>
      <w:r w:rsidRPr="002B601D">
        <w:rPr>
          <w:rFonts w:ascii="宋体" w:eastAsia="宋体" w:hAnsi="宋体" w:cs="宋体"/>
          <w:kern w:val="18"/>
          <w:sz w:val="28"/>
          <w:szCs w:val="28"/>
        </w:rPr>
        <w:t>”</w:t>
      </w:r>
      <w:r w:rsidRPr="002B601D">
        <w:rPr>
          <w:rFonts w:ascii="宋体" w:eastAsia="宋体" w:hAnsi="宋体" w:cs="宋体" w:hint="eastAsia"/>
          <w:kern w:val="18"/>
          <w:sz w:val="28"/>
          <w:szCs w:val="28"/>
        </w:rPr>
        <w:t>，</w:t>
      </w:r>
      <w:r w:rsidRPr="002B601D">
        <w:rPr>
          <w:rFonts w:ascii="宋体" w:eastAsia="宋体" w:hAnsi="宋体" w:cs="宋体"/>
          <w:kern w:val="18"/>
          <w:sz w:val="28"/>
          <w:szCs w:val="28"/>
        </w:rPr>
        <w:t>做好防范和风险整治工作。</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kern w:val="18"/>
          <w:sz w:val="28"/>
          <w:szCs w:val="28"/>
        </w:rPr>
        <w:t>③</w:t>
      </w:r>
      <w:r w:rsidRPr="002B601D">
        <w:rPr>
          <w:rFonts w:ascii="宋体" w:eastAsia="宋体" w:hAnsi="宋体" w:cs="宋体" w:hint="eastAsia"/>
          <w:kern w:val="18"/>
          <w:sz w:val="28"/>
          <w:szCs w:val="28"/>
        </w:rPr>
        <w:t>风险</w:t>
      </w:r>
      <w:r w:rsidRPr="002B601D">
        <w:rPr>
          <w:rFonts w:ascii="宋体" w:eastAsia="宋体" w:hAnsi="宋体" w:cs="宋体"/>
          <w:kern w:val="18"/>
          <w:sz w:val="28"/>
          <w:szCs w:val="28"/>
        </w:rPr>
        <w:t>排查工作要有明确的目的、要求和具体的计划。</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kern w:val="18"/>
          <w:sz w:val="28"/>
          <w:szCs w:val="28"/>
        </w:rPr>
        <w:t>④</w:t>
      </w:r>
      <w:r w:rsidRPr="002B601D">
        <w:rPr>
          <w:rFonts w:ascii="宋体" w:eastAsia="宋体" w:hAnsi="宋体" w:cs="宋体" w:hint="eastAsia"/>
          <w:kern w:val="18"/>
          <w:sz w:val="28"/>
          <w:szCs w:val="28"/>
        </w:rPr>
        <w:t>风险</w:t>
      </w:r>
      <w:r w:rsidRPr="002B601D">
        <w:rPr>
          <w:rFonts w:ascii="宋体" w:eastAsia="宋体" w:hAnsi="宋体" w:cs="宋体"/>
          <w:kern w:val="18"/>
          <w:sz w:val="28"/>
          <w:szCs w:val="28"/>
        </w:rPr>
        <w:t>排查组织有主管安全生产的各级领导负责和有关职能人员参加，做到边检查边整改，并及时总结和推广先进经验。</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kern w:val="18"/>
          <w:sz w:val="28"/>
          <w:szCs w:val="28"/>
        </w:rPr>
        <w:t>⑵</w:t>
      </w:r>
      <w:r w:rsidRPr="002B601D">
        <w:rPr>
          <w:rFonts w:ascii="宋体" w:eastAsia="宋体" w:hAnsi="宋体" w:cs="宋体" w:hint="eastAsia"/>
          <w:kern w:val="18"/>
          <w:sz w:val="28"/>
          <w:szCs w:val="28"/>
        </w:rPr>
        <w:t>风险</w:t>
      </w:r>
      <w:r w:rsidRPr="002B601D">
        <w:rPr>
          <w:rFonts w:ascii="宋体" w:eastAsia="宋体" w:hAnsi="宋体" w:cs="宋体"/>
          <w:kern w:val="18"/>
          <w:sz w:val="28"/>
          <w:szCs w:val="28"/>
        </w:rPr>
        <w:t>排查内容</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hint="eastAsia"/>
          <w:kern w:val="18"/>
          <w:sz w:val="28"/>
          <w:szCs w:val="28"/>
        </w:rPr>
        <w:t>①查</w:t>
      </w:r>
      <w:r w:rsidRPr="002B601D">
        <w:rPr>
          <w:rFonts w:ascii="宋体" w:eastAsia="宋体" w:hAnsi="宋体" w:cs="宋体"/>
          <w:kern w:val="18"/>
          <w:sz w:val="28"/>
          <w:szCs w:val="28"/>
        </w:rPr>
        <w:t>思想：查对环境风险的认识，是否</w:t>
      </w:r>
      <w:r w:rsidRPr="002B601D">
        <w:rPr>
          <w:rFonts w:ascii="宋体" w:eastAsia="宋体" w:hAnsi="宋体" w:cs="宋体" w:hint="eastAsia"/>
          <w:kern w:val="18"/>
          <w:sz w:val="28"/>
          <w:szCs w:val="28"/>
        </w:rPr>
        <w:t>牢固</w:t>
      </w:r>
      <w:r w:rsidRPr="002B601D">
        <w:rPr>
          <w:rFonts w:ascii="宋体" w:eastAsia="宋体" w:hAnsi="宋体" w:cs="宋体"/>
          <w:kern w:val="18"/>
          <w:sz w:val="28"/>
          <w:szCs w:val="28"/>
        </w:rPr>
        <w:t>树立</w:t>
      </w:r>
      <w:proofErr w:type="gramStart"/>
      <w:r w:rsidRPr="002B601D">
        <w:rPr>
          <w:rFonts w:ascii="宋体" w:eastAsia="宋体" w:hAnsi="宋体" w:cs="宋体"/>
          <w:kern w:val="18"/>
          <w:sz w:val="28"/>
          <w:szCs w:val="28"/>
        </w:rPr>
        <w:t>安全第一</w:t>
      </w:r>
      <w:proofErr w:type="gramEnd"/>
      <w:r w:rsidRPr="002B601D">
        <w:rPr>
          <w:rFonts w:ascii="宋体" w:eastAsia="宋体" w:hAnsi="宋体" w:cs="宋体"/>
          <w:kern w:val="18"/>
          <w:sz w:val="28"/>
          <w:szCs w:val="28"/>
        </w:rPr>
        <w:t>的思想和</w:t>
      </w:r>
      <w:r w:rsidRPr="002B601D">
        <w:rPr>
          <w:rFonts w:ascii="宋体" w:eastAsia="宋体" w:hAnsi="宋体" w:cs="宋体" w:hint="eastAsia"/>
          <w:kern w:val="18"/>
          <w:sz w:val="28"/>
          <w:szCs w:val="28"/>
        </w:rPr>
        <w:t>安全</w:t>
      </w:r>
      <w:r w:rsidRPr="002B601D">
        <w:rPr>
          <w:rFonts w:ascii="宋体" w:eastAsia="宋体" w:hAnsi="宋体" w:cs="宋体"/>
          <w:kern w:val="18"/>
          <w:sz w:val="28"/>
          <w:szCs w:val="28"/>
        </w:rPr>
        <w:t>生产责任心。</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kern w:val="18"/>
          <w:sz w:val="28"/>
          <w:szCs w:val="28"/>
        </w:rPr>
        <w:t>②</w:t>
      </w:r>
      <w:r w:rsidRPr="002B601D">
        <w:rPr>
          <w:rFonts w:ascii="宋体" w:eastAsia="宋体" w:hAnsi="宋体" w:cs="宋体" w:hint="eastAsia"/>
          <w:kern w:val="18"/>
          <w:sz w:val="28"/>
          <w:szCs w:val="28"/>
        </w:rPr>
        <w:t>查</w:t>
      </w:r>
      <w:r w:rsidRPr="002B601D">
        <w:rPr>
          <w:rFonts w:ascii="宋体" w:eastAsia="宋体" w:hAnsi="宋体" w:cs="宋体"/>
          <w:kern w:val="18"/>
          <w:sz w:val="28"/>
          <w:szCs w:val="28"/>
        </w:rPr>
        <w:t>制度：查安全生产规章制度是否建立健全和各项制度的执行情况。</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kern w:val="18"/>
          <w:sz w:val="28"/>
          <w:szCs w:val="28"/>
        </w:rPr>
        <w:t>③</w:t>
      </w:r>
      <w:r w:rsidRPr="002B601D">
        <w:rPr>
          <w:rFonts w:ascii="宋体" w:eastAsia="宋体" w:hAnsi="宋体" w:cs="宋体" w:hint="eastAsia"/>
          <w:kern w:val="18"/>
          <w:sz w:val="28"/>
          <w:szCs w:val="28"/>
        </w:rPr>
        <w:t>查纪律</w:t>
      </w:r>
      <w:r w:rsidRPr="002B601D">
        <w:rPr>
          <w:rFonts w:ascii="宋体" w:eastAsia="宋体" w:hAnsi="宋体" w:cs="宋体"/>
          <w:kern w:val="18"/>
          <w:sz w:val="28"/>
          <w:szCs w:val="28"/>
        </w:rPr>
        <w:t>：查岗位上劳务纪律、工艺纪律和安全纪律遵守情况。</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kern w:val="18"/>
          <w:sz w:val="28"/>
          <w:szCs w:val="28"/>
        </w:rPr>
        <w:t>④</w:t>
      </w:r>
      <w:r w:rsidRPr="002B601D">
        <w:rPr>
          <w:rFonts w:ascii="宋体" w:eastAsia="宋体" w:hAnsi="宋体" w:cs="宋体" w:hint="eastAsia"/>
          <w:kern w:val="18"/>
          <w:sz w:val="28"/>
          <w:szCs w:val="28"/>
        </w:rPr>
        <w:t>查</w:t>
      </w:r>
      <w:r w:rsidRPr="002B601D">
        <w:rPr>
          <w:rFonts w:ascii="宋体" w:eastAsia="宋体" w:hAnsi="宋体" w:cs="宋体"/>
          <w:kern w:val="18"/>
          <w:sz w:val="28"/>
          <w:szCs w:val="28"/>
        </w:rPr>
        <w:t>领导：</w:t>
      </w:r>
      <w:r w:rsidRPr="002B601D">
        <w:rPr>
          <w:rFonts w:ascii="宋体" w:eastAsia="宋体" w:hAnsi="宋体" w:cs="宋体" w:hint="eastAsia"/>
          <w:kern w:val="18"/>
          <w:sz w:val="28"/>
          <w:szCs w:val="28"/>
        </w:rPr>
        <w:t>查</w:t>
      </w:r>
      <w:r w:rsidRPr="002B601D">
        <w:rPr>
          <w:rFonts w:ascii="宋体" w:eastAsia="宋体" w:hAnsi="宋体" w:cs="宋体"/>
          <w:kern w:val="18"/>
          <w:sz w:val="28"/>
          <w:szCs w:val="28"/>
        </w:rPr>
        <w:t>领导是否把环境风险防范摆到重要议事日程，生产</w:t>
      </w:r>
      <w:r w:rsidRPr="002B601D">
        <w:rPr>
          <w:rFonts w:ascii="宋体" w:eastAsia="宋体" w:hAnsi="宋体" w:cs="宋体"/>
          <w:kern w:val="18"/>
          <w:sz w:val="28"/>
          <w:szCs w:val="28"/>
        </w:rPr>
        <w:lastRenderedPageBreak/>
        <w:t>与安全是否做到“</w:t>
      </w:r>
      <w:r w:rsidRPr="002B601D">
        <w:rPr>
          <w:rFonts w:ascii="宋体" w:eastAsia="宋体" w:hAnsi="宋体" w:cs="宋体" w:hint="eastAsia"/>
          <w:kern w:val="18"/>
          <w:sz w:val="28"/>
          <w:szCs w:val="28"/>
        </w:rPr>
        <w:t>三同时</w:t>
      </w:r>
      <w:r w:rsidRPr="002B601D">
        <w:rPr>
          <w:rFonts w:ascii="宋体" w:eastAsia="宋体" w:hAnsi="宋体" w:cs="宋体"/>
          <w:kern w:val="18"/>
          <w:sz w:val="28"/>
          <w:szCs w:val="28"/>
        </w:rPr>
        <w:t>”</w:t>
      </w:r>
      <w:r w:rsidRPr="002B601D">
        <w:rPr>
          <w:rFonts w:ascii="宋体" w:eastAsia="宋体" w:hAnsi="宋体" w:cs="宋体" w:hint="eastAsia"/>
          <w:kern w:val="18"/>
          <w:sz w:val="28"/>
          <w:szCs w:val="28"/>
        </w:rPr>
        <w:t>。</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kern w:val="18"/>
          <w:sz w:val="28"/>
          <w:szCs w:val="28"/>
        </w:rPr>
        <w:t>⑤</w:t>
      </w:r>
      <w:r w:rsidRPr="002B601D">
        <w:rPr>
          <w:rFonts w:ascii="宋体" w:eastAsia="宋体" w:hAnsi="宋体" w:cs="宋体" w:hint="eastAsia"/>
          <w:kern w:val="18"/>
          <w:sz w:val="28"/>
          <w:szCs w:val="28"/>
        </w:rPr>
        <w:t>查</w:t>
      </w:r>
      <w:r w:rsidRPr="002B601D">
        <w:rPr>
          <w:rFonts w:ascii="宋体" w:eastAsia="宋体" w:hAnsi="宋体" w:cs="宋体"/>
          <w:kern w:val="18"/>
          <w:sz w:val="28"/>
          <w:szCs w:val="28"/>
        </w:rPr>
        <w:t>隐患：</w:t>
      </w:r>
      <w:r w:rsidRPr="002B601D">
        <w:rPr>
          <w:rFonts w:ascii="宋体" w:eastAsia="宋体" w:hAnsi="宋体" w:cs="宋体" w:hint="eastAsia"/>
          <w:kern w:val="18"/>
          <w:sz w:val="28"/>
          <w:szCs w:val="28"/>
        </w:rPr>
        <w:t>查</w:t>
      </w:r>
      <w:r w:rsidRPr="002B601D">
        <w:rPr>
          <w:rFonts w:ascii="宋体" w:eastAsia="宋体" w:hAnsi="宋体" w:cs="宋体"/>
          <w:kern w:val="18"/>
          <w:sz w:val="28"/>
          <w:szCs w:val="28"/>
        </w:rPr>
        <w:t>是否做到安全生产，文明生产。设备</w:t>
      </w:r>
      <w:r w:rsidRPr="002B601D">
        <w:rPr>
          <w:rFonts w:ascii="宋体" w:eastAsia="宋体" w:hAnsi="宋体" w:cs="宋体" w:hint="eastAsia"/>
          <w:kern w:val="18"/>
          <w:sz w:val="28"/>
          <w:szCs w:val="28"/>
        </w:rPr>
        <w:t>的</w:t>
      </w:r>
      <w:r w:rsidRPr="002B601D">
        <w:rPr>
          <w:rFonts w:ascii="宋体" w:eastAsia="宋体" w:hAnsi="宋体" w:cs="宋体"/>
          <w:kern w:val="18"/>
          <w:sz w:val="28"/>
          <w:szCs w:val="28"/>
        </w:rPr>
        <w:t>安全防护装置是否安全可靠，厂房建筑、生产设施有</w:t>
      </w:r>
      <w:r w:rsidRPr="002B601D">
        <w:rPr>
          <w:rFonts w:ascii="宋体" w:eastAsia="宋体" w:hAnsi="宋体" w:cs="宋体" w:hint="eastAsia"/>
          <w:kern w:val="18"/>
          <w:sz w:val="28"/>
          <w:szCs w:val="28"/>
        </w:rPr>
        <w:t>无</w:t>
      </w:r>
      <w:r w:rsidRPr="002B601D">
        <w:rPr>
          <w:rFonts w:ascii="宋体" w:eastAsia="宋体" w:hAnsi="宋体" w:cs="宋体"/>
          <w:kern w:val="18"/>
          <w:sz w:val="28"/>
          <w:szCs w:val="28"/>
        </w:rPr>
        <w:t>不安全隐患，</w:t>
      </w:r>
      <w:r w:rsidRPr="002B601D">
        <w:rPr>
          <w:rFonts w:ascii="宋体" w:eastAsia="宋体" w:hAnsi="宋体" w:cs="宋体" w:hint="eastAsia"/>
          <w:kern w:val="18"/>
          <w:sz w:val="28"/>
          <w:szCs w:val="28"/>
        </w:rPr>
        <w:t>车间</w:t>
      </w:r>
      <w:r w:rsidRPr="002B601D">
        <w:rPr>
          <w:rFonts w:ascii="宋体" w:eastAsia="宋体" w:hAnsi="宋体" w:cs="宋体"/>
          <w:kern w:val="18"/>
          <w:sz w:val="28"/>
          <w:szCs w:val="28"/>
        </w:rPr>
        <w:t>有害物浓度是否达到安全卫生标准。</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kern w:val="18"/>
          <w:sz w:val="28"/>
          <w:szCs w:val="28"/>
        </w:rPr>
        <w:t>⑶</w:t>
      </w:r>
      <w:r w:rsidRPr="002B601D">
        <w:rPr>
          <w:rFonts w:ascii="宋体" w:eastAsia="宋体" w:hAnsi="宋体" w:cs="宋体" w:hint="eastAsia"/>
          <w:kern w:val="18"/>
          <w:sz w:val="28"/>
          <w:szCs w:val="28"/>
        </w:rPr>
        <w:t>风险</w:t>
      </w:r>
      <w:r w:rsidRPr="002B601D">
        <w:rPr>
          <w:rFonts w:ascii="宋体" w:eastAsia="宋体" w:hAnsi="宋体" w:cs="宋体"/>
          <w:kern w:val="18"/>
          <w:sz w:val="28"/>
          <w:szCs w:val="28"/>
        </w:rPr>
        <w:t>排场形式</w:t>
      </w:r>
    </w:p>
    <w:p w:rsidR="00063AD2" w:rsidRPr="002B601D" w:rsidRDefault="00B3071D">
      <w:pPr>
        <w:snapToGrid w:val="0"/>
        <w:spacing w:line="336" w:lineRule="auto"/>
        <w:ind w:firstLineChars="200" w:firstLine="560"/>
        <w:rPr>
          <w:rFonts w:ascii="宋体" w:eastAsia="宋体" w:hAnsi="宋体" w:cs="宋体"/>
          <w:kern w:val="18"/>
          <w:sz w:val="28"/>
          <w:szCs w:val="28"/>
        </w:rPr>
      </w:pPr>
      <w:r w:rsidRPr="002B601D">
        <w:rPr>
          <w:rFonts w:ascii="宋体" w:eastAsia="宋体" w:hAnsi="宋体" w:cs="宋体" w:hint="eastAsia"/>
          <w:kern w:val="18"/>
          <w:sz w:val="28"/>
          <w:szCs w:val="28"/>
        </w:rPr>
        <w:t>①综合性</w:t>
      </w:r>
      <w:r w:rsidRPr="002B601D">
        <w:rPr>
          <w:rFonts w:ascii="宋体" w:eastAsia="宋体" w:hAnsi="宋体" w:cs="宋体"/>
          <w:kern w:val="18"/>
          <w:sz w:val="28"/>
          <w:szCs w:val="28"/>
        </w:rPr>
        <w:t>检查。</w:t>
      </w:r>
      <w:r w:rsidRPr="002B601D">
        <w:rPr>
          <w:rFonts w:ascii="宋体" w:eastAsia="宋体" w:hAnsi="宋体" w:cs="宋体" w:hint="eastAsia"/>
          <w:kern w:val="18"/>
          <w:sz w:val="28"/>
          <w:szCs w:val="28"/>
        </w:rPr>
        <w:t>坚持</w:t>
      </w:r>
      <w:r w:rsidRPr="002B601D">
        <w:rPr>
          <w:rFonts w:ascii="宋体" w:eastAsia="宋体" w:hAnsi="宋体" w:cs="宋体"/>
          <w:kern w:val="18"/>
          <w:sz w:val="28"/>
          <w:szCs w:val="28"/>
        </w:rPr>
        <w:t>定期或不定期的安全生产检查制度，公司风险排查</w:t>
      </w:r>
      <w:r w:rsidRPr="002B601D">
        <w:rPr>
          <w:rFonts w:ascii="宋体" w:eastAsia="宋体" w:hAnsi="宋体" w:cs="宋体" w:hint="eastAsia"/>
          <w:kern w:val="18"/>
          <w:sz w:val="28"/>
          <w:szCs w:val="28"/>
        </w:rPr>
        <w:t>由</w:t>
      </w:r>
      <w:r w:rsidRPr="002B601D">
        <w:rPr>
          <w:rFonts w:ascii="宋体" w:eastAsia="宋体" w:hAnsi="宋体" w:cs="宋体"/>
          <w:kern w:val="18"/>
          <w:sz w:val="28"/>
          <w:szCs w:val="28"/>
        </w:rPr>
        <w:t>主管生产的领导负责。召集</w:t>
      </w:r>
      <w:r w:rsidRPr="002B601D">
        <w:rPr>
          <w:rFonts w:ascii="宋体" w:eastAsia="宋体" w:hAnsi="宋体" w:cs="宋体" w:hint="eastAsia"/>
          <w:kern w:val="18"/>
          <w:sz w:val="28"/>
          <w:szCs w:val="28"/>
        </w:rPr>
        <w:t>有关</w:t>
      </w:r>
      <w:r w:rsidRPr="002B601D">
        <w:rPr>
          <w:rFonts w:ascii="宋体" w:eastAsia="宋体" w:hAnsi="宋体" w:cs="宋体"/>
          <w:kern w:val="18"/>
          <w:sz w:val="28"/>
          <w:szCs w:val="28"/>
        </w:rPr>
        <w:t>部门和</w:t>
      </w:r>
      <w:r w:rsidRPr="002B601D">
        <w:rPr>
          <w:rFonts w:ascii="宋体" w:eastAsia="宋体" w:hAnsi="宋体" w:cs="宋体" w:hint="eastAsia"/>
          <w:kern w:val="18"/>
          <w:sz w:val="28"/>
          <w:szCs w:val="28"/>
        </w:rPr>
        <w:t>职能</w:t>
      </w:r>
      <w:r w:rsidRPr="002B601D">
        <w:rPr>
          <w:rFonts w:ascii="宋体" w:eastAsia="宋体" w:hAnsi="宋体" w:cs="宋体"/>
          <w:kern w:val="18"/>
          <w:sz w:val="28"/>
          <w:szCs w:val="28"/>
        </w:rPr>
        <w:t>人员组成检查组。检查</w:t>
      </w:r>
      <w:r w:rsidRPr="002B601D">
        <w:rPr>
          <w:rFonts w:ascii="宋体" w:eastAsia="宋体" w:hAnsi="宋体" w:cs="宋体" w:hint="eastAsia"/>
          <w:kern w:val="18"/>
          <w:sz w:val="28"/>
          <w:szCs w:val="28"/>
        </w:rPr>
        <w:t>和</w:t>
      </w:r>
      <w:r w:rsidRPr="002B601D">
        <w:rPr>
          <w:rFonts w:ascii="宋体" w:eastAsia="宋体" w:hAnsi="宋体" w:cs="宋体"/>
          <w:kern w:val="18"/>
          <w:sz w:val="28"/>
          <w:szCs w:val="28"/>
        </w:rPr>
        <w:t>整改情况由生产技术部汇总上报。公司</w:t>
      </w:r>
      <w:r w:rsidRPr="002B601D">
        <w:rPr>
          <w:rFonts w:ascii="宋体" w:eastAsia="宋体" w:hAnsi="宋体" w:cs="宋体" w:hint="eastAsia"/>
          <w:kern w:val="18"/>
          <w:sz w:val="28"/>
          <w:szCs w:val="28"/>
        </w:rPr>
        <w:t>安全、</w:t>
      </w:r>
      <w:r w:rsidRPr="002B601D">
        <w:rPr>
          <w:rFonts w:ascii="宋体" w:eastAsia="宋体" w:hAnsi="宋体" w:cs="宋体"/>
          <w:kern w:val="18"/>
          <w:sz w:val="28"/>
          <w:szCs w:val="28"/>
        </w:rPr>
        <w:t>环保部门组织全公司检查，每年不少于两次。</w:t>
      </w:r>
      <w:r w:rsidRPr="002B601D">
        <w:rPr>
          <w:rFonts w:ascii="宋体" w:eastAsia="宋体" w:hAnsi="宋体" w:cs="宋体" w:hint="eastAsia"/>
          <w:kern w:val="18"/>
          <w:sz w:val="28"/>
          <w:szCs w:val="28"/>
        </w:rPr>
        <w:t>各生产</w:t>
      </w:r>
      <w:r w:rsidRPr="002B601D">
        <w:rPr>
          <w:rFonts w:ascii="宋体" w:eastAsia="宋体" w:hAnsi="宋体" w:cs="宋体"/>
          <w:kern w:val="18"/>
          <w:sz w:val="28"/>
          <w:szCs w:val="28"/>
        </w:rPr>
        <w:t>部门每月检查不少于两次。并将检查和整改情况由有关责任人（</w:t>
      </w:r>
      <w:r w:rsidRPr="002B601D">
        <w:rPr>
          <w:rFonts w:ascii="宋体" w:eastAsia="宋体" w:hAnsi="宋体" w:cs="宋体" w:hint="eastAsia"/>
          <w:kern w:val="18"/>
          <w:sz w:val="28"/>
          <w:szCs w:val="28"/>
        </w:rPr>
        <w:t>安全员</w:t>
      </w:r>
      <w:r w:rsidRPr="002B601D">
        <w:rPr>
          <w:rFonts w:ascii="宋体" w:eastAsia="宋体" w:hAnsi="宋体" w:cs="宋体"/>
          <w:kern w:val="18"/>
          <w:sz w:val="28"/>
          <w:szCs w:val="28"/>
        </w:rPr>
        <w:t>）</w:t>
      </w:r>
      <w:r w:rsidRPr="002B601D">
        <w:rPr>
          <w:rFonts w:ascii="宋体" w:eastAsia="宋体" w:hAnsi="宋体" w:cs="宋体" w:hint="eastAsia"/>
          <w:kern w:val="18"/>
          <w:sz w:val="28"/>
          <w:szCs w:val="28"/>
        </w:rPr>
        <w:t>汇总</w:t>
      </w:r>
      <w:r w:rsidRPr="002B601D">
        <w:rPr>
          <w:rFonts w:ascii="宋体" w:eastAsia="宋体" w:hAnsi="宋体" w:cs="宋体"/>
          <w:kern w:val="18"/>
          <w:sz w:val="28"/>
          <w:szCs w:val="28"/>
        </w:rPr>
        <w:t>抄送</w:t>
      </w:r>
      <w:r w:rsidRPr="002B601D">
        <w:rPr>
          <w:rFonts w:ascii="宋体" w:eastAsia="宋体" w:hAnsi="宋体" w:cs="宋体" w:hint="eastAsia"/>
          <w:kern w:val="18"/>
          <w:sz w:val="28"/>
          <w:szCs w:val="28"/>
        </w:rPr>
        <w:t>EHS部</w:t>
      </w:r>
      <w:r w:rsidRPr="002B601D">
        <w:rPr>
          <w:rFonts w:ascii="宋体" w:eastAsia="宋体" w:hAnsi="宋体" w:cs="宋体"/>
          <w:kern w:val="18"/>
          <w:sz w:val="28"/>
          <w:szCs w:val="28"/>
        </w:rPr>
        <w:t>。工段</w:t>
      </w:r>
      <w:r w:rsidRPr="002B601D">
        <w:rPr>
          <w:rFonts w:ascii="宋体" w:eastAsia="宋体" w:hAnsi="宋体" w:cs="宋体" w:hint="eastAsia"/>
          <w:kern w:val="18"/>
          <w:sz w:val="28"/>
          <w:szCs w:val="28"/>
        </w:rPr>
        <w:t>负责人</w:t>
      </w:r>
      <w:r w:rsidRPr="002B601D">
        <w:rPr>
          <w:rFonts w:ascii="宋体" w:eastAsia="宋体" w:hAnsi="宋体" w:cs="宋体"/>
          <w:kern w:val="18"/>
          <w:sz w:val="28"/>
          <w:szCs w:val="28"/>
        </w:rPr>
        <w:t>每周进行两次检查、班组进行每日检查制度。</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hint="eastAsia"/>
          <w:kern w:val="18"/>
          <w:sz w:val="28"/>
          <w:szCs w:val="28"/>
        </w:rPr>
        <w:t>②季节</w:t>
      </w:r>
      <w:r w:rsidRPr="002B601D">
        <w:rPr>
          <w:rFonts w:ascii="宋体" w:eastAsia="宋体" w:hAnsi="宋体" w:cs="宋体"/>
          <w:kern w:val="18"/>
          <w:sz w:val="28"/>
          <w:szCs w:val="28"/>
        </w:rPr>
        <w:t>性检查。对防雨</w:t>
      </w:r>
      <w:r w:rsidRPr="002B601D">
        <w:rPr>
          <w:rFonts w:ascii="宋体" w:eastAsia="宋体" w:hAnsi="宋体" w:cs="宋体" w:hint="eastAsia"/>
          <w:kern w:val="18"/>
          <w:sz w:val="28"/>
          <w:szCs w:val="28"/>
        </w:rPr>
        <w:t>防洪</w:t>
      </w:r>
      <w:r w:rsidRPr="002B601D">
        <w:rPr>
          <w:rFonts w:ascii="宋体" w:eastAsia="宋体" w:hAnsi="宋体" w:cs="宋体"/>
          <w:kern w:val="18"/>
          <w:sz w:val="28"/>
          <w:szCs w:val="28"/>
        </w:rPr>
        <w:t>、防泄漏、防火防爆及防污染等工作，进行预防性季节检查，</w:t>
      </w:r>
      <w:r w:rsidRPr="002B601D">
        <w:rPr>
          <w:rFonts w:ascii="宋体" w:eastAsia="宋体" w:hAnsi="宋体" w:cs="宋体" w:hint="eastAsia"/>
          <w:kern w:val="18"/>
          <w:sz w:val="28"/>
          <w:szCs w:val="28"/>
        </w:rPr>
        <w:t>由</w:t>
      </w:r>
      <w:r w:rsidRPr="002B601D">
        <w:rPr>
          <w:rFonts w:ascii="宋体" w:eastAsia="宋体" w:hAnsi="宋体" w:cs="宋体"/>
          <w:kern w:val="18"/>
          <w:sz w:val="28"/>
          <w:szCs w:val="28"/>
        </w:rPr>
        <w:t>各生产单位负责组织进行，并将检查和整改情况上</w:t>
      </w:r>
      <w:r w:rsidRPr="002B601D">
        <w:rPr>
          <w:rFonts w:ascii="Times New Roman" w:eastAsia="宋体" w:hAnsi="Times New Roman" w:cs="Times New Roman"/>
          <w:kern w:val="18"/>
          <w:sz w:val="28"/>
          <w:szCs w:val="28"/>
        </w:rPr>
        <w:t>报</w:t>
      </w:r>
      <w:r w:rsidRPr="002B601D">
        <w:rPr>
          <w:rFonts w:ascii="Times New Roman" w:eastAsia="宋体" w:hAnsi="Times New Roman" w:cs="Times New Roman"/>
          <w:kern w:val="18"/>
          <w:sz w:val="28"/>
          <w:szCs w:val="28"/>
        </w:rPr>
        <w:t>EHS</w:t>
      </w:r>
      <w:r w:rsidRPr="002B601D">
        <w:rPr>
          <w:rFonts w:ascii="Times New Roman" w:eastAsia="宋体" w:hAnsi="Times New Roman" w:cs="Times New Roman"/>
          <w:kern w:val="18"/>
          <w:sz w:val="28"/>
          <w:szCs w:val="28"/>
        </w:rPr>
        <w:t>部，汇总抄送各部门。</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kern w:val="18"/>
          <w:sz w:val="28"/>
          <w:szCs w:val="28"/>
        </w:rPr>
        <w:t>③</w:t>
      </w:r>
      <w:r w:rsidRPr="002B601D">
        <w:rPr>
          <w:rFonts w:ascii="宋体" w:eastAsia="宋体" w:hAnsi="宋体" w:cs="宋体" w:hint="eastAsia"/>
          <w:kern w:val="18"/>
          <w:sz w:val="28"/>
          <w:szCs w:val="28"/>
        </w:rPr>
        <w:t>日常检查</w:t>
      </w:r>
      <w:r w:rsidRPr="002B601D">
        <w:rPr>
          <w:rFonts w:ascii="宋体" w:eastAsia="宋体" w:hAnsi="宋体" w:cs="宋体"/>
          <w:kern w:val="18"/>
          <w:sz w:val="28"/>
          <w:szCs w:val="28"/>
        </w:rPr>
        <w:t>分岗位工人检查和管理人员巡</w:t>
      </w:r>
      <w:r w:rsidRPr="002B601D">
        <w:rPr>
          <w:rFonts w:ascii="宋体" w:eastAsia="宋体" w:hAnsi="宋体" w:cs="宋体" w:hint="eastAsia"/>
          <w:kern w:val="18"/>
          <w:sz w:val="28"/>
          <w:szCs w:val="28"/>
        </w:rPr>
        <w:t>回</w:t>
      </w:r>
      <w:r w:rsidRPr="002B601D">
        <w:rPr>
          <w:rFonts w:ascii="宋体" w:eastAsia="宋体" w:hAnsi="宋体" w:cs="宋体"/>
          <w:kern w:val="18"/>
          <w:sz w:val="28"/>
          <w:szCs w:val="28"/>
        </w:rPr>
        <w:t>检查。岗位</w:t>
      </w:r>
      <w:r w:rsidRPr="002B601D">
        <w:rPr>
          <w:rFonts w:ascii="宋体" w:eastAsia="宋体" w:hAnsi="宋体" w:cs="宋体" w:hint="eastAsia"/>
          <w:kern w:val="18"/>
          <w:sz w:val="28"/>
          <w:szCs w:val="28"/>
        </w:rPr>
        <w:t>工作</w:t>
      </w:r>
      <w:r w:rsidRPr="002B601D">
        <w:rPr>
          <w:rFonts w:ascii="宋体" w:eastAsia="宋体" w:hAnsi="宋体" w:cs="宋体"/>
          <w:kern w:val="18"/>
          <w:sz w:val="28"/>
          <w:szCs w:val="28"/>
        </w:rPr>
        <w:t>人员应认真执行岗位安全生产责任制，进行交接班检查和班中巡回检查，各级管理人员应在各自的业务范围内进行经常性检查。</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kern w:val="18"/>
          <w:sz w:val="28"/>
          <w:szCs w:val="28"/>
        </w:rPr>
        <w:t>④</w:t>
      </w:r>
      <w:r w:rsidRPr="002B601D">
        <w:rPr>
          <w:rFonts w:ascii="宋体" w:eastAsia="宋体" w:hAnsi="宋体" w:cs="宋体" w:hint="eastAsia"/>
          <w:kern w:val="18"/>
          <w:sz w:val="28"/>
          <w:szCs w:val="28"/>
        </w:rPr>
        <w:t>各种检查</w:t>
      </w:r>
      <w:r w:rsidRPr="002B601D">
        <w:rPr>
          <w:rFonts w:ascii="宋体" w:eastAsia="宋体" w:hAnsi="宋体" w:cs="宋体"/>
          <w:kern w:val="18"/>
          <w:sz w:val="28"/>
          <w:szCs w:val="28"/>
        </w:rPr>
        <w:t>均应按需</w:t>
      </w:r>
      <w:proofErr w:type="gramStart"/>
      <w:r w:rsidRPr="002B601D">
        <w:rPr>
          <w:rFonts w:ascii="宋体" w:eastAsia="宋体" w:hAnsi="宋体" w:cs="宋体"/>
          <w:kern w:val="18"/>
          <w:sz w:val="28"/>
          <w:szCs w:val="28"/>
        </w:rPr>
        <w:t>检内容</w:t>
      </w:r>
      <w:proofErr w:type="gramEnd"/>
      <w:r w:rsidRPr="002B601D">
        <w:rPr>
          <w:rFonts w:ascii="宋体" w:eastAsia="宋体" w:hAnsi="宋体" w:cs="宋体"/>
          <w:kern w:val="18"/>
          <w:sz w:val="28"/>
          <w:szCs w:val="28"/>
        </w:rPr>
        <w:t>逐一检查，并有文字记录备案。</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kern w:val="18"/>
          <w:sz w:val="28"/>
          <w:szCs w:val="28"/>
        </w:rPr>
        <w:t>⑷</w:t>
      </w:r>
      <w:r w:rsidRPr="002B601D">
        <w:rPr>
          <w:rFonts w:ascii="宋体" w:eastAsia="宋体" w:hAnsi="宋体" w:cs="宋体" w:hint="eastAsia"/>
          <w:kern w:val="18"/>
          <w:sz w:val="28"/>
          <w:szCs w:val="28"/>
        </w:rPr>
        <w:t>风险</w:t>
      </w:r>
      <w:r w:rsidRPr="002B601D">
        <w:rPr>
          <w:rFonts w:ascii="宋体" w:eastAsia="宋体" w:hAnsi="宋体" w:cs="宋体"/>
          <w:kern w:val="18"/>
          <w:sz w:val="28"/>
          <w:szCs w:val="28"/>
        </w:rPr>
        <w:t>整治措施</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hint="eastAsia"/>
          <w:kern w:val="18"/>
          <w:sz w:val="28"/>
          <w:szCs w:val="28"/>
        </w:rPr>
        <w:t>①风险</w:t>
      </w:r>
      <w:r w:rsidRPr="002B601D">
        <w:rPr>
          <w:rFonts w:ascii="宋体" w:eastAsia="宋体" w:hAnsi="宋体" w:cs="宋体"/>
          <w:kern w:val="18"/>
          <w:sz w:val="28"/>
          <w:szCs w:val="28"/>
        </w:rPr>
        <w:t>隐患是指公司的生产设备、设施、作业环境、生产组织和劳动组织等方面不符合环境安全规定的缺陷和问题。这些</w:t>
      </w:r>
      <w:r w:rsidRPr="002B601D">
        <w:rPr>
          <w:rFonts w:ascii="宋体" w:eastAsia="宋体" w:hAnsi="宋体" w:cs="宋体" w:hint="eastAsia"/>
          <w:kern w:val="18"/>
          <w:sz w:val="28"/>
          <w:szCs w:val="28"/>
        </w:rPr>
        <w:t>缺陷</w:t>
      </w:r>
      <w:r w:rsidRPr="002B601D">
        <w:rPr>
          <w:rFonts w:ascii="宋体" w:eastAsia="宋体" w:hAnsi="宋体" w:cs="宋体"/>
          <w:kern w:val="18"/>
          <w:sz w:val="28"/>
          <w:szCs w:val="28"/>
        </w:rPr>
        <w:t>和问题危</w:t>
      </w:r>
      <w:r w:rsidRPr="002B601D">
        <w:rPr>
          <w:rFonts w:ascii="宋体" w:eastAsia="宋体" w:hAnsi="宋体" w:cs="宋体" w:hint="eastAsia"/>
          <w:kern w:val="18"/>
          <w:sz w:val="28"/>
          <w:szCs w:val="28"/>
        </w:rPr>
        <w:t>及</w:t>
      </w:r>
      <w:r w:rsidRPr="002B601D">
        <w:rPr>
          <w:rFonts w:ascii="宋体" w:eastAsia="宋体" w:hAnsi="宋体" w:cs="宋体"/>
          <w:kern w:val="18"/>
          <w:sz w:val="28"/>
          <w:szCs w:val="28"/>
        </w:rPr>
        <w:t>公司环境安全和周边敏感点，可能引起环境事故。必须</w:t>
      </w:r>
      <w:r w:rsidRPr="002B601D">
        <w:rPr>
          <w:rFonts w:ascii="宋体" w:eastAsia="宋体" w:hAnsi="宋体" w:cs="宋体" w:hint="eastAsia"/>
          <w:kern w:val="18"/>
          <w:sz w:val="28"/>
          <w:szCs w:val="28"/>
        </w:rPr>
        <w:t>及时</w:t>
      </w:r>
      <w:r w:rsidRPr="002B601D">
        <w:rPr>
          <w:rFonts w:ascii="宋体" w:eastAsia="宋体" w:hAnsi="宋体" w:cs="宋体"/>
          <w:kern w:val="18"/>
          <w:sz w:val="28"/>
          <w:szCs w:val="28"/>
        </w:rPr>
        <w:t>进行整改。如公司不能进行整改的要立即报告主管部门统一安排整</w:t>
      </w:r>
      <w:proofErr w:type="gramStart"/>
      <w:r w:rsidRPr="002B601D">
        <w:rPr>
          <w:rFonts w:ascii="宋体" w:eastAsia="宋体" w:hAnsi="宋体" w:cs="宋体" w:hint="eastAsia"/>
          <w:kern w:val="18"/>
          <w:sz w:val="28"/>
          <w:szCs w:val="28"/>
        </w:rPr>
        <w:t>该</w:t>
      </w:r>
      <w:proofErr w:type="gramEnd"/>
      <w:r w:rsidRPr="002B601D">
        <w:rPr>
          <w:rFonts w:ascii="宋体" w:eastAsia="宋体" w:hAnsi="宋体" w:cs="宋体"/>
          <w:kern w:val="18"/>
          <w:sz w:val="28"/>
          <w:szCs w:val="28"/>
        </w:rPr>
        <w:t>。</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hint="eastAsia"/>
          <w:kern w:val="18"/>
          <w:sz w:val="28"/>
          <w:szCs w:val="28"/>
        </w:rPr>
        <w:t>②公司</w:t>
      </w:r>
      <w:r w:rsidRPr="002B601D">
        <w:rPr>
          <w:rFonts w:ascii="宋体" w:eastAsia="宋体" w:hAnsi="宋体" w:cs="宋体"/>
          <w:kern w:val="18"/>
          <w:sz w:val="28"/>
          <w:szCs w:val="28"/>
        </w:rPr>
        <w:t>主管生产</w:t>
      </w:r>
      <w:r w:rsidRPr="002B601D">
        <w:rPr>
          <w:rFonts w:ascii="宋体" w:eastAsia="宋体" w:hAnsi="宋体" w:cs="宋体" w:hint="eastAsia"/>
          <w:kern w:val="18"/>
          <w:sz w:val="28"/>
          <w:szCs w:val="28"/>
        </w:rPr>
        <w:t>领导</w:t>
      </w:r>
      <w:r w:rsidRPr="002B601D">
        <w:rPr>
          <w:rFonts w:ascii="宋体" w:eastAsia="宋体" w:hAnsi="宋体" w:cs="宋体"/>
          <w:kern w:val="18"/>
          <w:sz w:val="28"/>
          <w:szCs w:val="28"/>
        </w:rPr>
        <w:t>和生产部门负责人对公司、部门风险整治工作负全面责任。应</w:t>
      </w:r>
      <w:r w:rsidRPr="002B601D">
        <w:rPr>
          <w:rFonts w:ascii="宋体" w:eastAsia="宋体" w:hAnsi="宋体" w:cs="宋体" w:hint="eastAsia"/>
          <w:kern w:val="18"/>
          <w:sz w:val="28"/>
          <w:szCs w:val="28"/>
        </w:rPr>
        <w:t>依照</w:t>
      </w:r>
      <w:r w:rsidRPr="002B601D">
        <w:rPr>
          <w:rFonts w:ascii="宋体" w:eastAsia="宋体" w:hAnsi="宋体" w:cs="宋体"/>
          <w:kern w:val="18"/>
          <w:sz w:val="28"/>
          <w:szCs w:val="28"/>
        </w:rPr>
        <w:t>“</w:t>
      </w:r>
      <w:r w:rsidRPr="002B601D">
        <w:rPr>
          <w:rFonts w:ascii="宋体" w:eastAsia="宋体" w:hAnsi="宋体" w:cs="宋体" w:hint="eastAsia"/>
          <w:kern w:val="18"/>
          <w:sz w:val="28"/>
          <w:szCs w:val="28"/>
        </w:rPr>
        <w:t>安全</w:t>
      </w:r>
      <w:r w:rsidRPr="002B601D">
        <w:rPr>
          <w:rFonts w:ascii="宋体" w:eastAsia="宋体" w:hAnsi="宋体" w:cs="宋体"/>
          <w:kern w:val="18"/>
          <w:sz w:val="28"/>
          <w:szCs w:val="28"/>
        </w:rPr>
        <w:t>第一、预防为主、综合治理”</w:t>
      </w:r>
      <w:r w:rsidRPr="002B601D">
        <w:rPr>
          <w:rFonts w:ascii="宋体" w:eastAsia="宋体" w:hAnsi="宋体" w:cs="宋体" w:hint="eastAsia"/>
          <w:kern w:val="18"/>
          <w:sz w:val="28"/>
          <w:szCs w:val="28"/>
        </w:rPr>
        <w:t>的</w:t>
      </w:r>
      <w:r w:rsidRPr="002B601D">
        <w:rPr>
          <w:rFonts w:ascii="宋体" w:eastAsia="宋体" w:hAnsi="宋体" w:cs="宋体"/>
          <w:kern w:val="18"/>
          <w:sz w:val="28"/>
          <w:szCs w:val="28"/>
        </w:rPr>
        <w:t>方针，及时采取有效措施，消除隐患，使作业场所和各项设施符合有关环境</w:t>
      </w:r>
      <w:r w:rsidRPr="002B601D">
        <w:rPr>
          <w:rFonts w:ascii="宋体" w:eastAsia="宋体" w:hAnsi="宋体" w:cs="宋体"/>
          <w:kern w:val="18"/>
          <w:sz w:val="28"/>
          <w:szCs w:val="28"/>
        </w:rPr>
        <w:lastRenderedPageBreak/>
        <w:t>安全规定。</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hint="eastAsia"/>
          <w:kern w:val="18"/>
          <w:sz w:val="28"/>
          <w:szCs w:val="28"/>
        </w:rPr>
        <w:t>③各生产</w:t>
      </w:r>
      <w:r w:rsidRPr="002B601D">
        <w:rPr>
          <w:rFonts w:ascii="宋体" w:eastAsia="宋体" w:hAnsi="宋体" w:cs="宋体"/>
          <w:kern w:val="18"/>
          <w:sz w:val="28"/>
          <w:szCs w:val="28"/>
        </w:rPr>
        <w:t>部门</w:t>
      </w:r>
      <w:r w:rsidRPr="002B601D">
        <w:rPr>
          <w:rFonts w:ascii="宋体" w:eastAsia="宋体" w:hAnsi="宋体" w:cs="宋体" w:hint="eastAsia"/>
          <w:kern w:val="18"/>
          <w:sz w:val="28"/>
          <w:szCs w:val="28"/>
        </w:rPr>
        <w:t>都要建立</w:t>
      </w:r>
      <w:r w:rsidRPr="002B601D">
        <w:rPr>
          <w:rFonts w:ascii="宋体" w:eastAsia="宋体" w:hAnsi="宋体" w:cs="宋体"/>
          <w:kern w:val="18"/>
          <w:sz w:val="28"/>
          <w:szCs w:val="28"/>
        </w:rPr>
        <w:t>隐患检查、登记、整改、销案制度，</w:t>
      </w:r>
      <w:r w:rsidRPr="002B601D">
        <w:rPr>
          <w:rFonts w:ascii="宋体" w:eastAsia="宋体" w:hAnsi="宋体" w:cs="宋体" w:hint="eastAsia"/>
          <w:kern w:val="18"/>
          <w:sz w:val="28"/>
          <w:szCs w:val="28"/>
        </w:rPr>
        <w:t>凡</w:t>
      </w:r>
      <w:r w:rsidRPr="002B601D">
        <w:rPr>
          <w:rFonts w:ascii="宋体" w:eastAsia="宋体" w:hAnsi="宋体" w:cs="宋体"/>
          <w:kern w:val="18"/>
          <w:sz w:val="28"/>
          <w:szCs w:val="28"/>
        </w:rPr>
        <w:t>属</w:t>
      </w:r>
      <w:r w:rsidRPr="002B601D">
        <w:rPr>
          <w:rFonts w:ascii="宋体" w:eastAsia="宋体" w:hAnsi="宋体" w:cs="宋体" w:hint="eastAsia"/>
          <w:kern w:val="18"/>
          <w:sz w:val="28"/>
          <w:szCs w:val="28"/>
        </w:rPr>
        <w:t>已</w:t>
      </w:r>
      <w:r w:rsidRPr="002B601D">
        <w:rPr>
          <w:rFonts w:ascii="宋体" w:eastAsia="宋体" w:hAnsi="宋体" w:cs="宋体"/>
          <w:kern w:val="18"/>
          <w:sz w:val="28"/>
          <w:szCs w:val="28"/>
        </w:rPr>
        <w:t>经发现而又不能迅速消除的隐患，均要逐项登记，联系有关单位安排整改。</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kern w:val="18"/>
          <w:sz w:val="28"/>
          <w:szCs w:val="28"/>
        </w:rPr>
        <w:t>④</w:t>
      </w:r>
      <w:r w:rsidRPr="002B601D">
        <w:rPr>
          <w:rFonts w:ascii="宋体" w:eastAsia="宋体" w:hAnsi="宋体" w:cs="宋体" w:hint="eastAsia"/>
          <w:kern w:val="18"/>
          <w:sz w:val="28"/>
          <w:szCs w:val="28"/>
        </w:rPr>
        <w:t>重大</w:t>
      </w:r>
      <w:r w:rsidRPr="002B601D">
        <w:rPr>
          <w:rFonts w:ascii="宋体" w:eastAsia="宋体" w:hAnsi="宋体" w:cs="宋体"/>
          <w:kern w:val="18"/>
          <w:sz w:val="28"/>
          <w:szCs w:val="28"/>
        </w:rPr>
        <w:t>隐患试行归口申报处理制度。发现</w:t>
      </w:r>
      <w:r w:rsidRPr="002B601D">
        <w:rPr>
          <w:rFonts w:ascii="宋体" w:eastAsia="宋体" w:hAnsi="宋体" w:cs="宋体" w:hint="eastAsia"/>
          <w:kern w:val="18"/>
          <w:sz w:val="28"/>
          <w:szCs w:val="28"/>
        </w:rPr>
        <w:t>重大</w:t>
      </w:r>
      <w:r w:rsidRPr="002B601D">
        <w:rPr>
          <w:rFonts w:ascii="宋体" w:eastAsia="宋体" w:hAnsi="宋体" w:cs="宋体"/>
          <w:kern w:val="18"/>
          <w:sz w:val="28"/>
          <w:szCs w:val="28"/>
        </w:rPr>
        <w:t>隐患应首先采取临时性防护措施，并通知各专业单位进行整改，同时报环境管理部门备案。</w:t>
      </w:r>
    </w:p>
    <w:p w:rsidR="00063AD2" w:rsidRPr="002B601D" w:rsidRDefault="00B3071D">
      <w:pPr>
        <w:snapToGrid w:val="0"/>
        <w:spacing w:line="336" w:lineRule="auto"/>
        <w:ind w:firstLineChars="200" w:firstLine="560"/>
        <w:rPr>
          <w:rFonts w:ascii="宋体" w:eastAsia="宋体" w:hAnsi="宋体" w:cs="宋体"/>
          <w:kern w:val="18"/>
          <w:sz w:val="28"/>
          <w:szCs w:val="28"/>
        </w:rPr>
      </w:pPr>
      <w:r w:rsidRPr="002B601D">
        <w:rPr>
          <w:rFonts w:ascii="宋体" w:eastAsia="宋体" w:hAnsi="宋体" w:cs="宋体"/>
          <w:kern w:val="18"/>
          <w:sz w:val="28"/>
          <w:szCs w:val="28"/>
        </w:rPr>
        <w:t>⑤</w:t>
      </w:r>
      <w:r w:rsidRPr="002B601D">
        <w:rPr>
          <w:rFonts w:ascii="宋体" w:eastAsia="宋体" w:hAnsi="宋体" w:cs="宋体" w:hint="eastAsia"/>
          <w:kern w:val="18"/>
          <w:sz w:val="28"/>
          <w:szCs w:val="28"/>
        </w:rPr>
        <w:t>急需</w:t>
      </w:r>
      <w:r w:rsidRPr="002B601D">
        <w:rPr>
          <w:rFonts w:ascii="宋体" w:eastAsia="宋体" w:hAnsi="宋体" w:cs="宋体"/>
          <w:kern w:val="18"/>
          <w:sz w:val="28"/>
          <w:szCs w:val="28"/>
        </w:rPr>
        <w:t>整治的重大风险隐患。为</w:t>
      </w:r>
      <w:r w:rsidRPr="002B601D">
        <w:rPr>
          <w:rFonts w:ascii="宋体" w:eastAsia="宋体" w:hAnsi="宋体" w:cs="宋体" w:hint="eastAsia"/>
          <w:kern w:val="18"/>
          <w:sz w:val="28"/>
          <w:szCs w:val="28"/>
        </w:rPr>
        <w:t>了</w:t>
      </w:r>
      <w:r w:rsidRPr="002B601D">
        <w:rPr>
          <w:rFonts w:ascii="宋体" w:eastAsia="宋体" w:hAnsi="宋体" w:cs="宋体"/>
          <w:kern w:val="18"/>
          <w:sz w:val="28"/>
          <w:szCs w:val="28"/>
        </w:rPr>
        <w:t>不影响环境安全，可直接报送环境管理部门，由其安排有关单位立即实施</w:t>
      </w:r>
      <w:r w:rsidRPr="002B601D">
        <w:rPr>
          <w:rFonts w:ascii="宋体" w:eastAsia="宋体" w:hAnsi="宋体" w:cs="宋体" w:hint="eastAsia"/>
          <w:kern w:val="18"/>
          <w:sz w:val="28"/>
          <w:szCs w:val="28"/>
        </w:rPr>
        <w:t>风险</w:t>
      </w:r>
      <w:r w:rsidRPr="002B601D">
        <w:rPr>
          <w:rFonts w:ascii="宋体" w:eastAsia="宋体" w:hAnsi="宋体" w:cs="宋体"/>
          <w:kern w:val="18"/>
          <w:sz w:val="28"/>
          <w:szCs w:val="28"/>
        </w:rPr>
        <w:t>整治工作。</w:t>
      </w:r>
      <w:r w:rsidRPr="002B601D">
        <w:rPr>
          <w:rFonts w:ascii="宋体" w:eastAsia="宋体" w:hAnsi="宋体" w:cs="宋体" w:hint="eastAsia"/>
          <w:kern w:val="18"/>
          <w:sz w:val="28"/>
          <w:szCs w:val="28"/>
        </w:rPr>
        <w:t>风险</w:t>
      </w:r>
      <w:r w:rsidRPr="002B601D">
        <w:rPr>
          <w:rFonts w:ascii="宋体" w:eastAsia="宋体" w:hAnsi="宋体" w:cs="宋体"/>
          <w:kern w:val="18"/>
          <w:sz w:val="28"/>
          <w:szCs w:val="28"/>
        </w:rPr>
        <w:t>整治工作由使用</w:t>
      </w:r>
      <w:r w:rsidRPr="002B601D">
        <w:rPr>
          <w:rFonts w:ascii="宋体" w:eastAsia="宋体" w:hAnsi="宋体" w:cs="宋体" w:hint="eastAsia"/>
          <w:kern w:val="18"/>
          <w:sz w:val="28"/>
          <w:szCs w:val="28"/>
        </w:rPr>
        <w:t>部门</w:t>
      </w:r>
      <w:r w:rsidRPr="002B601D">
        <w:rPr>
          <w:rFonts w:ascii="宋体" w:eastAsia="宋体" w:hAnsi="宋体" w:cs="宋体"/>
          <w:kern w:val="18"/>
          <w:sz w:val="28"/>
          <w:szCs w:val="28"/>
        </w:rPr>
        <w:t>检查、督促，环保主管负责协办、督办。</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kern w:val="18"/>
          <w:sz w:val="28"/>
          <w:szCs w:val="28"/>
        </w:rPr>
        <w:t>⑥</w:t>
      </w:r>
      <w:r w:rsidRPr="002B601D">
        <w:rPr>
          <w:rFonts w:ascii="宋体" w:eastAsia="宋体" w:hAnsi="宋体" w:cs="宋体" w:hint="eastAsia"/>
          <w:kern w:val="18"/>
          <w:sz w:val="28"/>
          <w:szCs w:val="28"/>
        </w:rPr>
        <w:t>凡</w:t>
      </w:r>
      <w:r w:rsidRPr="002B601D">
        <w:rPr>
          <w:rFonts w:ascii="宋体" w:eastAsia="宋体" w:hAnsi="宋体" w:cs="宋体"/>
          <w:kern w:val="18"/>
          <w:sz w:val="28"/>
          <w:szCs w:val="28"/>
        </w:rPr>
        <w:t>重大隐患未及时</w:t>
      </w:r>
      <w:proofErr w:type="gramStart"/>
      <w:r w:rsidRPr="002B601D">
        <w:rPr>
          <w:rFonts w:ascii="宋体" w:eastAsia="宋体" w:hAnsi="宋体" w:cs="宋体"/>
          <w:kern w:val="18"/>
          <w:sz w:val="28"/>
          <w:szCs w:val="28"/>
        </w:rPr>
        <w:t>向</w:t>
      </w:r>
      <w:r w:rsidRPr="002B601D">
        <w:rPr>
          <w:rFonts w:ascii="宋体" w:eastAsia="宋体" w:hAnsi="宋体" w:cs="宋体" w:hint="eastAsia"/>
          <w:kern w:val="18"/>
          <w:sz w:val="28"/>
          <w:szCs w:val="28"/>
        </w:rPr>
        <w:t>职能</w:t>
      </w:r>
      <w:proofErr w:type="gramEnd"/>
      <w:r w:rsidRPr="002B601D">
        <w:rPr>
          <w:rFonts w:ascii="宋体" w:eastAsia="宋体" w:hAnsi="宋体" w:cs="宋体"/>
          <w:kern w:val="18"/>
          <w:sz w:val="28"/>
          <w:szCs w:val="28"/>
        </w:rPr>
        <w:t>部门申报，或</w:t>
      </w:r>
      <w:r w:rsidRPr="002B601D">
        <w:rPr>
          <w:rFonts w:ascii="宋体" w:eastAsia="宋体" w:hAnsi="宋体" w:cs="宋体" w:hint="eastAsia"/>
          <w:kern w:val="18"/>
          <w:sz w:val="28"/>
          <w:szCs w:val="28"/>
        </w:rPr>
        <w:t>处理前</w:t>
      </w:r>
      <w:r w:rsidRPr="002B601D">
        <w:rPr>
          <w:rFonts w:ascii="宋体" w:eastAsia="宋体" w:hAnsi="宋体" w:cs="宋体"/>
          <w:kern w:val="18"/>
          <w:sz w:val="28"/>
          <w:szCs w:val="28"/>
        </w:rPr>
        <w:t>未采取临时防护措施而发生事故，将追究</w:t>
      </w:r>
      <w:r w:rsidRPr="002B601D">
        <w:rPr>
          <w:rFonts w:ascii="宋体" w:eastAsia="宋体" w:hAnsi="宋体" w:cs="宋体" w:hint="eastAsia"/>
          <w:kern w:val="18"/>
          <w:sz w:val="28"/>
          <w:szCs w:val="28"/>
        </w:rPr>
        <w:t>事故部门</w:t>
      </w:r>
      <w:r w:rsidRPr="002B601D">
        <w:rPr>
          <w:rFonts w:ascii="宋体" w:eastAsia="宋体" w:hAnsi="宋体" w:cs="宋体"/>
          <w:kern w:val="18"/>
          <w:sz w:val="28"/>
          <w:szCs w:val="28"/>
        </w:rPr>
        <w:t>单位领导责任</w:t>
      </w:r>
      <w:r w:rsidRPr="002B601D">
        <w:rPr>
          <w:rFonts w:ascii="宋体" w:eastAsia="宋体" w:hAnsi="宋体" w:cs="宋体" w:hint="eastAsia"/>
          <w:kern w:val="18"/>
          <w:sz w:val="28"/>
          <w:szCs w:val="28"/>
        </w:rPr>
        <w:t>，</w:t>
      </w:r>
      <w:r w:rsidRPr="002B601D">
        <w:rPr>
          <w:rFonts w:ascii="宋体" w:eastAsia="宋体" w:hAnsi="宋体" w:cs="宋体"/>
          <w:kern w:val="18"/>
          <w:sz w:val="28"/>
          <w:szCs w:val="28"/>
        </w:rPr>
        <w:t>归口处理单位未按要求及时处理，责任</w:t>
      </w:r>
      <w:r w:rsidRPr="002B601D">
        <w:rPr>
          <w:rFonts w:ascii="宋体" w:eastAsia="宋体" w:hAnsi="宋体" w:cs="宋体" w:hint="eastAsia"/>
          <w:kern w:val="18"/>
          <w:sz w:val="28"/>
          <w:szCs w:val="28"/>
        </w:rPr>
        <w:t>由</w:t>
      </w:r>
      <w:r w:rsidRPr="002B601D">
        <w:rPr>
          <w:rFonts w:ascii="宋体" w:eastAsia="宋体" w:hAnsi="宋体" w:cs="宋体"/>
          <w:kern w:val="18"/>
          <w:sz w:val="28"/>
          <w:szCs w:val="28"/>
        </w:rPr>
        <w:t>整改项目归口单位负责，</w:t>
      </w:r>
      <w:r w:rsidRPr="002B601D">
        <w:rPr>
          <w:rFonts w:ascii="宋体" w:eastAsia="宋体" w:hAnsi="宋体" w:cs="宋体" w:hint="eastAsia"/>
          <w:kern w:val="18"/>
          <w:sz w:val="28"/>
          <w:szCs w:val="28"/>
        </w:rPr>
        <w:t>未</w:t>
      </w:r>
      <w:r w:rsidRPr="002B601D">
        <w:rPr>
          <w:rFonts w:ascii="宋体" w:eastAsia="宋体" w:hAnsi="宋体" w:cs="宋体"/>
          <w:kern w:val="18"/>
          <w:sz w:val="28"/>
          <w:szCs w:val="28"/>
        </w:rPr>
        <w:t>及时进行催办由使用单位负责，未及时进行协办</w:t>
      </w:r>
      <w:r w:rsidRPr="002B601D">
        <w:rPr>
          <w:rFonts w:ascii="宋体" w:eastAsia="宋体" w:hAnsi="宋体" w:cs="宋体" w:hint="eastAsia"/>
          <w:kern w:val="18"/>
          <w:sz w:val="28"/>
          <w:szCs w:val="28"/>
        </w:rPr>
        <w:t>、</w:t>
      </w:r>
      <w:r w:rsidRPr="002B601D">
        <w:rPr>
          <w:rFonts w:ascii="宋体" w:eastAsia="宋体" w:hAnsi="宋体" w:cs="宋体"/>
          <w:kern w:val="18"/>
          <w:sz w:val="28"/>
          <w:szCs w:val="28"/>
        </w:rPr>
        <w:t>督办由环境管理部门负责，风险整治具体归口单位如下：</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Times New Roman" w:eastAsia="宋体" w:hAnsi="Times New Roman" w:cs="Times New Roman"/>
          <w:kern w:val="18"/>
          <w:sz w:val="28"/>
          <w:szCs w:val="28"/>
        </w:rPr>
        <w:t>a</w:t>
      </w:r>
      <w:r w:rsidRPr="002B601D">
        <w:rPr>
          <w:rFonts w:ascii="Times New Roman" w:eastAsia="宋体" w:hAnsi="Times New Roman" w:cs="Times New Roman"/>
          <w:kern w:val="18"/>
          <w:sz w:val="28"/>
          <w:szCs w:val="28"/>
        </w:rPr>
        <w:t>、</w:t>
      </w:r>
      <w:r w:rsidRPr="002B601D">
        <w:rPr>
          <w:rFonts w:ascii="宋体" w:eastAsia="宋体" w:hAnsi="宋体" w:cs="宋体" w:hint="eastAsia"/>
          <w:kern w:val="18"/>
          <w:sz w:val="28"/>
          <w:szCs w:val="28"/>
        </w:rPr>
        <w:t>三废</w:t>
      </w:r>
      <w:r w:rsidRPr="002B601D">
        <w:rPr>
          <w:rFonts w:ascii="宋体" w:eastAsia="宋体" w:hAnsi="宋体" w:cs="宋体"/>
          <w:kern w:val="18"/>
          <w:sz w:val="28"/>
          <w:szCs w:val="28"/>
        </w:rPr>
        <w:t>处理设施设备隐患由所属相应对口部门负责处理</w:t>
      </w:r>
      <w:r w:rsidRPr="002B601D">
        <w:rPr>
          <w:rFonts w:ascii="宋体" w:eastAsia="宋体" w:hAnsi="宋体" w:cs="宋体" w:hint="eastAsia"/>
          <w:kern w:val="18"/>
          <w:sz w:val="28"/>
          <w:szCs w:val="28"/>
        </w:rPr>
        <w:t>；（电气）自动化</w:t>
      </w:r>
      <w:r w:rsidRPr="002B601D">
        <w:rPr>
          <w:rFonts w:ascii="宋体" w:eastAsia="宋体" w:hAnsi="宋体" w:cs="宋体"/>
          <w:kern w:val="18"/>
          <w:sz w:val="28"/>
          <w:szCs w:val="28"/>
        </w:rPr>
        <w:t>、仪表、计算机隐患</w:t>
      </w:r>
      <w:r w:rsidRPr="002B601D">
        <w:rPr>
          <w:rFonts w:ascii="宋体" w:eastAsia="宋体" w:hAnsi="宋体" w:cs="宋体" w:hint="eastAsia"/>
          <w:kern w:val="18"/>
          <w:sz w:val="28"/>
          <w:szCs w:val="28"/>
        </w:rPr>
        <w:t>由</w:t>
      </w:r>
      <w:r w:rsidRPr="002B601D">
        <w:rPr>
          <w:rFonts w:ascii="宋体" w:eastAsia="宋体" w:hAnsi="宋体" w:cs="宋体"/>
          <w:kern w:val="18"/>
          <w:sz w:val="28"/>
          <w:szCs w:val="28"/>
        </w:rPr>
        <w:t>电仪工段负责处理。</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Times New Roman" w:eastAsia="宋体" w:hAnsi="Times New Roman" w:cs="Times New Roman"/>
          <w:kern w:val="18"/>
          <w:sz w:val="28"/>
          <w:szCs w:val="28"/>
        </w:rPr>
        <w:t>b</w:t>
      </w:r>
      <w:r w:rsidRPr="002B601D">
        <w:rPr>
          <w:rFonts w:ascii="Times New Roman" w:eastAsia="宋体" w:hAnsi="Times New Roman" w:cs="Times New Roman"/>
          <w:kern w:val="18"/>
          <w:sz w:val="28"/>
          <w:szCs w:val="28"/>
        </w:rPr>
        <w:t>、</w:t>
      </w:r>
      <w:r w:rsidRPr="002B601D">
        <w:rPr>
          <w:rFonts w:ascii="宋体" w:eastAsia="宋体" w:hAnsi="宋体" w:cs="宋体" w:hint="eastAsia"/>
          <w:kern w:val="18"/>
          <w:sz w:val="28"/>
          <w:szCs w:val="28"/>
        </w:rPr>
        <w:t>危险品</w:t>
      </w:r>
      <w:r w:rsidRPr="002B601D">
        <w:rPr>
          <w:rFonts w:ascii="宋体" w:eastAsia="宋体" w:hAnsi="宋体" w:cs="宋体"/>
          <w:kern w:val="18"/>
          <w:sz w:val="28"/>
          <w:szCs w:val="28"/>
        </w:rPr>
        <w:t>、除尘隐患由所属相应对口部门负责处理。</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kern w:val="18"/>
          <w:sz w:val="28"/>
          <w:szCs w:val="28"/>
        </w:rPr>
        <w:t>⑦</w:t>
      </w:r>
      <w:r w:rsidRPr="002B601D">
        <w:rPr>
          <w:rFonts w:ascii="宋体" w:eastAsia="宋体" w:hAnsi="宋体" w:cs="宋体" w:hint="eastAsia"/>
          <w:kern w:val="18"/>
          <w:sz w:val="28"/>
          <w:szCs w:val="28"/>
        </w:rPr>
        <w:t>风险</w:t>
      </w:r>
      <w:r w:rsidRPr="002B601D">
        <w:rPr>
          <w:rFonts w:ascii="宋体" w:eastAsia="宋体" w:hAnsi="宋体" w:cs="宋体"/>
          <w:kern w:val="18"/>
          <w:sz w:val="28"/>
          <w:szCs w:val="28"/>
        </w:rPr>
        <w:t>整治管理</w:t>
      </w:r>
      <w:r w:rsidRPr="002B601D">
        <w:rPr>
          <w:rFonts w:ascii="宋体" w:eastAsia="宋体" w:hAnsi="宋体" w:cs="宋体" w:hint="eastAsia"/>
          <w:kern w:val="18"/>
          <w:sz w:val="28"/>
          <w:szCs w:val="28"/>
        </w:rPr>
        <w:t>实行公司</w:t>
      </w:r>
      <w:r w:rsidRPr="002B601D">
        <w:rPr>
          <w:rFonts w:ascii="宋体" w:eastAsia="宋体" w:hAnsi="宋体" w:cs="宋体"/>
          <w:kern w:val="18"/>
          <w:sz w:val="28"/>
          <w:szCs w:val="28"/>
        </w:rPr>
        <w:t>联系通知单制度，《</w:t>
      </w:r>
      <w:r w:rsidRPr="002B601D">
        <w:rPr>
          <w:rFonts w:ascii="宋体" w:eastAsia="宋体" w:hAnsi="宋体" w:cs="宋体" w:hint="eastAsia"/>
          <w:kern w:val="18"/>
          <w:sz w:val="28"/>
          <w:szCs w:val="28"/>
        </w:rPr>
        <w:t>整改</w:t>
      </w:r>
      <w:r w:rsidRPr="002B601D">
        <w:rPr>
          <w:rFonts w:ascii="宋体" w:eastAsia="宋体" w:hAnsi="宋体" w:cs="宋体"/>
          <w:kern w:val="18"/>
          <w:sz w:val="28"/>
          <w:szCs w:val="28"/>
        </w:rPr>
        <w:t>通知单》</w:t>
      </w:r>
      <w:r w:rsidRPr="002B601D">
        <w:rPr>
          <w:rFonts w:ascii="宋体" w:eastAsia="宋体" w:hAnsi="宋体" w:cs="宋体" w:hint="eastAsia"/>
          <w:kern w:val="18"/>
          <w:sz w:val="28"/>
          <w:szCs w:val="28"/>
        </w:rPr>
        <w:t>到达后</w:t>
      </w:r>
      <w:r w:rsidRPr="002B601D">
        <w:rPr>
          <w:rFonts w:ascii="宋体" w:eastAsia="宋体" w:hAnsi="宋体" w:cs="宋体"/>
          <w:kern w:val="18"/>
          <w:sz w:val="28"/>
          <w:szCs w:val="28"/>
        </w:rPr>
        <w:t>，整改责任单位应合理安排整改计划。未</w:t>
      </w:r>
      <w:r w:rsidRPr="002B601D">
        <w:rPr>
          <w:rFonts w:ascii="宋体" w:eastAsia="宋体" w:hAnsi="宋体" w:cs="宋体" w:hint="eastAsia"/>
          <w:kern w:val="18"/>
          <w:sz w:val="28"/>
          <w:szCs w:val="28"/>
        </w:rPr>
        <w:t>及时</w:t>
      </w:r>
      <w:r w:rsidRPr="002B601D">
        <w:rPr>
          <w:rFonts w:ascii="宋体" w:eastAsia="宋体" w:hAnsi="宋体" w:cs="宋体"/>
          <w:kern w:val="18"/>
          <w:sz w:val="28"/>
          <w:szCs w:val="28"/>
        </w:rPr>
        <w:t>认真落实整改的将按照《</w:t>
      </w:r>
      <w:r w:rsidRPr="002B601D">
        <w:rPr>
          <w:rFonts w:ascii="宋体" w:eastAsia="宋体" w:hAnsi="宋体" w:cs="宋体" w:hint="eastAsia"/>
          <w:kern w:val="18"/>
          <w:sz w:val="28"/>
          <w:szCs w:val="28"/>
        </w:rPr>
        <w:t>生产</w:t>
      </w:r>
      <w:r w:rsidRPr="002B601D">
        <w:rPr>
          <w:rFonts w:ascii="宋体" w:eastAsia="宋体" w:hAnsi="宋体" w:cs="宋体"/>
          <w:kern w:val="18"/>
          <w:sz w:val="28"/>
          <w:szCs w:val="28"/>
        </w:rPr>
        <w:t>安全事故管理行政责任追究制度》规定</w:t>
      </w:r>
      <w:r w:rsidRPr="002B601D">
        <w:rPr>
          <w:rFonts w:ascii="宋体" w:eastAsia="宋体" w:hAnsi="宋体" w:cs="宋体" w:hint="eastAsia"/>
          <w:kern w:val="18"/>
          <w:sz w:val="28"/>
          <w:szCs w:val="28"/>
        </w:rPr>
        <w:t>严肃</w:t>
      </w:r>
      <w:r w:rsidRPr="002B601D">
        <w:rPr>
          <w:rFonts w:ascii="宋体" w:eastAsia="宋体" w:hAnsi="宋体" w:cs="宋体"/>
          <w:kern w:val="18"/>
          <w:sz w:val="28"/>
          <w:szCs w:val="28"/>
        </w:rPr>
        <w:t>考核。</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kern w:val="18"/>
          <w:sz w:val="28"/>
          <w:szCs w:val="28"/>
        </w:rPr>
        <w:t>⑧</w:t>
      </w:r>
      <w:r w:rsidRPr="002B601D">
        <w:rPr>
          <w:rFonts w:ascii="宋体" w:eastAsia="宋体" w:hAnsi="宋体" w:cs="宋体" w:hint="eastAsia"/>
          <w:kern w:val="18"/>
          <w:sz w:val="28"/>
          <w:szCs w:val="28"/>
        </w:rPr>
        <w:t>发现</w:t>
      </w:r>
      <w:r w:rsidRPr="002B601D">
        <w:rPr>
          <w:rFonts w:ascii="宋体" w:eastAsia="宋体" w:hAnsi="宋体" w:cs="宋体"/>
          <w:kern w:val="18"/>
          <w:sz w:val="28"/>
          <w:szCs w:val="28"/>
        </w:rPr>
        <w:t>隐患，填报《</w:t>
      </w:r>
      <w:r w:rsidRPr="002B601D">
        <w:rPr>
          <w:rFonts w:ascii="宋体" w:eastAsia="宋体" w:hAnsi="宋体" w:cs="宋体" w:hint="eastAsia"/>
          <w:kern w:val="18"/>
          <w:sz w:val="28"/>
          <w:szCs w:val="28"/>
        </w:rPr>
        <w:t>风险</w:t>
      </w:r>
      <w:r w:rsidRPr="002B601D">
        <w:rPr>
          <w:rFonts w:ascii="宋体" w:eastAsia="宋体" w:hAnsi="宋体" w:cs="宋体"/>
          <w:kern w:val="18"/>
          <w:sz w:val="28"/>
          <w:szCs w:val="28"/>
        </w:rPr>
        <w:t>整治通知单》</w:t>
      </w:r>
      <w:r w:rsidRPr="002B601D">
        <w:rPr>
          <w:rFonts w:ascii="宋体" w:eastAsia="宋体" w:hAnsi="宋体" w:cs="宋体" w:hint="eastAsia"/>
          <w:kern w:val="18"/>
          <w:sz w:val="28"/>
          <w:szCs w:val="28"/>
        </w:rPr>
        <w:t>，</w:t>
      </w:r>
      <w:r w:rsidRPr="002B601D">
        <w:rPr>
          <w:rFonts w:ascii="宋体" w:eastAsia="宋体" w:hAnsi="宋体" w:cs="宋体"/>
          <w:kern w:val="18"/>
          <w:sz w:val="28"/>
          <w:szCs w:val="28"/>
        </w:rPr>
        <w:t>提出公司整改意见，并有专人配合该</w:t>
      </w:r>
      <w:r w:rsidRPr="002B601D">
        <w:rPr>
          <w:rFonts w:ascii="宋体" w:eastAsia="宋体" w:hAnsi="宋体" w:cs="宋体" w:hint="eastAsia"/>
          <w:kern w:val="18"/>
          <w:sz w:val="28"/>
          <w:szCs w:val="28"/>
        </w:rPr>
        <w:t>项整改</w:t>
      </w:r>
      <w:r w:rsidRPr="002B601D">
        <w:rPr>
          <w:rFonts w:ascii="宋体" w:eastAsia="宋体" w:hAnsi="宋体" w:cs="宋体"/>
          <w:kern w:val="18"/>
          <w:sz w:val="28"/>
          <w:szCs w:val="28"/>
        </w:rPr>
        <w:t>工作。整改</w:t>
      </w:r>
      <w:r w:rsidRPr="002B601D">
        <w:rPr>
          <w:rFonts w:ascii="宋体" w:eastAsia="宋体" w:hAnsi="宋体" w:cs="宋体" w:hint="eastAsia"/>
          <w:kern w:val="18"/>
          <w:sz w:val="28"/>
          <w:szCs w:val="28"/>
        </w:rPr>
        <w:t>工作</w:t>
      </w:r>
      <w:r w:rsidRPr="002B601D">
        <w:rPr>
          <w:rFonts w:ascii="宋体" w:eastAsia="宋体" w:hAnsi="宋体" w:cs="宋体"/>
          <w:kern w:val="18"/>
          <w:sz w:val="28"/>
          <w:szCs w:val="28"/>
        </w:rPr>
        <w:t>结束，由隐患所在单位验收，报环境管理部门销案。</w:t>
      </w:r>
    </w:p>
    <w:p w:rsidR="00063AD2" w:rsidRPr="002B601D" w:rsidRDefault="00B3071D">
      <w:pPr>
        <w:snapToGrid w:val="0"/>
        <w:spacing w:line="336" w:lineRule="auto"/>
        <w:jc w:val="left"/>
        <w:outlineLvl w:val="1"/>
        <w:rPr>
          <w:rFonts w:ascii="黑体" w:eastAsia="黑体" w:hAnsi="黑体" w:cs="Times New Roman"/>
          <w:sz w:val="32"/>
          <w:szCs w:val="32"/>
        </w:rPr>
      </w:pPr>
      <w:bookmarkStart w:id="118" w:name="_Toc530417131"/>
      <w:r w:rsidRPr="002B601D">
        <w:rPr>
          <w:rFonts w:ascii="黑体" w:eastAsia="黑体" w:hAnsi="黑体" w:cs="Times New Roman" w:hint="eastAsia"/>
          <w:sz w:val="32"/>
          <w:szCs w:val="32"/>
        </w:rPr>
        <w:t>5</w:t>
      </w:r>
      <w:r w:rsidRPr="002B601D">
        <w:rPr>
          <w:rFonts w:ascii="黑体" w:eastAsia="黑体" w:hAnsi="黑体" w:cs="Times New Roman"/>
          <w:sz w:val="32"/>
          <w:szCs w:val="32"/>
        </w:rPr>
        <w:t>.3</w:t>
      </w:r>
      <w:r w:rsidRPr="002B601D">
        <w:rPr>
          <w:rFonts w:ascii="黑体" w:eastAsia="黑体" w:hAnsi="黑体" w:cs="Times New Roman" w:hint="eastAsia"/>
          <w:sz w:val="32"/>
          <w:szCs w:val="32"/>
        </w:rPr>
        <w:t>预警</w:t>
      </w:r>
      <w:bookmarkEnd w:id="118"/>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kern w:val="18"/>
          <w:sz w:val="28"/>
          <w:szCs w:val="28"/>
        </w:rPr>
        <w:t>根据收集到的有关信息证明环境风险目标即将发生环境污染事</w:t>
      </w:r>
      <w:r w:rsidRPr="002B601D">
        <w:rPr>
          <w:rFonts w:ascii="宋体" w:eastAsia="宋体" w:hAnsi="宋体" w:cs="宋体"/>
          <w:kern w:val="18"/>
          <w:sz w:val="28"/>
          <w:szCs w:val="28"/>
        </w:rPr>
        <w:lastRenderedPageBreak/>
        <w:t>故或者发生的可能性增大时，对人员生命和设备财产安全构成威胁时，按照相关的突发环境事件应急救援预案执行。</w:t>
      </w:r>
    </w:p>
    <w:p w:rsidR="00063AD2" w:rsidRPr="002B601D" w:rsidRDefault="00B3071D">
      <w:pPr>
        <w:snapToGrid w:val="0"/>
        <w:spacing w:line="336" w:lineRule="auto"/>
        <w:jc w:val="left"/>
        <w:outlineLvl w:val="2"/>
        <w:rPr>
          <w:rFonts w:ascii="黑体" w:eastAsia="黑体" w:hAnsi="黑体" w:cs="Times New Roman"/>
          <w:sz w:val="30"/>
          <w:szCs w:val="30"/>
        </w:rPr>
      </w:pPr>
      <w:r w:rsidRPr="002B601D">
        <w:rPr>
          <w:rFonts w:ascii="黑体" w:eastAsia="黑体" w:hAnsi="黑体" w:cs="Times New Roman" w:hint="eastAsia"/>
          <w:sz w:val="30"/>
          <w:szCs w:val="30"/>
        </w:rPr>
        <w:t>5.3.1预警分级</w:t>
      </w:r>
    </w:p>
    <w:p w:rsidR="00063AD2" w:rsidRPr="002B601D" w:rsidRDefault="00B3071D">
      <w:pPr>
        <w:snapToGrid w:val="0"/>
        <w:spacing w:line="360" w:lineRule="auto"/>
        <w:ind w:firstLineChars="200" w:firstLine="560"/>
        <w:rPr>
          <w:rFonts w:ascii="Times New Roman" w:hAnsi="Times New Roman" w:cs="Times New Roman"/>
          <w:kern w:val="18"/>
          <w:sz w:val="28"/>
          <w:szCs w:val="28"/>
        </w:rPr>
      </w:pPr>
      <w:r w:rsidRPr="002B601D">
        <w:rPr>
          <w:rFonts w:ascii="Times New Roman" w:hAnsi="Times New Roman" w:cs="Times New Roman" w:hint="eastAsia"/>
          <w:kern w:val="18"/>
          <w:sz w:val="28"/>
          <w:szCs w:val="28"/>
        </w:rPr>
        <w:t>按</w:t>
      </w:r>
      <w:r w:rsidRPr="002B601D">
        <w:rPr>
          <w:rFonts w:ascii="Times New Roman" w:hAnsi="Times New Roman" w:cs="Times New Roman"/>
          <w:kern w:val="18"/>
          <w:sz w:val="28"/>
          <w:szCs w:val="28"/>
        </w:rPr>
        <w:t>照</w:t>
      </w:r>
      <w:r w:rsidRPr="002B601D">
        <w:rPr>
          <w:rFonts w:ascii="Times New Roman" w:hAnsi="Times New Roman" w:cs="Times New Roman" w:hint="eastAsia"/>
          <w:kern w:val="18"/>
          <w:sz w:val="28"/>
          <w:szCs w:val="28"/>
        </w:rPr>
        <w:t>突发</w:t>
      </w:r>
      <w:r w:rsidRPr="002B601D">
        <w:rPr>
          <w:rFonts w:ascii="Times New Roman" w:hAnsi="Times New Roman" w:cs="Times New Roman"/>
          <w:kern w:val="18"/>
          <w:sz w:val="28"/>
          <w:szCs w:val="28"/>
        </w:rPr>
        <w:t>环境事件可控性、后果的严重性、影响范围和紧急程度，公司将突发环境事件分为三级，即车间</w:t>
      </w:r>
      <w:r w:rsidRPr="002B601D">
        <w:rPr>
          <w:rFonts w:ascii="Times New Roman" w:hAnsi="Times New Roman" w:cs="Times New Roman" w:hint="eastAsia"/>
          <w:kern w:val="18"/>
          <w:sz w:val="28"/>
          <w:szCs w:val="28"/>
        </w:rPr>
        <w:t>级</w:t>
      </w:r>
      <w:r w:rsidRPr="002B601D">
        <w:rPr>
          <w:rFonts w:ascii="Times New Roman" w:hAnsi="Times New Roman" w:cs="Times New Roman"/>
          <w:kern w:val="18"/>
          <w:sz w:val="28"/>
          <w:szCs w:val="28"/>
        </w:rPr>
        <w:t>预警（</w:t>
      </w:r>
      <w:r w:rsidRPr="002B601D">
        <w:rPr>
          <w:rFonts w:ascii="Times New Roman" w:hAnsi="Times New Roman" w:cs="Times New Roman" w:hint="eastAsia"/>
          <w:kern w:val="18"/>
          <w:sz w:val="28"/>
          <w:szCs w:val="28"/>
        </w:rPr>
        <w:t>三级</w:t>
      </w:r>
      <w:r w:rsidRPr="002B601D">
        <w:rPr>
          <w:rFonts w:ascii="Times New Roman" w:hAnsi="Times New Roman" w:cs="Times New Roman"/>
          <w:kern w:val="18"/>
          <w:sz w:val="28"/>
          <w:szCs w:val="28"/>
        </w:rPr>
        <w:t>）</w:t>
      </w:r>
      <w:r w:rsidRPr="002B601D">
        <w:rPr>
          <w:rFonts w:ascii="Times New Roman" w:hAnsi="Times New Roman" w:cs="Times New Roman" w:hint="eastAsia"/>
          <w:kern w:val="18"/>
          <w:sz w:val="28"/>
          <w:szCs w:val="28"/>
        </w:rPr>
        <w:t>、</w:t>
      </w:r>
      <w:r w:rsidRPr="002B601D">
        <w:rPr>
          <w:rFonts w:ascii="Times New Roman" w:hAnsi="Times New Roman" w:cs="Times New Roman"/>
          <w:kern w:val="18"/>
          <w:sz w:val="28"/>
          <w:szCs w:val="28"/>
        </w:rPr>
        <w:t>公司级预警（</w:t>
      </w:r>
      <w:r w:rsidRPr="002B601D">
        <w:rPr>
          <w:rFonts w:ascii="Times New Roman" w:hAnsi="Times New Roman" w:cs="Times New Roman" w:hint="eastAsia"/>
          <w:kern w:val="18"/>
          <w:sz w:val="28"/>
          <w:szCs w:val="28"/>
        </w:rPr>
        <w:t>二级</w:t>
      </w:r>
      <w:r w:rsidRPr="002B601D">
        <w:rPr>
          <w:rFonts w:ascii="Times New Roman" w:hAnsi="Times New Roman" w:cs="Times New Roman"/>
          <w:kern w:val="18"/>
          <w:sz w:val="28"/>
          <w:szCs w:val="28"/>
        </w:rPr>
        <w:t>）</w:t>
      </w:r>
      <w:r w:rsidRPr="002B601D">
        <w:rPr>
          <w:rFonts w:ascii="Times New Roman" w:hAnsi="Times New Roman" w:cs="Times New Roman" w:hint="eastAsia"/>
          <w:kern w:val="18"/>
          <w:sz w:val="28"/>
          <w:szCs w:val="28"/>
        </w:rPr>
        <w:t>、</w:t>
      </w:r>
      <w:r w:rsidRPr="002B601D">
        <w:rPr>
          <w:rFonts w:ascii="Times New Roman" w:hAnsi="Times New Roman" w:cs="Times New Roman"/>
          <w:kern w:val="18"/>
          <w:sz w:val="28"/>
          <w:szCs w:val="28"/>
        </w:rPr>
        <w:t>公司外部预警主要是当地政府相关部门及社会救援力量预警（</w:t>
      </w:r>
      <w:r w:rsidRPr="002B601D">
        <w:rPr>
          <w:rFonts w:ascii="Times New Roman" w:hAnsi="Times New Roman" w:cs="Times New Roman" w:hint="eastAsia"/>
          <w:kern w:val="18"/>
          <w:sz w:val="28"/>
          <w:szCs w:val="28"/>
        </w:rPr>
        <w:t>一级</w:t>
      </w:r>
      <w:r w:rsidRPr="002B601D">
        <w:rPr>
          <w:rFonts w:ascii="Times New Roman" w:hAnsi="Times New Roman" w:cs="Times New Roman"/>
          <w:kern w:val="18"/>
          <w:sz w:val="28"/>
          <w:szCs w:val="28"/>
        </w:rPr>
        <w:t>）</w:t>
      </w:r>
      <w:r w:rsidRPr="002B601D">
        <w:rPr>
          <w:rFonts w:ascii="Times New Roman" w:hAnsi="Times New Roman" w:cs="Times New Roman" w:hint="eastAsia"/>
          <w:kern w:val="18"/>
          <w:sz w:val="28"/>
          <w:szCs w:val="28"/>
        </w:rPr>
        <w:t>。</w:t>
      </w:r>
    </w:p>
    <w:p w:rsidR="00063AD2" w:rsidRPr="002B601D" w:rsidRDefault="00B3071D">
      <w:pPr>
        <w:snapToGrid w:val="0"/>
        <w:spacing w:line="336" w:lineRule="auto"/>
        <w:ind w:firstLineChars="200" w:firstLine="560"/>
        <w:rPr>
          <w:rFonts w:ascii="宋体" w:eastAsia="宋体" w:hAnsi="宋体" w:cs="宋体"/>
          <w:kern w:val="18"/>
          <w:sz w:val="28"/>
          <w:szCs w:val="28"/>
        </w:rPr>
      </w:pPr>
      <w:r w:rsidRPr="002B601D">
        <w:rPr>
          <w:rFonts w:ascii="宋体" w:eastAsia="宋体" w:hAnsi="宋体" w:cs="宋体" w:hint="eastAsia"/>
          <w:kern w:val="18"/>
          <w:sz w:val="28"/>
          <w:szCs w:val="28"/>
        </w:rPr>
        <w:t>⑴一级</w:t>
      </w:r>
      <w:r w:rsidRPr="002B601D">
        <w:rPr>
          <w:rFonts w:ascii="宋体" w:eastAsia="宋体" w:hAnsi="宋体" w:cs="宋体"/>
          <w:kern w:val="18"/>
          <w:sz w:val="28"/>
          <w:szCs w:val="28"/>
        </w:rPr>
        <w:t>预警</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hint="eastAsia"/>
          <w:kern w:val="18"/>
          <w:sz w:val="28"/>
          <w:szCs w:val="28"/>
        </w:rPr>
        <w:t>发生</w:t>
      </w:r>
      <w:r w:rsidRPr="002B601D">
        <w:rPr>
          <w:rFonts w:ascii="宋体" w:eastAsia="宋体" w:hAnsi="宋体" w:cs="宋体"/>
          <w:kern w:val="18"/>
          <w:sz w:val="28"/>
          <w:szCs w:val="28"/>
        </w:rPr>
        <w:t>重大及以上突发环境事件时，超过公司突发环境事件应急处置能力，事件有扩大、发展趋势，或者事件影响到周边企业时，启动</w:t>
      </w:r>
      <w:r w:rsidRPr="002B601D">
        <w:rPr>
          <w:rFonts w:ascii="宋体" w:eastAsia="宋体" w:hAnsi="宋体" w:cs="宋体" w:hint="eastAsia"/>
          <w:kern w:val="18"/>
          <w:sz w:val="28"/>
          <w:szCs w:val="28"/>
        </w:rPr>
        <w:t>突发</w:t>
      </w:r>
      <w:r w:rsidRPr="002B601D">
        <w:rPr>
          <w:rFonts w:ascii="宋体" w:eastAsia="宋体" w:hAnsi="宋体" w:cs="宋体"/>
          <w:kern w:val="18"/>
          <w:sz w:val="28"/>
          <w:szCs w:val="28"/>
        </w:rPr>
        <w:t>环境事件一级预警，</w:t>
      </w:r>
      <w:r w:rsidRPr="002B601D">
        <w:rPr>
          <w:rFonts w:ascii="宋体" w:eastAsia="宋体" w:hAnsi="宋体" w:cs="宋体" w:hint="eastAsia"/>
          <w:kern w:val="18"/>
          <w:sz w:val="28"/>
          <w:szCs w:val="28"/>
        </w:rPr>
        <w:t>由</w:t>
      </w:r>
      <w:r w:rsidRPr="002B601D">
        <w:rPr>
          <w:rFonts w:ascii="宋体" w:eastAsia="宋体" w:hAnsi="宋体" w:cs="宋体"/>
          <w:kern w:val="18"/>
          <w:sz w:val="28"/>
          <w:szCs w:val="28"/>
        </w:rPr>
        <w:t>本公司应急指挥部现场总指挥报请上级相关部门，</w:t>
      </w:r>
      <w:r w:rsidRPr="002B601D">
        <w:rPr>
          <w:rFonts w:ascii="宋体" w:eastAsia="宋体" w:hAnsi="宋体" w:cs="宋体" w:hint="eastAsia"/>
          <w:kern w:val="18"/>
          <w:sz w:val="28"/>
          <w:szCs w:val="28"/>
        </w:rPr>
        <w:t>樟树市</w:t>
      </w:r>
      <w:r w:rsidRPr="002B601D">
        <w:rPr>
          <w:rFonts w:ascii="宋体" w:eastAsia="宋体" w:hAnsi="宋体" w:cs="宋体"/>
          <w:kern w:val="18"/>
          <w:sz w:val="28"/>
          <w:szCs w:val="28"/>
        </w:rPr>
        <w:t>盐化工业基地环保办公室、安全办公室等请求</w:t>
      </w:r>
      <w:r w:rsidRPr="002B601D">
        <w:rPr>
          <w:rFonts w:ascii="宋体" w:eastAsia="宋体" w:hAnsi="宋体" w:cs="宋体" w:hint="eastAsia"/>
          <w:kern w:val="18"/>
          <w:sz w:val="28"/>
          <w:szCs w:val="28"/>
        </w:rPr>
        <w:t>支援</w:t>
      </w:r>
      <w:r w:rsidRPr="002B601D">
        <w:rPr>
          <w:rFonts w:ascii="宋体" w:eastAsia="宋体" w:hAnsi="宋体" w:cs="宋体"/>
          <w:kern w:val="18"/>
          <w:sz w:val="28"/>
          <w:szCs w:val="28"/>
        </w:rPr>
        <w:t>。如</w:t>
      </w:r>
      <w:r w:rsidRPr="002B601D">
        <w:rPr>
          <w:rFonts w:ascii="宋体" w:eastAsia="宋体" w:hAnsi="宋体" w:cs="宋体" w:hint="eastAsia"/>
          <w:kern w:val="18"/>
          <w:sz w:val="28"/>
          <w:szCs w:val="28"/>
        </w:rPr>
        <w:t>整个</w:t>
      </w:r>
      <w:r w:rsidRPr="002B601D">
        <w:rPr>
          <w:rFonts w:ascii="宋体" w:eastAsia="宋体" w:hAnsi="宋体" w:cs="宋体"/>
          <w:kern w:val="18"/>
          <w:sz w:val="28"/>
          <w:szCs w:val="28"/>
        </w:rPr>
        <w:t>厂区发生火灾。</w:t>
      </w:r>
    </w:p>
    <w:p w:rsidR="00063AD2" w:rsidRPr="002B601D" w:rsidRDefault="00B3071D">
      <w:pPr>
        <w:snapToGrid w:val="0"/>
        <w:spacing w:line="336" w:lineRule="auto"/>
        <w:ind w:firstLineChars="200" w:firstLine="560"/>
        <w:rPr>
          <w:rFonts w:ascii="宋体" w:eastAsia="宋体" w:hAnsi="宋体" w:cs="宋体"/>
          <w:kern w:val="18"/>
          <w:sz w:val="28"/>
          <w:szCs w:val="28"/>
        </w:rPr>
      </w:pPr>
      <w:r w:rsidRPr="002B601D">
        <w:rPr>
          <w:rFonts w:ascii="宋体" w:eastAsia="宋体" w:hAnsi="宋体" w:cs="宋体" w:hint="eastAsia"/>
          <w:kern w:val="18"/>
          <w:sz w:val="28"/>
          <w:szCs w:val="28"/>
        </w:rPr>
        <w:t>⑵二级</w:t>
      </w:r>
      <w:r w:rsidRPr="002B601D">
        <w:rPr>
          <w:rFonts w:ascii="宋体" w:eastAsia="宋体" w:hAnsi="宋体" w:cs="宋体"/>
          <w:kern w:val="18"/>
          <w:sz w:val="28"/>
          <w:szCs w:val="28"/>
        </w:rPr>
        <w:t>预警</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hint="eastAsia"/>
          <w:kern w:val="18"/>
          <w:sz w:val="28"/>
          <w:szCs w:val="28"/>
        </w:rPr>
        <w:t>发生较大</w:t>
      </w:r>
      <w:r w:rsidRPr="002B601D">
        <w:rPr>
          <w:rFonts w:ascii="宋体" w:eastAsia="宋体" w:hAnsi="宋体" w:cs="宋体"/>
          <w:kern w:val="18"/>
          <w:sz w:val="28"/>
          <w:szCs w:val="28"/>
        </w:rPr>
        <w:t>突发环境事件时，</w:t>
      </w:r>
      <w:r w:rsidRPr="002B601D">
        <w:rPr>
          <w:rFonts w:ascii="宋体" w:eastAsia="宋体" w:hAnsi="宋体" w:cs="宋体" w:hint="eastAsia"/>
          <w:kern w:val="18"/>
          <w:sz w:val="28"/>
          <w:szCs w:val="28"/>
        </w:rPr>
        <w:t>未超过</w:t>
      </w:r>
      <w:r w:rsidRPr="002B601D">
        <w:rPr>
          <w:rFonts w:ascii="宋体" w:eastAsia="宋体" w:hAnsi="宋体" w:cs="宋体"/>
          <w:kern w:val="18"/>
          <w:sz w:val="28"/>
          <w:szCs w:val="28"/>
        </w:rPr>
        <w:t>我公司突发环境事件应急处置能力，可充分利用公司所有部门及</w:t>
      </w:r>
      <w:r w:rsidRPr="002B601D">
        <w:rPr>
          <w:rFonts w:ascii="宋体" w:eastAsia="宋体" w:hAnsi="宋体" w:cs="宋体" w:hint="eastAsia"/>
          <w:kern w:val="18"/>
          <w:sz w:val="28"/>
          <w:szCs w:val="28"/>
        </w:rPr>
        <w:t>公司</w:t>
      </w:r>
      <w:r w:rsidRPr="002B601D">
        <w:rPr>
          <w:rFonts w:ascii="宋体" w:eastAsia="宋体" w:hAnsi="宋体" w:cs="宋体"/>
          <w:kern w:val="18"/>
          <w:sz w:val="28"/>
          <w:szCs w:val="28"/>
        </w:rPr>
        <w:t>可利用资源使突发环境事件处于可控状态</w:t>
      </w:r>
      <w:r w:rsidRPr="002B601D">
        <w:rPr>
          <w:rFonts w:ascii="宋体" w:eastAsia="宋体" w:hAnsi="宋体" w:cs="宋体" w:hint="eastAsia"/>
          <w:kern w:val="18"/>
          <w:sz w:val="28"/>
          <w:szCs w:val="28"/>
        </w:rPr>
        <w:t>，启动</w:t>
      </w:r>
      <w:r w:rsidRPr="002B601D">
        <w:rPr>
          <w:rFonts w:ascii="宋体" w:eastAsia="宋体" w:hAnsi="宋体" w:cs="宋体"/>
          <w:kern w:val="18"/>
          <w:sz w:val="28"/>
          <w:szCs w:val="28"/>
        </w:rPr>
        <w:t>二级预警，对事件进行控制处理。如</w:t>
      </w:r>
      <w:r w:rsidRPr="002B601D">
        <w:rPr>
          <w:rFonts w:ascii="宋体" w:eastAsia="宋体" w:hAnsi="宋体" w:cs="宋体" w:hint="eastAsia"/>
          <w:kern w:val="18"/>
          <w:sz w:val="28"/>
          <w:szCs w:val="28"/>
        </w:rPr>
        <w:t>生产</w:t>
      </w:r>
      <w:r w:rsidRPr="002B601D">
        <w:rPr>
          <w:rFonts w:ascii="宋体" w:eastAsia="宋体" w:hAnsi="宋体" w:cs="宋体"/>
          <w:kern w:val="18"/>
          <w:sz w:val="28"/>
          <w:szCs w:val="28"/>
        </w:rPr>
        <w:t>装置、仓库或车间发生火灾等</w:t>
      </w:r>
      <w:r w:rsidRPr="002B601D">
        <w:rPr>
          <w:rFonts w:ascii="宋体" w:eastAsia="宋体" w:hAnsi="宋体" w:cs="宋体" w:hint="eastAsia"/>
          <w:kern w:val="18"/>
          <w:sz w:val="28"/>
          <w:szCs w:val="28"/>
        </w:rPr>
        <w:t>。</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hint="eastAsia"/>
          <w:kern w:val="18"/>
          <w:sz w:val="28"/>
          <w:szCs w:val="28"/>
        </w:rPr>
        <w:t>⑶三级</w:t>
      </w:r>
      <w:r w:rsidRPr="002B601D">
        <w:rPr>
          <w:rFonts w:ascii="宋体" w:eastAsia="宋体" w:hAnsi="宋体" w:cs="宋体"/>
          <w:kern w:val="18"/>
          <w:sz w:val="28"/>
          <w:szCs w:val="28"/>
        </w:rPr>
        <w:t>预警</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hint="eastAsia"/>
          <w:kern w:val="18"/>
          <w:sz w:val="28"/>
          <w:szCs w:val="28"/>
        </w:rPr>
        <w:t>发生</w:t>
      </w:r>
      <w:r w:rsidRPr="002B601D">
        <w:rPr>
          <w:rFonts w:ascii="宋体" w:eastAsia="宋体" w:hAnsi="宋体" w:cs="宋体"/>
          <w:kern w:val="18"/>
          <w:sz w:val="28"/>
          <w:szCs w:val="28"/>
        </w:rPr>
        <w:t>一般突发环境事件时，能被公司某部</w:t>
      </w:r>
      <w:proofErr w:type="gramStart"/>
      <w:r w:rsidRPr="002B601D">
        <w:rPr>
          <w:rFonts w:ascii="宋体" w:eastAsia="宋体" w:hAnsi="宋体" w:cs="宋体"/>
          <w:kern w:val="18"/>
          <w:sz w:val="28"/>
          <w:szCs w:val="28"/>
        </w:rPr>
        <w:t>门正常</w:t>
      </w:r>
      <w:proofErr w:type="gramEnd"/>
      <w:r w:rsidRPr="002B601D">
        <w:rPr>
          <w:rFonts w:ascii="宋体" w:eastAsia="宋体" w:hAnsi="宋体" w:cs="宋体"/>
          <w:kern w:val="18"/>
          <w:sz w:val="28"/>
          <w:szCs w:val="28"/>
        </w:rPr>
        <w:t>可用的资源</w:t>
      </w:r>
      <w:r w:rsidRPr="002B601D">
        <w:rPr>
          <w:rFonts w:ascii="宋体" w:eastAsia="宋体" w:hAnsi="宋体" w:cs="宋体" w:hint="eastAsia"/>
          <w:kern w:val="18"/>
          <w:sz w:val="28"/>
          <w:szCs w:val="28"/>
        </w:rPr>
        <w:t>使</w:t>
      </w:r>
      <w:r w:rsidRPr="002B601D">
        <w:rPr>
          <w:rFonts w:ascii="宋体" w:eastAsia="宋体" w:hAnsi="宋体" w:cs="宋体"/>
          <w:kern w:val="18"/>
          <w:sz w:val="28"/>
          <w:szCs w:val="28"/>
        </w:rPr>
        <w:t>突发环境事件处于可控状态</w:t>
      </w:r>
      <w:r w:rsidRPr="002B601D">
        <w:rPr>
          <w:rFonts w:ascii="宋体" w:eastAsia="宋体" w:hAnsi="宋体" w:cs="宋体" w:hint="eastAsia"/>
          <w:kern w:val="18"/>
          <w:sz w:val="28"/>
          <w:szCs w:val="28"/>
        </w:rPr>
        <w:t>，启动</w:t>
      </w:r>
      <w:r w:rsidRPr="002B601D">
        <w:rPr>
          <w:rFonts w:ascii="宋体" w:eastAsia="宋体" w:hAnsi="宋体" w:cs="宋体"/>
          <w:kern w:val="18"/>
          <w:sz w:val="28"/>
          <w:szCs w:val="28"/>
        </w:rPr>
        <w:t>三级预警，对事件进行控制处理。如</w:t>
      </w:r>
      <w:r w:rsidRPr="002B601D">
        <w:rPr>
          <w:rFonts w:ascii="宋体" w:eastAsia="宋体" w:hAnsi="宋体" w:cs="宋体" w:hint="eastAsia"/>
          <w:kern w:val="18"/>
          <w:sz w:val="28"/>
          <w:szCs w:val="28"/>
        </w:rPr>
        <w:t>生产</w:t>
      </w:r>
      <w:r w:rsidRPr="002B601D">
        <w:rPr>
          <w:rFonts w:ascii="宋体" w:eastAsia="宋体" w:hAnsi="宋体" w:cs="宋体"/>
          <w:kern w:val="18"/>
          <w:sz w:val="28"/>
          <w:szCs w:val="28"/>
        </w:rPr>
        <w:t>装置、仓库或车间小火星、储罐区</w:t>
      </w:r>
      <w:proofErr w:type="gramStart"/>
      <w:r w:rsidRPr="002B601D">
        <w:rPr>
          <w:rFonts w:ascii="宋体" w:eastAsia="宋体" w:hAnsi="宋体" w:cs="宋体"/>
          <w:kern w:val="18"/>
          <w:sz w:val="28"/>
          <w:szCs w:val="28"/>
        </w:rPr>
        <w:t>危化品</w:t>
      </w:r>
      <w:proofErr w:type="gramEnd"/>
      <w:r w:rsidRPr="002B601D">
        <w:rPr>
          <w:rFonts w:ascii="宋体" w:eastAsia="宋体" w:hAnsi="宋体" w:cs="宋体"/>
          <w:kern w:val="18"/>
          <w:sz w:val="28"/>
          <w:szCs w:val="28"/>
        </w:rPr>
        <w:t>泄漏等。</w:t>
      </w:r>
    </w:p>
    <w:p w:rsidR="00063AD2" w:rsidRPr="002B601D" w:rsidRDefault="00B3071D">
      <w:pPr>
        <w:snapToGrid w:val="0"/>
        <w:spacing w:line="336" w:lineRule="auto"/>
        <w:jc w:val="left"/>
        <w:outlineLvl w:val="2"/>
        <w:rPr>
          <w:rFonts w:ascii="黑体" w:eastAsia="黑体" w:hAnsi="黑体" w:cs="Times New Roman"/>
          <w:sz w:val="30"/>
          <w:szCs w:val="30"/>
        </w:rPr>
      </w:pPr>
      <w:r w:rsidRPr="002B601D">
        <w:rPr>
          <w:rFonts w:ascii="黑体" w:eastAsia="黑体" w:hAnsi="黑体" w:cs="Times New Roman" w:hint="eastAsia"/>
          <w:sz w:val="30"/>
          <w:szCs w:val="30"/>
        </w:rPr>
        <w:t>5.3.2预警</w:t>
      </w:r>
      <w:r w:rsidRPr="002B601D">
        <w:rPr>
          <w:rFonts w:ascii="黑体" w:eastAsia="黑体" w:hAnsi="黑体" w:cs="Times New Roman"/>
          <w:sz w:val="30"/>
          <w:szCs w:val="30"/>
        </w:rPr>
        <w:t>发布</w:t>
      </w:r>
    </w:p>
    <w:p w:rsidR="00063AD2" w:rsidRPr="002B601D" w:rsidRDefault="00B3071D">
      <w:pPr>
        <w:snapToGrid w:val="0"/>
        <w:spacing w:line="360" w:lineRule="auto"/>
        <w:ind w:firstLineChars="200" w:firstLine="560"/>
        <w:rPr>
          <w:rFonts w:ascii="Times New Roman" w:hAnsi="Times New Roman" w:cs="Times New Roman"/>
          <w:kern w:val="18"/>
          <w:sz w:val="28"/>
          <w:szCs w:val="28"/>
        </w:rPr>
      </w:pPr>
      <w:r w:rsidRPr="002B601D">
        <w:rPr>
          <w:rFonts w:ascii="Times New Roman" w:hAnsi="Times New Roman" w:cs="Times New Roman" w:hint="eastAsia"/>
          <w:kern w:val="18"/>
          <w:sz w:val="28"/>
          <w:szCs w:val="28"/>
        </w:rPr>
        <w:t>⑴信息</w:t>
      </w:r>
      <w:r w:rsidRPr="002B601D">
        <w:rPr>
          <w:rFonts w:ascii="Times New Roman" w:hAnsi="Times New Roman" w:cs="Times New Roman"/>
          <w:kern w:val="18"/>
          <w:sz w:val="28"/>
          <w:szCs w:val="28"/>
        </w:rPr>
        <w:t>发布方式</w:t>
      </w:r>
    </w:p>
    <w:p w:rsidR="00063AD2" w:rsidRPr="002B601D" w:rsidRDefault="00B3071D">
      <w:pPr>
        <w:snapToGrid w:val="0"/>
        <w:spacing w:line="360" w:lineRule="auto"/>
        <w:ind w:firstLineChars="200" w:firstLine="560"/>
        <w:rPr>
          <w:rFonts w:ascii="Times New Roman" w:hAnsi="Times New Roman" w:cs="Times New Roman"/>
          <w:kern w:val="18"/>
          <w:sz w:val="28"/>
          <w:szCs w:val="28"/>
        </w:rPr>
      </w:pPr>
      <w:r w:rsidRPr="002B601D">
        <w:rPr>
          <w:rFonts w:ascii="宋体" w:eastAsia="宋体" w:hAnsi="宋体" w:cs="宋体" w:hint="eastAsia"/>
          <w:kern w:val="18"/>
          <w:sz w:val="28"/>
          <w:szCs w:val="28"/>
        </w:rPr>
        <w:t>一级预警</w:t>
      </w:r>
      <w:r w:rsidRPr="002B601D">
        <w:rPr>
          <w:rFonts w:ascii="宋体" w:eastAsia="宋体" w:hAnsi="宋体" w:cs="宋体"/>
          <w:kern w:val="18"/>
          <w:sz w:val="28"/>
          <w:szCs w:val="28"/>
        </w:rPr>
        <w:t>在半小时内通过电话上报给</w:t>
      </w:r>
      <w:r w:rsidRPr="002B601D">
        <w:rPr>
          <w:rFonts w:ascii="宋体" w:eastAsia="宋体" w:hAnsi="宋体" w:cs="宋体" w:hint="eastAsia"/>
          <w:kern w:val="18"/>
          <w:sz w:val="28"/>
          <w:szCs w:val="28"/>
        </w:rPr>
        <w:t>宜春市樟树</w:t>
      </w:r>
      <w:r w:rsidRPr="002B601D">
        <w:rPr>
          <w:rFonts w:ascii="宋体" w:eastAsia="宋体" w:hAnsi="宋体" w:cs="宋体"/>
          <w:kern w:val="18"/>
          <w:sz w:val="28"/>
          <w:szCs w:val="28"/>
        </w:rPr>
        <w:t>生态环境局应急办，并根据应急救援指挥部的指示通过电话通知可能受到影响的敏</w:t>
      </w:r>
      <w:r w:rsidRPr="002B601D">
        <w:rPr>
          <w:rFonts w:ascii="宋体" w:eastAsia="宋体" w:hAnsi="宋体" w:cs="宋体"/>
          <w:kern w:val="18"/>
          <w:sz w:val="28"/>
          <w:szCs w:val="28"/>
        </w:rPr>
        <w:lastRenderedPageBreak/>
        <w:t>感目标，使之转移到事故发生点的上风向区域；</w:t>
      </w:r>
      <w:r w:rsidRPr="002B601D">
        <w:rPr>
          <w:rFonts w:ascii="宋体" w:eastAsia="宋体" w:hAnsi="宋体" w:cs="宋体" w:hint="eastAsia"/>
          <w:kern w:val="18"/>
          <w:sz w:val="28"/>
          <w:szCs w:val="28"/>
        </w:rPr>
        <w:t>信</w:t>
      </w:r>
      <w:r w:rsidRPr="002B601D">
        <w:rPr>
          <w:rFonts w:ascii="Times New Roman" w:hAnsi="Times New Roman" w:cs="Times New Roman" w:hint="eastAsia"/>
          <w:kern w:val="18"/>
          <w:sz w:val="28"/>
          <w:szCs w:val="28"/>
        </w:rPr>
        <w:t>息</w:t>
      </w:r>
      <w:r w:rsidRPr="002B601D">
        <w:rPr>
          <w:rFonts w:ascii="Times New Roman" w:hAnsi="Times New Roman" w:cs="Times New Roman"/>
          <w:kern w:val="18"/>
          <w:sz w:val="28"/>
          <w:szCs w:val="28"/>
        </w:rPr>
        <w:t>发布可采用</w:t>
      </w:r>
      <w:r w:rsidRPr="002B601D">
        <w:rPr>
          <w:rFonts w:ascii="Times New Roman" w:hAnsi="Times New Roman" w:cs="Times New Roman" w:hint="eastAsia"/>
          <w:kern w:val="18"/>
          <w:sz w:val="28"/>
          <w:szCs w:val="28"/>
        </w:rPr>
        <w:t>有线和无线两套</w:t>
      </w:r>
      <w:r w:rsidRPr="002B601D">
        <w:rPr>
          <w:rFonts w:ascii="Times New Roman" w:hAnsi="Times New Roman" w:cs="Times New Roman"/>
          <w:kern w:val="18"/>
          <w:sz w:val="28"/>
          <w:szCs w:val="28"/>
        </w:rPr>
        <w:t>系统配合使用，既</w:t>
      </w:r>
      <w:r w:rsidRPr="002B601D">
        <w:rPr>
          <w:rFonts w:ascii="Times New Roman" w:hAnsi="Times New Roman" w:cs="Times New Roman" w:hint="eastAsia"/>
          <w:kern w:val="18"/>
          <w:sz w:val="28"/>
          <w:szCs w:val="28"/>
        </w:rPr>
        <w:t>对讲机（调到同一频道）</w:t>
      </w:r>
      <w:r w:rsidRPr="002B601D">
        <w:rPr>
          <w:rFonts w:ascii="Times New Roman" w:hAnsi="Times New Roman" w:cs="Times New Roman"/>
          <w:kern w:val="18"/>
          <w:sz w:val="28"/>
          <w:szCs w:val="28"/>
        </w:rPr>
        <w:t>、</w:t>
      </w:r>
      <w:r w:rsidRPr="002B601D">
        <w:rPr>
          <w:rFonts w:ascii="Times New Roman" w:hAnsi="Times New Roman" w:cs="Times New Roman" w:hint="eastAsia"/>
          <w:kern w:val="18"/>
          <w:sz w:val="28"/>
          <w:szCs w:val="28"/>
        </w:rPr>
        <w:t>手机</w:t>
      </w:r>
      <w:r w:rsidRPr="002B601D">
        <w:rPr>
          <w:rFonts w:ascii="Times New Roman" w:hAnsi="Times New Roman" w:cs="Times New Roman"/>
          <w:kern w:val="18"/>
          <w:sz w:val="28"/>
          <w:szCs w:val="28"/>
        </w:rPr>
        <w:t>等。</w:t>
      </w:r>
    </w:p>
    <w:p w:rsidR="00063AD2" w:rsidRPr="002B601D" w:rsidRDefault="00B3071D">
      <w:pPr>
        <w:snapToGrid w:val="0"/>
        <w:spacing w:line="360" w:lineRule="auto"/>
        <w:ind w:firstLineChars="200" w:firstLine="560"/>
        <w:rPr>
          <w:rFonts w:ascii="Times New Roman" w:hAnsi="Times New Roman" w:cs="Times New Roman"/>
          <w:kern w:val="18"/>
          <w:sz w:val="28"/>
          <w:szCs w:val="28"/>
        </w:rPr>
      </w:pPr>
      <w:r w:rsidRPr="002B601D">
        <w:rPr>
          <w:rFonts w:ascii="Times New Roman" w:hAnsi="Times New Roman" w:cs="Times New Roman" w:hint="eastAsia"/>
          <w:kern w:val="18"/>
          <w:sz w:val="28"/>
          <w:szCs w:val="28"/>
        </w:rPr>
        <w:t>二级、三级预警</w:t>
      </w:r>
      <w:r w:rsidRPr="002B601D">
        <w:rPr>
          <w:rFonts w:ascii="宋体" w:eastAsia="宋体" w:hAnsi="宋体" w:cs="宋体" w:hint="eastAsia"/>
          <w:kern w:val="18"/>
          <w:sz w:val="28"/>
          <w:szCs w:val="28"/>
        </w:rPr>
        <w:t>信</w:t>
      </w:r>
      <w:r w:rsidRPr="002B601D">
        <w:rPr>
          <w:rFonts w:ascii="Times New Roman" w:hAnsi="Times New Roman" w:cs="Times New Roman" w:hint="eastAsia"/>
          <w:kern w:val="18"/>
          <w:sz w:val="28"/>
          <w:szCs w:val="28"/>
        </w:rPr>
        <w:t>息</w:t>
      </w:r>
      <w:r w:rsidRPr="002B601D">
        <w:rPr>
          <w:rFonts w:ascii="Times New Roman" w:hAnsi="Times New Roman" w:cs="Times New Roman"/>
          <w:kern w:val="18"/>
          <w:sz w:val="28"/>
          <w:szCs w:val="28"/>
        </w:rPr>
        <w:t>发布可采用</w:t>
      </w:r>
      <w:r w:rsidRPr="002B601D">
        <w:rPr>
          <w:rFonts w:ascii="Times New Roman" w:hAnsi="Times New Roman" w:cs="Times New Roman" w:hint="eastAsia"/>
          <w:kern w:val="18"/>
          <w:sz w:val="28"/>
          <w:szCs w:val="28"/>
        </w:rPr>
        <w:t>有线和无线两套</w:t>
      </w:r>
      <w:r w:rsidRPr="002B601D">
        <w:rPr>
          <w:rFonts w:ascii="Times New Roman" w:hAnsi="Times New Roman" w:cs="Times New Roman"/>
          <w:kern w:val="18"/>
          <w:sz w:val="28"/>
          <w:szCs w:val="28"/>
        </w:rPr>
        <w:t>系统配合使用，既</w:t>
      </w:r>
      <w:r w:rsidRPr="002B601D">
        <w:rPr>
          <w:rFonts w:ascii="Times New Roman" w:hAnsi="Times New Roman" w:cs="Times New Roman" w:hint="eastAsia"/>
          <w:kern w:val="18"/>
          <w:sz w:val="28"/>
          <w:szCs w:val="28"/>
        </w:rPr>
        <w:t>对讲机（调到同一频道）</w:t>
      </w:r>
      <w:r w:rsidRPr="002B601D">
        <w:rPr>
          <w:rFonts w:ascii="Times New Roman" w:hAnsi="Times New Roman" w:cs="Times New Roman"/>
          <w:kern w:val="18"/>
          <w:sz w:val="28"/>
          <w:szCs w:val="28"/>
        </w:rPr>
        <w:t>、</w:t>
      </w:r>
      <w:r w:rsidRPr="002B601D">
        <w:rPr>
          <w:rFonts w:ascii="Times New Roman" w:hAnsi="Times New Roman" w:cs="Times New Roman" w:hint="eastAsia"/>
          <w:kern w:val="18"/>
          <w:sz w:val="28"/>
          <w:szCs w:val="28"/>
        </w:rPr>
        <w:t>手机</w:t>
      </w:r>
      <w:r w:rsidRPr="002B601D">
        <w:rPr>
          <w:rFonts w:ascii="Times New Roman" w:hAnsi="Times New Roman" w:cs="Times New Roman"/>
          <w:kern w:val="18"/>
          <w:sz w:val="28"/>
          <w:szCs w:val="28"/>
        </w:rPr>
        <w:t>等。</w:t>
      </w:r>
    </w:p>
    <w:p w:rsidR="00063AD2" w:rsidRPr="002B601D" w:rsidRDefault="00B3071D">
      <w:pPr>
        <w:snapToGrid w:val="0"/>
        <w:spacing w:line="360" w:lineRule="auto"/>
        <w:ind w:firstLineChars="200" w:firstLine="560"/>
        <w:rPr>
          <w:rFonts w:ascii="Times New Roman" w:hAnsi="Times New Roman" w:cs="Times New Roman"/>
          <w:kern w:val="18"/>
          <w:sz w:val="28"/>
          <w:szCs w:val="28"/>
        </w:rPr>
      </w:pPr>
      <w:r w:rsidRPr="002B601D">
        <w:rPr>
          <w:rFonts w:ascii="Times New Roman" w:hAnsi="Times New Roman" w:cs="Times New Roman" w:hint="eastAsia"/>
          <w:kern w:val="18"/>
          <w:sz w:val="28"/>
          <w:szCs w:val="28"/>
        </w:rPr>
        <w:t>相关</w:t>
      </w:r>
      <w:r w:rsidRPr="002B601D">
        <w:rPr>
          <w:rFonts w:ascii="Times New Roman" w:hAnsi="Times New Roman" w:cs="Times New Roman"/>
          <w:kern w:val="18"/>
          <w:sz w:val="28"/>
          <w:szCs w:val="28"/>
        </w:rPr>
        <w:t>政府应急部门、公司应急指挥部、各应急小组之间的通讯方法，</w:t>
      </w:r>
      <w:r w:rsidRPr="002B601D">
        <w:rPr>
          <w:rFonts w:ascii="Times New Roman" w:hAnsi="Times New Roman" w:cs="Times New Roman" w:hint="eastAsia"/>
          <w:kern w:val="18"/>
          <w:sz w:val="28"/>
          <w:szCs w:val="28"/>
        </w:rPr>
        <w:t>联络</w:t>
      </w:r>
      <w:r w:rsidRPr="002B601D">
        <w:rPr>
          <w:rFonts w:ascii="Times New Roman" w:hAnsi="Times New Roman" w:cs="Times New Roman"/>
          <w:kern w:val="18"/>
          <w:sz w:val="28"/>
          <w:szCs w:val="28"/>
        </w:rPr>
        <w:t>方式见表</w:t>
      </w:r>
      <w:r w:rsidRPr="002B601D">
        <w:rPr>
          <w:rFonts w:ascii="Times New Roman" w:hAnsi="Times New Roman" w:cs="Times New Roman" w:hint="eastAsia"/>
          <w:kern w:val="18"/>
          <w:sz w:val="28"/>
          <w:szCs w:val="28"/>
        </w:rPr>
        <w:t>4-1-1</w:t>
      </w:r>
      <w:r w:rsidRPr="002B601D">
        <w:rPr>
          <w:rFonts w:ascii="Times New Roman" w:hAnsi="Times New Roman" w:cs="Times New Roman" w:hint="eastAsia"/>
          <w:kern w:val="18"/>
          <w:sz w:val="28"/>
          <w:szCs w:val="28"/>
        </w:rPr>
        <w:t>。</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hint="eastAsia"/>
          <w:kern w:val="18"/>
          <w:sz w:val="28"/>
          <w:szCs w:val="28"/>
        </w:rPr>
        <w:t>⑵预警</w:t>
      </w:r>
      <w:r w:rsidRPr="002B601D">
        <w:rPr>
          <w:rFonts w:ascii="宋体" w:eastAsia="宋体" w:hAnsi="宋体" w:cs="宋体"/>
          <w:kern w:val="18"/>
          <w:sz w:val="28"/>
          <w:szCs w:val="28"/>
        </w:rPr>
        <w:t>信息内容</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hint="eastAsia"/>
          <w:kern w:val="18"/>
          <w:sz w:val="28"/>
          <w:szCs w:val="28"/>
        </w:rPr>
        <w:t>发布</w:t>
      </w:r>
      <w:r w:rsidRPr="002B601D">
        <w:rPr>
          <w:rFonts w:ascii="宋体" w:eastAsia="宋体" w:hAnsi="宋体" w:cs="宋体"/>
          <w:kern w:val="18"/>
          <w:sz w:val="28"/>
          <w:szCs w:val="28"/>
        </w:rPr>
        <w:t>预警信息时应说明清楚：事故类型、</w:t>
      </w:r>
      <w:r w:rsidRPr="002B601D">
        <w:rPr>
          <w:rFonts w:ascii="宋体" w:eastAsia="宋体" w:hAnsi="宋体" w:cs="宋体" w:hint="eastAsia"/>
          <w:kern w:val="18"/>
          <w:sz w:val="28"/>
          <w:szCs w:val="28"/>
        </w:rPr>
        <w:t>风险等级</w:t>
      </w:r>
      <w:r w:rsidRPr="002B601D">
        <w:rPr>
          <w:rFonts w:ascii="宋体" w:eastAsia="宋体" w:hAnsi="宋体" w:cs="宋体"/>
          <w:kern w:val="18"/>
          <w:sz w:val="28"/>
          <w:szCs w:val="28"/>
        </w:rPr>
        <w:t>、影响范围、</w:t>
      </w:r>
      <w:r w:rsidRPr="002B601D">
        <w:rPr>
          <w:rFonts w:ascii="宋体" w:eastAsia="宋体" w:hAnsi="宋体" w:cs="宋体" w:hint="eastAsia"/>
          <w:kern w:val="18"/>
          <w:sz w:val="28"/>
          <w:szCs w:val="28"/>
        </w:rPr>
        <w:t>发生地点</w:t>
      </w:r>
      <w:r w:rsidRPr="002B601D">
        <w:rPr>
          <w:rFonts w:ascii="宋体" w:eastAsia="宋体" w:hAnsi="宋体" w:cs="宋体"/>
          <w:kern w:val="18"/>
          <w:sz w:val="28"/>
          <w:szCs w:val="28"/>
        </w:rPr>
        <w:t>、介质、</w:t>
      </w:r>
      <w:r w:rsidRPr="002B601D">
        <w:rPr>
          <w:rFonts w:ascii="宋体" w:eastAsia="宋体" w:hAnsi="宋体" w:cs="宋体" w:hint="eastAsia"/>
          <w:kern w:val="18"/>
          <w:sz w:val="28"/>
          <w:szCs w:val="28"/>
        </w:rPr>
        <w:t>发展</w:t>
      </w:r>
      <w:r w:rsidRPr="002B601D">
        <w:rPr>
          <w:rFonts w:ascii="宋体" w:eastAsia="宋体" w:hAnsi="宋体" w:cs="宋体"/>
          <w:kern w:val="18"/>
          <w:sz w:val="28"/>
          <w:szCs w:val="28"/>
        </w:rPr>
        <w:t>变化</w:t>
      </w:r>
      <w:r w:rsidRPr="002B601D">
        <w:rPr>
          <w:rFonts w:ascii="宋体" w:eastAsia="宋体" w:hAnsi="宋体" w:cs="宋体" w:hint="eastAsia"/>
          <w:kern w:val="18"/>
          <w:sz w:val="28"/>
          <w:szCs w:val="28"/>
        </w:rPr>
        <w:t>趋势</w:t>
      </w:r>
      <w:r w:rsidRPr="002B601D">
        <w:rPr>
          <w:rFonts w:ascii="宋体" w:eastAsia="宋体" w:hAnsi="宋体" w:cs="宋体"/>
          <w:kern w:val="18"/>
          <w:sz w:val="28"/>
          <w:szCs w:val="28"/>
        </w:rPr>
        <w:t>、</w:t>
      </w:r>
      <w:r w:rsidRPr="002B601D">
        <w:rPr>
          <w:rFonts w:ascii="宋体" w:eastAsia="宋体" w:hAnsi="宋体" w:cs="宋体" w:hint="eastAsia"/>
          <w:kern w:val="18"/>
          <w:sz w:val="28"/>
          <w:szCs w:val="28"/>
        </w:rPr>
        <w:t>有无</w:t>
      </w:r>
      <w:r w:rsidRPr="002B601D">
        <w:rPr>
          <w:rFonts w:ascii="宋体" w:eastAsia="宋体" w:hAnsi="宋体" w:cs="宋体"/>
          <w:kern w:val="18"/>
          <w:sz w:val="28"/>
          <w:szCs w:val="28"/>
        </w:rPr>
        <w:t>人员伤亡、报告人姓名和</w:t>
      </w:r>
      <w:r w:rsidRPr="002B601D">
        <w:rPr>
          <w:rFonts w:ascii="宋体" w:eastAsia="宋体" w:hAnsi="宋体" w:cs="宋体" w:hint="eastAsia"/>
          <w:kern w:val="18"/>
          <w:sz w:val="28"/>
          <w:szCs w:val="28"/>
        </w:rPr>
        <w:t>联系</w:t>
      </w:r>
      <w:r w:rsidRPr="002B601D">
        <w:rPr>
          <w:rFonts w:ascii="宋体" w:eastAsia="宋体" w:hAnsi="宋体" w:cs="宋体"/>
          <w:kern w:val="18"/>
          <w:sz w:val="28"/>
          <w:szCs w:val="28"/>
        </w:rPr>
        <w:t>方式等。</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kern w:val="18"/>
          <w:sz w:val="28"/>
          <w:szCs w:val="28"/>
        </w:rPr>
        <w:t>⑶</w:t>
      </w:r>
      <w:r w:rsidRPr="002B601D">
        <w:rPr>
          <w:rFonts w:ascii="宋体" w:eastAsia="宋体" w:hAnsi="宋体" w:cs="宋体" w:hint="eastAsia"/>
          <w:kern w:val="18"/>
          <w:sz w:val="28"/>
          <w:szCs w:val="28"/>
        </w:rPr>
        <w:t>预警</w:t>
      </w:r>
      <w:r w:rsidRPr="002B601D">
        <w:rPr>
          <w:rFonts w:ascii="宋体" w:eastAsia="宋体" w:hAnsi="宋体" w:cs="宋体"/>
          <w:kern w:val="18"/>
          <w:sz w:val="28"/>
          <w:szCs w:val="28"/>
        </w:rPr>
        <w:t>信息发布流程</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hint="eastAsia"/>
          <w:kern w:val="18"/>
          <w:sz w:val="28"/>
          <w:szCs w:val="28"/>
        </w:rPr>
        <w:t>预警</w:t>
      </w:r>
      <w:r w:rsidRPr="002B601D">
        <w:rPr>
          <w:rFonts w:ascii="宋体" w:eastAsia="宋体" w:hAnsi="宋体" w:cs="宋体"/>
          <w:kern w:val="18"/>
          <w:sz w:val="28"/>
          <w:szCs w:val="28"/>
        </w:rPr>
        <w:t>信息发布流程:</w:t>
      </w:r>
      <w:r w:rsidRPr="002B601D">
        <w:rPr>
          <w:rFonts w:ascii="宋体" w:eastAsia="宋体" w:hAnsi="宋体" w:cs="宋体" w:hint="eastAsia"/>
          <w:kern w:val="18"/>
          <w:sz w:val="28"/>
          <w:szCs w:val="28"/>
        </w:rPr>
        <w:t>第一发现人→部门</w:t>
      </w:r>
      <w:r w:rsidRPr="002B601D">
        <w:rPr>
          <w:rFonts w:ascii="宋体" w:eastAsia="宋体" w:hAnsi="宋体" w:cs="宋体"/>
          <w:kern w:val="18"/>
          <w:sz w:val="28"/>
          <w:szCs w:val="28"/>
        </w:rPr>
        <w:t>责任人</w:t>
      </w:r>
      <w:r w:rsidRPr="002B601D">
        <w:rPr>
          <w:rFonts w:ascii="宋体" w:eastAsia="宋体" w:hAnsi="宋体" w:cs="宋体" w:hint="eastAsia"/>
          <w:kern w:val="18"/>
          <w:sz w:val="28"/>
          <w:szCs w:val="28"/>
        </w:rPr>
        <w:t>→EHS部门→总指挥</w:t>
      </w:r>
      <w:r w:rsidRPr="002B601D">
        <w:rPr>
          <w:rFonts w:ascii="宋体" w:eastAsia="宋体" w:hAnsi="宋体" w:cs="宋体"/>
          <w:kern w:val="18"/>
          <w:sz w:val="28"/>
          <w:szCs w:val="28"/>
        </w:rPr>
        <w:t>部</w:t>
      </w:r>
      <w:r w:rsidRPr="002B601D">
        <w:rPr>
          <w:rFonts w:ascii="宋体" w:eastAsia="宋体" w:hAnsi="宋体" w:cs="宋体" w:hint="eastAsia"/>
          <w:kern w:val="18"/>
          <w:sz w:val="28"/>
          <w:szCs w:val="28"/>
        </w:rPr>
        <w:t>→政府部门。</w:t>
      </w:r>
    </w:p>
    <w:p w:rsidR="00063AD2" w:rsidRPr="002B601D" w:rsidRDefault="00B3071D">
      <w:pPr>
        <w:snapToGrid w:val="0"/>
        <w:spacing w:line="336" w:lineRule="auto"/>
        <w:ind w:firstLineChars="200" w:firstLine="560"/>
        <w:rPr>
          <w:rFonts w:ascii="Times New Roman" w:eastAsia="宋体" w:hAnsi="Times New Roman" w:cs="Times New Roman"/>
          <w:kern w:val="18"/>
          <w:sz w:val="28"/>
          <w:szCs w:val="28"/>
        </w:rPr>
      </w:pPr>
      <w:r w:rsidRPr="002B601D">
        <w:rPr>
          <w:rFonts w:ascii="Times New Roman" w:eastAsia="宋体" w:hAnsi="Times New Roman" w:cs="Times New Roman"/>
          <w:kern w:val="18"/>
          <w:sz w:val="28"/>
          <w:szCs w:val="28"/>
        </w:rPr>
        <w:t>第一发现人发现事故后，立即向部门责任人报告，事故超出部门处理范围时，部门责任人向</w:t>
      </w:r>
      <w:r w:rsidRPr="002B601D">
        <w:rPr>
          <w:rFonts w:ascii="Times New Roman" w:eastAsia="宋体" w:hAnsi="Times New Roman" w:cs="Times New Roman"/>
          <w:kern w:val="18"/>
          <w:sz w:val="28"/>
          <w:szCs w:val="28"/>
        </w:rPr>
        <w:t>EHS</w:t>
      </w:r>
      <w:r w:rsidRPr="002B601D">
        <w:rPr>
          <w:rFonts w:ascii="Times New Roman" w:eastAsia="宋体" w:hAnsi="Times New Roman" w:cs="Times New Roman"/>
          <w:kern w:val="18"/>
          <w:sz w:val="28"/>
          <w:szCs w:val="28"/>
        </w:rPr>
        <w:t>部门报告，</w:t>
      </w:r>
      <w:r w:rsidRPr="002B601D">
        <w:rPr>
          <w:rFonts w:ascii="Times New Roman" w:eastAsia="宋体" w:hAnsi="Times New Roman" w:cs="Times New Roman"/>
          <w:kern w:val="18"/>
          <w:sz w:val="28"/>
          <w:szCs w:val="28"/>
        </w:rPr>
        <w:t>EHS</w:t>
      </w:r>
      <w:r w:rsidRPr="002B601D">
        <w:rPr>
          <w:rFonts w:ascii="Times New Roman" w:eastAsia="宋体" w:hAnsi="Times New Roman" w:cs="Times New Roman"/>
          <w:kern w:val="18"/>
          <w:sz w:val="28"/>
          <w:szCs w:val="28"/>
        </w:rPr>
        <w:t>部门接到报警后，根据事故发生地点、类型、风险等级和事故可能的危害方向通知公司应急总指挥部，应急总指挥部执行现场指挥应急救援，超出公司应急处理能力时，应急总指挥部向政府相关部门报告，请求应急支援。</w:t>
      </w:r>
    </w:p>
    <w:p w:rsidR="00063AD2" w:rsidRPr="002B601D" w:rsidRDefault="00B3071D">
      <w:pPr>
        <w:snapToGrid w:val="0"/>
        <w:spacing w:line="336" w:lineRule="auto"/>
        <w:jc w:val="left"/>
        <w:outlineLvl w:val="2"/>
        <w:rPr>
          <w:rFonts w:ascii="黑体" w:eastAsia="黑体" w:hAnsi="黑体" w:cs="Times New Roman"/>
          <w:sz w:val="30"/>
          <w:szCs w:val="30"/>
        </w:rPr>
      </w:pPr>
      <w:bookmarkStart w:id="119" w:name="_Toc519589816"/>
      <w:bookmarkStart w:id="120" w:name="_Toc498096271"/>
      <w:bookmarkStart w:id="121" w:name="_Toc7805"/>
      <w:bookmarkStart w:id="122" w:name="_Toc6918"/>
      <w:r w:rsidRPr="002B601D">
        <w:rPr>
          <w:rFonts w:ascii="黑体" w:eastAsia="黑体" w:hAnsi="黑体" w:cs="Times New Roman"/>
          <w:sz w:val="30"/>
          <w:szCs w:val="30"/>
        </w:rPr>
        <w:t>5.3.3预警发布方式</w:t>
      </w:r>
      <w:bookmarkEnd w:id="119"/>
      <w:bookmarkEnd w:id="120"/>
      <w:r w:rsidRPr="002B601D">
        <w:rPr>
          <w:rFonts w:ascii="黑体" w:eastAsia="黑体" w:hAnsi="黑体" w:cs="Times New Roman"/>
          <w:sz w:val="30"/>
          <w:szCs w:val="30"/>
        </w:rPr>
        <w:t>、接收、解除</w:t>
      </w:r>
      <w:bookmarkEnd w:id="121"/>
      <w:bookmarkEnd w:id="122"/>
    </w:p>
    <w:p w:rsidR="00063AD2" w:rsidRPr="002B601D" w:rsidRDefault="00B3071D">
      <w:pPr>
        <w:snapToGrid w:val="0"/>
        <w:spacing w:line="336" w:lineRule="auto"/>
        <w:ind w:firstLineChars="200" w:firstLine="560"/>
        <w:rPr>
          <w:rFonts w:ascii="Times New Roman" w:eastAsia="宋体" w:hAnsi="Times New Roman" w:cs="Times New Roman"/>
          <w:kern w:val="18"/>
          <w:sz w:val="28"/>
          <w:szCs w:val="28"/>
        </w:rPr>
      </w:pPr>
      <w:r w:rsidRPr="002B601D">
        <w:rPr>
          <w:rFonts w:ascii="Times New Roman" w:eastAsia="宋体" w:hAnsi="Times New Roman" w:cs="Times New Roman"/>
          <w:kern w:val="18"/>
          <w:sz w:val="28"/>
          <w:szCs w:val="28"/>
        </w:rPr>
        <w:t>应急办公室接到报警后，应根据事故情况及时向有关单位和有关人员报告。当事故影响的范围以及影响程度不大时，应急办公室负责指挥，启动</w:t>
      </w:r>
      <w:r w:rsidRPr="002B601D">
        <w:rPr>
          <w:rFonts w:ascii="Times New Roman" w:eastAsia="宋体" w:hAnsi="Times New Roman" w:cs="Times New Roman" w:hint="eastAsia"/>
          <w:kern w:val="18"/>
          <w:sz w:val="28"/>
          <w:szCs w:val="28"/>
        </w:rPr>
        <w:t>三级</w:t>
      </w:r>
      <w:r w:rsidRPr="002B601D">
        <w:rPr>
          <w:rFonts w:ascii="Times New Roman" w:eastAsia="宋体" w:hAnsi="Times New Roman" w:cs="Times New Roman"/>
          <w:kern w:val="18"/>
          <w:sz w:val="28"/>
          <w:szCs w:val="28"/>
        </w:rPr>
        <w:t>预警程序；当事故影响的范围以及影响程度达到</w:t>
      </w:r>
      <w:r w:rsidRPr="002B601D">
        <w:rPr>
          <w:rFonts w:ascii="Times New Roman" w:eastAsia="宋体" w:hAnsi="Times New Roman" w:cs="Times New Roman" w:hint="eastAsia"/>
          <w:kern w:val="18"/>
          <w:sz w:val="28"/>
          <w:szCs w:val="28"/>
        </w:rPr>
        <w:t>二级</w:t>
      </w:r>
      <w:r w:rsidRPr="002B601D">
        <w:rPr>
          <w:rFonts w:ascii="Times New Roman" w:eastAsia="宋体" w:hAnsi="Times New Roman" w:cs="Times New Roman"/>
          <w:kern w:val="18"/>
          <w:sz w:val="28"/>
          <w:szCs w:val="28"/>
        </w:rPr>
        <w:t>预警标准时，应急办公室应上报给应急救援指挥部，启动</w:t>
      </w:r>
      <w:r w:rsidRPr="002B601D">
        <w:rPr>
          <w:rFonts w:ascii="Times New Roman" w:eastAsia="宋体" w:hAnsi="Times New Roman" w:cs="Times New Roman" w:hint="eastAsia"/>
          <w:kern w:val="18"/>
          <w:sz w:val="28"/>
          <w:szCs w:val="28"/>
        </w:rPr>
        <w:t>二级</w:t>
      </w:r>
      <w:r w:rsidRPr="002B601D">
        <w:rPr>
          <w:rFonts w:ascii="Times New Roman" w:eastAsia="宋体" w:hAnsi="Times New Roman" w:cs="Times New Roman"/>
          <w:kern w:val="18"/>
          <w:sz w:val="28"/>
          <w:szCs w:val="28"/>
        </w:rPr>
        <w:t>预警程序；对于能威胁到人员生命安全、构成较大环境污染、影响到其它单位生产的较大事故，应急救援指挥部应迅速启动</w:t>
      </w:r>
      <w:r w:rsidRPr="002B601D">
        <w:rPr>
          <w:rFonts w:ascii="Times New Roman" w:eastAsia="宋体" w:hAnsi="Times New Roman" w:cs="Times New Roman" w:hint="eastAsia"/>
          <w:kern w:val="18"/>
          <w:sz w:val="28"/>
          <w:szCs w:val="28"/>
        </w:rPr>
        <w:t>一级</w:t>
      </w:r>
      <w:r w:rsidRPr="002B601D">
        <w:rPr>
          <w:rFonts w:ascii="Times New Roman" w:eastAsia="宋体" w:hAnsi="Times New Roman" w:cs="Times New Roman"/>
          <w:kern w:val="18"/>
          <w:sz w:val="28"/>
          <w:szCs w:val="28"/>
        </w:rPr>
        <w:t>预警程序，同时根据实际情况将事故情况上报给</w:t>
      </w:r>
      <w:r w:rsidRPr="002B601D">
        <w:rPr>
          <w:rFonts w:ascii="Times New Roman" w:eastAsia="宋体" w:hAnsi="Times New Roman" w:cs="Times New Roman" w:hint="eastAsia"/>
          <w:kern w:val="18"/>
          <w:sz w:val="28"/>
          <w:szCs w:val="28"/>
        </w:rPr>
        <w:t>宜春市樟树</w:t>
      </w:r>
      <w:r w:rsidRPr="002B601D">
        <w:rPr>
          <w:rFonts w:ascii="Times New Roman" w:eastAsia="宋体" w:hAnsi="Times New Roman" w:cs="Times New Roman"/>
          <w:kern w:val="18"/>
          <w:sz w:val="28"/>
          <w:szCs w:val="28"/>
        </w:rPr>
        <w:t>生态环境局应急办。</w:t>
      </w:r>
    </w:p>
    <w:p w:rsidR="00063AD2" w:rsidRPr="002B601D" w:rsidRDefault="00B3071D">
      <w:pPr>
        <w:snapToGrid w:val="0"/>
        <w:spacing w:line="336" w:lineRule="auto"/>
        <w:ind w:firstLineChars="200" w:firstLine="560"/>
        <w:rPr>
          <w:rFonts w:ascii="Times New Roman" w:eastAsia="宋体" w:hAnsi="Times New Roman" w:cs="Times New Roman"/>
          <w:kern w:val="18"/>
          <w:sz w:val="28"/>
          <w:szCs w:val="28"/>
        </w:rPr>
      </w:pPr>
      <w:r w:rsidRPr="002B601D">
        <w:rPr>
          <w:rFonts w:ascii="Times New Roman" w:eastAsia="宋体" w:hAnsi="Times New Roman" w:cs="Times New Roman"/>
          <w:kern w:val="18"/>
          <w:sz w:val="28"/>
          <w:szCs w:val="28"/>
        </w:rPr>
        <w:lastRenderedPageBreak/>
        <w:t>预警发布内容包括：</w:t>
      </w:r>
    </w:p>
    <w:p w:rsidR="00063AD2" w:rsidRPr="002B601D" w:rsidRDefault="00B3071D">
      <w:pPr>
        <w:snapToGrid w:val="0"/>
        <w:spacing w:line="336" w:lineRule="auto"/>
        <w:ind w:firstLineChars="200" w:firstLine="560"/>
        <w:rPr>
          <w:rFonts w:ascii="Times New Roman" w:eastAsia="宋体" w:hAnsi="Times New Roman" w:cs="Times New Roman"/>
          <w:kern w:val="18"/>
          <w:sz w:val="28"/>
          <w:szCs w:val="28"/>
        </w:rPr>
      </w:pPr>
      <w:r w:rsidRPr="002B601D">
        <w:rPr>
          <w:rFonts w:ascii="Times New Roman" w:eastAsia="宋体" w:hAnsi="Times New Roman" w:cs="Times New Roman"/>
          <w:kern w:val="18"/>
          <w:sz w:val="28"/>
          <w:szCs w:val="28"/>
        </w:rPr>
        <w:t>（</w:t>
      </w:r>
      <w:r w:rsidRPr="002B601D">
        <w:rPr>
          <w:rFonts w:ascii="Times New Roman" w:eastAsia="宋体" w:hAnsi="Times New Roman" w:cs="Times New Roman"/>
          <w:kern w:val="18"/>
          <w:sz w:val="28"/>
          <w:szCs w:val="28"/>
        </w:rPr>
        <w:t>1</w:t>
      </w:r>
      <w:r w:rsidRPr="002B601D">
        <w:rPr>
          <w:rFonts w:ascii="Times New Roman" w:eastAsia="宋体" w:hAnsi="Times New Roman" w:cs="Times New Roman"/>
          <w:kern w:val="18"/>
          <w:sz w:val="28"/>
          <w:szCs w:val="28"/>
        </w:rPr>
        <w:t>）预警的等级；</w:t>
      </w:r>
    </w:p>
    <w:p w:rsidR="00063AD2" w:rsidRPr="002B601D" w:rsidRDefault="00B3071D">
      <w:pPr>
        <w:snapToGrid w:val="0"/>
        <w:spacing w:line="336" w:lineRule="auto"/>
        <w:ind w:firstLineChars="200" w:firstLine="560"/>
        <w:rPr>
          <w:rFonts w:ascii="Times New Roman" w:eastAsia="宋体" w:hAnsi="Times New Roman" w:cs="Times New Roman"/>
          <w:kern w:val="18"/>
          <w:sz w:val="28"/>
          <w:szCs w:val="28"/>
        </w:rPr>
      </w:pPr>
      <w:r w:rsidRPr="002B601D">
        <w:rPr>
          <w:rFonts w:ascii="Times New Roman" w:eastAsia="宋体" w:hAnsi="Times New Roman" w:cs="Times New Roman"/>
          <w:kern w:val="18"/>
          <w:sz w:val="28"/>
          <w:szCs w:val="28"/>
        </w:rPr>
        <w:t>（</w:t>
      </w:r>
      <w:r w:rsidRPr="002B601D">
        <w:rPr>
          <w:rFonts w:ascii="Times New Roman" w:eastAsia="宋体" w:hAnsi="Times New Roman" w:cs="Times New Roman"/>
          <w:kern w:val="18"/>
          <w:sz w:val="28"/>
          <w:szCs w:val="28"/>
        </w:rPr>
        <w:t>2</w:t>
      </w:r>
      <w:r w:rsidRPr="002B601D">
        <w:rPr>
          <w:rFonts w:ascii="Times New Roman" w:eastAsia="宋体" w:hAnsi="Times New Roman" w:cs="Times New Roman"/>
          <w:kern w:val="18"/>
          <w:sz w:val="28"/>
          <w:szCs w:val="28"/>
        </w:rPr>
        <w:t>）现场信息及基本情况；</w:t>
      </w:r>
    </w:p>
    <w:p w:rsidR="00063AD2" w:rsidRPr="002B601D" w:rsidRDefault="00B3071D">
      <w:pPr>
        <w:snapToGrid w:val="0"/>
        <w:spacing w:line="336" w:lineRule="auto"/>
        <w:ind w:firstLineChars="200" w:firstLine="560"/>
        <w:rPr>
          <w:rFonts w:ascii="Times New Roman" w:eastAsia="宋体" w:hAnsi="Times New Roman" w:cs="Times New Roman"/>
          <w:kern w:val="18"/>
          <w:sz w:val="28"/>
          <w:szCs w:val="28"/>
        </w:rPr>
      </w:pPr>
      <w:r w:rsidRPr="002B601D">
        <w:rPr>
          <w:rFonts w:ascii="Times New Roman" w:eastAsia="宋体" w:hAnsi="Times New Roman" w:cs="Times New Roman"/>
          <w:kern w:val="18"/>
          <w:sz w:val="28"/>
          <w:szCs w:val="28"/>
        </w:rPr>
        <w:t>（</w:t>
      </w:r>
      <w:r w:rsidRPr="002B601D">
        <w:rPr>
          <w:rFonts w:ascii="Times New Roman" w:eastAsia="宋体" w:hAnsi="Times New Roman" w:cs="Times New Roman"/>
          <w:kern w:val="18"/>
          <w:sz w:val="28"/>
          <w:szCs w:val="28"/>
        </w:rPr>
        <w:t>3</w:t>
      </w:r>
      <w:r w:rsidRPr="002B601D">
        <w:rPr>
          <w:rFonts w:ascii="Times New Roman" w:eastAsia="宋体" w:hAnsi="Times New Roman" w:cs="Times New Roman"/>
          <w:kern w:val="18"/>
          <w:sz w:val="28"/>
          <w:szCs w:val="28"/>
        </w:rPr>
        <w:t>）伤亡情况；</w:t>
      </w:r>
    </w:p>
    <w:p w:rsidR="00063AD2" w:rsidRPr="002B601D" w:rsidRDefault="00B3071D">
      <w:pPr>
        <w:snapToGrid w:val="0"/>
        <w:spacing w:line="336" w:lineRule="auto"/>
        <w:ind w:firstLineChars="200" w:firstLine="560"/>
        <w:rPr>
          <w:rFonts w:ascii="Times New Roman" w:eastAsia="宋体" w:hAnsi="Times New Roman" w:cs="Times New Roman"/>
          <w:kern w:val="18"/>
          <w:sz w:val="28"/>
          <w:szCs w:val="28"/>
        </w:rPr>
      </w:pPr>
      <w:r w:rsidRPr="002B601D">
        <w:rPr>
          <w:rFonts w:ascii="Times New Roman" w:eastAsia="宋体" w:hAnsi="Times New Roman" w:cs="Times New Roman"/>
          <w:kern w:val="18"/>
          <w:sz w:val="28"/>
          <w:szCs w:val="28"/>
        </w:rPr>
        <w:t>（</w:t>
      </w:r>
      <w:r w:rsidRPr="002B601D">
        <w:rPr>
          <w:rFonts w:ascii="Times New Roman" w:eastAsia="宋体" w:hAnsi="Times New Roman" w:cs="Times New Roman"/>
          <w:kern w:val="18"/>
          <w:sz w:val="28"/>
          <w:szCs w:val="28"/>
        </w:rPr>
        <w:t>4</w:t>
      </w:r>
      <w:r w:rsidRPr="002B601D">
        <w:rPr>
          <w:rFonts w:ascii="Times New Roman" w:eastAsia="宋体" w:hAnsi="Times New Roman" w:cs="Times New Roman"/>
          <w:kern w:val="18"/>
          <w:sz w:val="28"/>
          <w:szCs w:val="28"/>
        </w:rPr>
        <w:t>）相应的应急措施</w:t>
      </w:r>
      <w:r w:rsidRPr="002B601D">
        <w:rPr>
          <w:rFonts w:ascii="Times New Roman" w:eastAsia="宋体" w:hAnsi="Times New Roman" w:cs="Times New Roman" w:hint="eastAsia"/>
          <w:kern w:val="18"/>
          <w:sz w:val="28"/>
          <w:szCs w:val="28"/>
        </w:rPr>
        <w:t>。</w:t>
      </w:r>
    </w:p>
    <w:p w:rsidR="00063AD2" w:rsidRPr="002B601D" w:rsidRDefault="00B3071D">
      <w:pPr>
        <w:adjustRightInd w:val="0"/>
        <w:snapToGrid w:val="0"/>
        <w:spacing w:line="360" w:lineRule="auto"/>
        <w:ind w:firstLineChars="200" w:firstLine="560"/>
        <w:rPr>
          <w:rFonts w:ascii="Times New Roman" w:eastAsia="宋体" w:hAnsi="Times New Roman" w:cs="Times New Roman"/>
          <w:kern w:val="18"/>
          <w:sz w:val="28"/>
          <w:szCs w:val="28"/>
        </w:rPr>
      </w:pPr>
      <w:r w:rsidRPr="002B601D">
        <w:rPr>
          <w:rFonts w:ascii="Times New Roman" w:eastAsia="宋体" w:hAnsi="Times New Roman" w:cs="Times New Roman" w:hint="eastAsia"/>
          <w:kern w:val="18"/>
          <w:sz w:val="28"/>
          <w:szCs w:val="28"/>
        </w:rPr>
        <w:t>三级</w:t>
      </w:r>
      <w:r w:rsidRPr="002B601D">
        <w:rPr>
          <w:rFonts w:ascii="Times New Roman" w:eastAsia="宋体" w:hAnsi="Times New Roman" w:cs="Times New Roman"/>
          <w:kern w:val="18"/>
          <w:sz w:val="28"/>
          <w:szCs w:val="28"/>
        </w:rPr>
        <w:t>预警事件预警信息，由应急办公室通过电话负责发布解除，由抢险抢修组接收。</w:t>
      </w:r>
    </w:p>
    <w:p w:rsidR="00063AD2" w:rsidRPr="002B601D" w:rsidRDefault="00B3071D">
      <w:pPr>
        <w:adjustRightInd w:val="0"/>
        <w:snapToGrid w:val="0"/>
        <w:spacing w:line="360" w:lineRule="auto"/>
        <w:rPr>
          <w:rFonts w:ascii="宋体" w:eastAsia="宋体" w:hAnsi="宋体" w:cs="宋体"/>
          <w:kern w:val="0"/>
          <w:sz w:val="22"/>
        </w:rPr>
      </w:pPr>
      <w:r w:rsidRPr="002B601D">
        <w:rPr>
          <w:rFonts w:ascii="Times New Roman" w:eastAsia="宋体" w:hAnsi="Times New Roman" w:cs="Times New Roman"/>
          <w:kern w:val="18"/>
          <w:sz w:val="28"/>
          <w:szCs w:val="28"/>
        </w:rPr>
        <w:t>责任人：</w:t>
      </w:r>
      <w:r w:rsidRPr="002B601D">
        <w:rPr>
          <w:rFonts w:ascii="Times New Roman" w:eastAsia="宋体" w:hAnsi="Times New Roman" w:cs="Times New Roman" w:hint="eastAsia"/>
          <w:kern w:val="18"/>
          <w:sz w:val="28"/>
          <w:szCs w:val="28"/>
        </w:rPr>
        <w:t>事故救援</w:t>
      </w:r>
      <w:r w:rsidRPr="002B601D">
        <w:rPr>
          <w:rFonts w:ascii="Times New Roman" w:eastAsia="宋体" w:hAnsi="Times New Roman" w:cs="Times New Roman"/>
          <w:kern w:val="18"/>
          <w:sz w:val="28"/>
          <w:szCs w:val="28"/>
        </w:rPr>
        <w:t>组</w:t>
      </w:r>
      <w:r w:rsidRPr="002B601D">
        <w:rPr>
          <w:rFonts w:ascii="Times New Roman" w:eastAsia="宋体" w:hAnsi="Times New Roman" w:cs="Times New Roman" w:hint="eastAsia"/>
          <w:kern w:val="18"/>
          <w:sz w:val="28"/>
          <w:szCs w:val="28"/>
        </w:rPr>
        <w:t xml:space="preserve"> </w:t>
      </w:r>
      <w:r w:rsidRPr="002B601D">
        <w:rPr>
          <w:rFonts w:ascii="Times New Roman" w:eastAsia="宋体" w:hAnsi="Times New Roman" w:cs="Times New Roman" w:hint="eastAsia"/>
          <w:kern w:val="18"/>
          <w:sz w:val="28"/>
          <w:szCs w:val="28"/>
        </w:rPr>
        <w:t>傅彬</w:t>
      </w:r>
      <w:r w:rsidRPr="002B601D">
        <w:rPr>
          <w:rFonts w:ascii="Times New Roman" w:eastAsia="宋体" w:hAnsi="Times New Roman" w:cs="Times New Roman"/>
          <w:kern w:val="18"/>
          <w:sz w:val="28"/>
          <w:szCs w:val="28"/>
        </w:rPr>
        <w:tab/>
      </w:r>
      <w:r w:rsidRPr="002B601D">
        <w:rPr>
          <w:rFonts w:ascii="Times New Roman" w:eastAsia="宋体" w:hAnsi="Times New Roman" w:cs="Times New Roman" w:hint="eastAsia"/>
          <w:kern w:val="18"/>
          <w:sz w:val="28"/>
          <w:szCs w:val="28"/>
        </w:rPr>
        <w:t>13601848780</w:t>
      </w:r>
    </w:p>
    <w:p w:rsidR="00063AD2" w:rsidRPr="002B601D" w:rsidRDefault="00B3071D">
      <w:pPr>
        <w:adjustRightInd w:val="0"/>
        <w:snapToGrid w:val="0"/>
        <w:spacing w:line="360" w:lineRule="auto"/>
        <w:ind w:firstLineChars="200" w:firstLine="560"/>
        <w:rPr>
          <w:rFonts w:ascii="Times New Roman" w:eastAsia="宋体" w:hAnsi="Times New Roman" w:cs="Times New Roman"/>
          <w:kern w:val="18"/>
          <w:sz w:val="28"/>
          <w:szCs w:val="28"/>
        </w:rPr>
      </w:pPr>
      <w:r w:rsidRPr="002B601D">
        <w:rPr>
          <w:rFonts w:ascii="Times New Roman" w:eastAsia="宋体" w:hAnsi="Times New Roman" w:cs="Times New Roman" w:hint="eastAsia"/>
          <w:kern w:val="18"/>
          <w:sz w:val="28"/>
          <w:szCs w:val="28"/>
        </w:rPr>
        <w:t>二级</w:t>
      </w:r>
      <w:r w:rsidRPr="002B601D">
        <w:rPr>
          <w:rFonts w:ascii="Times New Roman" w:eastAsia="宋体" w:hAnsi="Times New Roman" w:cs="Times New Roman"/>
          <w:kern w:val="18"/>
          <w:sz w:val="28"/>
          <w:szCs w:val="28"/>
        </w:rPr>
        <w:t>预警事件预警信息，由应急救援指挥部负责发布、降级或解除，经应急救援指挥部批准后由应急办公室通过厂内电话发布和解除，由企业各应急处置小组接收。</w:t>
      </w:r>
    </w:p>
    <w:p w:rsidR="00063AD2" w:rsidRPr="002B601D" w:rsidRDefault="00B3071D">
      <w:pPr>
        <w:adjustRightInd w:val="0"/>
        <w:snapToGrid w:val="0"/>
        <w:spacing w:line="360" w:lineRule="auto"/>
        <w:rPr>
          <w:rFonts w:ascii="Times New Roman" w:eastAsia="宋体" w:hAnsi="Times New Roman" w:cs="Times New Roman"/>
          <w:kern w:val="18"/>
          <w:sz w:val="28"/>
          <w:szCs w:val="28"/>
        </w:rPr>
      </w:pPr>
      <w:r w:rsidRPr="002B601D">
        <w:rPr>
          <w:rFonts w:ascii="Times New Roman" w:eastAsia="宋体" w:hAnsi="Times New Roman" w:cs="Times New Roman"/>
          <w:kern w:val="18"/>
          <w:sz w:val="28"/>
          <w:szCs w:val="28"/>
        </w:rPr>
        <w:t>责任人：</w:t>
      </w:r>
      <w:r w:rsidRPr="002B601D">
        <w:rPr>
          <w:rFonts w:ascii="Times New Roman" w:eastAsia="宋体" w:hAnsi="Times New Roman" w:cs="Times New Roman" w:hint="eastAsia"/>
          <w:kern w:val="18"/>
          <w:sz w:val="28"/>
          <w:szCs w:val="28"/>
        </w:rPr>
        <w:t>安全</w:t>
      </w:r>
      <w:r w:rsidRPr="002B601D">
        <w:rPr>
          <w:rFonts w:ascii="Times New Roman" w:eastAsia="宋体" w:hAnsi="Times New Roman" w:cs="Times New Roman"/>
          <w:kern w:val="18"/>
          <w:sz w:val="28"/>
          <w:szCs w:val="28"/>
        </w:rPr>
        <w:t>警戒</w:t>
      </w:r>
      <w:proofErr w:type="gramStart"/>
      <w:r w:rsidRPr="002B601D">
        <w:rPr>
          <w:rFonts w:ascii="Times New Roman" w:eastAsia="宋体" w:hAnsi="Times New Roman" w:cs="Times New Roman"/>
          <w:kern w:val="18"/>
          <w:sz w:val="28"/>
          <w:szCs w:val="28"/>
        </w:rPr>
        <w:t>疏散组</w:t>
      </w:r>
      <w:r w:rsidRPr="002B601D">
        <w:rPr>
          <w:rFonts w:ascii="Times New Roman" w:eastAsia="宋体" w:hAnsi="Times New Roman" w:cs="Times New Roman"/>
          <w:kern w:val="18"/>
          <w:sz w:val="28"/>
          <w:szCs w:val="28"/>
        </w:rPr>
        <w:t xml:space="preserve"> </w:t>
      </w:r>
      <w:r w:rsidRPr="002B601D">
        <w:rPr>
          <w:rFonts w:ascii="Times New Roman" w:eastAsia="宋体" w:hAnsi="Times New Roman" w:cs="Times New Roman" w:hint="eastAsia"/>
          <w:kern w:val="18"/>
          <w:sz w:val="28"/>
          <w:szCs w:val="28"/>
        </w:rPr>
        <w:t>冯</w:t>
      </w:r>
      <w:proofErr w:type="gramEnd"/>
      <w:r w:rsidRPr="002B601D">
        <w:rPr>
          <w:rFonts w:ascii="Times New Roman" w:eastAsia="宋体" w:hAnsi="Times New Roman" w:cs="Times New Roman" w:hint="eastAsia"/>
          <w:kern w:val="18"/>
          <w:sz w:val="28"/>
          <w:szCs w:val="28"/>
        </w:rPr>
        <w:t>金贵</w:t>
      </w:r>
      <w:r w:rsidRPr="002B601D">
        <w:rPr>
          <w:rFonts w:ascii="Times New Roman" w:eastAsia="宋体" w:hAnsi="Times New Roman" w:cs="Times New Roman" w:hint="eastAsia"/>
          <w:kern w:val="18"/>
          <w:sz w:val="28"/>
          <w:szCs w:val="28"/>
        </w:rPr>
        <w:t xml:space="preserve">  13607051796</w:t>
      </w:r>
      <w:r w:rsidRPr="002B601D">
        <w:rPr>
          <w:rFonts w:ascii="Times New Roman" w:eastAsia="宋体" w:hAnsi="Times New Roman" w:cs="Times New Roman"/>
          <w:kern w:val="18"/>
          <w:sz w:val="28"/>
          <w:szCs w:val="28"/>
        </w:rPr>
        <w:t>；</w:t>
      </w:r>
    </w:p>
    <w:p w:rsidR="00063AD2" w:rsidRPr="002B601D" w:rsidRDefault="00B3071D">
      <w:pPr>
        <w:adjustRightInd w:val="0"/>
        <w:snapToGrid w:val="0"/>
        <w:spacing w:line="360" w:lineRule="auto"/>
        <w:ind w:firstLineChars="400" w:firstLine="1120"/>
        <w:rPr>
          <w:rFonts w:ascii="Times New Roman" w:eastAsia="宋体" w:hAnsi="Times New Roman" w:cs="Times New Roman"/>
          <w:kern w:val="18"/>
          <w:sz w:val="28"/>
          <w:szCs w:val="28"/>
        </w:rPr>
      </w:pPr>
      <w:r w:rsidRPr="002B601D">
        <w:rPr>
          <w:rFonts w:ascii="Times New Roman" w:eastAsia="宋体" w:hAnsi="Times New Roman" w:cs="Times New Roman" w:hint="eastAsia"/>
          <w:kern w:val="18"/>
          <w:sz w:val="28"/>
          <w:szCs w:val="28"/>
        </w:rPr>
        <w:t>事故救援</w:t>
      </w:r>
      <w:r w:rsidRPr="002B601D">
        <w:rPr>
          <w:rFonts w:ascii="Times New Roman" w:eastAsia="宋体" w:hAnsi="Times New Roman" w:cs="Times New Roman"/>
          <w:kern w:val="18"/>
          <w:sz w:val="28"/>
          <w:szCs w:val="28"/>
        </w:rPr>
        <w:t>组</w:t>
      </w:r>
      <w:r w:rsidRPr="002B601D">
        <w:rPr>
          <w:rFonts w:ascii="Times New Roman" w:eastAsia="宋体" w:hAnsi="Times New Roman" w:cs="Times New Roman" w:hint="eastAsia"/>
          <w:kern w:val="18"/>
          <w:sz w:val="28"/>
          <w:szCs w:val="28"/>
        </w:rPr>
        <w:t xml:space="preserve">     </w:t>
      </w:r>
      <w:r w:rsidRPr="002B601D">
        <w:rPr>
          <w:rFonts w:ascii="Times New Roman" w:eastAsia="宋体" w:hAnsi="Times New Roman" w:cs="Times New Roman" w:hint="eastAsia"/>
          <w:kern w:val="18"/>
          <w:sz w:val="28"/>
          <w:szCs w:val="28"/>
        </w:rPr>
        <w:t>傅彬</w:t>
      </w:r>
      <w:r w:rsidRPr="002B601D">
        <w:rPr>
          <w:rFonts w:ascii="Times New Roman" w:eastAsia="宋体" w:hAnsi="Times New Roman" w:cs="Times New Roman"/>
          <w:kern w:val="18"/>
          <w:sz w:val="28"/>
          <w:szCs w:val="28"/>
        </w:rPr>
        <w:tab/>
      </w:r>
      <w:r w:rsidRPr="002B601D">
        <w:rPr>
          <w:rFonts w:ascii="Times New Roman" w:eastAsia="宋体" w:hAnsi="Times New Roman" w:cs="Times New Roman" w:hint="eastAsia"/>
          <w:kern w:val="18"/>
          <w:sz w:val="28"/>
          <w:szCs w:val="28"/>
        </w:rPr>
        <w:t xml:space="preserve"> 13601848780</w:t>
      </w:r>
      <w:r w:rsidRPr="002B601D">
        <w:rPr>
          <w:rFonts w:ascii="Times New Roman" w:eastAsia="宋体" w:hAnsi="Times New Roman" w:cs="Times New Roman"/>
          <w:kern w:val="18"/>
          <w:sz w:val="28"/>
          <w:szCs w:val="28"/>
        </w:rPr>
        <w:t>；</w:t>
      </w:r>
    </w:p>
    <w:p w:rsidR="00063AD2" w:rsidRPr="002B601D" w:rsidRDefault="00B3071D">
      <w:pPr>
        <w:adjustRightInd w:val="0"/>
        <w:snapToGrid w:val="0"/>
        <w:spacing w:line="360" w:lineRule="auto"/>
        <w:ind w:firstLineChars="400" w:firstLine="1120"/>
        <w:rPr>
          <w:rFonts w:ascii="Times New Roman" w:eastAsia="宋体" w:hAnsi="Times New Roman" w:cs="Times New Roman"/>
          <w:kern w:val="18"/>
          <w:sz w:val="28"/>
          <w:szCs w:val="28"/>
        </w:rPr>
      </w:pPr>
      <w:r w:rsidRPr="002B601D">
        <w:rPr>
          <w:rFonts w:ascii="Times New Roman" w:eastAsia="宋体" w:hAnsi="Times New Roman" w:cs="Times New Roman" w:hint="eastAsia"/>
          <w:kern w:val="18"/>
          <w:sz w:val="28"/>
          <w:szCs w:val="28"/>
        </w:rPr>
        <w:t>信息反馈</w:t>
      </w:r>
      <w:r w:rsidRPr="002B601D">
        <w:rPr>
          <w:rFonts w:ascii="Times New Roman" w:eastAsia="宋体" w:hAnsi="Times New Roman" w:cs="Times New Roman"/>
          <w:kern w:val="18"/>
          <w:sz w:val="28"/>
          <w:szCs w:val="28"/>
        </w:rPr>
        <w:t>组</w:t>
      </w:r>
      <w:r w:rsidRPr="002B601D">
        <w:rPr>
          <w:rFonts w:ascii="Times New Roman" w:eastAsia="宋体" w:hAnsi="Times New Roman" w:cs="Times New Roman"/>
          <w:kern w:val="18"/>
          <w:sz w:val="28"/>
          <w:szCs w:val="28"/>
        </w:rPr>
        <w:t xml:space="preserve"> </w:t>
      </w:r>
      <w:r w:rsidRPr="002B601D">
        <w:rPr>
          <w:rFonts w:ascii="Times New Roman" w:eastAsia="宋体" w:hAnsi="Times New Roman" w:cs="Times New Roman" w:hint="eastAsia"/>
          <w:kern w:val="18"/>
          <w:sz w:val="28"/>
          <w:szCs w:val="28"/>
        </w:rPr>
        <w:t xml:space="preserve">    </w:t>
      </w:r>
      <w:r w:rsidRPr="002B601D">
        <w:rPr>
          <w:rFonts w:ascii="Times New Roman" w:eastAsia="宋体" w:hAnsi="Times New Roman" w:cs="Times New Roman" w:hint="eastAsia"/>
          <w:kern w:val="18"/>
          <w:sz w:val="28"/>
          <w:szCs w:val="28"/>
        </w:rPr>
        <w:t>胡武行</w:t>
      </w:r>
      <w:r w:rsidRPr="002B601D">
        <w:rPr>
          <w:rFonts w:ascii="Times New Roman" w:eastAsia="宋体" w:hAnsi="Times New Roman" w:cs="Times New Roman"/>
          <w:kern w:val="18"/>
          <w:sz w:val="28"/>
          <w:szCs w:val="28"/>
        </w:rPr>
        <w:tab/>
      </w:r>
      <w:r w:rsidRPr="002B601D">
        <w:rPr>
          <w:rFonts w:ascii="Times New Roman" w:eastAsia="宋体" w:hAnsi="Times New Roman" w:cs="Times New Roman" w:hint="eastAsia"/>
          <w:kern w:val="18"/>
          <w:sz w:val="28"/>
          <w:szCs w:val="28"/>
        </w:rPr>
        <w:t xml:space="preserve"> 13556660792</w:t>
      </w:r>
      <w:r w:rsidRPr="002B601D">
        <w:rPr>
          <w:rFonts w:ascii="Times New Roman" w:eastAsia="宋体" w:hAnsi="Times New Roman" w:cs="Times New Roman"/>
          <w:kern w:val="18"/>
          <w:sz w:val="28"/>
          <w:szCs w:val="28"/>
        </w:rPr>
        <w:t>；</w:t>
      </w:r>
    </w:p>
    <w:p w:rsidR="00063AD2" w:rsidRPr="002B601D" w:rsidRDefault="00B3071D">
      <w:pPr>
        <w:adjustRightInd w:val="0"/>
        <w:snapToGrid w:val="0"/>
        <w:spacing w:line="360" w:lineRule="auto"/>
        <w:ind w:firstLineChars="400" w:firstLine="1120"/>
        <w:rPr>
          <w:rFonts w:ascii="Times New Roman" w:eastAsia="宋体" w:hAnsi="Times New Roman" w:cs="Times New Roman"/>
          <w:kern w:val="18"/>
          <w:sz w:val="28"/>
          <w:szCs w:val="28"/>
        </w:rPr>
      </w:pPr>
      <w:r w:rsidRPr="002B601D">
        <w:rPr>
          <w:rFonts w:ascii="Times New Roman" w:eastAsia="宋体" w:hAnsi="Times New Roman" w:cs="Times New Roman" w:hint="eastAsia"/>
          <w:kern w:val="18"/>
          <w:sz w:val="28"/>
          <w:szCs w:val="28"/>
        </w:rPr>
        <w:t>环境监测与</w:t>
      </w:r>
      <w:proofErr w:type="gramStart"/>
      <w:r w:rsidRPr="002B601D">
        <w:rPr>
          <w:rFonts w:ascii="Times New Roman" w:eastAsia="宋体" w:hAnsi="Times New Roman" w:cs="Times New Roman" w:hint="eastAsia"/>
          <w:kern w:val="18"/>
          <w:sz w:val="28"/>
          <w:szCs w:val="28"/>
        </w:rPr>
        <w:t>危废处置组</w:t>
      </w:r>
      <w:proofErr w:type="gramEnd"/>
      <w:r w:rsidRPr="002B601D">
        <w:rPr>
          <w:rFonts w:ascii="Times New Roman" w:eastAsia="宋体" w:hAnsi="Times New Roman" w:cs="Times New Roman"/>
          <w:kern w:val="18"/>
          <w:sz w:val="28"/>
          <w:szCs w:val="28"/>
        </w:rPr>
        <w:t xml:space="preserve"> </w:t>
      </w:r>
      <w:r w:rsidRPr="002B601D">
        <w:rPr>
          <w:rFonts w:ascii="Times New Roman" w:eastAsia="宋体" w:hAnsi="Times New Roman" w:cs="Times New Roman" w:hint="eastAsia"/>
          <w:kern w:val="18"/>
          <w:sz w:val="28"/>
          <w:szCs w:val="28"/>
        </w:rPr>
        <w:t xml:space="preserve">    </w:t>
      </w:r>
      <w:r w:rsidRPr="002B601D">
        <w:rPr>
          <w:rFonts w:ascii="Times New Roman" w:eastAsia="宋体" w:hAnsi="Times New Roman" w:cs="Times New Roman" w:hint="eastAsia"/>
          <w:kern w:val="18"/>
          <w:sz w:val="28"/>
          <w:szCs w:val="28"/>
        </w:rPr>
        <w:t>吴增豪</w:t>
      </w:r>
      <w:r w:rsidRPr="002B601D">
        <w:rPr>
          <w:rFonts w:ascii="Times New Roman" w:eastAsia="宋体" w:hAnsi="Times New Roman" w:cs="Times New Roman" w:hint="eastAsia"/>
          <w:kern w:val="18"/>
          <w:sz w:val="28"/>
          <w:szCs w:val="28"/>
        </w:rPr>
        <w:t xml:space="preserve">  15979529726</w:t>
      </w:r>
      <w:r w:rsidRPr="002B601D">
        <w:rPr>
          <w:rFonts w:ascii="Times New Roman" w:eastAsia="宋体" w:hAnsi="Times New Roman" w:cs="Times New Roman"/>
          <w:kern w:val="18"/>
          <w:sz w:val="28"/>
          <w:szCs w:val="28"/>
        </w:rPr>
        <w:t>。</w:t>
      </w:r>
    </w:p>
    <w:p w:rsidR="00063AD2" w:rsidRPr="002B601D" w:rsidRDefault="00B3071D">
      <w:pPr>
        <w:adjustRightInd w:val="0"/>
        <w:snapToGrid w:val="0"/>
        <w:spacing w:line="360" w:lineRule="auto"/>
        <w:ind w:firstLineChars="200" w:firstLine="560"/>
        <w:rPr>
          <w:rFonts w:ascii="Times New Roman" w:eastAsia="宋体" w:hAnsi="Times New Roman" w:cs="Times New Roman"/>
          <w:kern w:val="18"/>
          <w:sz w:val="28"/>
          <w:szCs w:val="28"/>
        </w:rPr>
      </w:pPr>
      <w:r w:rsidRPr="002B601D">
        <w:rPr>
          <w:rFonts w:ascii="Times New Roman" w:eastAsia="宋体" w:hAnsi="Times New Roman" w:cs="Times New Roman" w:hint="eastAsia"/>
          <w:kern w:val="18"/>
          <w:sz w:val="28"/>
          <w:szCs w:val="28"/>
        </w:rPr>
        <w:t>一级</w:t>
      </w:r>
      <w:r w:rsidRPr="002B601D">
        <w:rPr>
          <w:rFonts w:ascii="Times New Roman" w:eastAsia="宋体" w:hAnsi="Times New Roman" w:cs="Times New Roman"/>
          <w:kern w:val="18"/>
          <w:sz w:val="28"/>
          <w:szCs w:val="28"/>
        </w:rPr>
        <w:t>预警事件预警信息，由</w:t>
      </w:r>
      <w:r w:rsidRPr="002B601D">
        <w:rPr>
          <w:rFonts w:ascii="Times New Roman" w:eastAsia="宋体" w:hAnsi="Times New Roman" w:cs="Times New Roman" w:hint="eastAsia"/>
          <w:kern w:val="18"/>
          <w:sz w:val="28"/>
          <w:szCs w:val="28"/>
        </w:rPr>
        <w:t>宜春市樟树</w:t>
      </w:r>
      <w:r w:rsidRPr="002B601D">
        <w:rPr>
          <w:rFonts w:ascii="Times New Roman" w:eastAsia="宋体" w:hAnsi="Times New Roman" w:cs="Times New Roman"/>
          <w:kern w:val="18"/>
          <w:sz w:val="28"/>
          <w:szCs w:val="28"/>
        </w:rPr>
        <w:t>生态环境局应急办和本企业应急救援指挥部组成的临时应急救援指挥部发布，向可能受到事故影响的村庄和单位发布、降级或解除，由企业应急救援指挥部接收，并配合外部救援力量执行应急措施。</w:t>
      </w:r>
    </w:p>
    <w:p w:rsidR="00063AD2" w:rsidRPr="002B601D" w:rsidRDefault="00B3071D">
      <w:pPr>
        <w:adjustRightInd w:val="0"/>
        <w:snapToGrid w:val="0"/>
        <w:spacing w:line="360" w:lineRule="auto"/>
        <w:rPr>
          <w:rFonts w:ascii="Times New Roman" w:eastAsia="宋体" w:hAnsi="Times New Roman" w:cs="Times New Roman"/>
          <w:kern w:val="18"/>
          <w:sz w:val="28"/>
          <w:szCs w:val="28"/>
        </w:rPr>
      </w:pPr>
      <w:r w:rsidRPr="002B601D">
        <w:rPr>
          <w:rFonts w:ascii="Times New Roman" w:eastAsia="宋体" w:hAnsi="Times New Roman" w:cs="Times New Roman"/>
          <w:kern w:val="18"/>
          <w:sz w:val="28"/>
          <w:szCs w:val="28"/>
        </w:rPr>
        <w:t>责任人：总指挥</w:t>
      </w:r>
      <w:r w:rsidRPr="002B601D">
        <w:rPr>
          <w:rFonts w:ascii="Times New Roman" w:eastAsia="宋体" w:hAnsi="Times New Roman" w:cs="Times New Roman"/>
          <w:kern w:val="18"/>
          <w:sz w:val="28"/>
          <w:szCs w:val="28"/>
        </w:rPr>
        <w:t xml:space="preserve"> </w:t>
      </w:r>
      <w:r w:rsidRPr="002B601D">
        <w:rPr>
          <w:rFonts w:ascii="Times New Roman" w:eastAsia="宋体" w:hAnsi="Times New Roman" w:cs="Times New Roman"/>
          <w:kern w:val="18"/>
          <w:sz w:val="28"/>
          <w:szCs w:val="28"/>
        </w:rPr>
        <w:tab/>
      </w:r>
      <w:r w:rsidRPr="002B601D">
        <w:rPr>
          <w:rFonts w:ascii="Times New Roman" w:eastAsia="宋体" w:hAnsi="Times New Roman" w:cs="Times New Roman" w:hint="eastAsia"/>
          <w:kern w:val="18"/>
          <w:sz w:val="28"/>
          <w:szCs w:val="28"/>
        </w:rPr>
        <w:t>黄向东</w:t>
      </w:r>
      <w:r w:rsidRPr="002B601D">
        <w:rPr>
          <w:rFonts w:ascii="Times New Roman" w:eastAsia="宋体" w:hAnsi="Times New Roman" w:cs="Times New Roman" w:hint="eastAsia"/>
          <w:kern w:val="18"/>
          <w:sz w:val="28"/>
          <w:szCs w:val="28"/>
        </w:rPr>
        <w:t xml:space="preserve">   13901730824</w:t>
      </w:r>
    </w:p>
    <w:p w:rsidR="00063AD2" w:rsidRPr="002B601D" w:rsidRDefault="00B3071D">
      <w:pPr>
        <w:adjustRightInd w:val="0"/>
        <w:snapToGrid w:val="0"/>
        <w:spacing w:line="360" w:lineRule="auto"/>
        <w:ind w:firstLineChars="200" w:firstLine="560"/>
        <w:rPr>
          <w:rFonts w:ascii="Times New Roman" w:eastAsia="宋体" w:hAnsi="Times New Roman" w:cs="Times New Roman"/>
          <w:kern w:val="18"/>
          <w:sz w:val="28"/>
          <w:szCs w:val="28"/>
        </w:rPr>
      </w:pPr>
      <w:r w:rsidRPr="002B601D">
        <w:rPr>
          <w:rFonts w:ascii="Times New Roman" w:eastAsia="宋体" w:hAnsi="Times New Roman" w:cs="Times New Roman"/>
          <w:kern w:val="18"/>
          <w:sz w:val="28"/>
          <w:szCs w:val="28"/>
        </w:rPr>
        <w:t>突发环境事件发现第一人或突发环境事件应急指挥部按照图</w:t>
      </w:r>
      <w:r w:rsidRPr="002B601D">
        <w:rPr>
          <w:rFonts w:ascii="Times New Roman" w:eastAsia="宋体" w:hAnsi="Times New Roman" w:cs="Times New Roman" w:hint="eastAsia"/>
          <w:kern w:val="18"/>
          <w:sz w:val="28"/>
          <w:szCs w:val="28"/>
        </w:rPr>
        <w:t>5.</w:t>
      </w:r>
      <w:r w:rsidRPr="002B601D">
        <w:rPr>
          <w:rFonts w:ascii="Times New Roman" w:eastAsia="宋体" w:hAnsi="Times New Roman" w:cs="Times New Roman"/>
          <w:kern w:val="18"/>
          <w:sz w:val="28"/>
          <w:szCs w:val="28"/>
        </w:rPr>
        <w:t>3-1</w:t>
      </w:r>
      <w:r w:rsidRPr="002B601D">
        <w:rPr>
          <w:rFonts w:ascii="Times New Roman" w:eastAsia="宋体" w:hAnsi="Times New Roman" w:cs="Times New Roman"/>
          <w:kern w:val="18"/>
          <w:sz w:val="28"/>
          <w:szCs w:val="28"/>
        </w:rPr>
        <w:t>的流程通知相关部门或专业团队进入预警状态。</w:t>
      </w:r>
    </w:p>
    <w:p w:rsidR="00063AD2" w:rsidRPr="002B601D" w:rsidRDefault="00B3071D">
      <w:pPr>
        <w:pStyle w:val="aa0"/>
        <w:ind w:firstLine="480"/>
        <w:jc w:val="center"/>
      </w:pPr>
      <w:r w:rsidRPr="002B601D">
        <w:rPr>
          <w:noProof/>
        </w:rPr>
        <w:lastRenderedPageBreak/>
        <mc:AlternateContent>
          <mc:Choice Requires="wps">
            <w:drawing>
              <wp:anchor distT="0" distB="0" distL="114300" distR="114300" simplePos="0" relativeHeight="251676672" behindDoc="0" locked="0" layoutInCell="1" allowOverlap="1" wp14:anchorId="1645FD61" wp14:editId="16161D1A">
                <wp:simplePos x="0" y="0"/>
                <wp:positionH relativeFrom="column">
                  <wp:posOffset>3143885</wp:posOffset>
                </wp:positionH>
                <wp:positionV relativeFrom="paragraph">
                  <wp:posOffset>3329940</wp:posOffset>
                </wp:positionV>
                <wp:extent cx="991870" cy="302895"/>
                <wp:effectExtent l="4445" t="5080" r="13335" b="15875"/>
                <wp:wrapNone/>
                <wp:docPr id="44" name="文本框 40"/>
                <wp:cNvGraphicFramePr/>
                <a:graphic xmlns:a="http://schemas.openxmlformats.org/drawingml/2006/main">
                  <a:graphicData uri="http://schemas.microsoft.com/office/word/2010/wordprocessingShape">
                    <wps:wsp>
                      <wps:cNvSpPr txBox="1"/>
                      <wps:spPr>
                        <a:xfrm>
                          <a:off x="0" y="0"/>
                          <a:ext cx="991870" cy="302895"/>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1159A7" w:rsidRDefault="001159A7">
                            <w:pPr>
                              <w:jc w:val="center"/>
                              <w:rPr>
                                <w:sz w:val="13"/>
                                <w:szCs w:val="16"/>
                              </w:rPr>
                            </w:pPr>
                            <w:r>
                              <w:rPr>
                                <w:rFonts w:hint="eastAsia"/>
                                <w:sz w:val="13"/>
                                <w:szCs w:val="16"/>
                              </w:rPr>
                              <w:t>应急救援指挥部发布预警降级或解除</w:t>
                            </w:r>
                          </w:p>
                        </w:txbxContent>
                      </wps:txbx>
                      <wps:bodyPr wrap="square" upright="1"/>
                    </wps:wsp>
                  </a:graphicData>
                </a:graphic>
              </wp:anchor>
            </w:drawing>
          </mc:Choice>
          <mc:Fallback>
            <w:pict>
              <v:shapetype id="_x0000_t202" coordsize="21600,21600" o:spt="202" path="m,l,21600r21600,l21600,xe">
                <v:stroke joinstyle="miter"/>
                <v:path gradientshapeok="t" o:connecttype="rect"/>
              </v:shapetype>
              <v:shape id="文本框 40" o:spid="_x0000_s1027" type="#_x0000_t202" style="position:absolute;left:0;text-align:left;margin-left:247.55pt;margin-top:262.2pt;width:78.1pt;height:23.8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">
                <v:textbox>
                  <w:txbxContent>
                    <w:p w:rsidR="001159A7" w:rsidRDefault="001159A7">
                      <w:pPr>
                        <w:jc w:val="center"/>
                        <w:rPr>
                          <w:sz w:val="13"/>
                          <w:szCs w:val="16"/>
                        </w:rPr>
                      </w:pPr>
                      <w:r>
                        <w:rPr>
                          <w:rFonts w:hint="eastAsia"/>
                          <w:sz w:val="13"/>
                          <w:szCs w:val="16"/>
                        </w:rPr>
                        <w:t>应急救援指挥部发布预警降级或解除</w:t>
                      </w:r>
                    </w:p>
                  </w:txbxContent>
                </v:textbox>
              </v:shape>
            </w:pict>
          </mc:Fallback>
        </mc:AlternateContent>
      </w:r>
      <w:r w:rsidRPr="002B601D">
        <w:rPr>
          <w:noProof/>
        </w:rPr>
        <mc:AlternateContent>
          <mc:Choice Requires="wps">
            <w:drawing>
              <wp:anchor distT="0" distB="0" distL="114300" distR="114300" simplePos="0" relativeHeight="251678720" behindDoc="0" locked="0" layoutInCell="1" allowOverlap="1" wp14:anchorId="69671E06" wp14:editId="33F7B322">
                <wp:simplePos x="0" y="0"/>
                <wp:positionH relativeFrom="column">
                  <wp:posOffset>3086100</wp:posOffset>
                </wp:positionH>
                <wp:positionV relativeFrom="paragraph">
                  <wp:posOffset>2274570</wp:posOffset>
                </wp:positionV>
                <wp:extent cx="1541145" cy="438150"/>
                <wp:effectExtent l="4445" t="4445" r="16510" b="14605"/>
                <wp:wrapNone/>
                <wp:docPr id="46" name="文本框 38"/>
                <wp:cNvGraphicFramePr/>
                <a:graphic xmlns:a="http://schemas.openxmlformats.org/drawingml/2006/main">
                  <a:graphicData uri="http://schemas.microsoft.com/office/word/2010/wordprocessingShape">
                    <wps:wsp>
                      <wps:cNvSpPr txBox="1"/>
                      <wps:spPr>
                        <a:xfrm>
                          <a:off x="0" y="0"/>
                          <a:ext cx="1541145" cy="438150"/>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1159A7" w:rsidRDefault="001159A7">
                            <w:pPr>
                              <w:spacing w:line="360" w:lineRule="auto"/>
                              <w:jc w:val="center"/>
                              <w:rPr>
                                <w:sz w:val="15"/>
                                <w:szCs w:val="18"/>
                              </w:rPr>
                            </w:pPr>
                            <w:r>
                              <w:rPr>
                                <w:rFonts w:hint="eastAsia"/>
                                <w:sz w:val="15"/>
                                <w:szCs w:val="18"/>
                              </w:rPr>
                              <w:t>生态环境部门和企业应急救援指挥部采取相应措施</w:t>
                            </w:r>
                          </w:p>
                        </w:txbxContent>
                      </wps:txbx>
                      <wps:bodyPr wrap="square" anchor="t" upright="1"/>
                    </wps:wsp>
                  </a:graphicData>
                </a:graphic>
              </wp:anchor>
            </w:drawing>
          </mc:Choice>
          <mc:Fallback>
            <w:pict>
              <v:shape id="文本框 38" o:spid="_x0000_s1028" type="#_x0000_t202" style="position:absolute;left:0;text-align:left;margin-left:243pt;margin-top:179.1pt;width:121.35pt;height:34.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">
                <v:textbox>
                  <w:txbxContent>
                    <w:p w:rsidR="001159A7" w:rsidRDefault="001159A7">
                      <w:pPr>
                        <w:spacing w:line="360" w:lineRule="auto"/>
                        <w:jc w:val="center"/>
                        <w:rPr>
                          <w:sz w:val="15"/>
                          <w:szCs w:val="18"/>
                        </w:rPr>
                      </w:pPr>
                      <w:r>
                        <w:rPr>
                          <w:rFonts w:hint="eastAsia"/>
                          <w:sz w:val="15"/>
                          <w:szCs w:val="18"/>
                        </w:rPr>
                        <w:t>生态环境部门和企业应急救援指挥部采取相应措施</w:t>
                      </w:r>
                    </w:p>
                  </w:txbxContent>
                </v:textbox>
              </v:shape>
            </w:pict>
          </mc:Fallback>
        </mc:AlternateContent>
      </w:r>
      <w:r w:rsidRPr="002B601D">
        <w:rPr>
          <w:noProof/>
        </w:rPr>
        <mc:AlternateContent>
          <mc:Choice Requires="wps">
            <w:drawing>
              <wp:anchor distT="0" distB="0" distL="114300" distR="114300" simplePos="0" relativeHeight="251677696" behindDoc="0" locked="0" layoutInCell="1" allowOverlap="1" wp14:anchorId="409FE8DB" wp14:editId="51B4FAAA">
                <wp:simplePos x="0" y="0"/>
                <wp:positionH relativeFrom="column">
                  <wp:posOffset>2063750</wp:posOffset>
                </wp:positionH>
                <wp:positionV relativeFrom="paragraph">
                  <wp:posOffset>2274570</wp:posOffset>
                </wp:positionV>
                <wp:extent cx="862330" cy="316865"/>
                <wp:effectExtent l="4445" t="5080" r="9525" b="20955"/>
                <wp:wrapNone/>
                <wp:docPr id="45" name="文本框 39"/>
                <wp:cNvGraphicFramePr/>
                <a:graphic xmlns:a="http://schemas.openxmlformats.org/drawingml/2006/main">
                  <a:graphicData uri="http://schemas.microsoft.com/office/word/2010/wordprocessingShape">
                    <wps:wsp>
                      <wps:cNvSpPr txBox="1"/>
                      <wps:spPr>
                        <a:xfrm>
                          <a:off x="0" y="0"/>
                          <a:ext cx="862330" cy="316865"/>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1159A7" w:rsidRDefault="001159A7">
                            <w:pPr>
                              <w:jc w:val="center"/>
                              <w:rPr>
                                <w:sz w:val="13"/>
                                <w:szCs w:val="16"/>
                              </w:rPr>
                            </w:pPr>
                            <w:r>
                              <w:rPr>
                                <w:rFonts w:hint="eastAsia"/>
                                <w:sz w:val="13"/>
                                <w:szCs w:val="16"/>
                              </w:rPr>
                              <w:t>应急办公室采取相应措施</w:t>
                            </w:r>
                          </w:p>
                        </w:txbxContent>
                      </wps:txbx>
                      <wps:bodyPr wrap="square" upright="1"/>
                    </wps:wsp>
                  </a:graphicData>
                </a:graphic>
              </wp:anchor>
            </w:drawing>
          </mc:Choice>
          <mc:Fallback>
            <w:pict>
              <v:shape id="文本框 39" o:spid="_x0000_s1029" type="#_x0000_t202" style="position:absolute;left:0;text-align:left;margin-left:162.5pt;margin-top:179.1pt;width:67.9pt;height:24.9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">
                <v:textbox>
                  <w:txbxContent>
                    <w:p w:rsidR="001159A7" w:rsidRDefault="001159A7">
                      <w:pPr>
                        <w:jc w:val="center"/>
                        <w:rPr>
                          <w:sz w:val="13"/>
                          <w:szCs w:val="16"/>
                        </w:rPr>
                      </w:pPr>
                      <w:r>
                        <w:rPr>
                          <w:rFonts w:hint="eastAsia"/>
                          <w:sz w:val="13"/>
                          <w:szCs w:val="16"/>
                        </w:rPr>
                        <w:t>应急办公室采取相应措施</w:t>
                      </w:r>
                    </w:p>
                  </w:txbxContent>
                </v:textbox>
              </v:shape>
            </w:pict>
          </mc:Fallback>
        </mc:AlternateContent>
      </w:r>
      <w:r w:rsidRPr="002B601D">
        <w:rPr>
          <w:noProof/>
        </w:rPr>
        <mc:AlternateContent>
          <mc:Choice Requires="wps">
            <w:drawing>
              <wp:anchor distT="0" distB="0" distL="114300" distR="114300" simplePos="0" relativeHeight="251674624" behindDoc="0" locked="0" layoutInCell="1" allowOverlap="1" wp14:anchorId="2701352F" wp14:editId="7462155A">
                <wp:simplePos x="0" y="0"/>
                <wp:positionH relativeFrom="column">
                  <wp:posOffset>900430</wp:posOffset>
                </wp:positionH>
                <wp:positionV relativeFrom="paragraph">
                  <wp:posOffset>2301240</wp:posOffset>
                </wp:positionV>
                <wp:extent cx="887095" cy="304800"/>
                <wp:effectExtent l="5080" t="5080" r="22225" b="13970"/>
                <wp:wrapNone/>
                <wp:docPr id="42" name="文本框 41"/>
                <wp:cNvGraphicFramePr/>
                <a:graphic xmlns:a="http://schemas.openxmlformats.org/drawingml/2006/main">
                  <a:graphicData uri="http://schemas.microsoft.com/office/word/2010/wordprocessingShape">
                    <wps:wsp>
                      <wps:cNvSpPr txBox="1"/>
                      <wps:spPr>
                        <a:xfrm>
                          <a:off x="0" y="0"/>
                          <a:ext cx="887095" cy="304800"/>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1159A7" w:rsidRDefault="001159A7">
                            <w:pPr>
                              <w:spacing w:line="360" w:lineRule="auto"/>
                              <w:jc w:val="center"/>
                              <w:rPr>
                                <w:sz w:val="13"/>
                                <w:szCs w:val="16"/>
                              </w:rPr>
                            </w:pPr>
                            <w:r>
                              <w:rPr>
                                <w:rFonts w:hint="eastAsia"/>
                                <w:sz w:val="13"/>
                                <w:szCs w:val="16"/>
                              </w:rPr>
                              <w:t>相关车间采取措施</w:t>
                            </w:r>
                          </w:p>
                        </w:txbxContent>
                      </wps:txbx>
                      <wps:bodyPr wrap="square" upright="1"/>
                    </wps:wsp>
                  </a:graphicData>
                </a:graphic>
              </wp:anchor>
            </w:drawing>
          </mc:Choice>
          <mc:Fallback>
            <w:pict>
              <v:shape id="文本框 41" o:spid="_x0000_s1030" type="#_x0000_t202" style="position:absolute;left:0;text-align:left;margin-left:70.9pt;margin-top:181.2pt;width:69.85pt;height:24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">
                <v:textbox>
                  <w:txbxContent>
                    <w:p w:rsidR="001159A7" w:rsidRDefault="001159A7">
                      <w:pPr>
                        <w:spacing w:line="360" w:lineRule="auto"/>
                        <w:jc w:val="center"/>
                        <w:rPr>
                          <w:sz w:val="13"/>
                          <w:szCs w:val="16"/>
                        </w:rPr>
                      </w:pPr>
                      <w:r>
                        <w:rPr>
                          <w:rFonts w:hint="eastAsia"/>
                          <w:sz w:val="13"/>
                          <w:szCs w:val="16"/>
                        </w:rPr>
                        <w:t>相关车间采取措施</w:t>
                      </w:r>
                    </w:p>
                  </w:txbxContent>
                </v:textbox>
              </v:shape>
            </w:pict>
          </mc:Fallback>
        </mc:AlternateContent>
      </w:r>
      <w:r w:rsidRPr="002B601D">
        <w:rPr>
          <w:noProof/>
        </w:rPr>
        <mc:AlternateContent>
          <mc:Choice Requires="wps">
            <w:drawing>
              <wp:anchor distT="0" distB="0" distL="114300" distR="114300" simplePos="0" relativeHeight="251675648" behindDoc="0" locked="0" layoutInCell="1" allowOverlap="1" wp14:anchorId="71DA1042" wp14:editId="55AEA9D6">
                <wp:simplePos x="0" y="0"/>
                <wp:positionH relativeFrom="column">
                  <wp:posOffset>1998980</wp:posOffset>
                </wp:positionH>
                <wp:positionV relativeFrom="paragraph">
                  <wp:posOffset>3251200</wp:posOffset>
                </wp:positionV>
                <wp:extent cx="927100" cy="316230"/>
                <wp:effectExtent l="4445" t="4445" r="20955" b="22225"/>
                <wp:wrapNone/>
                <wp:docPr id="43" name="文本框 37"/>
                <wp:cNvGraphicFramePr/>
                <a:graphic xmlns:a="http://schemas.openxmlformats.org/drawingml/2006/main">
                  <a:graphicData uri="http://schemas.microsoft.com/office/word/2010/wordprocessingShape">
                    <wps:wsp>
                      <wps:cNvSpPr txBox="1"/>
                      <wps:spPr>
                        <a:xfrm>
                          <a:off x="0" y="0"/>
                          <a:ext cx="927100" cy="316230"/>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1159A7" w:rsidRDefault="001159A7">
                            <w:pPr>
                              <w:jc w:val="center"/>
                              <w:rPr>
                                <w:sz w:val="13"/>
                                <w:szCs w:val="16"/>
                              </w:rPr>
                            </w:pPr>
                            <w:r>
                              <w:rPr>
                                <w:rFonts w:hint="eastAsia"/>
                                <w:sz w:val="13"/>
                                <w:szCs w:val="16"/>
                              </w:rPr>
                              <w:t>应急救援指挥部发布预警降级或解除</w:t>
                            </w:r>
                          </w:p>
                        </w:txbxContent>
                      </wps:txbx>
                      <wps:bodyPr wrap="square" upright="1"/>
                    </wps:wsp>
                  </a:graphicData>
                </a:graphic>
              </wp:anchor>
            </w:drawing>
          </mc:Choice>
          <mc:Fallback>
            <w:pict>
              <v:shape id="文本框 37" o:spid="_x0000_s1031" type="#_x0000_t202" style="position:absolute;left:0;text-align:left;margin-left:157.4pt;margin-top:256pt;width:73pt;height:24.9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">
                <v:textbox>
                  <w:txbxContent>
                    <w:p w:rsidR="001159A7" w:rsidRDefault="001159A7">
                      <w:pPr>
                        <w:jc w:val="center"/>
                        <w:rPr>
                          <w:sz w:val="13"/>
                          <w:szCs w:val="16"/>
                        </w:rPr>
                      </w:pPr>
                      <w:r>
                        <w:rPr>
                          <w:rFonts w:hint="eastAsia"/>
                          <w:sz w:val="13"/>
                          <w:szCs w:val="16"/>
                        </w:rPr>
                        <w:t>应急救援指挥部发布预警降级或解除</w:t>
                      </w:r>
                    </w:p>
                  </w:txbxContent>
                </v:textbox>
              </v:shape>
            </w:pict>
          </mc:Fallback>
        </mc:AlternateContent>
      </w:r>
      <w:r w:rsidRPr="002B601D">
        <w:rPr>
          <w:noProof/>
        </w:rPr>
        <w:drawing>
          <wp:inline distT="0" distB="0" distL="0" distR="0" wp14:anchorId="28B66C4E" wp14:editId="7965C5F2">
            <wp:extent cx="4468495" cy="396811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a:xfrm>
                      <a:off x="0" y="0"/>
                      <a:ext cx="4468495" cy="3968115"/>
                    </a:xfrm>
                    <a:prstGeom prst="rect">
                      <a:avLst/>
                    </a:prstGeom>
                    <a:noFill/>
                    <a:ln>
                      <a:noFill/>
                    </a:ln>
                  </pic:spPr>
                </pic:pic>
              </a:graphicData>
            </a:graphic>
          </wp:inline>
        </w:drawing>
      </w:r>
    </w:p>
    <w:p w:rsidR="00063AD2" w:rsidRPr="002B601D" w:rsidRDefault="00B3071D">
      <w:pPr>
        <w:snapToGrid w:val="0"/>
        <w:jc w:val="center"/>
        <w:rPr>
          <w:b/>
          <w:bCs/>
        </w:rPr>
      </w:pPr>
      <w:r w:rsidRPr="002B601D">
        <w:rPr>
          <w:rFonts w:ascii="黑体" w:eastAsia="黑体" w:hAnsi="黑体"/>
          <w:sz w:val="24"/>
          <w:szCs w:val="24"/>
        </w:rPr>
        <w:t>图5.3-1突发环境事件预警流程图</w:t>
      </w:r>
    </w:p>
    <w:p w:rsidR="00063AD2" w:rsidRPr="002B601D" w:rsidRDefault="00B3071D">
      <w:pPr>
        <w:snapToGrid w:val="0"/>
        <w:spacing w:line="336" w:lineRule="auto"/>
        <w:jc w:val="left"/>
        <w:outlineLvl w:val="2"/>
        <w:rPr>
          <w:rFonts w:ascii="黑体" w:eastAsia="黑体" w:hAnsi="黑体" w:cs="Times New Roman"/>
          <w:sz w:val="30"/>
          <w:szCs w:val="30"/>
        </w:rPr>
      </w:pPr>
      <w:r w:rsidRPr="002B601D">
        <w:rPr>
          <w:rFonts w:ascii="黑体" w:eastAsia="黑体" w:hAnsi="黑体" w:cs="Times New Roman"/>
          <w:sz w:val="30"/>
          <w:szCs w:val="30"/>
        </w:rPr>
        <w:t>5.3.3</w:t>
      </w:r>
      <w:r w:rsidRPr="002B601D">
        <w:rPr>
          <w:rFonts w:ascii="黑体" w:eastAsia="黑体" w:hAnsi="黑体" w:cs="Times New Roman" w:hint="eastAsia"/>
          <w:sz w:val="30"/>
          <w:szCs w:val="30"/>
        </w:rPr>
        <w:t>预警</w:t>
      </w:r>
      <w:r w:rsidRPr="002B601D">
        <w:rPr>
          <w:rFonts w:ascii="黑体" w:eastAsia="黑体" w:hAnsi="黑体" w:cs="Times New Roman"/>
          <w:sz w:val="30"/>
          <w:szCs w:val="30"/>
        </w:rPr>
        <w:t>行动</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hint="eastAsia"/>
          <w:kern w:val="18"/>
          <w:sz w:val="28"/>
          <w:szCs w:val="28"/>
        </w:rPr>
        <w:t>公司出现</w:t>
      </w:r>
      <w:r w:rsidRPr="002B601D">
        <w:rPr>
          <w:rFonts w:ascii="宋体" w:eastAsia="宋体" w:hAnsi="宋体" w:cs="宋体"/>
          <w:kern w:val="18"/>
          <w:sz w:val="28"/>
          <w:szCs w:val="28"/>
        </w:rPr>
        <w:t>突发环境事件，按照三级预警级别</w:t>
      </w:r>
      <w:r w:rsidRPr="002B601D">
        <w:rPr>
          <w:rFonts w:ascii="宋体" w:eastAsia="宋体" w:hAnsi="宋体" w:cs="宋体" w:hint="eastAsia"/>
          <w:kern w:val="18"/>
          <w:sz w:val="28"/>
          <w:szCs w:val="28"/>
        </w:rPr>
        <w:t>分别</w:t>
      </w:r>
      <w:r w:rsidRPr="002B601D">
        <w:rPr>
          <w:rFonts w:ascii="宋体" w:eastAsia="宋体" w:hAnsi="宋体" w:cs="宋体"/>
          <w:kern w:val="18"/>
          <w:sz w:val="28"/>
          <w:szCs w:val="28"/>
        </w:rPr>
        <w:t>行动。</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kern w:val="18"/>
          <w:sz w:val="28"/>
          <w:szCs w:val="28"/>
        </w:rPr>
        <w:t>⑴</w:t>
      </w:r>
      <w:r w:rsidRPr="002B601D">
        <w:rPr>
          <w:rFonts w:ascii="宋体" w:eastAsia="宋体" w:hAnsi="宋体" w:cs="宋体" w:hint="eastAsia"/>
          <w:kern w:val="18"/>
          <w:sz w:val="28"/>
          <w:szCs w:val="28"/>
        </w:rPr>
        <w:t>三级</w:t>
      </w:r>
      <w:r w:rsidRPr="002B601D">
        <w:rPr>
          <w:rFonts w:ascii="宋体" w:eastAsia="宋体" w:hAnsi="宋体" w:cs="宋体"/>
          <w:kern w:val="18"/>
          <w:sz w:val="28"/>
          <w:szCs w:val="28"/>
        </w:rPr>
        <w:t>预警行动</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hint="eastAsia"/>
          <w:kern w:val="18"/>
          <w:sz w:val="28"/>
          <w:szCs w:val="28"/>
        </w:rPr>
        <w:t>发生</w:t>
      </w:r>
      <w:r w:rsidRPr="002B601D">
        <w:rPr>
          <w:rFonts w:ascii="宋体" w:eastAsia="宋体" w:hAnsi="宋体" w:cs="宋体"/>
          <w:kern w:val="18"/>
          <w:sz w:val="28"/>
          <w:szCs w:val="28"/>
        </w:rPr>
        <w:t>三级预警</w:t>
      </w:r>
      <w:r w:rsidRPr="002B601D">
        <w:rPr>
          <w:rFonts w:ascii="宋体" w:eastAsia="宋体" w:hAnsi="宋体" w:cs="宋体" w:hint="eastAsia"/>
          <w:kern w:val="18"/>
          <w:sz w:val="28"/>
          <w:szCs w:val="28"/>
        </w:rPr>
        <w:t>时</w:t>
      </w:r>
      <w:r w:rsidRPr="002B601D">
        <w:rPr>
          <w:rFonts w:ascii="宋体" w:eastAsia="宋体" w:hAnsi="宋体" w:cs="宋体"/>
          <w:kern w:val="18"/>
          <w:sz w:val="28"/>
          <w:szCs w:val="28"/>
        </w:rPr>
        <w:t>，</w:t>
      </w:r>
      <w:r w:rsidRPr="002B601D">
        <w:rPr>
          <w:rFonts w:ascii="宋体" w:eastAsia="宋体" w:hAnsi="宋体" w:cs="宋体" w:hint="eastAsia"/>
          <w:kern w:val="18"/>
          <w:sz w:val="28"/>
          <w:szCs w:val="28"/>
        </w:rPr>
        <w:t>事故</w:t>
      </w:r>
      <w:r w:rsidRPr="002B601D">
        <w:rPr>
          <w:rFonts w:ascii="宋体" w:eastAsia="宋体" w:hAnsi="宋体" w:cs="宋体"/>
          <w:kern w:val="18"/>
          <w:sz w:val="28"/>
          <w:szCs w:val="28"/>
        </w:rPr>
        <w:t>发生部门</w:t>
      </w:r>
      <w:r w:rsidRPr="002B601D">
        <w:rPr>
          <w:rFonts w:ascii="宋体" w:eastAsia="宋体" w:hAnsi="宋体" w:cs="宋体" w:hint="eastAsia"/>
          <w:kern w:val="18"/>
          <w:sz w:val="28"/>
          <w:szCs w:val="28"/>
        </w:rPr>
        <w:t>应急</w:t>
      </w:r>
      <w:r w:rsidRPr="002B601D">
        <w:rPr>
          <w:rFonts w:ascii="宋体" w:eastAsia="宋体" w:hAnsi="宋体" w:cs="宋体"/>
          <w:kern w:val="18"/>
          <w:sz w:val="28"/>
          <w:szCs w:val="28"/>
        </w:rPr>
        <w:t>成员利用部门</w:t>
      </w:r>
      <w:r w:rsidRPr="002B601D">
        <w:rPr>
          <w:rFonts w:ascii="宋体" w:eastAsia="宋体" w:hAnsi="宋体" w:cs="宋体" w:hint="eastAsia"/>
          <w:kern w:val="18"/>
          <w:sz w:val="28"/>
          <w:szCs w:val="28"/>
        </w:rPr>
        <w:t>所有</w:t>
      </w:r>
      <w:r w:rsidRPr="002B601D">
        <w:rPr>
          <w:rFonts w:ascii="宋体" w:eastAsia="宋体" w:hAnsi="宋体" w:cs="宋体"/>
          <w:kern w:val="18"/>
          <w:sz w:val="28"/>
          <w:szCs w:val="28"/>
        </w:rPr>
        <w:t>的应急救援人力、</w:t>
      </w:r>
      <w:r w:rsidRPr="002B601D">
        <w:rPr>
          <w:rFonts w:ascii="宋体" w:eastAsia="宋体" w:hAnsi="宋体" w:cs="宋体" w:hint="eastAsia"/>
          <w:kern w:val="18"/>
          <w:sz w:val="28"/>
          <w:szCs w:val="28"/>
        </w:rPr>
        <w:t>物资</w:t>
      </w:r>
      <w:r w:rsidRPr="002B601D">
        <w:rPr>
          <w:rFonts w:ascii="宋体" w:eastAsia="宋体" w:hAnsi="宋体" w:cs="宋体"/>
          <w:kern w:val="18"/>
          <w:sz w:val="28"/>
          <w:szCs w:val="28"/>
        </w:rPr>
        <w:t>将突发环境事件</w:t>
      </w:r>
      <w:r w:rsidRPr="002B601D">
        <w:rPr>
          <w:rFonts w:ascii="宋体" w:eastAsia="宋体" w:hAnsi="宋体" w:cs="宋体" w:hint="eastAsia"/>
          <w:kern w:val="18"/>
          <w:sz w:val="28"/>
          <w:szCs w:val="28"/>
        </w:rPr>
        <w:t>进行</w:t>
      </w:r>
      <w:r w:rsidRPr="002B601D">
        <w:rPr>
          <w:rFonts w:ascii="宋体" w:eastAsia="宋体" w:hAnsi="宋体" w:cs="宋体"/>
          <w:kern w:val="18"/>
          <w:sz w:val="28"/>
          <w:szCs w:val="28"/>
        </w:rPr>
        <w:t>处理</w:t>
      </w:r>
      <w:r w:rsidRPr="002B601D">
        <w:rPr>
          <w:rFonts w:ascii="宋体" w:eastAsia="宋体" w:hAnsi="宋体" w:cs="宋体" w:hint="eastAsia"/>
          <w:kern w:val="18"/>
          <w:sz w:val="28"/>
          <w:szCs w:val="28"/>
        </w:rPr>
        <w:t>。</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hint="eastAsia"/>
          <w:kern w:val="18"/>
          <w:sz w:val="28"/>
          <w:szCs w:val="28"/>
        </w:rPr>
        <w:t>⑵二级</w:t>
      </w:r>
      <w:r w:rsidRPr="002B601D">
        <w:rPr>
          <w:rFonts w:ascii="宋体" w:eastAsia="宋体" w:hAnsi="宋体" w:cs="宋体"/>
          <w:kern w:val="18"/>
          <w:sz w:val="28"/>
          <w:szCs w:val="28"/>
        </w:rPr>
        <w:t>预警行动</w:t>
      </w:r>
      <w:r w:rsidRPr="002B601D">
        <w:rPr>
          <w:rFonts w:ascii="宋体" w:eastAsia="宋体" w:hAnsi="宋体" w:cs="宋体" w:hint="eastAsia"/>
          <w:kern w:val="18"/>
          <w:sz w:val="28"/>
          <w:szCs w:val="28"/>
        </w:rPr>
        <w:t>（以</w:t>
      </w:r>
      <w:r w:rsidRPr="002B601D">
        <w:rPr>
          <w:rFonts w:ascii="宋体" w:eastAsia="宋体" w:hAnsi="宋体" w:cs="宋体"/>
          <w:kern w:val="18"/>
          <w:sz w:val="28"/>
          <w:szCs w:val="28"/>
        </w:rPr>
        <w:t>消防警报为</w:t>
      </w:r>
      <w:r w:rsidRPr="002B601D">
        <w:rPr>
          <w:rFonts w:ascii="宋体" w:eastAsia="宋体" w:hAnsi="宋体" w:cs="宋体" w:hint="eastAsia"/>
          <w:kern w:val="18"/>
          <w:sz w:val="28"/>
          <w:szCs w:val="28"/>
        </w:rPr>
        <w:t>信号）</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hint="eastAsia"/>
          <w:kern w:val="18"/>
          <w:sz w:val="28"/>
          <w:szCs w:val="28"/>
        </w:rPr>
        <w:t>发生</w:t>
      </w:r>
      <w:r w:rsidRPr="002B601D">
        <w:rPr>
          <w:rFonts w:ascii="宋体" w:eastAsia="宋体" w:hAnsi="宋体" w:cs="宋体"/>
          <w:kern w:val="18"/>
          <w:sz w:val="28"/>
          <w:szCs w:val="28"/>
        </w:rPr>
        <w:t>二级预警时，公司总指挥</w:t>
      </w:r>
      <w:r w:rsidRPr="002B601D">
        <w:rPr>
          <w:rFonts w:ascii="宋体" w:eastAsia="宋体" w:hAnsi="宋体" w:cs="宋体" w:hint="eastAsia"/>
          <w:kern w:val="18"/>
          <w:sz w:val="28"/>
          <w:szCs w:val="28"/>
        </w:rPr>
        <w:t>指挥公司</w:t>
      </w:r>
      <w:r w:rsidRPr="002B601D">
        <w:rPr>
          <w:rFonts w:ascii="宋体" w:eastAsia="宋体" w:hAnsi="宋体" w:cs="宋体"/>
          <w:kern w:val="18"/>
          <w:sz w:val="28"/>
          <w:szCs w:val="28"/>
        </w:rPr>
        <w:t>所有部门及</w:t>
      </w:r>
      <w:r w:rsidRPr="002B601D">
        <w:rPr>
          <w:rFonts w:ascii="宋体" w:eastAsia="宋体" w:hAnsi="宋体" w:cs="宋体" w:hint="eastAsia"/>
          <w:kern w:val="18"/>
          <w:sz w:val="28"/>
          <w:szCs w:val="28"/>
        </w:rPr>
        <w:t>公司所有</w:t>
      </w:r>
      <w:r w:rsidRPr="002B601D">
        <w:rPr>
          <w:rFonts w:ascii="宋体" w:eastAsia="宋体" w:hAnsi="宋体" w:cs="宋体"/>
          <w:kern w:val="18"/>
          <w:sz w:val="28"/>
          <w:szCs w:val="28"/>
        </w:rPr>
        <w:t>的应急救援人力、</w:t>
      </w:r>
      <w:r w:rsidRPr="002B601D">
        <w:rPr>
          <w:rFonts w:ascii="宋体" w:eastAsia="宋体" w:hAnsi="宋体" w:cs="宋体" w:hint="eastAsia"/>
          <w:kern w:val="18"/>
          <w:sz w:val="28"/>
          <w:szCs w:val="28"/>
        </w:rPr>
        <w:t>物资</w:t>
      </w:r>
      <w:r w:rsidRPr="002B601D">
        <w:rPr>
          <w:rFonts w:ascii="宋体" w:eastAsia="宋体" w:hAnsi="宋体" w:cs="宋体"/>
          <w:kern w:val="18"/>
          <w:sz w:val="28"/>
          <w:szCs w:val="28"/>
        </w:rPr>
        <w:t>将突发环境事件</w:t>
      </w:r>
      <w:r w:rsidRPr="002B601D">
        <w:rPr>
          <w:rFonts w:ascii="宋体" w:eastAsia="宋体" w:hAnsi="宋体" w:cs="宋体" w:hint="eastAsia"/>
          <w:kern w:val="18"/>
          <w:sz w:val="28"/>
          <w:szCs w:val="28"/>
        </w:rPr>
        <w:t>进行</w:t>
      </w:r>
      <w:r w:rsidRPr="002B601D">
        <w:rPr>
          <w:rFonts w:ascii="宋体" w:eastAsia="宋体" w:hAnsi="宋体" w:cs="宋体"/>
          <w:kern w:val="18"/>
          <w:sz w:val="28"/>
          <w:szCs w:val="28"/>
        </w:rPr>
        <w:t>处理</w:t>
      </w:r>
      <w:r w:rsidRPr="002B601D">
        <w:rPr>
          <w:rFonts w:ascii="宋体" w:eastAsia="宋体" w:hAnsi="宋体" w:cs="宋体" w:hint="eastAsia"/>
          <w:kern w:val="18"/>
          <w:sz w:val="28"/>
          <w:szCs w:val="28"/>
        </w:rPr>
        <w:t>。</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hint="eastAsia"/>
          <w:kern w:val="18"/>
          <w:sz w:val="28"/>
          <w:szCs w:val="28"/>
        </w:rPr>
        <w:t>⑶一级</w:t>
      </w:r>
      <w:r w:rsidRPr="002B601D">
        <w:rPr>
          <w:rFonts w:ascii="宋体" w:eastAsia="宋体" w:hAnsi="宋体" w:cs="宋体"/>
          <w:kern w:val="18"/>
          <w:sz w:val="28"/>
          <w:szCs w:val="28"/>
        </w:rPr>
        <w:t>预警行动（</w:t>
      </w:r>
      <w:r w:rsidRPr="002B601D">
        <w:rPr>
          <w:rFonts w:ascii="宋体" w:eastAsia="宋体" w:hAnsi="宋体" w:cs="宋体" w:hint="eastAsia"/>
          <w:kern w:val="18"/>
          <w:sz w:val="28"/>
          <w:szCs w:val="28"/>
        </w:rPr>
        <w:t>以消防</w:t>
      </w:r>
      <w:r w:rsidRPr="002B601D">
        <w:rPr>
          <w:rFonts w:ascii="宋体" w:eastAsia="宋体" w:hAnsi="宋体" w:cs="宋体"/>
          <w:kern w:val="18"/>
          <w:sz w:val="28"/>
          <w:szCs w:val="28"/>
        </w:rPr>
        <w:t>报警为信号）</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hint="eastAsia"/>
          <w:kern w:val="18"/>
          <w:sz w:val="28"/>
          <w:szCs w:val="28"/>
        </w:rPr>
        <w:t>发生</w:t>
      </w:r>
      <w:r w:rsidRPr="002B601D">
        <w:rPr>
          <w:rFonts w:ascii="宋体" w:eastAsia="宋体" w:hAnsi="宋体" w:cs="宋体"/>
          <w:kern w:val="18"/>
          <w:sz w:val="28"/>
          <w:szCs w:val="28"/>
        </w:rPr>
        <w:t>一级预警时，</w:t>
      </w:r>
      <w:r w:rsidRPr="002B601D">
        <w:rPr>
          <w:rFonts w:ascii="宋体" w:eastAsia="宋体" w:hAnsi="宋体" w:cs="宋体" w:hint="eastAsia"/>
          <w:kern w:val="18"/>
          <w:sz w:val="28"/>
          <w:szCs w:val="28"/>
        </w:rPr>
        <w:t>公司</w:t>
      </w:r>
      <w:r w:rsidRPr="002B601D">
        <w:rPr>
          <w:rFonts w:ascii="宋体" w:eastAsia="宋体" w:hAnsi="宋体" w:cs="宋体"/>
          <w:kern w:val="18"/>
          <w:sz w:val="28"/>
          <w:szCs w:val="28"/>
        </w:rPr>
        <w:t>总指挥报请政府相关部门应急</w:t>
      </w:r>
      <w:r w:rsidRPr="002B601D">
        <w:rPr>
          <w:rFonts w:ascii="宋体" w:eastAsia="宋体" w:hAnsi="宋体" w:cs="宋体" w:hint="eastAsia"/>
          <w:kern w:val="18"/>
          <w:sz w:val="28"/>
          <w:szCs w:val="28"/>
        </w:rPr>
        <w:t>支援</w:t>
      </w:r>
      <w:r w:rsidRPr="002B601D">
        <w:rPr>
          <w:rFonts w:ascii="宋体" w:eastAsia="宋体" w:hAnsi="宋体" w:cs="宋体"/>
          <w:kern w:val="18"/>
          <w:sz w:val="28"/>
          <w:szCs w:val="28"/>
        </w:rPr>
        <w:t>，在</w:t>
      </w:r>
      <w:r w:rsidRPr="002B601D">
        <w:rPr>
          <w:rFonts w:ascii="宋体" w:eastAsia="宋体" w:hAnsi="宋体" w:cs="宋体" w:hint="eastAsia"/>
          <w:kern w:val="18"/>
          <w:sz w:val="28"/>
          <w:szCs w:val="28"/>
        </w:rPr>
        <w:t>政府应急指挥部门</w:t>
      </w:r>
      <w:r w:rsidRPr="002B601D">
        <w:rPr>
          <w:rFonts w:ascii="宋体" w:eastAsia="宋体" w:hAnsi="宋体" w:cs="宋体"/>
          <w:kern w:val="18"/>
          <w:sz w:val="28"/>
          <w:szCs w:val="28"/>
        </w:rPr>
        <w:t>到达后</w:t>
      </w:r>
      <w:r w:rsidRPr="002B601D">
        <w:rPr>
          <w:rFonts w:ascii="宋体" w:eastAsia="宋体" w:hAnsi="宋体" w:cs="宋体" w:hint="eastAsia"/>
          <w:kern w:val="18"/>
          <w:sz w:val="28"/>
          <w:szCs w:val="28"/>
        </w:rPr>
        <w:t>，</w:t>
      </w:r>
      <w:r w:rsidRPr="002B601D">
        <w:rPr>
          <w:rFonts w:ascii="宋体" w:eastAsia="宋体" w:hAnsi="宋体" w:cs="宋体"/>
          <w:kern w:val="18"/>
          <w:sz w:val="28"/>
          <w:szCs w:val="28"/>
        </w:rPr>
        <w:t>政府部门应急总指挥</w:t>
      </w:r>
      <w:r w:rsidRPr="002B601D">
        <w:rPr>
          <w:rFonts w:ascii="宋体" w:eastAsia="宋体" w:hAnsi="宋体" w:cs="宋体" w:hint="eastAsia"/>
          <w:kern w:val="18"/>
          <w:sz w:val="28"/>
          <w:szCs w:val="28"/>
        </w:rPr>
        <w:t>现场</w:t>
      </w:r>
      <w:r w:rsidRPr="002B601D">
        <w:rPr>
          <w:rFonts w:ascii="宋体" w:eastAsia="宋体" w:hAnsi="宋体" w:cs="宋体"/>
          <w:kern w:val="18"/>
          <w:sz w:val="28"/>
          <w:szCs w:val="28"/>
        </w:rPr>
        <w:t>指挥</w:t>
      </w:r>
      <w:r w:rsidRPr="002B601D">
        <w:rPr>
          <w:rFonts w:ascii="宋体" w:eastAsia="宋体" w:hAnsi="宋体" w:cs="宋体" w:hint="eastAsia"/>
          <w:kern w:val="18"/>
          <w:sz w:val="28"/>
          <w:szCs w:val="28"/>
        </w:rPr>
        <w:t>公司所有</w:t>
      </w:r>
      <w:r w:rsidRPr="002B601D">
        <w:rPr>
          <w:rFonts w:ascii="宋体" w:eastAsia="宋体" w:hAnsi="宋体" w:cs="宋体"/>
          <w:kern w:val="18"/>
          <w:sz w:val="28"/>
          <w:szCs w:val="28"/>
        </w:rPr>
        <w:t>的应急救援人力、</w:t>
      </w:r>
      <w:r w:rsidRPr="002B601D">
        <w:rPr>
          <w:rFonts w:ascii="宋体" w:eastAsia="宋体" w:hAnsi="宋体" w:cs="宋体" w:hint="eastAsia"/>
          <w:kern w:val="18"/>
          <w:sz w:val="28"/>
          <w:szCs w:val="28"/>
        </w:rPr>
        <w:t>物资和</w:t>
      </w:r>
      <w:r w:rsidRPr="002B601D">
        <w:rPr>
          <w:rFonts w:ascii="宋体" w:eastAsia="宋体" w:hAnsi="宋体" w:cs="宋体"/>
          <w:kern w:val="18"/>
          <w:sz w:val="28"/>
          <w:szCs w:val="28"/>
        </w:rPr>
        <w:t>支援单位的应急救援人力、物资将突发环境事件</w:t>
      </w:r>
      <w:r w:rsidRPr="002B601D">
        <w:rPr>
          <w:rFonts w:ascii="宋体" w:eastAsia="宋体" w:hAnsi="宋体" w:cs="宋体" w:hint="eastAsia"/>
          <w:kern w:val="18"/>
          <w:sz w:val="28"/>
          <w:szCs w:val="28"/>
        </w:rPr>
        <w:t>进行</w:t>
      </w:r>
      <w:r w:rsidRPr="002B601D">
        <w:rPr>
          <w:rFonts w:ascii="宋体" w:eastAsia="宋体" w:hAnsi="宋体" w:cs="宋体"/>
          <w:kern w:val="18"/>
          <w:sz w:val="28"/>
          <w:szCs w:val="28"/>
        </w:rPr>
        <w:t>处理</w:t>
      </w:r>
      <w:r w:rsidRPr="002B601D">
        <w:rPr>
          <w:rFonts w:ascii="宋体" w:eastAsia="宋体" w:hAnsi="宋体" w:cs="宋体" w:hint="eastAsia"/>
          <w:kern w:val="18"/>
          <w:sz w:val="28"/>
          <w:szCs w:val="28"/>
        </w:rPr>
        <w:t>。</w:t>
      </w:r>
    </w:p>
    <w:p w:rsidR="00063AD2" w:rsidRPr="002B601D" w:rsidRDefault="00B3071D">
      <w:pPr>
        <w:snapToGrid w:val="0"/>
        <w:spacing w:line="336" w:lineRule="auto"/>
        <w:jc w:val="left"/>
        <w:outlineLvl w:val="2"/>
        <w:rPr>
          <w:rFonts w:ascii="黑体" w:eastAsia="黑体" w:hAnsi="黑体" w:cs="Times New Roman"/>
          <w:sz w:val="30"/>
          <w:szCs w:val="30"/>
        </w:rPr>
      </w:pPr>
      <w:r w:rsidRPr="002B601D">
        <w:rPr>
          <w:rFonts w:ascii="黑体" w:eastAsia="黑体" w:hAnsi="黑体" w:cs="Times New Roman" w:hint="eastAsia"/>
          <w:sz w:val="30"/>
          <w:szCs w:val="30"/>
        </w:rPr>
        <w:lastRenderedPageBreak/>
        <w:t>5.3.4预警</w:t>
      </w:r>
      <w:r w:rsidRPr="002B601D">
        <w:rPr>
          <w:rFonts w:ascii="黑体" w:eastAsia="黑体" w:hAnsi="黑体" w:cs="Times New Roman"/>
          <w:sz w:val="30"/>
          <w:szCs w:val="30"/>
        </w:rPr>
        <w:t>解除</w:t>
      </w:r>
    </w:p>
    <w:p w:rsidR="00063AD2" w:rsidRPr="002B601D" w:rsidRDefault="00B3071D">
      <w:pPr>
        <w:snapToGrid w:val="0"/>
        <w:spacing w:line="360" w:lineRule="auto"/>
        <w:ind w:firstLineChars="200" w:firstLine="560"/>
        <w:rPr>
          <w:rFonts w:ascii="Times New Roman" w:hAnsi="Times New Roman" w:cs="Times New Roman"/>
          <w:kern w:val="18"/>
          <w:sz w:val="28"/>
          <w:szCs w:val="28"/>
        </w:rPr>
      </w:pPr>
      <w:r w:rsidRPr="002B601D">
        <w:rPr>
          <w:rFonts w:ascii="Times New Roman" w:hAnsi="Times New Roman" w:cs="Times New Roman" w:hint="eastAsia"/>
          <w:kern w:val="18"/>
          <w:sz w:val="28"/>
          <w:szCs w:val="28"/>
        </w:rPr>
        <w:t>总指挥</w:t>
      </w:r>
      <w:r w:rsidRPr="002B601D">
        <w:rPr>
          <w:rFonts w:ascii="Times New Roman" w:hAnsi="Times New Roman" w:cs="Times New Roman"/>
          <w:kern w:val="18"/>
          <w:sz w:val="28"/>
          <w:szCs w:val="28"/>
        </w:rPr>
        <w:t>根据现场</w:t>
      </w:r>
      <w:r w:rsidRPr="002B601D">
        <w:rPr>
          <w:rFonts w:ascii="Times New Roman" w:hAnsi="Times New Roman" w:cs="Times New Roman" w:hint="eastAsia"/>
          <w:kern w:val="18"/>
          <w:sz w:val="28"/>
          <w:szCs w:val="28"/>
        </w:rPr>
        <w:t>处理</w:t>
      </w:r>
      <w:r w:rsidRPr="002B601D">
        <w:rPr>
          <w:rFonts w:ascii="Times New Roman" w:hAnsi="Times New Roman" w:cs="Times New Roman"/>
          <w:kern w:val="18"/>
          <w:sz w:val="28"/>
          <w:szCs w:val="28"/>
        </w:rPr>
        <w:t>后的实际情况宣布预警解除，同时通知相关单位。</w:t>
      </w:r>
    </w:p>
    <w:p w:rsidR="00063AD2" w:rsidRPr="002B601D" w:rsidRDefault="00063AD2">
      <w:pPr>
        <w:snapToGrid w:val="0"/>
        <w:spacing w:line="360" w:lineRule="auto"/>
        <w:ind w:firstLineChars="200" w:firstLine="560"/>
        <w:rPr>
          <w:rFonts w:ascii="Times New Roman" w:hAnsi="Times New Roman" w:cs="Times New Roman"/>
          <w:kern w:val="18"/>
          <w:sz w:val="28"/>
          <w:szCs w:val="28"/>
        </w:rPr>
      </w:pPr>
    </w:p>
    <w:p w:rsidR="00063AD2" w:rsidRPr="002B601D" w:rsidRDefault="00063AD2">
      <w:pPr>
        <w:snapToGrid w:val="0"/>
        <w:spacing w:line="360" w:lineRule="auto"/>
        <w:ind w:firstLineChars="200" w:firstLine="560"/>
        <w:rPr>
          <w:rFonts w:ascii="Times New Roman" w:hAnsi="Times New Roman" w:cs="Times New Roman"/>
          <w:kern w:val="18"/>
          <w:sz w:val="28"/>
          <w:szCs w:val="28"/>
        </w:rPr>
      </w:pPr>
    </w:p>
    <w:p w:rsidR="00063AD2" w:rsidRPr="002B601D" w:rsidRDefault="00063AD2">
      <w:pPr>
        <w:rPr>
          <w:rFonts w:ascii="Times New Roman" w:hAnsi="Times New Roman" w:cs="Times New Roman"/>
          <w:sz w:val="28"/>
          <w:szCs w:val="28"/>
        </w:rPr>
        <w:sectPr w:rsidR="00063AD2" w:rsidRPr="002B601D">
          <w:pgSz w:w="11906" w:h="16838"/>
          <w:pgMar w:top="1440" w:right="1800" w:bottom="1440" w:left="1800" w:header="851" w:footer="992" w:gutter="0"/>
          <w:cols w:space="425"/>
          <w:docGrid w:type="lines" w:linePitch="312"/>
        </w:sectPr>
      </w:pPr>
    </w:p>
    <w:p w:rsidR="00063AD2" w:rsidRPr="002B601D" w:rsidRDefault="00B3071D">
      <w:pPr>
        <w:snapToGrid w:val="0"/>
        <w:spacing w:line="360" w:lineRule="auto"/>
        <w:jc w:val="center"/>
        <w:outlineLvl w:val="0"/>
        <w:rPr>
          <w:rFonts w:ascii="黑体" w:eastAsia="黑体" w:hAnsi="黑体"/>
          <w:sz w:val="36"/>
          <w:szCs w:val="36"/>
        </w:rPr>
      </w:pPr>
      <w:bookmarkStart w:id="123" w:name="_Toc530417132"/>
      <w:r w:rsidRPr="002B601D">
        <w:rPr>
          <w:rFonts w:ascii="黑体" w:eastAsia="黑体" w:hAnsi="黑体" w:hint="eastAsia"/>
          <w:sz w:val="36"/>
          <w:szCs w:val="36"/>
        </w:rPr>
        <w:lastRenderedPageBreak/>
        <w:t>6应急</w:t>
      </w:r>
      <w:r w:rsidRPr="002B601D">
        <w:rPr>
          <w:rFonts w:ascii="黑体" w:eastAsia="黑体" w:hAnsi="黑体"/>
          <w:sz w:val="36"/>
          <w:szCs w:val="36"/>
        </w:rPr>
        <w:t>处置</w:t>
      </w:r>
      <w:bookmarkEnd w:id="123"/>
    </w:p>
    <w:p w:rsidR="00063AD2" w:rsidRPr="002B601D" w:rsidRDefault="00B3071D">
      <w:pPr>
        <w:snapToGrid w:val="0"/>
        <w:spacing w:line="336" w:lineRule="auto"/>
        <w:jc w:val="left"/>
        <w:outlineLvl w:val="1"/>
        <w:rPr>
          <w:rFonts w:ascii="黑体" w:eastAsia="黑体" w:hAnsi="黑体" w:cs="Times New Roman"/>
          <w:sz w:val="32"/>
          <w:szCs w:val="32"/>
        </w:rPr>
      </w:pPr>
      <w:bookmarkStart w:id="124" w:name="_Toc530417133"/>
      <w:r w:rsidRPr="002B601D">
        <w:rPr>
          <w:rFonts w:ascii="黑体" w:eastAsia="黑体" w:hAnsi="黑体" w:cs="Times New Roman" w:hint="eastAsia"/>
          <w:sz w:val="32"/>
          <w:szCs w:val="32"/>
        </w:rPr>
        <w:t>6.1分级</w:t>
      </w:r>
      <w:r w:rsidRPr="002B601D">
        <w:rPr>
          <w:rFonts w:ascii="黑体" w:eastAsia="黑体" w:hAnsi="黑体" w:cs="Times New Roman"/>
          <w:sz w:val="32"/>
          <w:szCs w:val="32"/>
        </w:rPr>
        <w:t>响应</w:t>
      </w:r>
      <w:bookmarkEnd w:id="124"/>
    </w:p>
    <w:p w:rsidR="00063AD2" w:rsidRPr="002B601D" w:rsidRDefault="00B3071D">
      <w:pPr>
        <w:snapToGrid w:val="0"/>
        <w:spacing w:line="360" w:lineRule="auto"/>
        <w:ind w:firstLineChars="200" w:firstLine="560"/>
        <w:rPr>
          <w:rFonts w:ascii="Times New Roman" w:hAnsi="Times New Roman" w:cs="Times New Roman"/>
          <w:kern w:val="18"/>
          <w:sz w:val="28"/>
          <w:szCs w:val="28"/>
        </w:rPr>
      </w:pPr>
      <w:r w:rsidRPr="002B601D">
        <w:rPr>
          <w:rFonts w:ascii="Times New Roman" w:hAnsi="Times New Roman" w:cs="Times New Roman" w:hint="eastAsia"/>
          <w:kern w:val="18"/>
          <w:sz w:val="28"/>
          <w:szCs w:val="28"/>
        </w:rPr>
        <w:t>依据</w:t>
      </w:r>
      <w:r w:rsidRPr="002B601D">
        <w:rPr>
          <w:rFonts w:ascii="Times New Roman" w:hAnsi="Times New Roman" w:cs="Times New Roman"/>
          <w:kern w:val="18"/>
          <w:sz w:val="28"/>
          <w:szCs w:val="28"/>
        </w:rPr>
        <w:t>公司突发环境事件的类型、危害程度、发生事故现场情况，将突发环境事</w:t>
      </w:r>
      <w:r w:rsidRPr="002B601D">
        <w:rPr>
          <w:rFonts w:ascii="Times New Roman" w:hAnsi="Times New Roman" w:cs="Times New Roman" w:hint="eastAsia"/>
          <w:kern w:val="18"/>
          <w:sz w:val="28"/>
          <w:szCs w:val="28"/>
        </w:rPr>
        <w:t>响应</w:t>
      </w:r>
      <w:r w:rsidRPr="002B601D">
        <w:rPr>
          <w:rFonts w:ascii="Times New Roman" w:hAnsi="Times New Roman" w:cs="Times New Roman"/>
          <w:kern w:val="18"/>
          <w:sz w:val="28"/>
          <w:szCs w:val="28"/>
        </w:rPr>
        <w:t>分为三级。</w:t>
      </w:r>
      <w:r w:rsidRPr="002B601D">
        <w:rPr>
          <w:rFonts w:ascii="Times New Roman" w:hAnsi="Times New Roman" w:cs="Times New Roman" w:hint="eastAsia"/>
          <w:kern w:val="18"/>
          <w:sz w:val="28"/>
          <w:szCs w:val="28"/>
        </w:rPr>
        <w:t>应急</w:t>
      </w:r>
      <w:r w:rsidRPr="002B601D">
        <w:rPr>
          <w:rFonts w:ascii="Times New Roman" w:hAnsi="Times New Roman" w:cs="Times New Roman"/>
          <w:kern w:val="18"/>
          <w:sz w:val="28"/>
          <w:szCs w:val="28"/>
        </w:rPr>
        <w:t>响应流程见图</w:t>
      </w:r>
      <w:r w:rsidRPr="002B601D">
        <w:rPr>
          <w:rFonts w:ascii="Times New Roman" w:hAnsi="Times New Roman" w:cs="Times New Roman" w:hint="eastAsia"/>
          <w:kern w:val="18"/>
          <w:sz w:val="28"/>
          <w:szCs w:val="28"/>
        </w:rPr>
        <w:t>6-1-1</w:t>
      </w:r>
      <w:r w:rsidRPr="002B601D">
        <w:rPr>
          <w:rFonts w:ascii="Times New Roman" w:hAnsi="Times New Roman" w:cs="Times New Roman" w:hint="eastAsia"/>
          <w:kern w:val="18"/>
          <w:sz w:val="28"/>
          <w:szCs w:val="28"/>
        </w:rPr>
        <w:t>。</w:t>
      </w:r>
    </w:p>
    <w:p w:rsidR="00063AD2" w:rsidRPr="002B601D" w:rsidRDefault="00B3071D">
      <w:pPr>
        <w:snapToGrid w:val="0"/>
        <w:spacing w:line="360" w:lineRule="auto"/>
        <w:ind w:firstLineChars="200" w:firstLine="560"/>
        <w:rPr>
          <w:rFonts w:ascii="Times New Roman" w:hAnsi="Times New Roman" w:cs="Times New Roman"/>
          <w:kern w:val="18"/>
          <w:sz w:val="28"/>
          <w:szCs w:val="28"/>
        </w:rPr>
      </w:pPr>
      <w:r w:rsidRPr="002B601D">
        <w:rPr>
          <w:rFonts w:ascii="Times New Roman" w:hAnsi="Times New Roman" w:cs="Times New Roman" w:hint="eastAsia"/>
          <w:kern w:val="18"/>
          <w:sz w:val="28"/>
          <w:szCs w:val="28"/>
        </w:rPr>
        <w:t>⑴三级</w:t>
      </w:r>
      <w:r w:rsidRPr="002B601D">
        <w:rPr>
          <w:rFonts w:ascii="Times New Roman" w:hAnsi="Times New Roman" w:cs="Times New Roman"/>
          <w:kern w:val="18"/>
          <w:sz w:val="28"/>
          <w:szCs w:val="28"/>
        </w:rPr>
        <w:t>响应</w:t>
      </w:r>
    </w:p>
    <w:p w:rsidR="00063AD2" w:rsidRPr="002B601D" w:rsidRDefault="00B3071D">
      <w:pPr>
        <w:snapToGrid w:val="0"/>
        <w:spacing w:line="360" w:lineRule="auto"/>
        <w:ind w:firstLineChars="200" w:firstLine="560"/>
        <w:rPr>
          <w:rFonts w:ascii="Times New Roman" w:hAnsi="Times New Roman" w:cs="Times New Roman"/>
          <w:kern w:val="18"/>
          <w:sz w:val="28"/>
          <w:szCs w:val="28"/>
        </w:rPr>
      </w:pPr>
      <w:r w:rsidRPr="002B601D">
        <w:rPr>
          <w:rFonts w:ascii="Times New Roman" w:hAnsi="Times New Roman" w:cs="Times New Roman"/>
          <w:kern w:val="18"/>
          <w:sz w:val="28"/>
          <w:szCs w:val="28"/>
        </w:rPr>
        <w:t>发出三级预警时，</w:t>
      </w:r>
      <w:r w:rsidRPr="002B601D">
        <w:rPr>
          <w:rFonts w:ascii="Times New Roman" w:hAnsi="Times New Roman" w:cs="Times New Roman" w:hint="eastAsia"/>
          <w:kern w:val="18"/>
          <w:sz w:val="28"/>
          <w:szCs w:val="28"/>
        </w:rPr>
        <w:t>突发</w:t>
      </w:r>
      <w:r w:rsidRPr="002B601D">
        <w:rPr>
          <w:rFonts w:ascii="Times New Roman" w:hAnsi="Times New Roman" w:cs="Times New Roman"/>
          <w:kern w:val="18"/>
          <w:sz w:val="28"/>
          <w:szCs w:val="28"/>
        </w:rPr>
        <w:t>环境事件部门立即启动三级应急救援响应，突发环境部门利用部门所有</w:t>
      </w:r>
      <w:r w:rsidRPr="002B601D">
        <w:rPr>
          <w:rFonts w:ascii="Times New Roman" w:hAnsi="Times New Roman" w:cs="Times New Roman" w:hint="eastAsia"/>
          <w:kern w:val="18"/>
          <w:sz w:val="28"/>
          <w:szCs w:val="28"/>
        </w:rPr>
        <w:t>应急</w:t>
      </w:r>
      <w:r w:rsidRPr="002B601D">
        <w:rPr>
          <w:rFonts w:ascii="Times New Roman" w:hAnsi="Times New Roman" w:cs="Times New Roman"/>
          <w:kern w:val="18"/>
          <w:sz w:val="28"/>
          <w:szCs w:val="28"/>
        </w:rPr>
        <w:t>救援人力、资源对突发环境事件进行处理。</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hint="eastAsia"/>
          <w:kern w:val="18"/>
          <w:sz w:val="28"/>
          <w:szCs w:val="28"/>
        </w:rPr>
        <w:t>⑵二级</w:t>
      </w:r>
      <w:r w:rsidRPr="002B601D">
        <w:rPr>
          <w:rFonts w:ascii="宋体" w:eastAsia="宋体" w:hAnsi="宋体" w:cs="宋体"/>
          <w:kern w:val="18"/>
          <w:sz w:val="28"/>
          <w:szCs w:val="28"/>
        </w:rPr>
        <w:t>响应</w:t>
      </w:r>
    </w:p>
    <w:p w:rsidR="00063AD2" w:rsidRPr="002B601D" w:rsidRDefault="00B3071D">
      <w:pPr>
        <w:snapToGrid w:val="0"/>
        <w:spacing w:line="360" w:lineRule="auto"/>
        <w:ind w:firstLineChars="200" w:firstLine="560"/>
        <w:rPr>
          <w:rFonts w:ascii="Times New Roman" w:hAnsi="Times New Roman" w:cs="Times New Roman"/>
          <w:kern w:val="18"/>
          <w:sz w:val="28"/>
          <w:szCs w:val="28"/>
        </w:rPr>
      </w:pPr>
      <w:r w:rsidRPr="002B601D">
        <w:rPr>
          <w:rFonts w:ascii="Times New Roman" w:hAnsi="Times New Roman" w:cs="Times New Roman"/>
          <w:kern w:val="18"/>
          <w:sz w:val="28"/>
          <w:szCs w:val="28"/>
        </w:rPr>
        <w:t>发出</w:t>
      </w:r>
      <w:r w:rsidRPr="002B601D">
        <w:rPr>
          <w:rFonts w:ascii="Times New Roman" w:hAnsi="Times New Roman" w:cs="Times New Roman" w:hint="eastAsia"/>
          <w:kern w:val="18"/>
          <w:sz w:val="28"/>
          <w:szCs w:val="28"/>
        </w:rPr>
        <w:t>二</w:t>
      </w:r>
      <w:r w:rsidRPr="002B601D">
        <w:rPr>
          <w:rFonts w:ascii="Times New Roman" w:hAnsi="Times New Roman" w:cs="Times New Roman"/>
          <w:kern w:val="18"/>
          <w:sz w:val="28"/>
          <w:szCs w:val="28"/>
        </w:rPr>
        <w:t>级预警时，</w:t>
      </w:r>
      <w:r w:rsidRPr="002B601D">
        <w:rPr>
          <w:rFonts w:ascii="Times New Roman" w:hAnsi="Times New Roman" w:cs="Times New Roman" w:hint="eastAsia"/>
          <w:kern w:val="18"/>
          <w:sz w:val="28"/>
          <w:szCs w:val="28"/>
        </w:rPr>
        <w:t>公司应急</w:t>
      </w:r>
      <w:r w:rsidRPr="002B601D">
        <w:rPr>
          <w:rFonts w:ascii="Times New Roman" w:hAnsi="Times New Roman" w:cs="Times New Roman"/>
          <w:kern w:val="18"/>
          <w:sz w:val="28"/>
          <w:szCs w:val="28"/>
        </w:rPr>
        <w:t>指挥部立即启动</w:t>
      </w:r>
      <w:r w:rsidRPr="002B601D">
        <w:rPr>
          <w:rFonts w:ascii="Times New Roman" w:hAnsi="Times New Roman" w:cs="Times New Roman" w:hint="eastAsia"/>
          <w:kern w:val="18"/>
          <w:sz w:val="28"/>
          <w:szCs w:val="28"/>
        </w:rPr>
        <w:t>二</w:t>
      </w:r>
      <w:r w:rsidRPr="002B601D">
        <w:rPr>
          <w:rFonts w:ascii="Times New Roman" w:hAnsi="Times New Roman" w:cs="Times New Roman"/>
          <w:kern w:val="18"/>
          <w:sz w:val="28"/>
          <w:szCs w:val="28"/>
        </w:rPr>
        <w:t>级应急救援响应，</w:t>
      </w:r>
      <w:r w:rsidRPr="002B601D">
        <w:rPr>
          <w:rFonts w:ascii="Times New Roman" w:hAnsi="Times New Roman" w:cs="Times New Roman" w:hint="eastAsia"/>
          <w:kern w:val="18"/>
          <w:sz w:val="28"/>
          <w:szCs w:val="28"/>
        </w:rPr>
        <w:t>公司应急</w:t>
      </w:r>
      <w:r w:rsidRPr="002B601D">
        <w:rPr>
          <w:rFonts w:ascii="Times New Roman" w:hAnsi="Times New Roman" w:cs="Times New Roman"/>
          <w:kern w:val="18"/>
          <w:sz w:val="28"/>
          <w:szCs w:val="28"/>
        </w:rPr>
        <w:t>指挥部利用</w:t>
      </w:r>
      <w:r w:rsidRPr="002B601D">
        <w:rPr>
          <w:rFonts w:ascii="Times New Roman" w:hAnsi="Times New Roman" w:cs="Times New Roman" w:hint="eastAsia"/>
          <w:kern w:val="18"/>
          <w:sz w:val="28"/>
          <w:szCs w:val="28"/>
        </w:rPr>
        <w:t>公司</w:t>
      </w:r>
      <w:r w:rsidRPr="002B601D">
        <w:rPr>
          <w:rFonts w:ascii="Times New Roman" w:hAnsi="Times New Roman" w:cs="Times New Roman"/>
          <w:kern w:val="18"/>
          <w:sz w:val="28"/>
          <w:szCs w:val="28"/>
        </w:rPr>
        <w:t>所有</w:t>
      </w:r>
      <w:r w:rsidRPr="002B601D">
        <w:rPr>
          <w:rFonts w:ascii="Times New Roman" w:hAnsi="Times New Roman" w:cs="Times New Roman" w:hint="eastAsia"/>
          <w:kern w:val="18"/>
          <w:sz w:val="28"/>
          <w:szCs w:val="28"/>
        </w:rPr>
        <w:t>应急</w:t>
      </w:r>
      <w:r w:rsidRPr="002B601D">
        <w:rPr>
          <w:rFonts w:ascii="Times New Roman" w:hAnsi="Times New Roman" w:cs="Times New Roman"/>
          <w:kern w:val="18"/>
          <w:sz w:val="28"/>
          <w:szCs w:val="28"/>
        </w:rPr>
        <w:t>救援人力、资源对突发环境事件进行处理。</w:t>
      </w:r>
    </w:p>
    <w:p w:rsidR="00063AD2" w:rsidRPr="002B601D" w:rsidRDefault="00B3071D">
      <w:pPr>
        <w:snapToGrid w:val="0"/>
        <w:spacing w:line="336" w:lineRule="auto"/>
        <w:ind w:firstLineChars="200" w:firstLine="560"/>
        <w:rPr>
          <w:rFonts w:ascii="宋体" w:eastAsia="宋体" w:hAnsi="宋体" w:cs="宋体"/>
          <w:kern w:val="18"/>
          <w:sz w:val="28"/>
          <w:szCs w:val="28"/>
        </w:rPr>
      </w:pPr>
      <w:r w:rsidRPr="002B601D">
        <w:rPr>
          <w:rFonts w:ascii="宋体" w:eastAsia="宋体" w:hAnsi="宋体" w:cs="宋体" w:hint="eastAsia"/>
          <w:kern w:val="18"/>
          <w:sz w:val="28"/>
          <w:szCs w:val="28"/>
        </w:rPr>
        <w:t>⑶一级</w:t>
      </w:r>
      <w:r w:rsidRPr="002B601D">
        <w:rPr>
          <w:rFonts w:ascii="宋体" w:eastAsia="宋体" w:hAnsi="宋体" w:cs="宋体"/>
          <w:kern w:val="18"/>
          <w:sz w:val="28"/>
          <w:szCs w:val="28"/>
        </w:rPr>
        <w:t>响应</w:t>
      </w:r>
    </w:p>
    <w:p w:rsidR="00063AD2" w:rsidRPr="002B601D" w:rsidRDefault="00B3071D">
      <w:pPr>
        <w:snapToGrid w:val="0"/>
        <w:spacing w:line="336" w:lineRule="auto"/>
        <w:ind w:firstLineChars="200" w:firstLine="560"/>
        <w:rPr>
          <w:rFonts w:ascii="宋体" w:eastAsia="宋体" w:hAnsi="宋体" w:cs="宋体"/>
          <w:kern w:val="18"/>
          <w:sz w:val="28"/>
          <w:szCs w:val="28"/>
        </w:rPr>
      </w:pPr>
      <w:r w:rsidRPr="002B601D">
        <w:rPr>
          <w:rFonts w:ascii="Times New Roman" w:hAnsi="Times New Roman" w:cs="Times New Roman"/>
          <w:kern w:val="18"/>
          <w:sz w:val="28"/>
          <w:szCs w:val="28"/>
        </w:rPr>
        <w:t>发出</w:t>
      </w:r>
      <w:r w:rsidRPr="002B601D">
        <w:rPr>
          <w:rFonts w:ascii="Times New Roman" w:hAnsi="Times New Roman" w:cs="Times New Roman" w:hint="eastAsia"/>
          <w:kern w:val="18"/>
          <w:sz w:val="28"/>
          <w:szCs w:val="28"/>
        </w:rPr>
        <w:t>一</w:t>
      </w:r>
      <w:r w:rsidRPr="002B601D">
        <w:rPr>
          <w:rFonts w:ascii="Times New Roman" w:hAnsi="Times New Roman" w:cs="Times New Roman"/>
          <w:kern w:val="18"/>
          <w:sz w:val="28"/>
          <w:szCs w:val="28"/>
        </w:rPr>
        <w:t>级预警时，</w:t>
      </w:r>
      <w:r w:rsidRPr="002B601D">
        <w:rPr>
          <w:rFonts w:ascii="Times New Roman" w:hAnsi="Times New Roman" w:cs="Times New Roman" w:hint="eastAsia"/>
          <w:kern w:val="18"/>
          <w:sz w:val="28"/>
          <w:szCs w:val="28"/>
        </w:rPr>
        <w:t>公司应急</w:t>
      </w:r>
      <w:r w:rsidRPr="002B601D">
        <w:rPr>
          <w:rFonts w:ascii="Times New Roman" w:hAnsi="Times New Roman" w:cs="Times New Roman"/>
          <w:kern w:val="18"/>
          <w:sz w:val="28"/>
          <w:szCs w:val="28"/>
        </w:rPr>
        <w:t>指挥部立即启动</w:t>
      </w:r>
      <w:r w:rsidRPr="002B601D">
        <w:rPr>
          <w:rFonts w:ascii="Times New Roman" w:hAnsi="Times New Roman" w:cs="Times New Roman" w:hint="eastAsia"/>
          <w:kern w:val="18"/>
          <w:sz w:val="28"/>
          <w:szCs w:val="28"/>
        </w:rPr>
        <w:t>一</w:t>
      </w:r>
      <w:r w:rsidRPr="002B601D">
        <w:rPr>
          <w:rFonts w:ascii="Times New Roman" w:hAnsi="Times New Roman" w:cs="Times New Roman"/>
          <w:kern w:val="18"/>
          <w:sz w:val="28"/>
          <w:szCs w:val="28"/>
        </w:rPr>
        <w:t>级应急救援响应，</w:t>
      </w:r>
      <w:r w:rsidRPr="002B601D">
        <w:rPr>
          <w:rFonts w:ascii="宋体" w:eastAsia="宋体" w:hAnsi="宋体" w:cs="宋体" w:hint="eastAsia"/>
          <w:kern w:val="18"/>
          <w:sz w:val="28"/>
          <w:szCs w:val="28"/>
        </w:rPr>
        <w:t>公司</w:t>
      </w:r>
      <w:r w:rsidRPr="002B601D">
        <w:rPr>
          <w:rFonts w:ascii="宋体" w:eastAsia="宋体" w:hAnsi="宋体" w:cs="宋体"/>
          <w:kern w:val="18"/>
          <w:sz w:val="28"/>
          <w:szCs w:val="28"/>
        </w:rPr>
        <w:t>总指挥报请政府相关部门应急</w:t>
      </w:r>
      <w:r w:rsidRPr="002B601D">
        <w:rPr>
          <w:rFonts w:ascii="宋体" w:eastAsia="宋体" w:hAnsi="宋体" w:cs="宋体" w:hint="eastAsia"/>
          <w:kern w:val="18"/>
          <w:sz w:val="28"/>
          <w:szCs w:val="28"/>
        </w:rPr>
        <w:t>支援</w:t>
      </w:r>
      <w:r w:rsidRPr="002B601D">
        <w:rPr>
          <w:rFonts w:ascii="宋体" w:eastAsia="宋体" w:hAnsi="宋体" w:cs="宋体"/>
          <w:kern w:val="18"/>
          <w:sz w:val="28"/>
          <w:szCs w:val="28"/>
        </w:rPr>
        <w:t>，在</w:t>
      </w:r>
      <w:r w:rsidRPr="002B601D">
        <w:rPr>
          <w:rFonts w:ascii="宋体" w:eastAsia="宋体" w:hAnsi="宋体" w:cs="宋体" w:hint="eastAsia"/>
          <w:kern w:val="18"/>
          <w:sz w:val="28"/>
          <w:szCs w:val="28"/>
        </w:rPr>
        <w:t>政府应急指挥部门</w:t>
      </w:r>
      <w:r w:rsidRPr="002B601D">
        <w:rPr>
          <w:rFonts w:ascii="宋体" w:eastAsia="宋体" w:hAnsi="宋体" w:cs="宋体"/>
          <w:kern w:val="18"/>
          <w:sz w:val="28"/>
          <w:szCs w:val="28"/>
        </w:rPr>
        <w:t>到达后</w:t>
      </w:r>
      <w:r w:rsidRPr="002B601D">
        <w:rPr>
          <w:rFonts w:ascii="宋体" w:eastAsia="宋体" w:hAnsi="宋体" w:cs="宋体" w:hint="eastAsia"/>
          <w:kern w:val="18"/>
          <w:sz w:val="28"/>
          <w:szCs w:val="28"/>
        </w:rPr>
        <w:t>政府</w:t>
      </w:r>
      <w:r w:rsidRPr="002B601D">
        <w:rPr>
          <w:rFonts w:ascii="宋体" w:eastAsia="宋体" w:hAnsi="宋体" w:cs="宋体"/>
          <w:kern w:val="18"/>
          <w:sz w:val="28"/>
          <w:szCs w:val="28"/>
        </w:rPr>
        <w:t>应急总指挥</w:t>
      </w:r>
      <w:r w:rsidRPr="002B601D">
        <w:rPr>
          <w:rFonts w:ascii="宋体" w:eastAsia="宋体" w:hAnsi="宋体" w:cs="宋体" w:hint="eastAsia"/>
          <w:kern w:val="18"/>
          <w:sz w:val="28"/>
          <w:szCs w:val="28"/>
        </w:rPr>
        <w:t>现场</w:t>
      </w:r>
      <w:r w:rsidRPr="002B601D">
        <w:rPr>
          <w:rFonts w:ascii="宋体" w:eastAsia="宋体" w:hAnsi="宋体" w:cs="宋体"/>
          <w:kern w:val="18"/>
          <w:sz w:val="28"/>
          <w:szCs w:val="28"/>
        </w:rPr>
        <w:t>指挥</w:t>
      </w:r>
      <w:r w:rsidRPr="002B601D">
        <w:rPr>
          <w:rFonts w:ascii="宋体" w:eastAsia="宋体" w:hAnsi="宋体" w:cs="宋体" w:hint="eastAsia"/>
          <w:kern w:val="18"/>
          <w:sz w:val="28"/>
          <w:szCs w:val="28"/>
        </w:rPr>
        <w:t>公司所有</w:t>
      </w:r>
      <w:r w:rsidRPr="002B601D">
        <w:rPr>
          <w:rFonts w:ascii="宋体" w:eastAsia="宋体" w:hAnsi="宋体" w:cs="宋体"/>
          <w:kern w:val="18"/>
          <w:sz w:val="28"/>
          <w:szCs w:val="28"/>
        </w:rPr>
        <w:t>的应急救援人力、</w:t>
      </w:r>
      <w:r w:rsidRPr="002B601D">
        <w:rPr>
          <w:rFonts w:ascii="宋体" w:eastAsia="宋体" w:hAnsi="宋体" w:cs="宋体" w:hint="eastAsia"/>
          <w:kern w:val="18"/>
          <w:sz w:val="28"/>
          <w:szCs w:val="28"/>
        </w:rPr>
        <w:t>物资和</w:t>
      </w:r>
      <w:r w:rsidRPr="002B601D">
        <w:rPr>
          <w:rFonts w:ascii="宋体" w:eastAsia="宋体" w:hAnsi="宋体" w:cs="宋体"/>
          <w:kern w:val="18"/>
          <w:sz w:val="28"/>
          <w:szCs w:val="28"/>
        </w:rPr>
        <w:t>支援单位的应急救援人力、物资将突发环境事件</w:t>
      </w:r>
      <w:r w:rsidRPr="002B601D">
        <w:rPr>
          <w:rFonts w:ascii="宋体" w:eastAsia="宋体" w:hAnsi="宋体" w:cs="宋体" w:hint="eastAsia"/>
          <w:kern w:val="18"/>
          <w:sz w:val="28"/>
          <w:szCs w:val="28"/>
        </w:rPr>
        <w:t>进行</w:t>
      </w:r>
      <w:r w:rsidRPr="002B601D">
        <w:rPr>
          <w:rFonts w:ascii="宋体" w:eastAsia="宋体" w:hAnsi="宋体" w:cs="宋体"/>
          <w:kern w:val="18"/>
          <w:sz w:val="28"/>
          <w:szCs w:val="28"/>
        </w:rPr>
        <w:t>处理</w:t>
      </w:r>
      <w:r w:rsidRPr="002B601D">
        <w:rPr>
          <w:rFonts w:ascii="宋体" w:eastAsia="宋体" w:hAnsi="宋体" w:cs="宋体" w:hint="eastAsia"/>
          <w:kern w:val="18"/>
          <w:sz w:val="28"/>
          <w:szCs w:val="28"/>
        </w:rPr>
        <w:t>。</w:t>
      </w:r>
    </w:p>
    <w:p w:rsidR="00063AD2" w:rsidRPr="002B601D" w:rsidRDefault="00B3071D">
      <w:pPr>
        <w:snapToGrid w:val="0"/>
        <w:spacing w:line="336" w:lineRule="auto"/>
        <w:jc w:val="left"/>
        <w:outlineLvl w:val="1"/>
        <w:rPr>
          <w:rFonts w:ascii="黑体" w:eastAsia="黑体" w:hAnsi="黑体" w:cs="Times New Roman"/>
          <w:sz w:val="32"/>
          <w:szCs w:val="32"/>
        </w:rPr>
      </w:pPr>
      <w:bookmarkStart w:id="125" w:name="_Toc530417134"/>
      <w:r w:rsidRPr="002B601D">
        <w:rPr>
          <w:rFonts w:ascii="黑体" w:eastAsia="黑体" w:hAnsi="黑体" w:cs="Times New Roman" w:hint="eastAsia"/>
          <w:sz w:val="32"/>
          <w:szCs w:val="32"/>
        </w:rPr>
        <w:t>6.2信息报送</w:t>
      </w:r>
      <w:bookmarkEnd w:id="125"/>
    </w:p>
    <w:p w:rsidR="00063AD2" w:rsidRPr="002B601D" w:rsidRDefault="00B3071D">
      <w:pPr>
        <w:snapToGrid w:val="0"/>
        <w:spacing w:line="336" w:lineRule="auto"/>
        <w:jc w:val="left"/>
        <w:outlineLvl w:val="2"/>
        <w:rPr>
          <w:rFonts w:ascii="黑体" w:eastAsia="黑体" w:hAnsi="黑体" w:cs="Times New Roman"/>
          <w:sz w:val="30"/>
          <w:szCs w:val="30"/>
        </w:rPr>
      </w:pPr>
      <w:r w:rsidRPr="002B601D">
        <w:rPr>
          <w:rFonts w:ascii="黑体" w:eastAsia="黑体" w:hAnsi="黑体" w:cs="Times New Roman" w:hint="eastAsia"/>
          <w:sz w:val="30"/>
          <w:szCs w:val="30"/>
        </w:rPr>
        <w:t>6.2.1信息</w:t>
      </w:r>
      <w:r w:rsidRPr="002B601D">
        <w:rPr>
          <w:rFonts w:ascii="黑体" w:eastAsia="黑体" w:hAnsi="黑体" w:cs="Times New Roman"/>
          <w:sz w:val="30"/>
          <w:szCs w:val="30"/>
        </w:rPr>
        <w:t>内部报送</w:t>
      </w:r>
    </w:p>
    <w:p w:rsidR="00063AD2" w:rsidRPr="002B601D" w:rsidRDefault="00B3071D">
      <w:pPr>
        <w:snapToGrid w:val="0"/>
        <w:spacing w:line="336" w:lineRule="auto"/>
        <w:ind w:firstLineChars="200" w:firstLine="560"/>
        <w:rPr>
          <w:rFonts w:ascii="宋体" w:eastAsia="宋体" w:hAnsi="宋体" w:cs="宋体"/>
          <w:kern w:val="18"/>
          <w:sz w:val="28"/>
          <w:szCs w:val="28"/>
        </w:rPr>
      </w:pPr>
      <w:r w:rsidRPr="002B601D">
        <w:rPr>
          <w:rFonts w:ascii="宋体" w:eastAsia="宋体" w:hAnsi="宋体" w:cs="宋体" w:hint="eastAsia"/>
          <w:kern w:val="18"/>
          <w:sz w:val="28"/>
          <w:szCs w:val="28"/>
        </w:rPr>
        <w:t>公司发生</w:t>
      </w:r>
      <w:r w:rsidRPr="002B601D">
        <w:rPr>
          <w:rFonts w:ascii="宋体" w:eastAsia="宋体" w:hAnsi="宋体" w:cs="宋体"/>
          <w:kern w:val="18"/>
          <w:sz w:val="28"/>
          <w:szCs w:val="28"/>
        </w:rPr>
        <w:t>突发环境事件时，按照以下步骤内部报送事故信息。</w:t>
      </w:r>
    </w:p>
    <w:p w:rsidR="00063AD2" w:rsidRPr="002B601D" w:rsidRDefault="00B3071D">
      <w:pPr>
        <w:snapToGrid w:val="0"/>
        <w:spacing w:line="336" w:lineRule="auto"/>
        <w:ind w:firstLineChars="200" w:firstLine="560"/>
        <w:rPr>
          <w:rFonts w:ascii="宋体" w:eastAsia="宋体" w:hAnsi="宋体" w:cs="宋体"/>
          <w:kern w:val="18"/>
          <w:sz w:val="28"/>
          <w:szCs w:val="28"/>
        </w:rPr>
      </w:pPr>
      <w:r w:rsidRPr="002B601D">
        <w:rPr>
          <w:rFonts w:ascii="宋体" w:eastAsia="宋体" w:hAnsi="宋体" w:cs="宋体"/>
          <w:kern w:val="18"/>
          <w:sz w:val="28"/>
          <w:szCs w:val="28"/>
        </w:rPr>
        <w:t>⑴</w:t>
      </w:r>
      <w:r w:rsidRPr="002B601D">
        <w:rPr>
          <w:rFonts w:ascii="宋体" w:eastAsia="宋体" w:hAnsi="宋体" w:cs="宋体" w:hint="eastAsia"/>
          <w:kern w:val="18"/>
          <w:sz w:val="28"/>
          <w:szCs w:val="28"/>
        </w:rPr>
        <w:t>突发</w:t>
      </w:r>
      <w:r w:rsidRPr="002B601D">
        <w:rPr>
          <w:rFonts w:ascii="宋体" w:eastAsia="宋体" w:hAnsi="宋体" w:cs="宋体"/>
          <w:kern w:val="18"/>
          <w:sz w:val="28"/>
          <w:szCs w:val="28"/>
        </w:rPr>
        <w:t>环境事件第一发现人发现</w:t>
      </w:r>
      <w:r w:rsidRPr="002B601D">
        <w:rPr>
          <w:rFonts w:ascii="宋体" w:eastAsia="宋体" w:hAnsi="宋体" w:cs="宋体" w:hint="eastAsia"/>
          <w:kern w:val="18"/>
          <w:sz w:val="28"/>
          <w:szCs w:val="28"/>
        </w:rPr>
        <w:t>突发</w:t>
      </w:r>
      <w:r w:rsidRPr="002B601D">
        <w:rPr>
          <w:rFonts w:ascii="宋体" w:eastAsia="宋体" w:hAnsi="宋体" w:cs="宋体"/>
          <w:kern w:val="18"/>
          <w:sz w:val="28"/>
          <w:szCs w:val="28"/>
        </w:rPr>
        <w:t>环境事件时，应立即通知部门责任人</w:t>
      </w:r>
      <w:r w:rsidRPr="002B601D">
        <w:rPr>
          <w:rFonts w:ascii="宋体" w:eastAsia="宋体" w:hAnsi="宋体" w:cs="宋体" w:hint="eastAsia"/>
          <w:kern w:val="18"/>
          <w:sz w:val="28"/>
          <w:szCs w:val="28"/>
        </w:rPr>
        <w:t>；</w:t>
      </w:r>
    </w:p>
    <w:p w:rsidR="00063AD2" w:rsidRPr="002B601D" w:rsidRDefault="00B3071D">
      <w:pPr>
        <w:snapToGrid w:val="0"/>
        <w:spacing w:line="336" w:lineRule="auto"/>
        <w:ind w:firstLineChars="200" w:firstLine="560"/>
        <w:rPr>
          <w:rFonts w:ascii="Times New Roman" w:eastAsia="宋体" w:hAnsi="Times New Roman" w:cs="Times New Roman"/>
          <w:kern w:val="18"/>
          <w:sz w:val="28"/>
          <w:szCs w:val="28"/>
        </w:rPr>
      </w:pPr>
      <w:r w:rsidRPr="002B601D">
        <w:rPr>
          <w:rFonts w:ascii="宋体" w:eastAsia="宋体" w:hAnsi="宋体" w:cs="宋体" w:hint="eastAsia"/>
          <w:kern w:val="18"/>
          <w:sz w:val="28"/>
          <w:szCs w:val="28"/>
        </w:rPr>
        <w:t>⑵</w:t>
      </w:r>
      <w:r w:rsidRPr="002B601D">
        <w:rPr>
          <w:rFonts w:ascii="Times New Roman" w:eastAsia="宋体" w:hAnsi="Times New Roman" w:cs="Times New Roman"/>
          <w:kern w:val="18"/>
          <w:sz w:val="28"/>
          <w:szCs w:val="28"/>
        </w:rPr>
        <w:t>部门责任人接到通知或通过消防警报发现突发环境事件后，应立即通知</w:t>
      </w:r>
      <w:r w:rsidRPr="002B601D">
        <w:rPr>
          <w:rFonts w:ascii="Times New Roman" w:eastAsia="宋体" w:hAnsi="Times New Roman" w:cs="Times New Roman"/>
          <w:kern w:val="18"/>
          <w:sz w:val="28"/>
          <w:szCs w:val="28"/>
        </w:rPr>
        <w:t>EHS</w:t>
      </w:r>
      <w:r w:rsidRPr="002B601D">
        <w:rPr>
          <w:rFonts w:ascii="Times New Roman" w:eastAsia="宋体" w:hAnsi="Times New Roman" w:cs="Times New Roman"/>
          <w:kern w:val="18"/>
          <w:sz w:val="28"/>
          <w:szCs w:val="28"/>
        </w:rPr>
        <w:t>部门；</w:t>
      </w:r>
    </w:p>
    <w:p w:rsidR="00063AD2" w:rsidRPr="002B601D" w:rsidRDefault="00B3071D">
      <w:pPr>
        <w:snapToGrid w:val="0"/>
        <w:spacing w:line="336" w:lineRule="auto"/>
        <w:ind w:firstLineChars="200" w:firstLine="560"/>
        <w:rPr>
          <w:rFonts w:ascii="Times New Roman" w:eastAsia="宋体" w:hAnsi="Times New Roman" w:cs="Times New Roman"/>
          <w:kern w:val="18"/>
          <w:sz w:val="28"/>
          <w:szCs w:val="28"/>
        </w:rPr>
      </w:pPr>
      <w:r w:rsidRPr="002B601D">
        <w:rPr>
          <w:rFonts w:ascii="宋体" w:eastAsia="宋体" w:hAnsi="宋体" w:cs="宋体" w:hint="eastAsia"/>
          <w:kern w:val="18"/>
          <w:sz w:val="28"/>
          <w:szCs w:val="28"/>
        </w:rPr>
        <w:t>⑶</w:t>
      </w:r>
      <w:r w:rsidRPr="002B601D">
        <w:rPr>
          <w:rFonts w:ascii="Times New Roman" w:eastAsia="宋体" w:hAnsi="Times New Roman" w:cs="Times New Roman"/>
          <w:kern w:val="18"/>
          <w:sz w:val="28"/>
          <w:szCs w:val="28"/>
        </w:rPr>
        <w:t>EHS</w:t>
      </w:r>
      <w:r w:rsidRPr="002B601D">
        <w:rPr>
          <w:rFonts w:ascii="Times New Roman" w:eastAsia="宋体" w:hAnsi="Times New Roman" w:cs="Times New Roman"/>
          <w:kern w:val="18"/>
          <w:sz w:val="28"/>
          <w:szCs w:val="28"/>
        </w:rPr>
        <w:t>部门接到通知或通过消防警报发现突发环境事件后，应立即安排应急专员到事故突发现场了解突发环境事件情况。</w:t>
      </w:r>
    </w:p>
    <w:p w:rsidR="00063AD2" w:rsidRPr="002B601D" w:rsidRDefault="00B3071D">
      <w:pPr>
        <w:snapToGrid w:val="0"/>
        <w:spacing w:line="360" w:lineRule="auto"/>
        <w:jc w:val="center"/>
        <w:rPr>
          <w:rFonts w:ascii="宋体" w:eastAsia="宋体" w:hAnsi="宋体" w:cs="宋体"/>
          <w:kern w:val="18"/>
          <w:sz w:val="28"/>
          <w:szCs w:val="28"/>
        </w:rPr>
      </w:pPr>
      <w:r w:rsidRPr="002B601D">
        <w:object w:dxaOrig="4850" w:dyaOrig="13137">
          <v:shape id="_x0000_i1044" type="#_x0000_t75" style="width:242.3pt;height:656.75pt" o:ole="">
            <v:imagedata r:id="rId206" o:title=""/>
          </v:shape>
          <o:OLEObject Type="Embed" ProgID="SmartDraw.2" ShapeID="_x0000_i1044" DrawAspect="Content" ObjectID="_1703082907" r:id="rId207"/>
        </w:object>
      </w:r>
    </w:p>
    <w:p w:rsidR="00063AD2" w:rsidRPr="002B601D" w:rsidRDefault="00B3071D">
      <w:pPr>
        <w:snapToGrid w:val="0"/>
        <w:jc w:val="center"/>
        <w:rPr>
          <w:rFonts w:ascii="黑体" w:eastAsia="黑体" w:hAnsi="黑体" w:cs="Times New Roman"/>
          <w:kern w:val="18"/>
          <w:sz w:val="24"/>
          <w:szCs w:val="24"/>
        </w:rPr>
      </w:pPr>
      <w:r w:rsidRPr="002B601D">
        <w:rPr>
          <w:rFonts w:ascii="黑体" w:eastAsia="黑体" w:hAnsi="黑体" w:cs="Times New Roman" w:hint="eastAsia"/>
          <w:kern w:val="18"/>
          <w:sz w:val="24"/>
          <w:szCs w:val="24"/>
        </w:rPr>
        <w:t>图6-1-1  公司</w:t>
      </w:r>
      <w:r w:rsidRPr="002B601D">
        <w:rPr>
          <w:rFonts w:ascii="黑体" w:eastAsia="黑体" w:hAnsi="黑体" w:cs="Times New Roman"/>
          <w:kern w:val="18"/>
          <w:sz w:val="24"/>
          <w:szCs w:val="24"/>
        </w:rPr>
        <w:t>应急响应流程图</w:t>
      </w:r>
    </w:p>
    <w:p w:rsidR="00063AD2" w:rsidRPr="002B601D" w:rsidRDefault="00B3071D">
      <w:pPr>
        <w:snapToGrid w:val="0"/>
        <w:spacing w:line="360" w:lineRule="auto"/>
        <w:ind w:firstLineChars="200" w:firstLine="560"/>
        <w:rPr>
          <w:rFonts w:ascii="Times New Roman" w:eastAsia="宋体" w:hAnsi="Times New Roman" w:cs="Times New Roman"/>
          <w:kern w:val="18"/>
          <w:sz w:val="28"/>
          <w:szCs w:val="28"/>
        </w:rPr>
      </w:pPr>
      <w:r w:rsidRPr="002B601D">
        <w:rPr>
          <w:rFonts w:ascii="宋体" w:eastAsia="宋体" w:hAnsi="宋体" w:cs="宋体" w:hint="eastAsia"/>
          <w:kern w:val="18"/>
          <w:sz w:val="28"/>
          <w:szCs w:val="28"/>
        </w:rPr>
        <w:lastRenderedPageBreak/>
        <w:t>⑷</w:t>
      </w:r>
      <w:r w:rsidRPr="002B601D">
        <w:rPr>
          <w:rFonts w:ascii="Times New Roman" w:eastAsia="宋体" w:hAnsi="Times New Roman" w:cs="Times New Roman"/>
          <w:kern w:val="18"/>
          <w:sz w:val="28"/>
          <w:szCs w:val="28"/>
        </w:rPr>
        <w:t>EHS</w:t>
      </w:r>
      <w:r w:rsidRPr="002B601D">
        <w:rPr>
          <w:rFonts w:ascii="Times New Roman" w:eastAsia="宋体" w:hAnsi="Times New Roman" w:cs="Times New Roman"/>
          <w:kern w:val="18"/>
          <w:sz w:val="28"/>
          <w:szCs w:val="28"/>
        </w:rPr>
        <w:t>部门确认突发环境事件情况后，按风险等级发布应急预警，同时通知应急总指挥部。</w:t>
      </w:r>
    </w:p>
    <w:p w:rsidR="00063AD2" w:rsidRPr="002B601D" w:rsidRDefault="00B3071D">
      <w:pPr>
        <w:snapToGrid w:val="0"/>
        <w:spacing w:line="360" w:lineRule="auto"/>
        <w:ind w:firstLineChars="200" w:firstLine="560"/>
        <w:rPr>
          <w:rFonts w:ascii="Times New Roman" w:eastAsia="宋体" w:hAnsi="Times New Roman" w:cs="Times New Roman"/>
          <w:kern w:val="18"/>
          <w:sz w:val="28"/>
          <w:szCs w:val="28"/>
        </w:rPr>
      </w:pPr>
      <w:r w:rsidRPr="002B601D">
        <w:rPr>
          <w:rFonts w:ascii="宋体" w:eastAsia="宋体" w:hAnsi="宋体" w:cs="宋体" w:hint="eastAsia"/>
          <w:kern w:val="18"/>
          <w:sz w:val="28"/>
          <w:szCs w:val="28"/>
        </w:rPr>
        <w:t>⑸</w:t>
      </w:r>
      <w:r w:rsidRPr="002B601D">
        <w:rPr>
          <w:rFonts w:ascii="Times New Roman" w:eastAsia="宋体" w:hAnsi="Times New Roman" w:cs="Times New Roman"/>
          <w:kern w:val="18"/>
          <w:sz w:val="28"/>
          <w:szCs w:val="28"/>
        </w:rPr>
        <w:t>应急总指挥部接到通知或通过消防警报发现突发环境事件后，对事件的严重性进行初步评估，如果此次突发环境事件趋于严重，总指挥立即启动应急程序，进行应急救援。</w:t>
      </w:r>
    </w:p>
    <w:p w:rsidR="00063AD2" w:rsidRPr="002B601D" w:rsidRDefault="00B3071D">
      <w:pPr>
        <w:snapToGrid w:val="0"/>
        <w:spacing w:line="336" w:lineRule="auto"/>
        <w:jc w:val="left"/>
        <w:outlineLvl w:val="2"/>
        <w:rPr>
          <w:rFonts w:ascii="黑体" w:eastAsia="黑体" w:hAnsi="黑体" w:cs="Times New Roman"/>
          <w:sz w:val="30"/>
          <w:szCs w:val="30"/>
        </w:rPr>
      </w:pPr>
      <w:r w:rsidRPr="002B601D">
        <w:rPr>
          <w:rFonts w:ascii="黑体" w:eastAsia="黑体" w:hAnsi="黑体" w:cs="Times New Roman" w:hint="eastAsia"/>
          <w:sz w:val="30"/>
          <w:szCs w:val="30"/>
        </w:rPr>
        <w:t>6.2.2信息外</w:t>
      </w:r>
      <w:r w:rsidRPr="002B601D">
        <w:rPr>
          <w:rFonts w:ascii="黑体" w:eastAsia="黑体" w:hAnsi="黑体" w:cs="Times New Roman"/>
          <w:sz w:val="30"/>
          <w:szCs w:val="30"/>
        </w:rPr>
        <w:t>部报送</w:t>
      </w:r>
    </w:p>
    <w:p w:rsidR="00063AD2" w:rsidRPr="002B601D" w:rsidRDefault="00B3071D">
      <w:pPr>
        <w:snapToGrid w:val="0"/>
        <w:spacing w:line="360" w:lineRule="auto"/>
        <w:ind w:firstLineChars="200" w:firstLine="560"/>
        <w:rPr>
          <w:rFonts w:ascii="Times New Roman" w:eastAsia="宋体" w:hAnsi="Times New Roman" w:cs="Times New Roman"/>
          <w:kern w:val="18"/>
          <w:sz w:val="28"/>
          <w:szCs w:val="28"/>
        </w:rPr>
      </w:pPr>
      <w:r w:rsidRPr="002B601D">
        <w:rPr>
          <w:rFonts w:ascii="Times New Roman" w:eastAsia="宋体" w:hAnsi="Times New Roman" w:cs="Times New Roman"/>
          <w:kern w:val="18"/>
          <w:sz w:val="28"/>
          <w:szCs w:val="28"/>
        </w:rPr>
        <w:t>公司作为发生突发环境事件的责任单位，</w:t>
      </w:r>
      <w:proofErr w:type="gramStart"/>
      <w:r w:rsidRPr="002B601D">
        <w:rPr>
          <w:rFonts w:ascii="Times New Roman" w:eastAsia="宋体" w:hAnsi="Times New Roman" w:cs="Times New Roman"/>
          <w:kern w:val="18"/>
          <w:sz w:val="28"/>
          <w:szCs w:val="28"/>
        </w:rPr>
        <w:t>一</w:t>
      </w:r>
      <w:proofErr w:type="gramEnd"/>
      <w:r w:rsidRPr="002B601D">
        <w:rPr>
          <w:rFonts w:ascii="Times New Roman" w:eastAsia="宋体" w:hAnsi="Times New Roman" w:cs="Times New Roman"/>
          <w:kern w:val="18"/>
          <w:sz w:val="28"/>
          <w:szCs w:val="28"/>
        </w:rPr>
        <w:t>但发生突发环境事件，且超过公司突发环境事件应急处置能力，事件有扩大、发展趋势，应急总指挥应立即通过手机、座机等联络方式向当地政府报告，以及向周边单位发送预警消息，并组织人员撤离或疏散，随时保持电话联系。</w:t>
      </w:r>
    </w:p>
    <w:p w:rsidR="00063AD2" w:rsidRPr="002B601D" w:rsidRDefault="00B3071D">
      <w:pPr>
        <w:snapToGrid w:val="0"/>
        <w:spacing w:line="360" w:lineRule="auto"/>
        <w:ind w:firstLineChars="200" w:firstLine="560"/>
        <w:rPr>
          <w:rFonts w:ascii="Times New Roman" w:eastAsia="宋体" w:hAnsi="Times New Roman" w:cs="Times New Roman"/>
          <w:kern w:val="18"/>
          <w:sz w:val="28"/>
          <w:szCs w:val="28"/>
        </w:rPr>
      </w:pPr>
      <w:r w:rsidRPr="002B601D">
        <w:rPr>
          <w:rFonts w:ascii="Times New Roman" w:eastAsia="宋体" w:hAnsi="Times New Roman" w:cs="Times New Roman"/>
          <w:kern w:val="18"/>
          <w:sz w:val="28"/>
          <w:szCs w:val="28"/>
        </w:rPr>
        <w:t>当地政府应在接到报告</w:t>
      </w:r>
      <w:r w:rsidRPr="002B601D">
        <w:rPr>
          <w:rFonts w:ascii="Times New Roman" w:eastAsia="宋体" w:hAnsi="Times New Roman" w:cs="Times New Roman"/>
          <w:kern w:val="18"/>
          <w:sz w:val="28"/>
          <w:szCs w:val="28"/>
        </w:rPr>
        <w:t>1h</w:t>
      </w:r>
      <w:r w:rsidRPr="002B601D">
        <w:rPr>
          <w:rFonts w:ascii="Times New Roman" w:eastAsia="宋体" w:hAnsi="Times New Roman" w:cs="Times New Roman"/>
          <w:kern w:val="18"/>
          <w:sz w:val="28"/>
          <w:szCs w:val="28"/>
        </w:rPr>
        <w:t>内向樟树市政府报告，同时向樟树市环境保护局及其他相关主管部门报告，请求应急支援。</w:t>
      </w:r>
    </w:p>
    <w:p w:rsidR="00063AD2" w:rsidRPr="002B601D" w:rsidRDefault="00B3071D">
      <w:pPr>
        <w:snapToGrid w:val="0"/>
        <w:spacing w:line="336" w:lineRule="auto"/>
        <w:jc w:val="left"/>
        <w:outlineLvl w:val="2"/>
        <w:rPr>
          <w:rFonts w:ascii="黑体" w:eastAsia="黑体" w:hAnsi="黑体" w:cs="Times New Roman"/>
          <w:sz w:val="30"/>
          <w:szCs w:val="30"/>
        </w:rPr>
      </w:pPr>
      <w:r w:rsidRPr="002B601D">
        <w:rPr>
          <w:rFonts w:ascii="黑体" w:eastAsia="黑体" w:hAnsi="黑体" w:cs="Times New Roman" w:hint="eastAsia"/>
          <w:sz w:val="30"/>
          <w:szCs w:val="30"/>
        </w:rPr>
        <w:t>6.2.3向</w:t>
      </w:r>
      <w:r w:rsidRPr="002B601D">
        <w:rPr>
          <w:rFonts w:ascii="黑体" w:eastAsia="黑体" w:hAnsi="黑体" w:cs="Times New Roman"/>
          <w:sz w:val="30"/>
          <w:szCs w:val="30"/>
        </w:rPr>
        <w:t>邻近单位</w:t>
      </w:r>
      <w:proofErr w:type="gramStart"/>
      <w:r w:rsidRPr="002B601D">
        <w:rPr>
          <w:rFonts w:ascii="黑体" w:eastAsia="黑体" w:hAnsi="黑体" w:cs="Times New Roman" w:hint="eastAsia"/>
          <w:sz w:val="30"/>
          <w:szCs w:val="30"/>
        </w:rPr>
        <w:t>及群总</w:t>
      </w:r>
      <w:proofErr w:type="gramEnd"/>
      <w:r w:rsidRPr="002B601D">
        <w:rPr>
          <w:rFonts w:ascii="黑体" w:eastAsia="黑体" w:hAnsi="黑体" w:cs="Times New Roman"/>
          <w:sz w:val="30"/>
          <w:szCs w:val="30"/>
        </w:rPr>
        <w:t>报送信息</w:t>
      </w:r>
    </w:p>
    <w:p w:rsidR="00063AD2" w:rsidRPr="002B601D" w:rsidRDefault="00B3071D">
      <w:pPr>
        <w:snapToGrid w:val="0"/>
        <w:spacing w:line="360" w:lineRule="auto"/>
        <w:ind w:firstLineChars="200" w:firstLine="560"/>
        <w:rPr>
          <w:rFonts w:ascii="Times New Roman" w:eastAsia="宋体" w:hAnsi="Times New Roman" w:cs="Times New Roman"/>
          <w:kern w:val="18"/>
          <w:sz w:val="28"/>
          <w:szCs w:val="28"/>
        </w:rPr>
      </w:pPr>
      <w:r w:rsidRPr="002B601D">
        <w:rPr>
          <w:rFonts w:ascii="Times New Roman" w:eastAsia="宋体" w:hAnsi="Times New Roman" w:cs="Times New Roman" w:hint="eastAsia"/>
          <w:kern w:val="18"/>
          <w:sz w:val="28"/>
          <w:szCs w:val="28"/>
        </w:rPr>
        <w:t>在</w:t>
      </w:r>
      <w:r w:rsidRPr="002B601D">
        <w:rPr>
          <w:rFonts w:ascii="Times New Roman" w:eastAsia="宋体" w:hAnsi="Times New Roman" w:cs="Times New Roman"/>
          <w:kern w:val="18"/>
          <w:sz w:val="28"/>
          <w:szCs w:val="28"/>
        </w:rPr>
        <w:t>突发环境事件可能影响到厂外的情况下，</w:t>
      </w:r>
      <w:r w:rsidRPr="002B601D">
        <w:rPr>
          <w:rFonts w:ascii="Times New Roman" w:eastAsia="宋体" w:hAnsi="Times New Roman" w:cs="Times New Roman" w:hint="eastAsia"/>
          <w:kern w:val="18"/>
          <w:sz w:val="28"/>
          <w:szCs w:val="28"/>
        </w:rPr>
        <w:t>应急</w:t>
      </w:r>
      <w:r w:rsidRPr="002B601D">
        <w:rPr>
          <w:rFonts w:ascii="Times New Roman" w:eastAsia="宋体" w:hAnsi="Times New Roman" w:cs="Times New Roman"/>
          <w:kern w:val="18"/>
          <w:sz w:val="28"/>
          <w:szCs w:val="28"/>
        </w:rPr>
        <w:t>指挥部应立即通知周边邻近单位、社区、受影响</w:t>
      </w:r>
      <w:r w:rsidRPr="002B601D">
        <w:rPr>
          <w:rFonts w:ascii="Times New Roman" w:eastAsia="宋体" w:hAnsi="Times New Roman" w:cs="Times New Roman" w:hint="eastAsia"/>
          <w:kern w:val="18"/>
          <w:sz w:val="28"/>
          <w:szCs w:val="28"/>
        </w:rPr>
        <w:t>的</w:t>
      </w:r>
      <w:r w:rsidRPr="002B601D">
        <w:rPr>
          <w:rFonts w:ascii="Times New Roman" w:eastAsia="宋体" w:hAnsi="Times New Roman" w:cs="Times New Roman"/>
          <w:kern w:val="18"/>
          <w:sz w:val="28"/>
          <w:szCs w:val="28"/>
        </w:rPr>
        <w:t>人</w:t>
      </w:r>
      <w:r w:rsidRPr="002B601D">
        <w:rPr>
          <w:rFonts w:ascii="Times New Roman" w:eastAsia="宋体" w:hAnsi="Times New Roman" w:cs="Times New Roman" w:hint="eastAsia"/>
          <w:kern w:val="18"/>
          <w:sz w:val="28"/>
          <w:szCs w:val="28"/>
        </w:rPr>
        <w:t>群</w:t>
      </w:r>
      <w:r w:rsidRPr="002B601D">
        <w:rPr>
          <w:rFonts w:ascii="Times New Roman" w:eastAsia="宋体" w:hAnsi="Times New Roman" w:cs="Times New Roman"/>
          <w:kern w:val="18"/>
          <w:sz w:val="28"/>
          <w:szCs w:val="28"/>
        </w:rPr>
        <w:t>。通知</w:t>
      </w:r>
      <w:r w:rsidRPr="002B601D">
        <w:rPr>
          <w:rFonts w:ascii="Times New Roman" w:eastAsia="宋体" w:hAnsi="Times New Roman" w:cs="Times New Roman" w:hint="eastAsia"/>
          <w:kern w:val="18"/>
          <w:sz w:val="28"/>
          <w:szCs w:val="28"/>
        </w:rPr>
        <w:t>内容</w:t>
      </w:r>
      <w:r w:rsidRPr="002B601D">
        <w:rPr>
          <w:rFonts w:ascii="Times New Roman" w:eastAsia="宋体" w:hAnsi="Times New Roman" w:cs="Times New Roman"/>
          <w:kern w:val="18"/>
          <w:sz w:val="28"/>
          <w:szCs w:val="28"/>
        </w:rPr>
        <w:t>应当尽可能简明，告诉公众如何采取行动</w:t>
      </w:r>
      <w:r w:rsidRPr="002B601D">
        <w:rPr>
          <w:rFonts w:ascii="Times New Roman" w:eastAsia="宋体" w:hAnsi="Times New Roman" w:cs="Times New Roman" w:hint="eastAsia"/>
          <w:kern w:val="18"/>
          <w:sz w:val="28"/>
          <w:szCs w:val="28"/>
        </w:rPr>
        <w:t>；</w:t>
      </w:r>
      <w:r w:rsidRPr="002B601D">
        <w:rPr>
          <w:rFonts w:ascii="Times New Roman" w:eastAsia="宋体" w:hAnsi="Times New Roman" w:cs="Times New Roman"/>
          <w:kern w:val="18"/>
          <w:sz w:val="28"/>
          <w:szCs w:val="28"/>
        </w:rPr>
        <w:t>如果决定疏散，应当通知群众避难所位置和</w:t>
      </w:r>
      <w:r w:rsidRPr="002B601D">
        <w:rPr>
          <w:rFonts w:ascii="Times New Roman" w:eastAsia="宋体" w:hAnsi="Times New Roman" w:cs="Times New Roman" w:hint="eastAsia"/>
          <w:kern w:val="18"/>
          <w:sz w:val="28"/>
          <w:szCs w:val="28"/>
        </w:rPr>
        <w:t>具体</w:t>
      </w:r>
      <w:r w:rsidRPr="002B601D">
        <w:rPr>
          <w:rFonts w:ascii="Times New Roman" w:eastAsia="宋体" w:hAnsi="Times New Roman" w:cs="Times New Roman"/>
          <w:kern w:val="18"/>
          <w:sz w:val="28"/>
          <w:szCs w:val="28"/>
        </w:rPr>
        <w:t>疏散路线。</w:t>
      </w:r>
      <w:r w:rsidRPr="002B601D">
        <w:rPr>
          <w:rFonts w:ascii="Times New Roman" w:eastAsia="宋体" w:hAnsi="Times New Roman" w:cs="Times New Roman" w:hint="eastAsia"/>
          <w:kern w:val="18"/>
          <w:sz w:val="28"/>
          <w:szCs w:val="28"/>
        </w:rPr>
        <w:t>附件企业、群众联系人及电话见下表。</w:t>
      </w:r>
    </w:p>
    <w:p w:rsidR="00063AD2" w:rsidRPr="002B601D" w:rsidRDefault="00B3071D">
      <w:pPr>
        <w:snapToGrid w:val="0"/>
        <w:jc w:val="center"/>
        <w:rPr>
          <w:rFonts w:ascii="黑体" w:eastAsia="黑体" w:hAnsi="黑体" w:cs="宋体"/>
          <w:kern w:val="18"/>
          <w:sz w:val="24"/>
          <w:szCs w:val="24"/>
        </w:rPr>
      </w:pPr>
      <w:r w:rsidRPr="002B601D">
        <w:rPr>
          <w:rFonts w:ascii="黑体" w:eastAsia="黑体" w:hAnsi="黑体" w:cs="宋体" w:hint="eastAsia"/>
          <w:kern w:val="18"/>
          <w:sz w:val="24"/>
          <w:szCs w:val="24"/>
        </w:rPr>
        <w:t>表6-2-1 周边企业及群众联系方式</w:t>
      </w:r>
    </w:p>
    <w:tbl>
      <w:tblPr>
        <w:tblStyle w:val="a7"/>
        <w:tblW w:w="0" w:type="auto"/>
        <w:tblBorders>
          <w:left w:val="none" w:sz="0" w:space="0" w:color="auto"/>
          <w:right w:val="none" w:sz="0" w:space="0" w:color="auto"/>
        </w:tblBorders>
        <w:tblLook w:val="04A0" w:firstRow="1" w:lastRow="0" w:firstColumn="1" w:lastColumn="0" w:noHBand="0" w:noVBand="1"/>
      </w:tblPr>
      <w:tblGrid>
        <w:gridCol w:w="3369"/>
        <w:gridCol w:w="2312"/>
        <w:gridCol w:w="2841"/>
      </w:tblGrid>
      <w:tr w:rsidR="002B601D" w:rsidRPr="002B601D">
        <w:tc>
          <w:tcPr>
            <w:tcW w:w="3369" w:type="dxa"/>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江西司太立制药有限公司</w:t>
            </w:r>
          </w:p>
        </w:tc>
        <w:tc>
          <w:tcPr>
            <w:tcW w:w="2312" w:type="dxa"/>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卢进华</w:t>
            </w:r>
          </w:p>
        </w:tc>
        <w:tc>
          <w:tcPr>
            <w:tcW w:w="2841" w:type="dxa"/>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18178951991</w:t>
            </w:r>
          </w:p>
        </w:tc>
      </w:tr>
      <w:tr w:rsidR="002B601D" w:rsidRPr="002B601D">
        <w:tc>
          <w:tcPr>
            <w:tcW w:w="3369" w:type="dxa"/>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江西冠京香料有限公司</w:t>
            </w:r>
          </w:p>
        </w:tc>
        <w:tc>
          <w:tcPr>
            <w:tcW w:w="2312" w:type="dxa"/>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李森林</w:t>
            </w:r>
          </w:p>
        </w:tc>
        <w:tc>
          <w:tcPr>
            <w:tcW w:w="2841" w:type="dxa"/>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13970525239</w:t>
            </w:r>
          </w:p>
        </w:tc>
      </w:tr>
      <w:tr w:rsidR="002B601D" w:rsidRPr="002B601D">
        <w:tc>
          <w:tcPr>
            <w:tcW w:w="3369" w:type="dxa"/>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罗家</w:t>
            </w:r>
          </w:p>
        </w:tc>
        <w:tc>
          <w:tcPr>
            <w:tcW w:w="2312" w:type="dxa"/>
          </w:tcPr>
          <w:p w:rsidR="00063AD2" w:rsidRPr="002B601D" w:rsidRDefault="00B3071D">
            <w:pPr>
              <w:snapToGrid w:val="0"/>
              <w:jc w:val="center"/>
              <w:rPr>
                <w:rFonts w:ascii="Times New Roman" w:hAnsi="Times New Roman" w:cs="Times New Roman"/>
                <w:szCs w:val="21"/>
              </w:rPr>
            </w:pPr>
            <w:proofErr w:type="gramStart"/>
            <w:r w:rsidRPr="002B601D">
              <w:rPr>
                <w:rFonts w:ascii="Times New Roman" w:hAnsi="Times New Roman" w:cs="Times New Roman"/>
                <w:szCs w:val="21"/>
              </w:rPr>
              <w:t>左胜林</w:t>
            </w:r>
            <w:proofErr w:type="gramEnd"/>
          </w:p>
        </w:tc>
        <w:tc>
          <w:tcPr>
            <w:tcW w:w="2841" w:type="dxa"/>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18720526065</w:t>
            </w:r>
          </w:p>
        </w:tc>
      </w:tr>
      <w:tr w:rsidR="002B601D" w:rsidRPr="002B601D">
        <w:tc>
          <w:tcPr>
            <w:tcW w:w="3369" w:type="dxa"/>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罗家</w:t>
            </w:r>
          </w:p>
        </w:tc>
        <w:tc>
          <w:tcPr>
            <w:tcW w:w="2312" w:type="dxa"/>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钟永昌</w:t>
            </w:r>
          </w:p>
        </w:tc>
        <w:tc>
          <w:tcPr>
            <w:tcW w:w="2841" w:type="dxa"/>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13397951887</w:t>
            </w:r>
          </w:p>
        </w:tc>
      </w:tr>
      <w:tr w:rsidR="002B601D" w:rsidRPr="002B601D">
        <w:tc>
          <w:tcPr>
            <w:tcW w:w="3369" w:type="dxa"/>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罗家</w:t>
            </w:r>
          </w:p>
        </w:tc>
        <w:tc>
          <w:tcPr>
            <w:tcW w:w="2312" w:type="dxa"/>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熊家华</w:t>
            </w:r>
          </w:p>
        </w:tc>
        <w:tc>
          <w:tcPr>
            <w:tcW w:w="2841" w:type="dxa"/>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13767533998</w:t>
            </w:r>
          </w:p>
        </w:tc>
      </w:tr>
      <w:tr w:rsidR="002B601D" w:rsidRPr="002B601D">
        <w:tc>
          <w:tcPr>
            <w:tcW w:w="3369" w:type="dxa"/>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原种场</w:t>
            </w:r>
          </w:p>
        </w:tc>
        <w:tc>
          <w:tcPr>
            <w:tcW w:w="2312" w:type="dxa"/>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黄国共</w:t>
            </w:r>
          </w:p>
        </w:tc>
        <w:tc>
          <w:tcPr>
            <w:tcW w:w="2841" w:type="dxa"/>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15179506127</w:t>
            </w:r>
          </w:p>
        </w:tc>
      </w:tr>
      <w:tr w:rsidR="002B601D" w:rsidRPr="002B601D">
        <w:tc>
          <w:tcPr>
            <w:tcW w:w="3369" w:type="dxa"/>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原种场</w:t>
            </w:r>
          </w:p>
        </w:tc>
        <w:tc>
          <w:tcPr>
            <w:tcW w:w="2312" w:type="dxa"/>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杨建红</w:t>
            </w:r>
          </w:p>
        </w:tc>
        <w:tc>
          <w:tcPr>
            <w:tcW w:w="2841" w:type="dxa"/>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13920568864</w:t>
            </w:r>
          </w:p>
        </w:tc>
      </w:tr>
      <w:tr w:rsidR="002B601D" w:rsidRPr="002B601D">
        <w:tc>
          <w:tcPr>
            <w:tcW w:w="3369" w:type="dxa"/>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原种场</w:t>
            </w:r>
          </w:p>
        </w:tc>
        <w:tc>
          <w:tcPr>
            <w:tcW w:w="2312" w:type="dxa"/>
          </w:tcPr>
          <w:p w:rsidR="00063AD2" w:rsidRPr="002B601D" w:rsidRDefault="00B3071D">
            <w:pPr>
              <w:snapToGrid w:val="0"/>
              <w:jc w:val="center"/>
              <w:rPr>
                <w:rFonts w:ascii="Times New Roman" w:hAnsi="Times New Roman" w:cs="Times New Roman"/>
                <w:szCs w:val="21"/>
              </w:rPr>
            </w:pPr>
            <w:proofErr w:type="gramStart"/>
            <w:r w:rsidRPr="002B601D">
              <w:rPr>
                <w:rFonts w:ascii="Times New Roman" w:hAnsi="Times New Roman" w:cs="Times New Roman"/>
                <w:szCs w:val="21"/>
              </w:rPr>
              <w:t>杜欠如</w:t>
            </w:r>
            <w:proofErr w:type="gramEnd"/>
          </w:p>
        </w:tc>
        <w:tc>
          <w:tcPr>
            <w:tcW w:w="2841" w:type="dxa"/>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13979571279</w:t>
            </w:r>
          </w:p>
        </w:tc>
      </w:tr>
      <w:tr w:rsidR="002B601D" w:rsidRPr="002B601D">
        <w:tc>
          <w:tcPr>
            <w:tcW w:w="3369" w:type="dxa"/>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原种场</w:t>
            </w:r>
          </w:p>
        </w:tc>
        <w:tc>
          <w:tcPr>
            <w:tcW w:w="2312" w:type="dxa"/>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张兰</w:t>
            </w:r>
          </w:p>
        </w:tc>
        <w:tc>
          <w:tcPr>
            <w:tcW w:w="2841" w:type="dxa"/>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150795516364</w:t>
            </w:r>
          </w:p>
        </w:tc>
      </w:tr>
    </w:tbl>
    <w:p w:rsidR="00063AD2" w:rsidRPr="002B601D" w:rsidRDefault="00B3071D">
      <w:pPr>
        <w:snapToGrid w:val="0"/>
        <w:spacing w:line="336" w:lineRule="auto"/>
        <w:jc w:val="left"/>
        <w:outlineLvl w:val="1"/>
        <w:rPr>
          <w:rFonts w:ascii="黑体" w:eastAsia="黑体" w:hAnsi="黑体" w:cs="Times New Roman"/>
          <w:sz w:val="32"/>
          <w:szCs w:val="32"/>
        </w:rPr>
      </w:pPr>
      <w:bookmarkStart w:id="126" w:name="_Toc530417135"/>
      <w:r w:rsidRPr="002B601D">
        <w:rPr>
          <w:rFonts w:ascii="黑体" w:eastAsia="黑体" w:hAnsi="黑体" w:cs="Times New Roman" w:hint="eastAsia"/>
          <w:sz w:val="32"/>
          <w:szCs w:val="32"/>
        </w:rPr>
        <w:t>6.3现场应急</w:t>
      </w:r>
      <w:r w:rsidRPr="002B601D">
        <w:rPr>
          <w:rFonts w:ascii="黑体" w:eastAsia="黑体" w:hAnsi="黑体" w:cs="Times New Roman"/>
          <w:sz w:val="32"/>
          <w:szCs w:val="32"/>
        </w:rPr>
        <w:t>处置</w:t>
      </w:r>
      <w:bookmarkEnd w:id="126"/>
    </w:p>
    <w:p w:rsidR="00063AD2" w:rsidRPr="002B601D" w:rsidRDefault="00B3071D">
      <w:pPr>
        <w:snapToGrid w:val="0"/>
        <w:spacing w:line="336" w:lineRule="auto"/>
        <w:jc w:val="left"/>
        <w:outlineLvl w:val="2"/>
        <w:rPr>
          <w:rFonts w:ascii="黑体" w:eastAsia="黑体" w:hAnsi="黑体" w:cs="Times New Roman"/>
          <w:sz w:val="30"/>
          <w:szCs w:val="30"/>
        </w:rPr>
      </w:pPr>
      <w:bookmarkStart w:id="127" w:name="_Toc383960412"/>
      <w:r w:rsidRPr="002B601D">
        <w:rPr>
          <w:rFonts w:ascii="黑体" w:eastAsia="黑体" w:hAnsi="黑体" w:cs="Times New Roman"/>
          <w:sz w:val="30"/>
          <w:szCs w:val="30"/>
        </w:rPr>
        <w:t>6.3.1</w:t>
      </w:r>
      <w:r w:rsidRPr="002B601D">
        <w:rPr>
          <w:rFonts w:ascii="黑体" w:eastAsia="黑体" w:hAnsi="黑体" w:cs="Times New Roman" w:hint="eastAsia"/>
          <w:sz w:val="30"/>
          <w:szCs w:val="30"/>
        </w:rPr>
        <w:t>化学品突发事件现场应急处置</w:t>
      </w:r>
      <w:bookmarkEnd w:id="127"/>
    </w:p>
    <w:p w:rsidR="00063AD2" w:rsidRPr="002B601D" w:rsidRDefault="00B3071D">
      <w:pPr>
        <w:snapToGrid w:val="0"/>
        <w:spacing w:line="360" w:lineRule="auto"/>
        <w:outlineLvl w:val="3"/>
        <w:rPr>
          <w:rFonts w:ascii="黑体" w:eastAsia="黑体" w:hAnsi="黑体" w:cs="宋体"/>
          <w:kern w:val="0"/>
          <w:sz w:val="28"/>
          <w:szCs w:val="28"/>
        </w:rPr>
      </w:pPr>
      <w:r w:rsidRPr="002B601D">
        <w:rPr>
          <w:rFonts w:ascii="黑体" w:eastAsia="黑体" w:hAnsi="黑体" w:cs="宋体"/>
          <w:kern w:val="0"/>
          <w:sz w:val="28"/>
          <w:szCs w:val="28"/>
        </w:rPr>
        <w:t>6.3</w:t>
      </w:r>
      <w:r w:rsidRPr="002B601D">
        <w:rPr>
          <w:rFonts w:ascii="黑体" w:eastAsia="黑体" w:hAnsi="黑体" w:cs="宋体" w:hint="eastAsia"/>
          <w:kern w:val="0"/>
          <w:sz w:val="28"/>
          <w:szCs w:val="28"/>
        </w:rPr>
        <w:t>.1.1警戒和疏散</w:t>
      </w:r>
    </w:p>
    <w:p w:rsidR="00063AD2" w:rsidRPr="002B601D" w:rsidRDefault="00B3071D">
      <w:pPr>
        <w:snapToGrid w:val="0"/>
        <w:spacing w:line="360" w:lineRule="auto"/>
        <w:ind w:firstLineChars="200" w:firstLine="560"/>
        <w:rPr>
          <w:rFonts w:ascii="Times New Roman" w:hAnsi="Times New Roman" w:cs="Times New Roman"/>
          <w:kern w:val="0"/>
          <w:sz w:val="28"/>
          <w:szCs w:val="28"/>
        </w:rPr>
      </w:pPr>
      <w:r w:rsidRPr="002B601D">
        <w:rPr>
          <w:rFonts w:ascii="宋体" w:eastAsia="宋体" w:hAnsi="宋体" w:cs="宋体" w:hint="eastAsia"/>
          <w:kern w:val="0"/>
          <w:sz w:val="28"/>
          <w:szCs w:val="28"/>
        </w:rPr>
        <w:lastRenderedPageBreak/>
        <w:t>⑴</w:t>
      </w:r>
      <w:r w:rsidRPr="002B601D">
        <w:rPr>
          <w:rFonts w:ascii="Times New Roman" w:hAnsi="Times New Roman" w:cs="Times New Roman"/>
          <w:kern w:val="0"/>
          <w:sz w:val="28"/>
          <w:szCs w:val="28"/>
        </w:rPr>
        <w:t>建立警戒区域。事件发生后，应根据化学品泄漏的扩散情况和所涉及到的范围建立一次警戒区，如泄漏现场化学品的扩散速度太大，或者可能产生引发其他突发事件，需及时判断，并调整警戒区。</w:t>
      </w:r>
    </w:p>
    <w:p w:rsidR="00063AD2" w:rsidRPr="002B601D" w:rsidRDefault="00B3071D">
      <w:pPr>
        <w:snapToGrid w:val="0"/>
        <w:spacing w:line="360" w:lineRule="auto"/>
        <w:ind w:firstLineChars="200" w:firstLine="560"/>
        <w:rPr>
          <w:rFonts w:ascii="Times New Roman" w:hAnsi="Times New Roman" w:cs="Times New Roman"/>
          <w:kern w:val="0"/>
          <w:sz w:val="28"/>
          <w:szCs w:val="28"/>
        </w:rPr>
      </w:pPr>
      <w:r w:rsidRPr="002B601D">
        <w:rPr>
          <w:rFonts w:ascii="宋体" w:eastAsia="宋体" w:hAnsi="宋体" w:cs="宋体" w:hint="eastAsia"/>
          <w:kern w:val="0"/>
          <w:sz w:val="28"/>
          <w:szCs w:val="28"/>
        </w:rPr>
        <w:t>⑵</w:t>
      </w:r>
      <w:r w:rsidRPr="002B601D">
        <w:rPr>
          <w:rFonts w:ascii="Times New Roman" w:hAnsi="Times New Roman" w:cs="Times New Roman"/>
          <w:kern w:val="0"/>
          <w:sz w:val="28"/>
          <w:szCs w:val="28"/>
        </w:rPr>
        <w:t>将警戒区域划分为重危区、</w:t>
      </w:r>
      <w:proofErr w:type="gramStart"/>
      <w:r w:rsidRPr="002B601D">
        <w:rPr>
          <w:rFonts w:ascii="Times New Roman" w:hAnsi="Times New Roman" w:cs="Times New Roman"/>
          <w:kern w:val="0"/>
          <w:sz w:val="28"/>
          <w:szCs w:val="28"/>
        </w:rPr>
        <w:t>轻危区</w:t>
      </w:r>
      <w:proofErr w:type="gramEnd"/>
      <w:r w:rsidRPr="002B601D">
        <w:rPr>
          <w:rFonts w:ascii="Times New Roman" w:hAnsi="Times New Roman" w:cs="Times New Roman"/>
          <w:kern w:val="0"/>
          <w:sz w:val="28"/>
          <w:szCs w:val="28"/>
        </w:rPr>
        <w:t>和安全区，并设立警戒标志，在安全区视情况设立隔离带；组织事件救援控制小组人员将警戒区内与事故应急处理无关的人员撤离，以</w:t>
      </w:r>
      <w:r w:rsidRPr="002B601D">
        <w:rPr>
          <w:rFonts w:ascii="Times New Roman" w:hAnsi="Times New Roman" w:cs="Times New Roman" w:hint="eastAsia"/>
          <w:kern w:val="0"/>
          <w:sz w:val="28"/>
          <w:szCs w:val="28"/>
        </w:rPr>
        <w:t>免</w:t>
      </w:r>
      <w:r w:rsidRPr="002B601D">
        <w:rPr>
          <w:rFonts w:ascii="Times New Roman" w:hAnsi="Times New Roman" w:cs="Times New Roman"/>
          <w:kern w:val="0"/>
          <w:sz w:val="28"/>
          <w:szCs w:val="28"/>
        </w:rPr>
        <w:t>不必要的人员伤亡。迅速将现场其他物品转移到安全区，尤其是危险物品或重要物资需首先安排转移，防止接触反应的二次污染及其他事故发生。</w:t>
      </w:r>
    </w:p>
    <w:p w:rsidR="00063AD2" w:rsidRPr="002B601D" w:rsidRDefault="00B3071D">
      <w:pPr>
        <w:snapToGrid w:val="0"/>
        <w:spacing w:line="360" w:lineRule="auto"/>
        <w:ind w:firstLineChars="200" w:firstLine="560"/>
        <w:rPr>
          <w:rFonts w:ascii="Times New Roman" w:hAnsi="Times New Roman" w:cs="Times New Roman"/>
          <w:kern w:val="0"/>
          <w:sz w:val="28"/>
          <w:szCs w:val="28"/>
        </w:rPr>
      </w:pPr>
      <w:r w:rsidRPr="002B601D">
        <w:rPr>
          <w:rFonts w:ascii="宋体" w:eastAsia="宋体" w:hAnsi="宋体" w:cs="宋体" w:hint="eastAsia"/>
          <w:kern w:val="0"/>
          <w:sz w:val="28"/>
          <w:szCs w:val="28"/>
        </w:rPr>
        <w:t>⑶</w:t>
      </w:r>
      <w:r w:rsidRPr="002B601D">
        <w:rPr>
          <w:rFonts w:ascii="Times New Roman" w:hAnsi="Times New Roman" w:cs="Times New Roman"/>
          <w:kern w:val="0"/>
          <w:sz w:val="28"/>
          <w:szCs w:val="28"/>
        </w:rPr>
        <w:t>除应急救援控制和医疗救护人员外，其他人员禁止进入警戒区。</w:t>
      </w:r>
    </w:p>
    <w:p w:rsidR="00063AD2" w:rsidRPr="002B601D" w:rsidRDefault="00B3071D">
      <w:pPr>
        <w:snapToGrid w:val="0"/>
        <w:spacing w:line="360" w:lineRule="auto"/>
        <w:ind w:firstLineChars="200" w:firstLine="560"/>
        <w:rPr>
          <w:rFonts w:ascii="Times New Roman" w:hAnsi="Times New Roman" w:cs="Times New Roman"/>
          <w:kern w:val="0"/>
          <w:sz w:val="28"/>
          <w:szCs w:val="28"/>
        </w:rPr>
      </w:pPr>
      <w:r w:rsidRPr="002B601D">
        <w:rPr>
          <w:rFonts w:ascii="宋体" w:eastAsia="宋体" w:hAnsi="宋体" w:cs="宋体" w:hint="eastAsia"/>
          <w:kern w:val="0"/>
          <w:sz w:val="28"/>
          <w:szCs w:val="28"/>
        </w:rPr>
        <w:t>⑷</w:t>
      </w:r>
      <w:r w:rsidRPr="002B601D">
        <w:rPr>
          <w:rFonts w:ascii="Times New Roman" w:hAnsi="Times New Roman" w:cs="Times New Roman"/>
          <w:kern w:val="0"/>
          <w:sz w:val="28"/>
          <w:szCs w:val="28"/>
        </w:rPr>
        <w:t>泄漏溢出的化学品为易燃品时，区域内严禁火种，禁止任何车辆进入。</w:t>
      </w:r>
    </w:p>
    <w:p w:rsidR="00063AD2" w:rsidRPr="002B601D" w:rsidRDefault="00B3071D">
      <w:pPr>
        <w:snapToGrid w:val="0"/>
        <w:spacing w:line="360" w:lineRule="auto"/>
        <w:outlineLvl w:val="3"/>
        <w:rPr>
          <w:rFonts w:ascii="黑体" w:eastAsia="黑体" w:hAnsi="黑体" w:cs="宋体"/>
          <w:kern w:val="0"/>
          <w:sz w:val="28"/>
          <w:szCs w:val="28"/>
        </w:rPr>
      </w:pPr>
      <w:r w:rsidRPr="002B601D">
        <w:rPr>
          <w:rFonts w:ascii="黑体" w:eastAsia="黑体" w:hAnsi="黑体" w:cs="宋体"/>
          <w:kern w:val="0"/>
          <w:sz w:val="28"/>
          <w:szCs w:val="28"/>
        </w:rPr>
        <w:t>6.3</w:t>
      </w:r>
      <w:r w:rsidRPr="002B601D">
        <w:rPr>
          <w:rFonts w:ascii="黑体" w:eastAsia="黑体" w:hAnsi="黑体" w:cs="宋体" w:hint="eastAsia"/>
          <w:kern w:val="0"/>
          <w:sz w:val="28"/>
          <w:szCs w:val="28"/>
        </w:rPr>
        <w:t>.1.2救援抢险</w:t>
      </w:r>
    </w:p>
    <w:p w:rsidR="00063AD2" w:rsidRPr="002B601D" w:rsidRDefault="00B3071D">
      <w:pPr>
        <w:snapToGrid w:val="0"/>
        <w:spacing w:line="360" w:lineRule="auto"/>
        <w:ind w:firstLineChars="200" w:firstLine="560"/>
        <w:rPr>
          <w:rFonts w:ascii="Times New Roman" w:hAnsi="Times New Roman" w:cs="Times New Roman"/>
          <w:kern w:val="0"/>
          <w:sz w:val="28"/>
          <w:szCs w:val="28"/>
        </w:rPr>
      </w:pPr>
      <w:r w:rsidRPr="002B601D">
        <w:rPr>
          <w:rFonts w:ascii="宋体" w:eastAsia="宋体" w:hAnsi="宋体" w:cs="宋体" w:hint="eastAsia"/>
          <w:kern w:val="0"/>
          <w:sz w:val="28"/>
          <w:szCs w:val="28"/>
        </w:rPr>
        <w:t>⑴</w:t>
      </w:r>
      <w:r w:rsidRPr="002B601D">
        <w:rPr>
          <w:rFonts w:ascii="Times New Roman" w:hAnsi="Times New Roman" w:cs="Times New Roman"/>
          <w:kern w:val="0"/>
          <w:sz w:val="28"/>
          <w:szCs w:val="28"/>
        </w:rPr>
        <w:t>参与事件救援控制的人员，在开展救援工作前，根据所泄露的化学品危险特性和应急措施，必须穿戴齐全的防护用品和配备必要的应急物资。</w:t>
      </w:r>
    </w:p>
    <w:p w:rsidR="00063AD2" w:rsidRPr="002B601D" w:rsidRDefault="00B3071D">
      <w:pPr>
        <w:snapToGrid w:val="0"/>
        <w:spacing w:line="360" w:lineRule="auto"/>
        <w:ind w:firstLineChars="200" w:firstLine="560"/>
        <w:rPr>
          <w:rFonts w:ascii="Times New Roman" w:hAnsi="Times New Roman" w:cs="Times New Roman"/>
          <w:kern w:val="0"/>
          <w:sz w:val="28"/>
          <w:szCs w:val="28"/>
        </w:rPr>
      </w:pPr>
      <w:r w:rsidRPr="002B601D">
        <w:rPr>
          <w:rFonts w:ascii="宋体" w:eastAsia="宋体" w:hAnsi="宋体" w:cs="宋体" w:hint="eastAsia"/>
          <w:kern w:val="0"/>
          <w:sz w:val="28"/>
          <w:szCs w:val="28"/>
        </w:rPr>
        <w:t>⑵</w:t>
      </w:r>
      <w:r w:rsidRPr="002B601D">
        <w:rPr>
          <w:rFonts w:ascii="Times New Roman" w:hAnsi="Times New Roman" w:cs="Times New Roman"/>
          <w:kern w:val="0"/>
          <w:sz w:val="28"/>
          <w:szCs w:val="28"/>
        </w:rPr>
        <w:t>检查现场，快速查找并切断泄漏源。泄漏源控制主要进行关闭阀门、停止作业。贮罐或管道泄漏关阀无效时，采用合适的材料和技术手段堵住泄漏处。</w:t>
      </w:r>
    </w:p>
    <w:p w:rsidR="00063AD2" w:rsidRPr="002B601D" w:rsidRDefault="00B3071D">
      <w:pPr>
        <w:snapToGrid w:val="0"/>
        <w:spacing w:line="360" w:lineRule="auto"/>
        <w:ind w:firstLineChars="200" w:firstLine="560"/>
        <w:rPr>
          <w:rFonts w:ascii="Times New Roman" w:hAnsi="Times New Roman" w:cs="Times New Roman"/>
          <w:kern w:val="0"/>
          <w:sz w:val="28"/>
          <w:szCs w:val="28"/>
        </w:rPr>
      </w:pPr>
      <w:r w:rsidRPr="002B601D">
        <w:rPr>
          <w:rFonts w:ascii="宋体" w:eastAsia="宋体" w:hAnsi="宋体" w:cs="宋体" w:hint="eastAsia"/>
          <w:kern w:val="0"/>
          <w:sz w:val="28"/>
          <w:szCs w:val="28"/>
        </w:rPr>
        <w:t>⑶</w:t>
      </w:r>
      <w:r w:rsidRPr="002B601D">
        <w:rPr>
          <w:rFonts w:ascii="Times New Roman" w:hAnsi="Times New Roman" w:cs="Times New Roman"/>
          <w:kern w:val="0"/>
          <w:sz w:val="28"/>
          <w:szCs w:val="28"/>
        </w:rPr>
        <w:t>启用灭火设施，正确选择最适合的灭火剂和灭火方法。扑救人员应占领上风或侧风阵地。火势较大时，应先堵截火势蔓延，控制燃烧范围，然后逐步扑灭火势。进行火情侦察、大灾扑救、火场疏散人员应有针对性地采取自我防护措施。如佩戴防护面具，穿戴专用防护服等。</w:t>
      </w:r>
    </w:p>
    <w:p w:rsidR="00063AD2" w:rsidRPr="002B601D" w:rsidRDefault="00B3071D">
      <w:pPr>
        <w:snapToGrid w:val="0"/>
        <w:spacing w:line="360" w:lineRule="auto"/>
        <w:ind w:firstLineChars="200" w:firstLine="560"/>
        <w:rPr>
          <w:rFonts w:ascii="Times New Roman" w:hAnsi="Times New Roman" w:cs="Times New Roman"/>
          <w:kern w:val="0"/>
          <w:sz w:val="28"/>
          <w:szCs w:val="28"/>
        </w:rPr>
      </w:pPr>
      <w:r w:rsidRPr="002B601D">
        <w:rPr>
          <w:rFonts w:ascii="宋体" w:eastAsia="宋体" w:hAnsi="宋体" w:cs="宋体" w:hint="eastAsia"/>
          <w:kern w:val="0"/>
          <w:sz w:val="28"/>
          <w:szCs w:val="28"/>
        </w:rPr>
        <w:t>⑷</w:t>
      </w:r>
      <w:r w:rsidRPr="002B601D">
        <w:rPr>
          <w:rFonts w:ascii="Times New Roman" w:hAnsi="Times New Roman" w:cs="Times New Roman"/>
          <w:kern w:val="0"/>
          <w:sz w:val="28"/>
          <w:szCs w:val="28"/>
        </w:rPr>
        <w:t>应迅速查明燃烧物品及其周围物品的品名和主要危险特性、火势蔓延的主要方向，燃烧的危险化学品及燃烧产物是否有毒等。</w:t>
      </w:r>
    </w:p>
    <w:p w:rsidR="00063AD2" w:rsidRPr="002B601D" w:rsidRDefault="00B3071D">
      <w:pPr>
        <w:snapToGrid w:val="0"/>
        <w:spacing w:line="360" w:lineRule="auto"/>
        <w:ind w:firstLineChars="200" w:firstLine="560"/>
        <w:rPr>
          <w:rFonts w:ascii="Times New Roman" w:hAnsi="Times New Roman" w:cs="Times New Roman"/>
          <w:kern w:val="0"/>
          <w:sz w:val="28"/>
          <w:szCs w:val="28"/>
        </w:rPr>
      </w:pPr>
      <w:r w:rsidRPr="002B601D">
        <w:rPr>
          <w:rFonts w:ascii="宋体" w:eastAsia="宋体" w:hAnsi="宋体" w:cs="宋体" w:hint="eastAsia"/>
          <w:kern w:val="0"/>
          <w:sz w:val="28"/>
          <w:szCs w:val="28"/>
        </w:rPr>
        <w:lastRenderedPageBreak/>
        <w:t>⑸</w:t>
      </w:r>
      <w:r w:rsidRPr="002B601D">
        <w:rPr>
          <w:rFonts w:ascii="Times New Roman" w:hAnsi="Times New Roman" w:cs="Times New Roman"/>
          <w:kern w:val="0"/>
          <w:sz w:val="28"/>
          <w:szCs w:val="28"/>
        </w:rPr>
        <w:t>若救援过程中，可能发现更大的安全事故，危及人员身体或生命时，所有救援人员需立即撤离现场。</w:t>
      </w:r>
    </w:p>
    <w:p w:rsidR="00063AD2" w:rsidRPr="002B601D" w:rsidRDefault="00B3071D">
      <w:pPr>
        <w:snapToGrid w:val="0"/>
        <w:spacing w:line="360" w:lineRule="auto"/>
        <w:outlineLvl w:val="3"/>
        <w:rPr>
          <w:rFonts w:ascii="黑体" w:eastAsia="黑体" w:hAnsi="黑体" w:cs="宋体"/>
          <w:kern w:val="0"/>
          <w:sz w:val="28"/>
          <w:szCs w:val="28"/>
        </w:rPr>
      </w:pPr>
      <w:r w:rsidRPr="002B601D">
        <w:rPr>
          <w:rFonts w:ascii="黑体" w:eastAsia="黑体" w:hAnsi="黑体" w:cs="宋体"/>
          <w:kern w:val="0"/>
          <w:sz w:val="28"/>
          <w:szCs w:val="28"/>
        </w:rPr>
        <w:t>6.3</w:t>
      </w:r>
      <w:r w:rsidRPr="002B601D">
        <w:rPr>
          <w:rFonts w:ascii="黑体" w:eastAsia="黑体" w:hAnsi="黑体" w:cs="宋体" w:hint="eastAsia"/>
          <w:kern w:val="0"/>
          <w:sz w:val="28"/>
          <w:szCs w:val="28"/>
        </w:rPr>
        <w:t>.1.3泄漏物处理：</w:t>
      </w:r>
    </w:p>
    <w:p w:rsidR="00063AD2" w:rsidRPr="002B601D" w:rsidRDefault="00B3071D">
      <w:pPr>
        <w:snapToGrid w:val="0"/>
        <w:spacing w:line="360" w:lineRule="auto"/>
        <w:ind w:firstLineChars="200" w:firstLine="560"/>
        <w:rPr>
          <w:rFonts w:ascii="Times New Roman" w:hAnsi="Times New Roman" w:cs="Times New Roman"/>
          <w:kern w:val="0"/>
          <w:sz w:val="28"/>
          <w:szCs w:val="28"/>
        </w:rPr>
      </w:pPr>
      <w:r w:rsidRPr="002B601D">
        <w:rPr>
          <w:rFonts w:ascii="宋体" w:eastAsia="宋体" w:hAnsi="宋体" w:cs="宋体" w:hint="eastAsia"/>
          <w:kern w:val="0"/>
          <w:sz w:val="28"/>
          <w:szCs w:val="28"/>
        </w:rPr>
        <w:t>⑴</w:t>
      </w:r>
      <w:r w:rsidRPr="002B601D">
        <w:rPr>
          <w:rFonts w:ascii="Times New Roman" w:hAnsi="Times New Roman" w:cs="Times New Roman"/>
          <w:kern w:val="0"/>
          <w:sz w:val="28"/>
          <w:szCs w:val="28"/>
        </w:rPr>
        <w:t>筑堤堵截泄漏液体或者引流到安全地点。贮罐区发生液体泄漏时，要及时关闭阀门，防止物料沿明沟外流。大量泄漏时尽可能将泄漏液体引流至收集池，通过容器或</w:t>
      </w:r>
      <w:proofErr w:type="gramStart"/>
      <w:r w:rsidRPr="002B601D">
        <w:rPr>
          <w:rFonts w:ascii="Times New Roman" w:hAnsi="Times New Roman" w:cs="Times New Roman"/>
          <w:kern w:val="0"/>
          <w:sz w:val="28"/>
          <w:szCs w:val="28"/>
        </w:rPr>
        <w:t>泵提转移</w:t>
      </w:r>
      <w:proofErr w:type="gramEnd"/>
      <w:r w:rsidRPr="002B601D">
        <w:rPr>
          <w:rFonts w:ascii="Times New Roman" w:hAnsi="Times New Roman" w:cs="Times New Roman"/>
          <w:kern w:val="0"/>
          <w:sz w:val="28"/>
          <w:szCs w:val="28"/>
        </w:rPr>
        <w:t>至污水站处理；小量泄漏时可用沙子、吸附材料、中和材料等吸收中和。</w:t>
      </w:r>
    </w:p>
    <w:p w:rsidR="00063AD2" w:rsidRPr="002B601D" w:rsidRDefault="00B3071D">
      <w:pPr>
        <w:snapToGrid w:val="0"/>
        <w:spacing w:line="360" w:lineRule="auto"/>
        <w:ind w:firstLineChars="200" w:firstLine="560"/>
        <w:rPr>
          <w:rFonts w:ascii="Times New Roman" w:hAnsi="Times New Roman" w:cs="Times New Roman"/>
          <w:kern w:val="0"/>
          <w:sz w:val="28"/>
          <w:szCs w:val="28"/>
        </w:rPr>
      </w:pPr>
      <w:r w:rsidRPr="002B601D">
        <w:rPr>
          <w:rFonts w:ascii="宋体" w:eastAsia="宋体" w:hAnsi="宋体" w:cs="宋体" w:hint="eastAsia"/>
          <w:kern w:val="0"/>
          <w:sz w:val="28"/>
          <w:szCs w:val="28"/>
        </w:rPr>
        <w:t>⑵</w:t>
      </w:r>
      <w:r w:rsidRPr="002B601D">
        <w:rPr>
          <w:rFonts w:ascii="Times New Roman" w:hAnsi="Times New Roman" w:cs="Times New Roman"/>
          <w:kern w:val="0"/>
          <w:sz w:val="28"/>
          <w:szCs w:val="28"/>
        </w:rPr>
        <w:t>可燃或有毒液体泄漏，为降低物料向大气中的蒸发速度，可用泡沫或者其他覆盖物覆盖外泄的物料，在其表面形成覆盖层，抑制其蒸发，同时可在现场喷雾状水，稀释大气中的化学品浓度。气体泄漏时，在现场大量喷洒雾状水，加强现场通风，降低空气中的气体浓度。</w:t>
      </w:r>
    </w:p>
    <w:p w:rsidR="00063AD2" w:rsidRPr="002B601D" w:rsidRDefault="00B3071D">
      <w:pPr>
        <w:snapToGrid w:val="0"/>
        <w:spacing w:line="360" w:lineRule="auto"/>
        <w:ind w:firstLineChars="200" w:firstLine="560"/>
        <w:rPr>
          <w:rFonts w:ascii="Times New Roman" w:hAnsi="Times New Roman" w:cs="Times New Roman"/>
          <w:kern w:val="0"/>
          <w:sz w:val="28"/>
          <w:szCs w:val="28"/>
        </w:rPr>
      </w:pPr>
      <w:r w:rsidRPr="002B601D">
        <w:rPr>
          <w:rFonts w:ascii="宋体" w:eastAsia="宋体" w:hAnsi="宋体" w:cs="宋体" w:hint="eastAsia"/>
          <w:kern w:val="0"/>
          <w:sz w:val="28"/>
          <w:szCs w:val="28"/>
        </w:rPr>
        <w:t>⑶</w:t>
      </w:r>
      <w:r w:rsidRPr="002B601D">
        <w:rPr>
          <w:rFonts w:ascii="Times New Roman" w:hAnsi="Times New Roman" w:cs="Times New Roman"/>
          <w:kern w:val="0"/>
          <w:sz w:val="28"/>
          <w:szCs w:val="28"/>
        </w:rPr>
        <w:t>现场救援中产生的危险废物分别用专用容器收集，将收集的泄漏物运至公司废物暂存场所，并交由有资质的单位处理。用自来水冲洗现场产生的污水，收集至事故池后，再泵送至污水站处理。</w:t>
      </w:r>
    </w:p>
    <w:p w:rsidR="00063AD2" w:rsidRPr="002B601D" w:rsidRDefault="00B3071D">
      <w:pPr>
        <w:snapToGrid w:val="0"/>
        <w:jc w:val="center"/>
        <w:rPr>
          <w:rFonts w:ascii="黑体" w:eastAsia="黑体" w:hAnsi="黑体" w:cs="Times New Roman"/>
          <w:kern w:val="0"/>
          <w:sz w:val="24"/>
          <w:szCs w:val="24"/>
        </w:rPr>
      </w:pPr>
      <w:r w:rsidRPr="002B601D">
        <w:rPr>
          <w:rFonts w:ascii="黑体" w:eastAsia="黑体" w:hAnsi="黑体" w:cs="Times New Roman" w:hint="eastAsia"/>
          <w:kern w:val="0"/>
          <w:sz w:val="24"/>
          <w:szCs w:val="24"/>
        </w:rPr>
        <w:t xml:space="preserve">表6-3-1  </w:t>
      </w:r>
      <w:proofErr w:type="gramStart"/>
      <w:r w:rsidRPr="002B601D">
        <w:rPr>
          <w:rFonts w:ascii="黑体" w:eastAsia="黑体" w:hAnsi="黑体" w:cs="Times New Roman" w:hint="eastAsia"/>
          <w:kern w:val="0"/>
          <w:sz w:val="24"/>
          <w:szCs w:val="24"/>
        </w:rPr>
        <w:t>危化品</w:t>
      </w:r>
      <w:proofErr w:type="gramEnd"/>
      <w:r w:rsidRPr="002B601D">
        <w:rPr>
          <w:rFonts w:ascii="黑体" w:eastAsia="黑体" w:hAnsi="黑体" w:cs="Times New Roman"/>
          <w:kern w:val="0"/>
          <w:sz w:val="24"/>
          <w:szCs w:val="24"/>
        </w:rPr>
        <w:t>泄漏处理措施一览表</w:t>
      </w:r>
    </w:p>
    <w:tbl>
      <w:tblPr>
        <w:tblStyle w:val="a7"/>
        <w:tblW w:w="5000" w:type="pct"/>
        <w:tblBorders>
          <w:top w:val="single" w:sz="2" w:space="0" w:color="auto"/>
          <w:left w:val="none" w:sz="0" w:space="0" w:color="auto"/>
          <w:bottom w:val="single" w:sz="2" w:space="0" w:color="auto"/>
          <w:right w:val="none" w:sz="0" w:space="0" w:color="auto"/>
          <w:insideH w:val="single" w:sz="2" w:space="0" w:color="auto"/>
          <w:insideV w:val="single" w:sz="2" w:space="0" w:color="auto"/>
        </w:tblBorders>
        <w:tblLook w:val="04A0" w:firstRow="1" w:lastRow="0" w:firstColumn="1" w:lastColumn="0" w:noHBand="0" w:noVBand="1"/>
      </w:tblPr>
      <w:tblGrid>
        <w:gridCol w:w="675"/>
        <w:gridCol w:w="1277"/>
        <w:gridCol w:w="1133"/>
        <w:gridCol w:w="2410"/>
        <w:gridCol w:w="2148"/>
        <w:gridCol w:w="879"/>
      </w:tblGrid>
      <w:tr w:rsidR="002B601D" w:rsidRPr="002B601D">
        <w:tc>
          <w:tcPr>
            <w:tcW w:w="396"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物质</w:t>
            </w:r>
          </w:p>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名称</w:t>
            </w:r>
          </w:p>
        </w:tc>
        <w:tc>
          <w:tcPr>
            <w:tcW w:w="749"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扩散</w:t>
            </w:r>
          </w:p>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途径</w:t>
            </w:r>
          </w:p>
        </w:tc>
        <w:tc>
          <w:tcPr>
            <w:tcW w:w="665"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控制</w:t>
            </w:r>
          </w:p>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措施</w:t>
            </w:r>
          </w:p>
        </w:tc>
        <w:tc>
          <w:tcPr>
            <w:tcW w:w="141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处理</w:t>
            </w:r>
          </w:p>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措施</w:t>
            </w:r>
          </w:p>
        </w:tc>
        <w:tc>
          <w:tcPr>
            <w:tcW w:w="1260"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应急</w:t>
            </w:r>
          </w:p>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措施</w:t>
            </w:r>
          </w:p>
        </w:tc>
        <w:tc>
          <w:tcPr>
            <w:tcW w:w="516"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应急</w:t>
            </w:r>
          </w:p>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资源</w:t>
            </w:r>
          </w:p>
        </w:tc>
      </w:tr>
      <w:tr w:rsidR="002B601D" w:rsidRPr="002B601D">
        <w:trPr>
          <w:trHeight w:val="3556"/>
        </w:trPr>
        <w:tc>
          <w:tcPr>
            <w:tcW w:w="396"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盐酸</w:t>
            </w:r>
          </w:p>
        </w:tc>
        <w:tc>
          <w:tcPr>
            <w:tcW w:w="749"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泄露进入围堰挥发进入大气环境，应急喷淋处置不当，污染土壤、地下水，通过雨水口入地表水体</w:t>
            </w:r>
          </w:p>
        </w:tc>
        <w:tc>
          <w:tcPr>
            <w:tcW w:w="665"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迅速撤离泄露污染区人员至安全区，并进行隔离、严格限制出入</w:t>
            </w:r>
          </w:p>
        </w:tc>
        <w:tc>
          <w:tcPr>
            <w:tcW w:w="141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建议应急处理人员穿戴空气呼吸器，穿防酸碱服。不要直接接触泄露物。尽可能切断泄露源。防止进入下水道、排洪沟等限制性空间。小量泄露：用砂土、干燥石灰或苏打灰混合。也可以用大量水冲洗</w:t>
            </w:r>
            <w:proofErr w:type="gramStart"/>
            <w:r w:rsidRPr="002B601D">
              <w:rPr>
                <w:rFonts w:ascii="Times New Roman" w:hAnsi="Times New Roman" w:cs="Times New Roman"/>
                <w:szCs w:val="21"/>
              </w:rPr>
              <w:t>‘</w:t>
            </w:r>
            <w:proofErr w:type="gramEnd"/>
            <w:r w:rsidRPr="002B601D">
              <w:rPr>
                <w:rFonts w:ascii="Times New Roman" w:hAnsi="Times New Roman" w:cs="Times New Roman"/>
                <w:szCs w:val="21"/>
              </w:rPr>
              <w:t>冲洗稀释后排入废水收集系统。大量泄露：</w:t>
            </w:r>
            <w:proofErr w:type="gramStart"/>
            <w:r w:rsidRPr="002B601D">
              <w:rPr>
                <w:rFonts w:ascii="Times New Roman" w:hAnsi="Times New Roman" w:cs="Times New Roman"/>
                <w:szCs w:val="21"/>
              </w:rPr>
              <w:t>构筑围题或</w:t>
            </w:r>
            <w:proofErr w:type="gramEnd"/>
            <w:r w:rsidRPr="002B601D">
              <w:rPr>
                <w:rFonts w:ascii="Times New Roman" w:hAnsi="Times New Roman" w:cs="Times New Roman"/>
                <w:szCs w:val="21"/>
              </w:rPr>
              <w:t>挖坑收容：用泵转运至槽车或</w:t>
            </w:r>
          </w:p>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专用收集器内，回收或运至废物处理所处置</w:t>
            </w:r>
          </w:p>
        </w:tc>
        <w:tc>
          <w:tcPr>
            <w:tcW w:w="1260"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皮肤接触：立即脱去被污染的衣着，用大量流动清水冲洗，至少</w:t>
            </w:r>
            <w:r w:rsidRPr="002B601D">
              <w:rPr>
                <w:rFonts w:ascii="Times New Roman" w:hAnsi="Times New Roman" w:cs="Times New Roman"/>
                <w:szCs w:val="21"/>
              </w:rPr>
              <w:t>15</w:t>
            </w:r>
            <w:r w:rsidRPr="002B601D">
              <w:rPr>
                <w:rFonts w:ascii="Times New Roman" w:hAnsi="Times New Roman" w:cs="Times New Roman" w:hint="eastAsia"/>
                <w:szCs w:val="21"/>
              </w:rPr>
              <w:t>min</w:t>
            </w:r>
            <w:r w:rsidRPr="002B601D">
              <w:rPr>
                <w:rFonts w:ascii="Times New Roman" w:hAnsi="Times New Roman" w:cs="Times New Roman"/>
                <w:szCs w:val="21"/>
              </w:rPr>
              <w:t>，就医。眼睛接触</w:t>
            </w:r>
            <w:r w:rsidRPr="002B601D">
              <w:rPr>
                <w:rFonts w:ascii="Times New Roman" w:hAnsi="Times New Roman" w:cs="Times New Roman" w:hint="eastAsia"/>
                <w:szCs w:val="21"/>
              </w:rPr>
              <w:t>；</w:t>
            </w:r>
            <w:r w:rsidRPr="002B601D">
              <w:rPr>
                <w:rFonts w:ascii="Times New Roman" w:hAnsi="Times New Roman" w:cs="Times New Roman"/>
                <w:szCs w:val="21"/>
              </w:rPr>
              <w:t>立即提起</w:t>
            </w:r>
            <w:proofErr w:type="gramStart"/>
            <w:r w:rsidRPr="002B601D">
              <w:rPr>
                <w:rFonts w:ascii="Times New Roman" w:hAnsi="Times New Roman" w:cs="Times New Roman"/>
                <w:szCs w:val="21"/>
              </w:rPr>
              <w:t>眼脸</w:t>
            </w:r>
            <w:proofErr w:type="gramEnd"/>
            <w:r w:rsidRPr="002B601D">
              <w:rPr>
                <w:rFonts w:ascii="Times New Roman" w:hAnsi="Times New Roman" w:cs="Times New Roman"/>
                <w:szCs w:val="21"/>
              </w:rPr>
              <w:t>，用大量流动的清水或生理水彻底冲洗至少</w:t>
            </w:r>
            <w:r w:rsidRPr="002B601D">
              <w:rPr>
                <w:rFonts w:ascii="Times New Roman" w:hAnsi="Times New Roman" w:cs="Times New Roman"/>
                <w:szCs w:val="21"/>
              </w:rPr>
              <w:t>15</w:t>
            </w:r>
            <w:r w:rsidRPr="002B601D">
              <w:rPr>
                <w:rFonts w:ascii="Times New Roman" w:hAnsi="Times New Roman" w:cs="Times New Roman" w:hint="eastAsia"/>
                <w:szCs w:val="21"/>
              </w:rPr>
              <w:t>min</w:t>
            </w:r>
            <w:r w:rsidRPr="002B601D">
              <w:rPr>
                <w:rFonts w:ascii="Times New Roman" w:hAnsi="Times New Roman" w:cs="Times New Roman"/>
                <w:szCs w:val="21"/>
              </w:rPr>
              <w:t>。就医。吸入：迅速逃离现场至新鲜空气处，保持呼吸道畅通。如呼吸困难、呼吸停止，立即进行人工呼吸。就医。食入：误服者用水漱口，并给饮牛奶或蛋清，就医。</w:t>
            </w:r>
          </w:p>
        </w:tc>
        <w:tc>
          <w:tcPr>
            <w:tcW w:w="516"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空气呼吸器、防酸碱工作服、喷淋水装置、石灰、事故池、围堰、洗眼器、生理盐水</w:t>
            </w:r>
          </w:p>
        </w:tc>
      </w:tr>
      <w:tr w:rsidR="002B601D" w:rsidRPr="002B601D">
        <w:trPr>
          <w:trHeight w:val="3393"/>
        </w:trPr>
        <w:tc>
          <w:tcPr>
            <w:tcW w:w="396"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lastRenderedPageBreak/>
              <w:t>氢氧化钠</w:t>
            </w:r>
          </w:p>
        </w:tc>
        <w:tc>
          <w:tcPr>
            <w:tcW w:w="749"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泄露进入围堰：处置不当，污染土壤、地下水，通过雨水排放口入地表水体</w:t>
            </w:r>
          </w:p>
        </w:tc>
        <w:tc>
          <w:tcPr>
            <w:tcW w:w="665"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迅速撤离泄露污染区人员至安全区，并进行隔离、严格限制出入</w:t>
            </w:r>
          </w:p>
        </w:tc>
        <w:tc>
          <w:tcPr>
            <w:tcW w:w="141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建议应急处理人员穿戴空气呼吸器，穿防酸碱服。不要直接接触泄露物。尽可能切断泄露源。防止进入下水道、排洪沟等限制性空间。</w:t>
            </w:r>
          </w:p>
        </w:tc>
        <w:tc>
          <w:tcPr>
            <w:tcW w:w="1260"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皮肤接触：立即脱去被污染的衣着，用大量流动清水冲洗，至少</w:t>
            </w:r>
            <w:r w:rsidRPr="002B601D">
              <w:rPr>
                <w:rFonts w:ascii="Times New Roman" w:hAnsi="Times New Roman" w:cs="Times New Roman"/>
                <w:szCs w:val="21"/>
              </w:rPr>
              <w:t>15</w:t>
            </w:r>
            <w:r w:rsidRPr="002B601D">
              <w:rPr>
                <w:rFonts w:ascii="Times New Roman" w:hAnsi="Times New Roman" w:cs="Times New Roman" w:hint="eastAsia"/>
                <w:szCs w:val="21"/>
              </w:rPr>
              <w:t>m</w:t>
            </w:r>
            <w:r w:rsidRPr="002B601D">
              <w:rPr>
                <w:rFonts w:ascii="Times New Roman" w:hAnsi="Times New Roman" w:cs="Times New Roman"/>
                <w:szCs w:val="21"/>
              </w:rPr>
              <w:t>in</w:t>
            </w:r>
            <w:r w:rsidRPr="002B601D">
              <w:rPr>
                <w:rFonts w:ascii="Times New Roman" w:hAnsi="Times New Roman" w:cs="Times New Roman"/>
                <w:szCs w:val="21"/>
              </w:rPr>
              <w:t>，就医。眼睛接触</w:t>
            </w:r>
            <w:r w:rsidRPr="002B601D">
              <w:rPr>
                <w:rFonts w:ascii="Times New Roman" w:hAnsi="Times New Roman" w:cs="Times New Roman" w:hint="eastAsia"/>
                <w:szCs w:val="21"/>
              </w:rPr>
              <w:t>；</w:t>
            </w:r>
            <w:r w:rsidRPr="002B601D">
              <w:rPr>
                <w:rFonts w:ascii="Times New Roman" w:hAnsi="Times New Roman" w:cs="Times New Roman"/>
                <w:szCs w:val="21"/>
              </w:rPr>
              <w:t>立即提起</w:t>
            </w:r>
            <w:proofErr w:type="gramStart"/>
            <w:r w:rsidRPr="002B601D">
              <w:rPr>
                <w:rFonts w:ascii="Times New Roman" w:hAnsi="Times New Roman" w:cs="Times New Roman"/>
                <w:szCs w:val="21"/>
              </w:rPr>
              <w:t>眼脸</w:t>
            </w:r>
            <w:proofErr w:type="gramEnd"/>
            <w:r w:rsidRPr="002B601D">
              <w:rPr>
                <w:rFonts w:ascii="Times New Roman" w:hAnsi="Times New Roman" w:cs="Times New Roman"/>
                <w:szCs w:val="21"/>
              </w:rPr>
              <w:t>，用大量流动的清水或生理水彻底冲洗至少</w:t>
            </w:r>
            <w:r w:rsidRPr="002B601D">
              <w:rPr>
                <w:rFonts w:ascii="Times New Roman" w:hAnsi="Times New Roman" w:cs="Times New Roman"/>
                <w:szCs w:val="21"/>
              </w:rPr>
              <w:t>15</w:t>
            </w:r>
            <w:r w:rsidRPr="002B601D">
              <w:rPr>
                <w:rFonts w:ascii="Times New Roman" w:hAnsi="Times New Roman" w:cs="Times New Roman" w:hint="eastAsia"/>
                <w:szCs w:val="21"/>
              </w:rPr>
              <w:t>m</w:t>
            </w:r>
            <w:r w:rsidRPr="002B601D">
              <w:rPr>
                <w:rFonts w:ascii="Times New Roman" w:hAnsi="Times New Roman" w:cs="Times New Roman"/>
                <w:szCs w:val="21"/>
              </w:rPr>
              <w:t>in</w:t>
            </w:r>
            <w:r w:rsidRPr="002B601D">
              <w:rPr>
                <w:rFonts w:ascii="Times New Roman" w:hAnsi="Times New Roman" w:cs="Times New Roman"/>
                <w:szCs w:val="21"/>
              </w:rPr>
              <w:t>。就医。食入：误服者用水漱口，口服稀释的醋或柠檬汁，就医。</w:t>
            </w:r>
          </w:p>
        </w:tc>
        <w:tc>
          <w:tcPr>
            <w:tcW w:w="516"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防酸碱工作服、喷淋水装置、事故池、围堰、、生理盐水、耐酸碱手套、胶鞋</w:t>
            </w:r>
          </w:p>
        </w:tc>
      </w:tr>
      <w:tr w:rsidR="002B601D" w:rsidRPr="002B601D">
        <w:trPr>
          <w:trHeight w:val="3381"/>
        </w:trPr>
        <w:tc>
          <w:tcPr>
            <w:tcW w:w="396"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hint="eastAsia"/>
                <w:szCs w:val="21"/>
              </w:rPr>
              <w:t>乙酸</w:t>
            </w:r>
          </w:p>
        </w:tc>
        <w:tc>
          <w:tcPr>
            <w:tcW w:w="749"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泄露进入围堰：处置不当，污染土壤、地下水，通过雨水排放口入地表水体</w:t>
            </w:r>
          </w:p>
        </w:tc>
        <w:tc>
          <w:tcPr>
            <w:tcW w:w="665"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迅速撤离泄露污染区人员至安全区，并进行隔离、严格限制出入</w:t>
            </w:r>
          </w:p>
        </w:tc>
        <w:tc>
          <w:tcPr>
            <w:tcW w:w="1414"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建议应急处理人员穿戴空气呼吸器，穿防酸碱服。不要直接接触泄露物。尽可能切断泄露源。防止进入下水道、排洪沟等限制性空间。</w:t>
            </w:r>
          </w:p>
        </w:tc>
        <w:tc>
          <w:tcPr>
            <w:tcW w:w="1260"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皮肤接触：立即脱去被污染的衣着，用大量流动清水冲洗，至少</w:t>
            </w:r>
            <w:r w:rsidRPr="002B601D">
              <w:rPr>
                <w:rFonts w:ascii="Times New Roman" w:hAnsi="Times New Roman" w:cs="Times New Roman"/>
                <w:szCs w:val="21"/>
              </w:rPr>
              <w:t>15</w:t>
            </w:r>
            <w:r w:rsidRPr="002B601D">
              <w:rPr>
                <w:rFonts w:ascii="Times New Roman" w:hAnsi="Times New Roman" w:cs="Times New Roman" w:hint="eastAsia"/>
                <w:szCs w:val="21"/>
              </w:rPr>
              <w:t>min</w:t>
            </w:r>
            <w:r w:rsidRPr="002B601D">
              <w:rPr>
                <w:rFonts w:ascii="Times New Roman" w:hAnsi="Times New Roman" w:cs="Times New Roman"/>
                <w:szCs w:val="21"/>
              </w:rPr>
              <w:t>，若有灼伤，就医。眼睛接触</w:t>
            </w:r>
            <w:r w:rsidRPr="002B601D">
              <w:rPr>
                <w:rFonts w:ascii="Times New Roman" w:hAnsi="Times New Roman" w:cs="Times New Roman" w:hint="eastAsia"/>
                <w:szCs w:val="21"/>
              </w:rPr>
              <w:t>；</w:t>
            </w:r>
            <w:r w:rsidRPr="002B601D">
              <w:rPr>
                <w:rFonts w:ascii="Times New Roman" w:hAnsi="Times New Roman" w:cs="Times New Roman"/>
                <w:szCs w:val="21"/>
              </w:rPr>
              <w:t>立即提起</w:t>
            </w:r>
            <w:proofErr w:type="gramStart"/>
            <w:r w:rsidRPr="002B601D">
              <w:rPr>
                <w:rFonts w:ascii="Times New Roman" w:hAnsi="Times New Roman" w:cs="Times New Roman"/>
                <w:szCs w:val="21"/>
              </w:rPr>
              <w:t>眼脸</w:t>
            </w:r>
            <w:proofErr w:type="gramEnd"/>
            <w:r w:rsidRPr="002B601D">
              <w:rPr>
                <w:rFonts w:ascii="Times New Roman" w:hAnsi="Times New Roman" w:cs="Times New Roman"/>
                <w:szCs w:val="21"/>
              </w:rPr>
              <w:t>，用大量流动的清水或生理水彻底冲洗至少</w:t>
            </w:r>
            <w:r w:rsidRPr="002B601D">
              <w:rPr>
                <w:rFonts w:ascii="Times New Roman" w:hAnsi="Times New Roman" w:cs="Times New Roman"/>
                <w:szCs w:val="21"/>
              </w:rPr>
              <w:t>15</w:t>
            </w:r>
            <w:r w:rsidRPr="002B601D">
              <w:rPr>
                <w:rFonts w:ascii="Times New Roman" w:hAnsi="Times New Roman" w:cs="Times New Roman" w:hint="eastAsia"/>
                <w:szCs w:val="21"/>
              </w:rPr>
              <w:t>min</w:t>
            </w:r>
            <w:r w:rsidRPr="002B601D">
              <w:rPr>
                <w:rFonts w:ascii="Times New Roman" w:hAnsi="Times New Roman" w:cs="Times New Roman"/>
                <w:szCs w:val="21"/>
              </w:rPr>
              <w:t>。就医。吸入：迅速脱离现场至空气新鲜处，保持呼吸道畅通，呼吸困难时给输氧，给予</w:t>
            </w:r>
            <w:r w:rsidRPr="002B601D">
              <w:rPr>
                <w:rFonts w:ascii="Times New Roman" w:hAnsi="Times New Roman" w:cs="Times New Roman"/>
                <w:szCs w:val="21"/>
              </w:rPr>
              <w:t>2-4%</w:t>
            </w:r>
            <w:r w:rsidRPr="002B601D">
              <w:rPr>
                <w:rFonts w:ascii="Times New Roman" w:hAnsi="Times New Roman" w:cs="Times New Roman"/>
                <w:szCs w:val="21"/>
              </w:rPr>
              <w:t>的碳酸氢钠雾化吸入。就医</w:t>
            </w:r>
          </w:p>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食入：误服者给饮大量温水催吐，口服稀释的醋或柠檬汁，就医。</w:t>
            </w:r>
          </w:p>
        </w:tc>
        <w:tc>
          <w:tcPr>
            <w:tcW w:w="516" w:type="pct"/>
            <w:vAlign w:val="center"/>
          </w:tcPr>
          <w:p w:rsidR="00063AD2" w:rsidRPr="002B601D" w:rsidRDefault="00B3071D">
            <w:pPr>
              <w:snapToGrid w:val="0"/>
              <w:jc w:val="center"/>
              <w:rPr>
                <w:rFonts w:ascii="Times New Roman" w:hAnsi="Times New Roman" w:cs="Times New Roman"/>
                <w:szCs w:val="21"/>
              </w:rPr>
            </w:pPr>
            <w:r w:rsidRPr="002B601D">
              <w:rPr>
                <w:rFonts w:ascii="Times New Roman" w:hAnsi="Times New Roman" w:cs="Times New Roman"/>
                <w:szCs w:val="21"/>
              </w:rPr>
              <w:t>防酸碱工作服、耐酸碱橡皮手套，化学安全防护眼镜</w:t>
            </w:r>
          </w:p>
        </w:tc>
      </w:tr>
    </w:tbl>
    <w:p w:rsidR="00063AD2" w:rsidRPr="002B601D" w:rsidRDefault="00B3071D">
      <w:pPr>
        <w:snapToGrid w:val="0"/>
        <w:spacing w:line="336" w:lineRule="auto"/>
        <w:jc w:val="left"/>
        <w:outlineLvl w:val="2"/>
        <w:rPr>
          <w:rFonts w:ascii="黑体" w:eastAsia="黑体" w:hAnsi="黑体" w:cs="Times New Roman"/>
          <w:sz w:val="30"/>
          <w:szCs w:val="30"/>
        </w:rPr>
      </w:pPr>
      <w:bookmarkStart w:id="128" w:name="_Toc383960413"/>
      <w:r w:rsidRPr="002B601D">
        <w:rPr>
          <w:rFonts w:ascii="黑体" w:eastAsia="黑体" w:hAnsi="黑体" w:cs="Times New Roman"/>
          <w:sz w:val="30"/>
          <w:szCs w:val="30"/>
        </w:rPr>
        <w:t>6.3</w:t>
      </w:r>
      <w:r w:rsidRPr="002B601D">
        <w:rPr>
          <w:rFonts w:ascii="黑体" w:eastAsia="黑体" w:hAnsi="黑体" w:cs="Times New Roman" w:hint="eastAsia"/>
          <w:sz w:val="30"/>
          <w:szCs w:val="30"/>
        </w:rPr>
        <w:t>.2危险废弃物突发事件现场应急处置</w:t>
      </w:r>
      <w:bookmarkEnd w:id="128"/>
    </w:p>
    <w:p w:rsidR="00063AD2" w:rsidRPr="002B601D" w:rsidRDefault="00B3071D">
      <w:pPr>
        <w:snapToGrid w:val="0"/>
        <w:spacing w:line="360" w:lineRule="auto"/>
        <w:outlineLvl w:val="3"/>
        <w:rPr>
          <w:rFonts w:ascii="黑体" w:eastAsia="黑体" w:hAnsi="黑体" w:cs="宋体"/>
          <w:kern w:val="0"/>
          <w:sz w:val="28"/>
          <w:szCs w:val="28"/>
        </w:rPr>
      </w:pPr>
      <w:r w:rsidRPr="002B601D">
        <w:rPr>
          <w:rFonts w:ascii="黑体" w:eastAsia="黑体" w:hAnsi="黑体" w:cs="宋体"/>
          <w:kern w:val="0"/>
          <w:sz w:val="28"/>
          <w:szCs w:val="28"/>
        </w:rPr>
        <w:t>6.3</w:t>
      </w:r>
      <w:r w:rsidRPr="002B601D">
        <w:rPr>
          <w:rFonts w:ascii="黑体" w:eastAsia="黑体" w:hAnsi="黑体" w:cs="宋体" w:hint="eastAsia"/>
          <w:kern w:val="0"/>
          <w:sz w:val="28"/>
          <w:szCs w:val="28"/>
        </w:rPr>
        <w:t>.2.1警戒和疏散</w:t>
      </w:r>
    </w:p>
    <w:p w:rsidR="00063AD2" w:rsidRPr="002B601D" w:rsidRDefault="00B3071D">
      <w:pPr>
        <w:snapToGrid w:val="0"/>
        <w:spacing w:line="360" w:lineRule="auto"/>
        <w:ind w:firstLineChars="200" w:firstLine="560"/>
        <w:rPr>
          <w:rFonts w:ascii="Times New Roman" w:hAnsi="Times New Roman" w:cs="Times New Roman"/>
          <w:kern w:val="0"/>
          <w:sz w:val="28"/>
          <w:szCs w:val="28"/>
        </w:rPr>
      </w:pPr>
      <w:r w:rsidRPr="002B601D">
        <w:rPr>
          <w:rFonts w:ascii="宋体" w:eastAsia="宋体" w:hAnsi="宋体" w:cs="宋体" w:hint="eastAsia"/>
          <w:kern w:val="0"/>
          <w:sz w:val="28"/>
          <w:szCs w:val="28"/>
        </w:rPr>
        <w:t>⑴</w:t>
      </w:r>
      <w:r w:rsidRPr="002B601D">
        <w:rPr>
          <w:rFonts w:ascii="Times New Roman" w:hAnsi="Times New Roman" w:cs="Times New Roman"/>
          <w:kern w:val="0"/>
          <w:sz w:val="28"/>
          <w:szCs w:val="28"/>
        </w:rPr>
        <w:t>建立警戒区域。事件发生后，应根据危险废弃物泄漏的扩散情况和所涉及到的范围建立一次警戒区，如泄漏现场危险废弃物的扩散速度太大，或者可能产生引发其他突发事件，需及时判断，并调整警戒区。</w:t>
      </w:r>
    </w:p>
    <w:p w:rsidR="00063AD2" w:rsidRPr="002B601D" w:rsidRDefault="00B3071D">
      <w:pPr>
        <w:snapToGrid w:val="0"/>
        <w:spacing w:line="360" w:lineRule="auto"/>
        <w:ind w:firstLineChars="200" w:firstLine="560"/>
        <w:rPr>
          <w:rFonts w:ascii="Times New Roman" w:hAnsi="Times New Roman" w:cs="Times New Roman"/>
          <w:kern w:val="0"/>
          <w:sz w:val="28"/>
          <w:szCs w:val="28"/>
        </w:rPr>
      </w:pPr>
      <w:r w:rsidRPr="002B601D">
        <w:rPr>
          <w:rFonts w:ascii="宋体" w:eastAsia="宋体" w:hAnsi="宋体" w:cs="宋体" w:hint="eastAsia"/>
          <w:kern w:val="0"/>
          <w:sz w:val="28"/>
          <w:szCs w:val="28"/>
        </w:rPr>
        <w:t>⑵</w:t>
      </w:r>
      <w:r w:rsidRPr="002B601D">
        <w:rPr>
          <w:rFonts w:ascii="Times New Roman" w:hAnsi="Times New Roman" w:cs="Times New Roman"/>
          <w:kern w:val="0"/>
          <w:sz w:val="28"/>
          <w:szCs w:val="28"/>
        </w:rPr>
        <w:t>将警戒区域划分为重危区、</w:t>
      </w:r>
      <w:proofErr w:type="gramStart"/>
      <w:r w:rsidRPr="002B601D">
        <w:rPr>
          <w:rFonts w:ascii="Times New Roman" w:hAnsi="Times New Roman" w:cs="Times New Roman"/>
          <w:kern w:val="0"/>
          <w:sz w:val="28"/>
          <w:szCs w:val="28"/>
        </w:rPr>
        <w:t>轻危区</w:t>
      </w:r>
      <w:proofErr w:type="gramEnd"/>
      <w:r w:rsidRPr="002B601D">
        <w:rPr>
          <w:rFonts w:ascii="Times New Roman" w:hAnsi="Times New Roman" w:cs="Times New Roman"/>
          <w:kern w:val="0"/>
          <w:sz w:val="28"/>
          <w:szCs w:val="28"/>
        </w:rPr>
        <w:t>和安全区，并设立警戒标志，在安全区视情况设立隔离带；组织事件救援控制小组人员将警戒区内与事故应急处理无关的人员撤离，以不必要的人员伤亡。迅速将现场其他物品转移到安全区，尤其是其他危险物品或重要物资需首先安排</w:t>
      </w:r>
      <w:r w:rsidRPr="002B601D">
        <w:rPr>
          <w:rFonts w:ascii="Times New Roman" w:hAnsi="Times New Roman" w:cs="Times New Roman"/>
          <w:kern w:val="0"/>
          <w:sz w:val="28"/>
          <w:szCs w:val="28"/>
        </w:rPr>
        <w:lastRenderedPageBreak/>
        <w:t>转移，防止接触反应的二次污染及其他事故发生。</w:t>
      </w:r>
    </w:p>
    <w:p w:rsidR="00063AD2" w:rsidRPr="002B601D" w:rsidRDefault="00B3071D">
      <w:pPr>
        <w:snapToGrid w:val="0"/>
        <w:spacing w:line="360" w:lineRule="auto"/>
        <w:ind w:firstLineChars="200" w:firstLine="560"/>
        <w:rPr>
          <w:rFonts w:ascii="Times New Roman" w:hAnsi="Times New Roman" w:cs="Times New Roman"/>
          <w:kern w:val="0"/>
          <w:sz w:val="28"/>
          <w:szCs w:val="28"/>
        </w:rPr>
      </w:pPr>
      <w:r w:rsidRPr="002B601D">
        <w:rPr>
          <w:rFonts w:ascii="宋体" w:eastAsia="宋体" w:hAnsi="宋体" w:cs="宋体" w:hint="eastAsia"/>
          <w:kern w:val="0"/>
          <w:sz w:val="28"/>
          <w:szCs w:val="28"/>
        </w:rPr>
        <w:t>⑶</w:t>
      </w:r>
      <w:r w:rsidRPr="002B601D">
        <w:rPr>
          <w:rFonts w:ascii="Times New Roman" w:hAnsi="Times New Roman" w:cs="Times New Roman"/>
          <w:kern w:val="0"/>
          <w:sz w:val="28"/>
          <w:szCs w:val="28"/>
        </w:rPr>
        <w:t>除应急救援控制和医疗救护人员外，其他人员禁止进入警戒区。</w:t>
      </w:r>
    </w:p>
    <w:p w:rsidR="00063AD2" w:rsidRPr="002B601D" w:rsidRDefault="00B3071D">
      <w:pPr>
        <w:snapToGrid w:val="0"/>
        <w:spacing w:line="360" w:lineRule="auto"/>
        <w:ind w:firstLineChars="200" w:firstLine="560"/>
        <w:rPr>
          <w:rFonts w:ascii="Times New Roman" w:hAnsi="Times New Roman" w:cs="Times New Roman"/>
          <w:kern w:val="0"/>
          <w:sz w:val="28"/>
          <w:szCs w:val="28"/>
        </w:rPr>
      </w:pPr>
      <w:r w:rsidRPr="002B601D">
        <w:rPr>
          <w:rFonts w:ascii="宋体" w:eastAsia="宋体" w:hAnsi="宋体" w:cs="宋体" w:hint="eastAsia"/>
          <w:kern w:val="0"/>
          <w:sz w:val="28"/>
          <w:szCs w:val="28"/>
        </w:rPr>
        <w:t>⑷</w:t>
      </w:r>
      <w:r w:rsidRPr="002B601D">
        <w:rPr>
          <w:rFonts w:ascii="Times New Roman" w:hAnsi="Times New Roman" w:cs="Times New Roman"/>
          <w:kern w:val="0"/>
          <w:sz w:val="28"/>
          <w:szCs w:val="28"/>
        </w:rPr>
        <w:t>泄漏溢出的危险废弃物为易燃品时，区域内严禁火种，禁止任何车辆进入。</w:t>
      </w:r>
    </w:p>
    <w:p w:rsidR="00063AD2" w:rsidRPr="002B601D" w:rsidRDefault="00B3071D">
      <w:pPr>
        <w:snapToGrid w:val="0"/>
        <w:spacing w:line="360" w:lineRule="auto"/>
        <w:outlineLvl w:val="3"/>
        <w:rPr>
          <w:rFonts w:ascii="黑体" w:eastAsia="黑体" w:hAnsi="黑体" w:cs="宋体"/>
          <w:kern w:val="0"/>
          <w:sz w:val="28"/>
          <w:szCs w:val="28"/>
        </w:rPr>
      </w:pPr>
      <w:r w:rsidRPr="002B601D">
        <w:rPr>
          <w:rFonts w:ascii="黑体" w:eastAsia="黑体" w:hAnsi="黑体" w:cs="宋体"/>
          <w:kern w:val="0"/>
          <w:sz w:val="28"/>
          <w:szCs w:val="28"/>
        </w:rPr>
        <w:t>6.3</w:t>
      </w:r>
      <w:r w:rsidRPr="002B601D">
        <w:rPr>
          <w:rFonts w:ascii="黑体" w:eastAsia="黑体" w:hAnsi="黑体" w:cs="宋体" w:hint="eastAsia"/>
          <w:kern w:val="0"/>
          <w:sz w:val="28"/>
          <w:szCs w:val="28"/>
        </w:rPr>
        <w:t>.</w:t>
      </w:r>
      <w:r w:rsidRPr="002B601D">
        <w:rPr>
          <w:rFonts w:ascii="黑体" w:eastAsia="黑体" w:hAnsi="黑体" w:cs="宋体"/>
          <w:kern w:val="0"/>
          <w:sz w:val="28"/>
          <w:szCs w:val="28"/>
        </w:rPr>
        <w:t>2</w:t>
      </w:r>
      <w:r w:rsidRPr="002B601D">
        <w:rPr>
          <w:rFonts w:ascii="黑体" w:eastAsia="黑体" w:hAnsi="黑体" w:cs="宋体" w:hint="eastAsia"/>
          <w:kern w:val="0"/>
          <w:sz w:val="28"/>
          <w:szCs w:val="28"/>
        </w:rPr>
        <w:t>.2救援抢险</w:t>
      </w:r>
    </w:p>
    <w:p w:rsidR="00063AD2" w:rsidRPr="002B601D" w:rsidRDefault="00B3071D">
      <w:pPr>
        <w:snapToGrid w:val="0"/>
        <w:spacing w:line="360" w:lineRule="auto"/>
        <w:ind w:firstLineChars="200" w:firstLine="560"/>
        <w:rPr>
          <w:rFonts w:ascii="Times New Roman" w:hAnsi="Times New Roman" w:cs="Times New Roman"/>
          <w:kern w:val="0"/>
          <w:sz w:val="28"/>
          <w:szCs w:val="28"/>
        </w:rPr>
      </w:pPr>
      <w:r w:rsidRPr="002B601D">
        <w:rPr>
          <w:rFonts w:ascii="宋体" w:eastAsia="宋体" w:hAnsi="宋体" w:cs="宋体" w:hint="eastAsia"/>
          <w:kern w:val="0"/>
          <w:sz w:val="28"/>
          <w:szCs w:val="28"/>
        </w:rPr>
        <w:t>⑴</w:t>
      </w:r>
      <w:r w:rsidRPr="002B601D">
        <w:rPr>
          <w:rFonts w:ascii="Times New Roman" w:hAnsi="Times New Roman" w:cs="Times New Roman"/>
          <w:kern w:val="0"/>
          <w:sz w:val="28"/>
          <w:szCs w:val="28"/>
        </w:rPr>
        <w:t>参与事件救援控制的人员，在开展救援工作前，根据所泄露的危险废弃物危险特性和应急措施，必须穿戴齐全的防护用品和配备必要的应急物资。</w:t>
      </w:r>
    </w:p>
    <w:p w:rsidR="00063AD2" w:rsidRPr="002B601D" w:rsidRDefault="00B3071D">
      <w:pPr>
        <w:snapToGrid w:val="0"/>
        <w:spacing w:line="360" w:lineRule="auto"/>
        <w:ind w:firstLineChars="200" w:firstLine="560"/>
        <w:rPr>
          <w:rFonts w:ascii="Times New Roman" w:hAnsi="Times New Roman" w:cs="Times New Roman"/>
          <w:kern w:val="0"/>
          <w:sz w:val="28"/>
          <w:szCs w:val="28"/>
        </w:rPr>
      </w:pPr>
      <w:r w:rsidRPr="002B601D">
        <w:rPr>
          <w:rFonts w:ascii="宋体" w:eastAsia="宋体" w:hAnsi="宋体" w:cs="宋体" w:hint="eastAsia"/>
          <w:kern w:val="0"/>
          <w:sz w:val="28"/>
          <w:szCs w:val="28"/>
        </w:rPr>
        <w:t>⑵</w:t>
      </w:r>
      <w:r w:rsidRPr="002B601D">
        <w:rPr>
          <w:rFonts w:ascii="Times New Roman" w:hAnsi="Times New Roman" w:cs="Times New Roman"/>
          <w:kern w:val="0"/>
          <w:sz w:val="28"/>
          <w:szCs w:val="28"/>
        </w:rPr>
        <w:t>检查现场，快速查找并切断泄漏源。泄漏源控制主要进行关闭阀门、停止作业。贮罐或管道泄漏关阀无效时，采用合适的材料和技术手段堵住泄漏处。</w:t>
      </w:r>
    </w:p>
    <w:p w:rsidR="00063AD2" w:rsidRPr="002B601D" w:rsidRDefault="00B3071D">
      <w:pPr>
        <w:snapToGrid w:val="0"/>
        <w:spacing w:line="360" w:lineRule="auto"/>
        <w:ind w:firstLineChars="200" w:firstLine="560"/>
        <w:rPr>
          <w:rFonts w:ascii="Times New Roman" w:hAnsi="Times New Roman" w:cs="Times New Roman"/>
          <w:kern w:val="0"/>
          <w:sz w:val="28"/>
          <w:szCs w:val="28"/>
        </w:rPr>
      </w:pPr>
      <w:r w:rsidRPr="002B601D">
        <w:rPr>
          <w:rFonts w:ascii="宋体" w:eastAsia="宋体" w:hAnsi="宋体" w:cs="宋体" w:hint="eastAsia"/>
          <w:kern w:val="0"/>
          <w:sz w:val="28"/>
          <w:szCs w:val="28"/>
        </w:rPr>
        <w:t>⑶</w:t>
      </w:r>
      <w:r w:rsidRPr="002B601D">
        <w:rPr>
          <w:rFonts w:ascii="Times New Roman" w:hAnsi="Times New Roman" w:cs="Times New Roman"/>
          <w:kern w:val="0"/>
          <w:sz w:val="28"/>
          <w:szCs w:val="28"/>
        </w:rPr>
        <w:t>启用灭火设施，正确选择最适合的灭火剂和灭火方法。扑救人员应占领上风或侧风阵地。火势较大时，应先堵截火势蔓延，控制燃烧范围，然后逐步扑灭火势。进行火情侦察、大灾扑救、火场疏散人员应有针对性地采取自我防护措施。如佩戴防护面具，穿戴专用防护服等。</w:t>
      </w:r>
    </w:p>
    <w:p w:rsidR="00063AD2" w:rsidRPr="002B601D" w:rsidRDefault="00B3071D">
      <w:pPr>
        <w:snapToGrid w:val="0"/>
        <w:spacing w:line="360" w:lineRule="auto"/>
        <w:ind w:firstLineChars="200" w:firstLine="560"/>
        <w:rPr>
          <w:rFonts w:ascii="Times New Roman" w:hAnsi="Times New Roman" w:cs="Times New Roman"/>
          <w:kern w:val="0"/>
          <w:sz w:val="28"/>
          <w:szCs w:val="28"/>
        </w:rPr>
      </w:pPr>
      <w:r w:rsidRPr="002B601D">
        <w:rPr>
          <w:rFonts w:ascii="宋体" w:eastAsia="宋体" w:hAnsi="宋体" w:cs="宋体" w:hint="eastAsia"/>
          <w:kern w:val="0"/>
          <w:sz w:val="28"/>
          <w:szCs w:val="28"/>
        </w:rPr>
        <w:t>⑷</w:t>
      </w:r>
      <w:r w:rsidRPr="002B601D">
        <w:rPr>
          <w:rFonts w:ascii="Times New Roman" w:hAnsi="Times New Roman" w:cs="Times New Roman"/>
          <w:kern w:val="0"/>
          <w:sz w:val="28"/>
          <w:szCs w:val="28"/>
        </w:rPr>
        <w:t>应迅速查明燃烧物品及其周围物品的品名和主要危险特性、火势蔓延的主要方向，燃烧的危险废弃物及燃烧产物是否有毒等。</w:t>
      </w:r>
    </w:p>
    <w:p w:rsidR="00063AD2" w:rsidRPr="002B601D" w:rsidRDefault="00B3071D">
      <w:pPr>
        <w:snapToGrid w:val="0"/>
        <w:spacing w:line="360" w:lineRule="auto"/>
        <w:ind w:firstLineChars="200" w:firstLine="560"/>
        <w:rPr>
          <w:rFonts w:ascii="Times New Roman" w:hAnsi="Times New Roman" w:cs="Times New Roman"/>
          <w:kern w:val="0"/>
          <w:sz w:val="28"/>
          <w:szCs w:val="28"/>
        </w:rPr>
      </w:pPr>
      <w:r w:rsidRPr="002B601D">
        <w:rPr>
          <w:rFonts w:ascii="宋体" w:eastAsia="宋体" w:hAnsi="宋体" w:cs="宋体" w:hint="eastAsia"/>
          <w:kern w:val="0"/>
          <w:sz w:val="28"/>
          <w:szCs w:val="28"/>
        </w:rPr>
        <w:t>⑸</w:t>
      </w:r>
      <w:r w:rsidRPr="002B601D">
        <w:rPr>
          <w:rFonts w:ascii="Times New Roman" w:hAnsi="Times New Roman" w:cs="Times New Roman"/>
          <w:kern w:val="0"/>
          <w:sz w:val="28"/>
          <w:szCs w:val="28"/>
        </w:rPr>
        <w:t>若救援过程中，可能发现更大的安全事故，危及人员身体或生命时，所有救援人员需立即撤离现场。</w:t>
      </w:r>
    </w:p>
    <w:p w:rsidR="00063AD2" w:rsidRPr="002B601D" w:rsidRDefault="00B3071D">
      <w:pPr>
        <w:snapToGrid w:val="0"/>
        <w:spacing w:line="360" w:lineRule="auto"/>
        <w:outlineLvl w:val="3"/>
        <w:rPr>
          <w:rFonts w:ascii="黑体" w:eastAsia="黑体" w:hAnsi="黑体" w:cs="宋体"/>
          <w:kern w:val="0"/>
          <w:sz w:val="28"/>
          <w:szCs w:val="28"/>
        </w:rPr>
      </w:pPr>
      <w:r w:rsidRPr="002B601D">
        <w:rPr>
          <w:rFonts w:ascii="黑体" w:eastAsia="黑体" w:hAnsi="黑体" w:cs="宋体"/>
          <w:kern w:val="0"/>
          <w:sz w:val="28"/>
          <w:szCs w:val="28"/>
        </w:rPr>
        <w:t>6.3</w:t>
      </w:r>
      <w:r w:rsidRPr="002B601D">
        <w:rPr>
          <w:rFonts w:ascii="黑体" w:eastAsia="黑体" w:hAnsi="黑体" w:cs="宋体" w:hint="eastAsia"/>
          <w:kern w:val="0"/>
          <w:sz w:val="28"/>
          <w:szCs w:val="28"/>
        </w:rPr>
        <w:t>.</w:t>
      </w:r>
      <w:r w:rsidRPr="002B601D">
        <w:rPr>
          <w:rFonts w:ascii="黑体" w:eastAsia="黑体" w:hAnsi="黑体" w:cs="宋体"/>
          <w:kern w:val="0"/>
          <w:sz w:val="28"/>
          <w:szCs w:val="28"/>
        </w:rPr>
        <w:t>2</w:t>
      </w:r>
      <w:r w:rsidRPr="002B601D">
        <w:rPr>
          <w:rFonts w:ascii="黑体" w:eastAsia="黑体" w:hAnsi="黑体" w:cs="宋体" w:hint="eastAsia"/>
          <w:kern w:val="0"/>
          <w:sz w:val="28"/>
          <w:szCs w:val="28"/>
        </w:rPr>
        <w:t>.3泄漏物处理：</w:t>
      </w:r>
    </w:p>
    <w:p w:rsidR="00063AD2" w:rsidRPr="002B601D" w:rsidRDefault="00B3071D">
      <w:pPr>
        <w:snapToGrid w:val="0"/>
        <w:spacing w:line="360" w:lineRule="auto"/>
        <w:ind w:firstLineChars="200" w:firstLine="560"/>
        <w:rPr>
          <w:rFonts w:ascii="Times New Roman" w:hAnsi="Times New Roman" w:cs="Times New Roman"/>
          <w:kern w:val="0"/>
          <w:sz w:val="28"/>
          <w:szCs w:val="28"/>
        </w:rPr>
      </w:pPr>
      <w:r w:rsidRPr="002B601D">
        <w:rPr>
          <w:rFonts w:ascii="宋体" w:eastAsia="宋体" w:hAnsi="宋体" w:cs="宋体" w:hint="eastAsia"/>
          <w:kern w:val="0"/>
          <w:sz w:val="28"/>
          <w:szCs w:val="28"/>
        </w:rPr>
        <w:t>⑴</w:t>
      </w:r>
      <w:r w:rsidRPr="002B601D">
        <w:rPr>
          <w:rFonts w:ascii="Times New Roman" w:hAnsi="Times New Roman" w:cs="Times New Roman"/>
          <w:kern w:val="0"/>
          <w:sz w:val="28"/>
          <w:szCs w:val="28"/>
        </w:rPr>
        <w:t>筑堤堵截泄漏液体或者引流到安全地点。贮罐区发生液体泄漏时，要及时关闭阀门，防止物料沿明沟外流。大量泄漏时尽可能将泄漏液体引流至收集池，通过容器或</w:t>
      </w:r>
      <w:proofErr w:type="gramStart"/>
      <w:r w:rsidRPr="002B601D">
        <w:rPr>
          <w:rFonts w:ascii="Times New Roman" w:hAnsi="Times New Roman" w:cs="Times New Roman"/>
          <w:kern w:val="0"/>
          <w:sz w:val="28"/>
          <w:szCs w:val="28"/>
        </w:rPr>
        <w:t>泵提转移</w:t>
      </w:r>
      <w:proofErr w:type="gramEnd"/>
      <w:r w:rsidRPr="002B601D">
        <w:rPr>
          <w:rFonts w:ascii="Times New Roman" w:hAnsi="Times New Roman" w:cs="Times New Roman"/>
          <w:kern w:val="0"/>
          <w:sz w:val="28"/>
          <w:szCs w:val="28"/>
        </w:rPr>
        <w:t>至污水站处理；小量泄漏时可用沙子、吸附材料、中和材料等吸收中和。</w:t>
      </w:r>
    </w:p>
    <w:p w:rsidR="00063AD2" w:rsidRPr="002B601D" w:rsidRDefault="00B3071D">
      <w:pPr>
        <w:snapToGrid w:val="0"/>
        <w:spacing w:line="360" w:lineRule="auto"/>
        <w:ind w:firstLineChars="200" w:firstLine="560"/>
        <w:rPr>
          <w:rFonts w:ascii="Times New Roman" w:hAnsi="Times New Roman" w:cs="Times New Roman"/>
          <w:kern w:val="0"/>
          <w:sz w:val="28"/>
          <w:szCs w:val="28"/>
        </w:rPr>
      </w:pPr>
      <w:r w:rsidRPr="002B601D">
        <w:rPr>
          <w:rFonts w:ascii="宋体" w:eastAsia="宋体" w:hAnsi="宋体" w:cs="宋体" w:hint="eastAsia"/>
          <w:kern w:val="0"/>
          <w:sz w:val="28"/>
          <w:szCs w:val="28"/>
        </w:rPr>
        <w:lastRenderedPageBreak/>
        <w:t>⑵</w:t>
      </w:r>
      <w:r w:rsidRPr="002B601D">
        <w:rPr>
          <w:rFonts w:ascii="Times New Roman" w:hAnsi="Times New Roman" w:cs="Times New Roman"/>
          <w:kern w:val="0"/>
          <w:sz w:val="28"/>
          <w:szCs w:val="28"/>
        </w:rPr>
        <w:t>可燃或有毒液体泄漏，为降低物料向大气中的蒸发速度，可用泡沫或者其他覆盖物覆盖外泄的物料，在其表面形成覆盖层，抑制其蒸发，同时可在现场喷雾状水。</w:t>
      </w:r>
    </w:p>
    <w:p w:rsidR="00063AD2" w:rsidRPr="002B601D" w:rsidRDefault="00B3071D">
      <w:pPr>
        <w:snapToGrid w:val="0"/>
        <w:spacing w:line="360" w:lineRule="auto"/>
        <w:ind w:firstLineChars="200" w:firstLine="560"/>
        <w:rPr>
          <w:rFonts w:ascii="Times New Roman" w:hAnsi="Times New Roman" w:cs="Times New Roman"/>
          <w:kern w:val="0"/>
          <w:sz w:val="28"/>
          <w:szCs w:val="28"/>
        </w:rPr>
      </w:pPr>
      <w:r w:rsidRPr="002B601D">
        <w:rPr>
          <w:rFonts w:ascii="宋体" w:eastAsia="宋体" w:hAnsi="宋体" w:cs="宋体" w:hint="eastAsia"/>
          <w:kern w:val="0"/>
          <w:sz w:val="28"/>
          <w:szCs w:val="28"/>
        </w:rPr>
        <w:t>⑶</w:t>
      </w:r>
      <w:r w:rsidRPr="002B601D">
        <w:rPr>
          <w:rFonts w:ascii="Times New Roman" w:hAnsi="Times New Roman" w:cs="Times New Roman"/>
          <w:kern w:val="0"/>
          <w:sz w:val="28"/>
          <w:szCs w:val="28"/>
        </w:rPr>
        <w:t>现场救援中产生的危险废物分别用专用容器收集，将收集的泄漏物运至公司废物暂存场所，并交由有资质的单位处理。用自来水冲洗现场产生的污水，收集至事故池后，再泵送至污水站处理。</w:t>
      </w:r>
    </w:p>
    <w:p w:rsidR="00063AD2" w:rsidRPr="002B601D" w:rsidRDefault="00B3071D">
      <w:pPr>
        <w:snapToGrid w:val="0"/>
        <w:spacing w:line="360" w:lineRule="auto"/>
        <w:outlineLvl w:val="3"/>
        <w:rPr>
          <w:rFonts w:ascii="黑体" w:eastAsia="黑体" w:hAnsi="黑体" w:cs="宋体"/>
          <w:kern w:val="0"/>
          <w:sz w:val="28"/>
          <w:szCs w:val="28"/>
        </w:rPr>
      </w:pPr>
      <w:r w:rsidRPr="002B601D">
        <w:rPr>
          <w:rFonts w:ascii="黑体" w:eastAsia="黑体" w:hAnsi="黑体" w:cs="宋体" w:hint="eastAsia"/>
          <w:kern w:val="0"/>
          <w:sz w:val="28"/>
          <w:szCs w:val="28"/>
        </w:rPr>
        <w:t>6.3.2.4危险废物意外事故的应急响应</w:t>
      </w:r>
    </w:p>
    <w:p w:rsidR="00063AD2" w:rsidRPr="002B601D" w:rsidRDefault="00B3071D">
      <w:pPr>
        <w:snapToGrid w:val="0"/>
        <w:spacing w:line="360" w:lineRule="auto"/>
        <w:ind w:firstLineChars="200" w:firstLine="560"/>
        <w:rPr>
          <w:rFonts w:ascii="Times New Roman" w:hAnsi="Times New Roman" w:cs="Times New Roman"/>
          <w:kern w:val="0"/>
          <w:sz w:val="28"/>
          <w:szCs w:val="28"/>
        </w:rPr>
      </w:pPr>
      <w:r w:rsidRPr="002B601D">
        <w:rPr>
          <w:rFonts w:ascii="Times New Roman" w:hAnsi="Times New Roman" w:cs="Times New Roman" w:hint="eastAsia"/>
          <w:kern w:val="0"/>
          <w:sz w:val="28"/>
          <w:szCs w:val="28"/>
        </w:rPr>
        <w:t>意外事故发生后，</w:t>
      </w:r>
      <w:proofErr w:type="gramStart"/>
      <w:r w:rsidRPr="002B601D">
        <w:rPr>
          <w:rFonts w:ascii="Times New Roman" w:hAnsi="Times New Roman" w:cs="Times New Roman" w:hint="eastAsia"/>
          <w:kern w:val="0"/>
          <w:sz w:val="28"/>
          <w:szCs w:val="28"/>
        </w:rPr>
        <w:t>厂危险</w:t>
      </w:r>
      <w:proofErr w:type="gramEnd"/>
      <w:r w:rsidRPr="002B601D">
        <w:rPr>
          <w:rFonts w:ascii="Times New Roman" w:hAnsi="Times New Roman" w:cs="Times New Roman" w:hint="eastAsia"/>
          <w:kern w:val="0"/>
          <w:sz w:val="28"/>
          <w:szCs w:val="28"/>
        </w:rPr>
        <w:t>废物意外事故指挥小组，根据意外事故的不同级别，启动相应的应急措施：</w:t>
      </w:r>
    </w:p>
    <w:p w:rsidR="00063AD2" w:rsidRPr="002B601D" w:rsidRDefault="00B3071D">
      <w:pPr>
        <w:snapToGrid w:val="0"/>
        <w:spacing w:line="360" w:lineRule="auto"/>
        <w:ind w:firstLineChars="200" w:firstLine="562"/>
        <w:rPr>
          <w:rFonts w:ascii="Times New Roman" w:hAnsi="Times New Roman" w:cs="Times New Roman"/>
          <w:b/>
          <w:kern w:val="0"/>
          <w:sz w:val="28"/>
          <w:szCs w:val="28"/>
        </w:rPr>
      </w:pPr>
      <w:r w:rsidRPr="002B601D">
        <w:rPr>
          <w:rFonts w:ascii="Times New Roman" w:hAnsi="Times New Roman" w:cs="Times New Roman" w:hint="eastAsia"/>
          <w:b/>
          <w:kern w:val="0"/>
          <w:sz w:val="28"/>
          <w:szCs w:val="28"/>
        </w:rPr>
        <w:t>一级响应：</w:t>
      </w:r>
    </w:p>
    <w:p w:rsidR="00063AD2" w:rsidRPr="002B601D" w:rsidRDefault="00B3071D">
      <w:pPr>
        <w:snapToGrid w:val="0"/>
        <w:spacing w:line="360" w:lineRule="auto"/>
        <w:ind w:firstLineChars="200" w:firstLine="560"/>
        <w:rPr>
          <w:rFonts w:ascii="Times New Roman" w:hAnsi="Times New Roman" w:cs="Times New Roman"/>
          <w:kern w:val="0"/>
          <w:sz w:val="28"/>
          <w:szCs w:val="28"/>
        </w:rPr>
      </w:pPr>
      <w:r w:rsidRPr="002B601D">
        <w:rPr>
          <w:rFonts w:ascii="Times New Roman" w:hAnsi="Times New Roman" w:cs="Times New Roman" w:hint="eastAsia"/>
          <w:kern w:val="0"/>
          <w:sz w:val="28"/>
          <w:szCs w:val="28"/>
        </w:rPr>
        <w:t>1</w:t>
      </w:r>
      <w:r w:rsidRPr="002B601D">
        <w:rPr>
          <w:rFonts w:ascii="Times New Roman" w:hAnsi="Times New Roman" w:cs="Times New Roman" w:hint="eastAsia"/>
          <w:kern w:val="0"/>
          <w:sz w:val="28"/>
          <w:szCs w:val="28"/>
        </w:rPr>
        <w:t>、意外事故现场立即进行处理，包括</w:t>
      </w:r>
      <w:proofErr w:type="gramStart"/>
      <w:r w:rsidRPr="002B601D">
        <w:rPr>
          <w:rFonts w:ascii="Times New Roman" w:hAnsi="Times New Roman" w:cs="Times New Roman" w:hint="eastAsia"/>
          <w:kern w:val="0"/>
          <w:sz w:val="28"/>
          <w:szCs w:val="28"/>
        </w:rPr>
        <w:t>洒散危险</w:t>
      </w:r>
      <w:proofErr w:type="gramEnd"/>
      <w:r w:rsidRPr="002B601D">
        <w:rPr>
          <w:rFonts w:ascii="Times New Roman" w:hAnsi="Times New Roman" w:cs="Times New Roman" w:hint="eastAsia"/>
          <w:kern w:val="0"/>
          <w:sz w:val="28"/>
          <w:szCs w:val="28"/>
        </w:rPr>
        <w:t>废物的再收集，必要时采样监测，由生产车间、</w:t>
      </w:r>
      <w:r w:rsidRPr="002B601D">
        <w:rPr>
          <w:rFonts w:ascii="Times New Roman" w:hAnsi="Times New Roman" w:cs="Times New Roman" w:hint="eastAsia"/>
          <w:kern w:val="0"/>
          <w:sz w:val="28"/>
          <w:szCs w:val="28"/>
        </w:rPr>
        <w:t>EHS</w:t>
      </w:r>
      <w:r w:rsidRPr="002B601D">
        <w:rPr>
          <w:rFonts w:ascii="Times New Roman" w:hAnsi="Times New Roman" w:cs="Times New Roman" w:hint="eastAsia"/>
          <w:kern w:val="0"/>
          <w:sz w:val="28"/>
          <w:szCs w:val="28"/>
        </w:rPr>
        <w:t>负责。</w:t>
      </w:r>
    </w:p>
    <w:p w:rsidR="00063AD2" w:rsidRPr="002B601D" w:rsidRDefault="00B3071D">
      <w:pPr>
        <w:snapToGrid w:val="0"/>
        <w:spacing w:line="360" w:lineRule="auto"/>
        <w:ind w:firstLineChars="200" w:firstLine="560"/>
        <w:rPr>
          <w:rFonts w:ascii="Times New Roman" w:hAnsi="Times New Roman" w:cs="Times New Roman"/>
          <w:kern w:val="0"/>
          <w:sz w:val="28"/>
          <w:szCs w:val="28"/>
        </w:rPr>
      </w:pPr>
      <w:r w:rsidRPr="002B601D">
        <w:rPr>
          <w:rFonts w:ascii="宋体" w:eastAsia="宋体" w:hAnsi="宋体" w:cs="Times New Roman" w:hint="eastAsia"/>
          <w:kern w:val="0"/>
          <w:sz w:val="28"/>
          <w:szCs w:val="28"/>
        </w:rPr>
        <w:t>①</w:t>
      </w:r>
      <w:r w:rsidRPr="002B601D">
        <w:rPr>
          <w:rFonts w:ascii="Times New Roman" w:hAnsi="Times New Roman" w:cs="Times New Roman" w:hint="eastAsia"/>
          <w:kern w:val="0"/>
          <w:sz w:val="28"/>
          <w:szCs w:val="28"/>
        </w:rPr>
        <w:t>若</w:t>
      </w:r>
      <w:proofErr w:type="gramStart"/>
      <w:r w:rsidRPr="002B601D">
        <w:rPr>
          <w:rFonts w:ascii="Times New Roman" w:hAnsi="Times New Roman" w:cs="Times New Roman" w:hint="eastAsia"/>
          <w:kern w:val="0"/>
          <w:sz w:val="28"/>
          <w:szCs w:val="28"/>
        </w:rPr>
        <w:t>属危险</w:t>
      </w:r>
      <w:proofErr w:type="gramEnd"/>
      <w:r w:rsidRPr="002B601D">
        <w:rPr>
          <w:rFonts w:ascii="Times New Roman" w:hAnsi="Times New Roman" w:cs="Times New Roman" w:hint="eastAsia"/>
          <w:kern w:val="0"/>
          <w:sz w:val="28"/>
          <w:szCs w:val="28"/>
        </w:rPr>
        <w:t>化学废液少量洒漏，立即用水清洗。</w:t>
      </w:r>
    </w:p>
    <w:p w:rsidR="00063AD2" w:rsidRPr="002B601D" w:rsidRDefault="00B3071D">
      <w:pPr>
        <w:snapToGrid w:val="0"/>
        <w:spacing w:line="360" w:lineRule="auto"/>
        <w:ind w:firstLineChars="200" w:firstLine="560"/>
        <w:rPr>
          <w:rFonts w:ascii="Times New Roman" w:hAnsi="Times New Roman" w:cs="Times New Roman"/>
          <w:kern w:val="0"/>
          <w:sz w:val="28"/>
          <w:szCs w:val="28"/>
        </w:rPr>
      </w:pPr>
      <w:r w:rsidRPr="002B601D">
        <w:rPr>
          <w:rFonts w:ascii="宋体" w:eastAsia="宋体" w:hAnsi="宋体" w:cs="Times New Roman" w:hint="eastAsia"/>
          <w:kern w:val="0"/>
          <w:sz w:val="28"/>
          <w:szCs w:val="28"/>
        </w:rPr>
        <w:t>②</w:t>
      </w:r>
      <w:r w:rsidRPr="002B601D">
        <w:rPr>
          <w:rFonts w:ascii="Times New Roman" w:hAnsi="Times New Roman" w:cs="Times New Roman" w:hint="eastAsia"/>
          <w:kern w:val="0"/>
          <w:sz w:val="28"/>
          <w:szCs w:val="28"/>
        </w:rPr>
        <w:t>若属废油少量洒漏，立即用废纸或棉纱擦干净，带油废纸或棉纱集中送到</w:t>
      </w:r>
      <w:proofErr w:type="gramStart"/>
      <w:r w:rsidRPr="002B601D">
        <w:rPr>
          <w:rFonts w:ascii="Times New Roman" w:hAnsi="Times New Roman" w:cs="Times New Roman" w:hint="eastAsia"/>
          <w:kern w:val="0"/>
          <w:sz w:val="28"/>
          <w:szCs w:val="28"/>
        </w:rPr>
        <w:t>危废暂存库按危险</w:t>
      </w:r>
      <w:proofErr w:type="gramEnd"/>
      <w:r w:rsidRPr="002B601D">
        <w:rPr>
          <w:rFonts w:ascii="Times New Roman" w:hAnsi="Times New Roman" w:cs="Times New Roman" w:hint="eastAsia"/>
          <w:kern w:val="0"/>
          <w:sz w:val="28"/>
          <w:szCs w:val="28"/>
        </w:rPr>
        <w:t>废物处置。</w:t>
      </w:r>
    </w:p>
    <w:p w:rsidR="00063AD2" w:rsidRPr="002B601D" w:rsidRDefault="00B3071D">
      <w:pPr>
        <w:snapToGrid w:val="0"/>
        <w:spacing w:line="360" w:lineRule="auto"/>
        <w:ind w:firstLineChars="200" w:firstLine="560"/>
        <w:rPr>
          <w:rFonts w:ascii="Times New Roman" w:hAnsi="Times New Roman" w:cs="Times New Roman"/>
          <w:kern w:val="0"/>
          <w:sz w:val="28"/>
          <w:szCs w:val="28"/>
        </w:rPr>
      </w:pPr>
      <w:r w:rsidRPr="002B601D">
        <w:rPr>
          <w:rFonts w:ascii="Times New Roman" w:hAnsi="Times New Roman" w:cs="Times New Roman" w:hint="eastAsia"/>
          <w:kern w:val="0"/>
          <w:sz w:val="28"/>
          <w:szCs w:val="28"/>
        </w:rPr>
        <w:t>2</w:t>
      </w:r>
      <w:r w:rsidRPr="002B601D">
        <w:rPr>
          <w:rFonts w:ascii="Times New Roman" w:hAnsi="Times New Roman" w:cs="Times New Roman" w:hint="eastAsia"/>
          <w:kern w:val="0"/>
          <w:sz w:val="28"/>
          <w:szCs w:val="28"/>
        </w:rPr>
        <w:t>、意外事故报告：</w:t>
      </w:r>
      <w:r w:rsidRPr="002B601D">
        <w:rPr>
          <w:rFonts w:ascii="Times New Roman" w:hAnsi="Times New Roman" w:cs="Times New Roman" w:hint="eastAsia"/>
          <w:kern w:val="0"/>
          <w:sz w:val="28"/>
          <w:szCs w:val="28"/>
        </w:rPr>
        <w:t>48</w:t>
      </w:r>
      <w:r w:rsidRPr="002B601D">
        <w:rPr>
          <w:rFonts w:ascii="Times New Roman" w:hAnsi="Times New Roman" w:cs="Times New Roman" w:hint="eastAsia"/>
          <w:kern w:val="0"/>
          <w:sz w:val="28"/>
          <w:szCs w:val="28"/>
        </w:rPr>
        <w:t>小时内向卫生局、环保局主管部门报告调查、处理、抢救工作情况，由总经办负责。</w:t>
      </w:r>
    </w:p>
    <w:p w:rsidR="00063AD2" w:rsidRPr="002B601D" w:rsidRDefault="00B3071D">
      <w:pPr>
        <w:snapToGrid w:val="0"/>
        <w:spacing w:line="360" w:lineRule="auto"/>
        <w:ind w:firstLineChars="200" w:firstLine="560"/>
        <w:rPr>
          <w:rFonts w:ascii="Times New Roman" w:hAnsi="Times New Roman" w:cs="Times New Roman"/>
          <w:kern w:val="0"/>
          <w:sz w:val="28"/>
          <w:szCs w:val="28"/>
        </w:rPr>
      </w:pPr>
      <w:r w:rsidRPr="002B601D">
        <w:rPr>
          <w:rFonts w:ascii="Times New Roman" w:hAnsi="Times New Roman" w:cs="Times New Roman" w:hint="eastAsia"/>
          <w:kern w:val="0"/>
          <w:sz w:val="28"/>
          <w:szCs w:val="28"/>
        </w:rPr>
        <w:t>二级响应：</w:t>
      </w:r>
    </w:p>
    <w:p w:rsidR="00063AD2" w:rsidRPr="002B601D" w:rsidRDefault="00B3071D">
      <w:pPr>
        <w:snapToGrid w:val="0"/>
        <w:spacing w:line="360" w:lineRule="auto"/>
        <w:ind w:firstLineChars="200" w:firstLine="560"/>
        <w:rPr>
          <w:rFonts w:ascii="Times New Roman" w:hAnsi="Times New Roman" w:cs="Times New Roman"/>
          <w:kern w:val="0"/>
          <w:sz w:val="28"/>
          <w:szCs w:val="28"/>
        </w:rPr>
      </w:pPr>
      <w:r w:rsidRPr="002B601D">
        <w:rPr>
          <w:rFonts w:ascii="Times New Roman" w:hAnsi="Times New Roman" w:cs="Times New Roman" w:hint="eastAsia"/>
          <w:kern w:val="0"/>
          <w:sz w:val="28"/>
          <w:szCs w:val="28"/>
        </w:rPr>
        <w:t>1</w:t>
      </w:r>
      <w:r w:rsidRPr="002B601D">
        <w:rPr>
          <w:rFonts w:ascii="Times New Roman" w:hAnsi="Times New Roman" w:cs="Times New Roman" w:hint="eastAsia"/>
          <w:kern w:val="0"/>
          <w:sz w:val="28"/>
          <w:szCs w:val="28"/>
        </w:rPr>
        <w:t>、意外事故现场立即进行处理，包括</w:t>
      </w:r>
      <w:proofErr w:type="gramStart"/>
      <w:r w:rsidRPr="002B601D">
        <w:rPr>
          <w:rFonts w:ascii="Times New Roman" w:hAnsi="Times New Roman" w:cs="Times New Roman" w:hint="eastAsia"/>
          <w:kern w:val="0"/>
          <w:sz w:val="28"/>
          <w:szCs w:val="28"/>
        </w:rPr>
        <w:t>洒散危险</w:t>
      </w:r>
      <w:proofErr w:type="gramEnd"/>
      <w:r w:rsidRPr="002B601D">
        <w:rPr>
          <w:rFonts w:ascii="Times New Roman" w:hAnsi="Times New Roman" w:cs="Times New Roman" w:hint="eastAsia"/>
          <w:kern w:val="0"/>
          <w:sz w:val="28"/>
          <w:szCs w:val="28"/>
        </w:rPr>
        <w:t>废物的再收集，必要时采样监测，由总经办负责。</w:t>
      </w:r>
    </w:p>
    <w:p w:rsidR="00063AD2" w:rsidRPr="002B601D" w:rsidRDefault="00B3071D">
      <w:pPr>
        <w:snapToGrid w:val="0"/>
        <w:spacing w:line="360" w:lineRule="auto"/>
        <w:ind w:firstLineChars="200" w:firstLine="560"/>
        <w:rPr>
          <w:rFonts w:ascii="Times New Roman" w:hAnsi="Times New Roman" w:cs="Times New Roman"/>
          <w:kern w:val="0"/>
          <w:sz w:val="28"/>
          <w:szCs w:val="28"/>
        </w:rPr>
      </w:pPr>
      <w:r w:rsidRPr="002B601D">
        <w:rPr>
          <w:rFonts w:ascii="宋体" w:eastAsia="宋体" w:hAnsi="宋体" w:cs="Times New Roman" w:hint="eastAsia"/>
          <w:kern w:val="0"/>
          <w:sz w:val="28"/>
          <w:szCs w:val="28"/>
        </w:rPr>
        <w:t>①</w:t>
      </w:r>
      <w:r w:rsidRPr="002B601D">
        <w:rPr>
          <w:rFonts w:ascii="Times New Roman" w:hAnsi="Times New Roman" w:cs="Times New Roman" w:hint="eastAsia"/>
          <w:kern w:val="0"/>
          <w:sz w:val="28"/>
          <w:szCs w:val="28"/>
        </w:rPr>
        <w:t>若</w:t>
      </w:r>
      <w:proofErr w:type="gramStart"/>
      <w:r w:rsidRPr="002B601D">
        <w:rPr>
          <w:rFonts w:ascii="Times New Roman" w:hAnsi="Times New Roman" w:cs="Times New Roman" w:hint="eastAsia"/>
          <w:kern w:val="0"/>
          <w:sz w:val="28"/>
          <w:szCs w:val="28"/>
        </w:rPr>
        <w:t>属危险</w:t>
      </w:r>
      <w:proofErr w:type="gramEnd"/>
      <w:r w:rsidRPr="002B601D">
        <w:rPr>
          <w:rFonts w:ascii="Times New Roman" w:hAnsi="Times New Roman" w:cs="Times New Roman" w:hint="eastAsia"/>
          <w:kern w:val="0"/>
          <w:sz w:val="28"/>
          <w:szCs w:val="28"/>
        </w:rPr>
        <w:t>化学废液多量洒漏（导致厂区环境污染</w:t>
      </w:r>
      <w:r w:rsidRPr="002B601D">
        <w:rPr>
          <w:rFonts w:ascii="Times New Roman" w:hAnsi="Times New Roman" w:cs="Times New Roman" w:hint="eastAsia"/>
          <w:kern w:val="0"/>
          <w:sz w:val="28"/>
          <w:szCs w:val="28"/>
        </w:rPr>
        <w:t>50-200m</w:t>
      </w:r>
      <w:r w:rsidRPr="002B601D">
        <w:rPr>
          <w:rFonts w:ascii="Times New Roman" w:hAnsi="Times New Roman" w:cs="Times New Roman" w:hint="eastAsia"/>
          <w:kern w:val="0"/>
          <w:sz w:val="28"/>
          <w:szCs w:val="28"/>
          <w:vertAlign w:val="superscript"/>
        </w:rPr>
        <w:t>2</w:t>
      </w:r>
      <w:r w:rsidRPr="002B601D">
        <w:rPr>
          <w:rFonts w:ascii="Times New Roman" w:hAnsi="Times New Roman" w:cs="Times New Roman" w:hint="eastAsia"/>
          <w:kern w:val="0"/>
          <w:sz w:val="28"/>
          <w:szCs w:val="28"/>
        </w:rPr>
        <w:t>），立即用木粉或棉纱吸收废液，产生的废木粉或废棉纱送到</w:t>
      </w:r>
      <w:proofErr w:type="gramStart"/>
      <w:r w:rsidRPr="002B601D">
        <w:rPr>
          <w:rFonts w:ascii="Times New Roman" w:hAnsi="Times New Roman" w:cs="Times New Roman" w:hint="eastAsia"/>
          <w:kern w:val="0"/>
          <w:sz w:val="28"/>
          <w:szCs w:val="28"/>
        </w:rPr>
        <w:t>危废暂存库按危险</w:t>
      </w:r>
      <w:proofErr w:type="gramEnd"/>
      <w:r w:rsidRPr="002B601D">
        <w:rPr>
          <w:rFonts w:ascii="Times New Roman" w:hAnsi="Times New Roman" w:cs="Times New Roman" w:hint="eastAsia"/>
          <w:kern w:val="0"/>
          <w:sz w:val="28"/>
          <w:szCs w:val="28"/>
        </w:rPr>
        <w:t>废物处置。</w:t>
      </w:r>
    </w:p>
    <w:p w:rsidR="00063AD2" w:rsidRPr="002B601D" w:rsidRDefault="00B3071D">
      <w:pPr>
        <w:snapToGrid w:val="0"/>
        <w:spacing w:line="360" w:lineRule="auto"/>
        <w:ind w:firstLineChars="200" w:firstLine="560"/>
        <w:rPr>
          <w:rFonts w:ascii="Times New Roman" w:hAnsi="Times New Roman" w:cs="Times New Roman"/>
          <w:kern w:val="0"/>
          <w:sz w:val="28"/>
          <w:szCs w:val="28"/>
        </w:rPr>
      </w:pPr>
      <w:r w:rsidRPr="002B601D">
        <w:rPr>
          <w:rFonts w:ascii="宋体" w:eastAsia="宋体" w:hAnsi="宋体" w:cs="Times New Roman" w:hint="eastAsia"/>
          <w:kern w:val="0"/>
          <w:sz w:val="28"/>
          <w:szCs w:val="28"/>
        </w:rPr>
        <w:t>②</w:t>
      </w:r>
      <w:r w:rsidRPr="002B601D">
        <w:rPr>
          <w:rFonts w:ascii="Times New Roman" w:hAnsi="Times New Roman" w:cs="Times New Roman" w:hint="eastAsia"/>
          <w:kern w:val="0"/>
          <w:sz w:val="28"/>
          <w:szCs w:val="28"/>
        </w:rPr>
        <w:t>若属废油多量洒漏（导致厂区环境污染</w:t>
      </w:r>
      <w:r w:rsidRPr="002B601D">
        <w:rPr>
          <w:rFonts w:ascii="Times New Roman" w:hAnsi="Times New Roman" w:cs="Times New Roman" w:hint="eastAsia"/>
          <w:kern w:val="0"/>
          <w:sz w:val="28"/>
          <w:szCs w:val="28"/>
        </w:rPr>
        <w:t>50-200m</w:t>
      </w:r>
      <w:r w:rsidRPr="002B601D">
        <w:rPr>
          <w:rFonts w:ascii="Times New Roman" w:hAnsi="Times New Roman" w:cs="Times New Roman" w:hint="eastAsia"/>
          <w:kern w:val="0"/>
          <w:sz w:val="28"/>
          <w:szCs w:val="28"/>
          <w:vertAlign w:val="superscript"/>
        </w:rPr>
        <w:t>2</w:t>
      </w:r>
      <w:r w:rsidRPr="002B601D">
        <w:rPr>
          <w:rFonts w:ascii="Times New Roman" w:hAnsi="Times New Roman" w:cs="Times New Roman" w:hint="eastAsia"/>
          <w:kern w:val="0"/>
          <w:sz w:val="28"/>
          <w:szCs w:val="28"/>
        </w:rPr>
        <w:t>），立即用棉纱吸收废油，然后用木粉擦干净带油地面，产生的废木粉或废棉纱</w:t>
      </w:r>
      <w:r w:rsidRPr="002B601D">
        <w:rPr>
          <w:rFonts w:ascii="Times New Roman" w:hAnsi="Times New Roman" w:cs="Times New Roman" w:hint="eastAsia"/>
          <w:kern w:val="0"/>
          <w:sz w:val="28"/>
          <w:szCs w:val="28"/>
        </w:rPr>
        <w:lastRenderedPageBreak/>
        <w:t>送到</w:t>
      </w:r>
      <w:proofErr w:type="gramStart"/>
      <w:r w:rsidRPr="002B601D">
        <w:rPr>
          <w:rFonts w:ascii="Times New Roman" w:hAnsi="Times New Roman" w:cs="Times New Roman" w:hint="eastAsia"/>
          <w:kern w:val="0"/>
          <w:sz w:val="28"/>
          <w:szCs w:val="28"/>
        </w:rPr>
        <w:t>危废暂存库按危险</w:t>
      </w:r>
      <w:proofErr w:type="gramEnd"/>
      <w:r w:rsidRPr="002B601D">
        <w:rPr>
          <w:rFonts w:ascii="Times New Roman" w:hAnsi="Times New Roman" w:cs="Times New Roman" w:hint="eastAsia"/>
          <w:kern w:val="0"/>
          <w:sz w:val="28"/>
          <w:szCs w:val="28"/>
        </w:rPr>
        <w:t>废物处置。注意现场禁带火种。</w:t>
      </w:r>
    </w:p>
    <w:p w:rsidR="00063AD2" w:rsidRPr="002B601D" w:rsidRDefault="00B3071D">
      <w:pPr>
        <w:snapToGrid w:val="0"/>
        <w:spacing w:line="360" w:lineRule="auto"/>
        <w:ind w:firstLineChars="200" w:firstLine="560"/>
        <w:rPr>
          <w:rFonts w:ascii="Times New Roman" w:hAnsi="Times New Roman" w:cs="Times New Roman"/>
          <w:kern w:val="0"/>
          <w:sz w:val="28"/>
          <w:szCs w:val="28"/>
        </w:rPr>
      </w:pPr>
      <w:r w:rsidRPr="002B601D">
        <w:rPr>
          <w:rFonts w:ascii="Times New Roman" w:hAnsi="Times New Roman" w:cs="Times New Roman" w:hint="eastAsia"/>
          <w:kern w:val="0"/>
          <w:sz w:val="28"/>
          <w:szCs w:val="28"/>
        </w:rPr>
        <w:t>2</w:t>
      </w:r>
      <w:r w:rsidRPr="002B601D">
        <w:rPr>
          <w:rFonts w:ascii="Times New Roman" w:hAnsi="Times New Roman" w:cs="Times New Roman" w:hint="eastAsia"/>
          <w:kern w:val="0"/>
          <w:sz w:val="28"/>
          <w:szCs w:val="28"/>
        </w:rPr>
        <w:t>、意外事故受伤者就地隔离治疗，密切观察接触者，必要时请医院医生协助救治，由行政部负责。</w:t>
      </w:r>
    </w:p>
    <w:p w:rsidR="00063AD2" w:rsidRPr="002B601D" w:rsidRDefault="00B3071D">
      <w:pPr>
        <w:snapToGrid w:val="0"/>
        <w:spacing w:line="360" w:lineRule="auto"/>
        <w:ind w:firstLineChars="200" w:firstLine="560"/>
        <w:rPr>
          <w:rFonts w:ascii="Times New Roman" w:hAnsi="Times New Roman" w:cs="Times New Roman"/>
          <w:kern w:val="0"/>
          <w:sz w:val="28"/>
          <w:szCs w:val="28"/>
        </w:rPr>
      </w:pPr>
      <w:r w:rsidRPr="002B601D">
        <w:rPr>
          <w:rFonts w:ascii="Times New Roman" w:hAnsi="Times New Roman" w:cs="Times New Roman" w:hint="eastAsia"/>
          <w:kern w:val="0"/>
          <w:sz w:val="28"/>
          <w:szCs w:val="28"/>
        </w:rPr>
        <w:t>3</w:t>
      </w:r>
      <w:r w:rsidRPr="002B601D">
        <w:rPr>
          <w:rFonts w:ascii="Times New Roman" w:hAnsi="Times New Roman" w:cs="Times New Roman" w:hint="eastAsia"/>
          <w:kern w:val="0"/>
          <w:sz w:val="28"/>
          <w:szCs w:val="28"/>
        </w:rPr>
        <w:t>、意外事故实施现场管制，由总经办负责。</w:t>
      </w:r>
    </w:p>
    <w:p w:rsidR="00063AD2" w:rsidRPr="002B601D" w:rsidRDefault="00B3071D">
      <w:pPr>
        <w:snapToGrid w:val="0"/>
        <w:spacing w:line="360" w:lineRule="auto"/>
        <w:ind w:firstLineChars="200" w:firstLine="560"/>
        <w:rPr>
          <w:rFonts w:ascii="Times New Roman" w:hAnsi="Times New Roman" w:cs="Times New Roman"/>
          <w:kern w:val="0"/>
          <w:sz w:val="28"/>
          <w:szCs w:val="28"/>
        </w:rPr>
      </w:pPr>
      <w:r w:rsidRPr="002B601D">
        <w:rPr>
          <w:rFonts w:ascii="Times New Roman" w:hAnsi="Times New Roman" w:cs="Times New Roman" w:hint="eastAsia"/>
          <w:kern w:val="0"/>
          <w:sz w:val="28"/>
          <w:szCs w:val="28"/>
        </w:rPr>
        <w:t>4</w:t>
      </w:r>
      <w:r w:rsidRPr="002B601D">
        <w:rPr>
          <w:rFonts w:ascii="Times New Roman" w:hAnsi="Times New Roman" w:cs="Times New Roman" w:hint="eastAsia"/>
          <w:kern w:val="0"/>
          <w:sz w:val="28"/>
          <w:szCs w:val="28"/>
        </w:rPr>
        <w:t>、意外事故报告：</w:t>
      </w:r>
      <w:r w:rsidRPr="002B601D">
        <w:rPr>
          <w:rFonts w:ascii="Times New Roman" w:hAnsi="Times New Roman" w:cs="Times New Roman" w:hint="eastAsia"/>
          <w:kern w:val="0"/>
          <w:sz w:val="28"/>
          <w:szCs w:val="28"/>
        </w:rPr>
        <w:t>24</w:t>
      </w:r>
      <w:r w:rsidRPr="002B601D">
        <w:rPr>
          <w:rFonts w:ascii="Times New Roman" w:hAnsi="Times New Roman" w:cs="Times New Roman" w:hint="eastAsia"/>
          <w:kern w:val="0"/>
          <w:sz w:val="28"/>
          <w:szCs w:val="28"/>
        </w:rPr>
        <w:t>小时内向卫生局、环保局主管部门报告调查、处理、抢救工作情况，由总经办负责。</w:t>
      </w:r>
    </w:p>
    <w:p w:rsidR="00063AD2" w:rsidRPr="002B601D" w:rsidRDefault="00B3071D">
      <w:pPr>
        <w:snapToGrid w:val="0"/>
        <w:spacing w:line="360" w:lineRule="auto"/>
        <w:ind w:firstLine="570"/>
        <w:rPr>
          <w:rFonts w:ascii="Times New Roman" w:hAnsi="Times New Roman" w:cs="Times New Roman"/>
          <w:b/>
          <w:kern w:val="0"/>
          <w:sz w:val="28"/>
          <w:szCs w:val="28"/>
        </w:rPr>
      </w:pPr>
      <w:r w:rsidRPr="002B601D">
        <w:rPr>
          <w:rFonts w:ascii="Times New Roman" w:hAnsi="Times New Roman" w:cs="Times New Roman" w:hint="eastAsia"/>
          <w:b/>
          <w:kern w:val="0"/>
          <w:sz w:val="28"/>
          <w:szCs w:val="28"/>
        </w:rPr>
        <w:t>三级响应：</w:t>
      </w:r>
    </w:p>
    <w:p w:rsidR="00063AD2" w:rsidRPr="002B601D" w:rsidRDefault="00B3071D">
      <w:pPr>
        <w:snapToGrid w:val="0"/>
        <w:spacing w:line="360" w:lineRule="auto"/>
        <w:ind w:firstLineChars="200" w:firstLine="560"/>
        <w:rPr>
          <w:rFonts w:ascii="Times New Roman" w:hAnsi="Times New Roman" w:cs="Times New Roman"/>
          <w:kern w:val="0"/>
          <w:sz w:val="28"/>
          <w:szCs w:val="28"/>
        </w:rPr>
      </w:pPr>
      <w:r w:rsidRPr="002B601D">
        <w:rPr>
          <w:rFonts w:ascii="Times New Roman" w:hAnsi="Times New Roman" w:cs="Times New Roman" w:hint="eastAsia"/>
          <w:kern w:val="0"/>
          <w:sz w:val="28"/>
          <w:szCs w:val="28"/>
        </w:rPr>
        <w:t>1</w:t>
      </w:r>
      <w:r w:rsidRPr="002B601D">
        <w:rPr>
          <w:rFonts w:ascii="Times New Roman" w:hAnsi="Times New Roman" w:cs="Times New Roman" w:hint="eastAsia"/>
          <w:kern w:val="0"/>
          <w:sz w:val="28"/>
          <w:szCs w:val="28"/>
        </w:rPr>
        <w:t>、意外事故现场立即进行处理，包括</w:t>
      </w:r>
      <w:proofErr w:type="gramStart"/>
      <w:r w:rsidRPr="002B601D">
        <w:rPr>
          <w:rFonts w:ascii="Times New Roman" w:hAnsi="Times New Roman" w:cs="Times New Roman" w:hint="eastAsia"/>
          <w:kern w:val="0"/>
          <w:sz w:val="28"/>
          <w:szCs w:val="28"/>
        </w:rPr>
        <w:t>洒散危险</w:t>
      </w:r>
      <w:proofErr w:type="gramEnd"/>
      <w:r w:rsidRPr="002B601D">
        <w:rPr>
          <w:rFonts w:ascii="Times New Roman" w:hAnsi="Times New Roman" w:cs="Times New Roman" w:hint="eastAsia"/>
          <w:kern w:val="0"/>
          <w:sz w:val="28"/>
          <w:szCs w:val="28"/>
        </w:rPr>
        <w:t>废物的再收集，必要时采样监测，由总经办、生产车间负责。</w:t>
      </w:r>
    </w:p>
    <w:p w:rsidR="00063AD2" w:rsidRPr="002B601D" w:rsidRDefault="00B3071D">
      <w:pPr>
        <w:snapToGrid w:val="0"/>
        <w:spacing w:line="360" w:lineRule="auto"/>
        <w:ind w:firstLineChars="200" w:firstLine="560"/>
        <w:rPr>
          <w:rFonts w:ascii="Times New Roman" w:hAnsi="Times New Roman" w:cs="Times New Roman"/>
          <w:kern w:val="0"/>
          <w:sz w:val="28"/>
          <w:szCs w:val="28"/>
        </w:rPr>
      </w:pPr>
      <w:r w:rsidRPr="002B601D">
        <w:rPr>
          <w:rFonts w:ascii="宋体" w:eastAsia="宋体" w:hAnsi="宋体" w:cs="Times New Roman" w:hint="eastAsia"/>
          <w:kern w:val="0"/>
          <w:sz w:val="28"/>
          <w:szCs w:val="28"/>
        </w:rPr>
        <w:t>①</w:t>
      </w:r>
      <w:r w:rsidRPr="002B601D">
        <w:rPr>
          <w:rFonts w:ascii="Times New Roman" w:hAnsi="Times New Roman" w:cs="Times New Roman" w:hint="eastAsia"/>
          <w:kern w:val="0"/>
          <w:sz w:val="28"/>
          <w:szCs w:val="28"/>
        </w:rPr>
        <w:t>若</w:t>
      </w:r>
      <w:proofErr w:type="gramStart"/>
      <w:r w:rsidRPr="002B601D">
        <w:rPr>
          <w:rFonts w:ascii="Times New Roman" w:hAnsi="Times New Roman" w:cs="Times New Roman" w:hint="eastAsia"/>
          <w:kern w:val="0"/>
          <w:sz w:val="28"/>
          <w:szCs w:val="28"/>
        </w:rPr>
        <w:t>属危险</w:t>
      </w:r>
      <w:proofErr w:type="gramEnd"/>
      <w:r w:rsidRPr="002B601D">
        <w:rPr>
          <w:rFonts w:ascii="Times New Roman" w:hAnsi="Times New Roman" w:cs="Times New Roman" w:hint="eastAsia"/>
          <w:kern w:val="0"/>
          <w:sz w:val="28"/>
          <w:szCs w:val="28"/>
        </w:rPr>
        <w:t>化学废液多量洒漏（导致厂区环境污染</w:t>
      </w:r>
      <w:r w:rsidRPr="002B601D">
        <w:rPr>
          <w:rFonts w:ascii="Times New Roman" w:hAnsi="Times New Roman" w:cs="Times New Roman" w:hint="eastAsia"/>
          <w:kern w:val="0"/>
          <w:sz w:val="28"/>
          <w:szCs w:val="28"/>
        </w:rPr>
        <w:t>200m</w:t>
      </w:r>
      <w:r w:rsidRPr="002B601D">
        <w:rPr>
          <w:rFonts w:ascii="Times New Roman" w:hAnsi="Times New Roman" w:cs="Times New Roman" w:hint="eastAsia"/>
          <w:kern w:val="0"/>
          <w:sz w:val="28"/>
          <w:szCs w:val="28"/>
          <w:vertAlign w:val="superscript"/>
        </w:rPr>
        <w:t>2</w:t>
      </w:r>
      <w:r w:rsidRPr="002B601D">
        <w:rPr>
          <w:rFonts w:ascii="Times New Roman" w:hAnsi="Times New Roman" w:cs="Times New Roman" w:hint="eastAsia"/>
          <w:kern w:val="0"/>
          <w:sz w:val="28"/>
          <w:szCs w:val="28"/>
        </w:rPr>
        <w:t>以上），立即用沙土吸收废液，产生的沙土送到</w:t>
      </w:r>
      <w:proofErr w:type="gramStart"/>
      <w:r w:rsidRPr="002B601D">
        <w:rPr>
          <w:rFonts w:ascii="Times New Roman" w:hAnsi="Times New Roman" w:cs="Times New Roman" w:hint="eastAsia"/>
          <w:kern w:val="0"/>
          <w:sz w:val="28"/>
          <w:szCs w:val="28"/>
        </w:rPr>
        <w:t>危废暂存库按危险</w:t>
      </w:r>
      <w:proofErr w:type="gramEnd"/>
      <w:r w:rsidRPr="002B601D">
        <w:rPr>
          <w:rFonts w:ascii="Times New Roman" w:hAnsi="Times New Roman" w:cs="Times New Roman" w:hint="eastAsia"/>
          <w:kern w:val="0"/>
          <w:sz w:val="28"/>
          <w:szCs w:val="28"/>
        </w:rPr>
        <w:t>废物处置。</w:t>
      </w:r>
    </w:p>
    <w:p w:rsidR="00063AD2" w:rsidRPr="002B601D" w:rsidRDefault="00B3071D">
      <w:pPr>
        <w:snapToGrid w:val="0"/>
        <w:spacing w:line="360" w:lineRule="auto"/>
        <w:ind w:firstLineChars="200" w:firstLine="560"/>
        <w:rPr>
          <w:rFonts w:ascii="Times New Roman" w:hAnsi="Times New Roman" w:cs="Times New Roman"/>
          <w:kern w:val="0"/>
          <w:sz w:val="28"/>
          <w:szCs w:val="28"/>
        </w:rPr>
      </w:pPr>
      <w:r w:rsidRPr="002B601D">
        <w:rPr>
          <w:rFonts w:ascii="宋体" w:eastAsia="宋体" w:hAnsi="宋体" w:cs="Times New Roman" w:hint="eastAsia"/>
          <w:kern w:val="0"/>
          <w:sz w:val="28"/>
          <w:szCs w:val="28"/>
        </w:rPr>
        <w:t>②</w:t>
      </w:r>
      <w:r w:rsidRPr="002B601D">
        <w:rPr>
          <w:rFonts w:ascii="Times New Roman" w:hAnsi="Times New Roman" w:cs="Times New Roman" w:hint="eastAsia"/>
          <w:kern w:val="0"/>
          <w:sz w:val="28"/>
          <w:szCs w:val="28"/>
        </w:rPr>
        <w:t>若属废油多量洒漏（导致厂区环境污染</w:t>
      </w:r>
      <w:r w:rsidRPr="002B601D">
        <w:rPr>
          <w:rFonts w:ascii="Times New Roman" w:hAnsi="Times New Roman" w:cs="Times New Roman" w:hint="eastAsia"/>
          <w:kern w:val="0"/>
          <w:sz w:val="28"/>
          <w:szCs w:val="28"/>
        </w:rPr>
        <w:t>200m</w:t>
      </w:r>
      <w:r w:rsidRPr="002B601D">
        <w:rPr>
          <w:rFonts w:ascii="Times New Roman" w:hAnsi="Times New Roman" w:cs="Times New Roman" w:hint="eastAsia"/>
          <w:kern w:val="0"/>
          <w:sz w:val="28"/>
          <w:szCs w:val="28"/>
          <w:vertAlign w:val="superscript"/>
        </w:rPr>
        <w:t>2</w:t>
      </w:r>
      <w:r w:rsidRPr="002B601D">
        <w:rPr>
          <w:rFonts w:ascii="Times New Roman" w:hAnsi="Times New Roman" w:cs="Times New Roman" w:hint="eastAsia"/>
          <w:kern w:val="0"/>
          <w:sz w:val="28"/>
          <w:szCs w:val="28"/>
        </w:rPr>
        <w:t>以上），立即用大量沙土吸收废油，然后用木粉擦干净带油地面，产生的废木粉或沙土送到</w:t>
      </w:r>
      <w:proofErr w:type="gramStart"/>
      <w:r w:rsidRPr="002B601D">
        <w:rPr>
          <w:rFonts w:ascii="Times New Roman" w:hAnsi="Times New Roman" w:cs="Times New Roman" w:hint="eastAsia"/>
          <w:kern w:val="0"/>
          <w:sz w:val="28"/>
          <w:szCs w:val="28"/>
        </w:rPr>
        <w:t>危废暂存库按危险</w:t>
      </w:r>
      <w:proofErr w:type="gramEnd"/>
      <w:r w:rsidRPr="002B601D">
        <w:rPr>
          <w:rFonts w:ascii="Times New Roman" w:hAnsi="Times New Roman" w:cs="Times New Roman" w:hint="eastAsia"/>
          <w:kern w:val="0"/>
          <w:sz w:val="28"/>
          <w:szCs w:val="28"/>
        </w:rPr>
        <w:t>废物处置。事故现场严禁无关人员进入，注意现场禁带火种。</w:t>
      </w:r>
    </w:p>
    <w:p w:rsidR="00063AD2" w:rsidRPr="002B601D" w:rsidRDefault="00B3071D">
      <w:pPr>
        <w:snapToGrid w:val="0"/>
        <w:spacing w:line="360" w:lineRule="auto"/>
        <w:ind w:firstLineChars="200" w:firstLine="560"/>
        <w:rPr>
          <w:rFonts w:ascii="Times New Roman" w:hAnsi="Times New Roman" w:cs="Times New Roman"/>
          <w:kern w:val="0"/>
          <w:sz w:val="28"/>
          <w:szCs w:val="28"/>
        </w:rPr>
      </w:pPr>
      <w:r w:rsidRPr="002B601D">
        <w:rPr>
          <w:rFonts w:ascii="Times New Roman" w:hAnsi="Times New Roman" w:cs="Times New Roman" w:hint="eastAsia"/>
          <w:kern w:val="0"/>
          <w:sz w:val="28"/>
          <w:szCs w:val="28"/>
        </w:rPr>
        <w:t>2</w:t>
      </w:r>
      <w:r w:rsidRPr="002B601D">
        <w:rPr>
          <w:rFonts w:ascii="Times New Roman" w:hAnsi="Times New Roman" w:cs="Times New Roman" w:hint="eastAsia"/>
          <w:kern w:val="0"/>
          <w:sz w:val="28"/>
          <w:szCs w:val="28"/>
        </w:rPr>
        <w:t>、意外事故受伤者就地隔离治疗，密切观察接触者，必要时请医院医生协助救治，由行政部、总经办负责。</w:t>
      </w:r>
    </w:p>
    <w:p w:rsidR="00063AD2" w:rsidRPr="002B601D" w:rsidRDefault="00B3071D">
      <w:pPr>
        <w:snapToGrid w:val="0"/>
        <w:spacing w:line="360" w:lineRule="auto"/>
        <w:ind w:firstLineChars="200" w:firstLine="560"/>
        <w:rPr>
          <w:rFonts w:ascii="Times New Roman" w:hAnsi="Times New Roman" w:cs="Times New Roman"/>
          <w:kern w:val="0"/>
          <w:sz w:val="28"/>
          <w:szCs w:val="28"/>
        </w:rPr>
      </w:pPr>
      <w:r w:rsidRPr="002B601D">
        <w:rPr>
          <w:rFonts w:ascii="Times New Roman" w:hAnsi="Times New Roman" w:cs="Times New Roman" w:hint="eastAsia"/>
          <w:kern w:val="0"/>
          <w:sz w:val="28"/>
          <w:szCs w:val="28"/>
        </w:rPr>
        <w:t>3</w:t>
      </w:r>
      <w:r w:rsidRPr="002B601D">
        <w:rPr>
          <w:rFonts w:ascii="Times New Roman" w:hAnsi="Times New Roman" w:cs="Times New Roman" w:hint="eastAsia"/>
          <w:kern w:val="0"/>
          <w:sz w:val="28"/>
          <w:szCs w:val="28"/>
        </w:rPr>
        <w:t>、立即组织医护人员开展救治，由行政部负责。</w:t>
      </w:r>
    </w:p>
    <w:p w:rsidR="00063AD2" w:rsidRPr="002B601D" w:rsidRDefault="00B3071D">
      <w:pPr>
        <w:snapToGrid w:val="0"/>
        <w:spacing w:line="360" w:lineRule="auto"/>
        <w:ind w:firstLineChars="200" w:firstLine="560"/>
        <w:rPr>
          <w:rFonts w:ascii="Times New Roman" w:hAnsi="Times New Roman" w:cs="Times New Roman"/>
          <w:kern w:val="0"/>
          <w:sz w:val="28"/>
          <w:szCs w:val="28"/>
        </w:rPr>
      </w:pPr>
      <w:r w:rsidRPr="002B601D">
        <w:rPr>
          <w:rFonts w:ascii="Times New Roman" w:hAnsi="Times New Roman" w:cs="Times New Roman" w:hint="eastAsia"/>
          <w:kern w:val="0"/>
          <w:sz w:val="28"/>
          <w:szCs w:val="28"/>
        </w:rPr>
        <w:t>4</w:t>
      </w:r>
      <w:r w:rsidRPr="002B601D">
        <w:rPr>
          <w:rFonts w:ascii="Times New Roman" w:hAnsi="Times New Roman" w:cs="Times New Roman" w:hint="eastAsia"/>
          <w:kern w:val="0"/>
          <w:sz w:val="28"/>
          <w:szCs w:val="28"/>
        </w:rPr>
        <w:t>、做好监测，观察其发展动态，随时向指挥领导小组汇报，由行政部、总经办负责。</w:t>
      </w:r>
    </w:p>
    <w:p w:rsidR="00063AD2" w:rsidRPr="002B601D" w:rsidRDefault="00B3071D">
      <w:pPr>
        <w:snapToGrid w:val="0"/>
        <w:spacing w:line="360" w:lineRule="auto"/>
        <w:ind w:firstLineChars="200" w:firstLine="560"/>
        <w:rPr>
          <w:rFonts w:ascii="Times New Roman" w:hAnsi="Times New Roman" w:cs="Times New Roman"/>
          <w:kern w:val="0"/>
          <w:sz w:val="28"/>
          <w:szCs w:val="28"/>
        </w:rPr>
      </w:pPr>
      <w:r w:rsidRPr="002B601D">
        <w:rPr>
          <w:rFonts w:ascii="Times New Roman" w:hAnsi="Times New Roman" w:cs="Times New Roman" w:hint="eastAsia"/>
          <w:kern w:val="0"/>
          <w:sz w:val="28"/>
          <w:szCs w:val="28"/>
        </w:rPr>
        <w:t>5</w:t>
      </w:r>
      <w:r w:rsidRPr="002B601D">
        <w:rPr>
          <w:rFonts w:ascii="Times New Roman" w:hAnsi="Times New Roman" w:cs="Times New Roman" w:hint="eastAsia"/>
          <w:kern w:val="0"/>
          <w:sz w:val="28"/>
          <w:szCs w:val="28"/>
        </w:rPr>
        <w:t>、立即组织保障抢救、抢险物资供应，由行政部、总经办负责。</w:t>
      </w:r>
    </w:p>
    <w:p w:rsidR="00063AD2" w:rsidRPr="002B601D" w:rsidRDefault="00B3071D">
      <w:pPr>
        <w:snapToGrid w:val="0"/>
        <w:spacing w:line="360" w:lineRule="auto"/>
        <w:ind w:firstLineChars="200" w:firstLine="560"/>
        <w:rPr>
          <w:rFonts w:ascii="Times New Roman" w:hAnsi="Times New Roman" w:cs="Times New Roman"/>
          <w:kern w:val="0"/>
          <w:sz w:val="28"/>
          <w:szCs w:val="28"/>
        </w:rPr>
      </w:pPr>
      <w:r w:rsidRPr="002B601D">
        <w:rPr>
          <w:rFonts w:ascii="Times New Roman" w:hAnsi="Times New Roman" w:cs="Times New Roman" w:hint="eastAsia"/>
          <w:kern w:val="0"/>
          <w:sz w:val="28"/>
          <w:szCs w:val="28"/>
        </w:rPr>
        <w:t>6</w:t>
      </w:r>
      <w:r w:rsidRPr="002B601D">
        <w:rPr>
          <w:rFonts w:ascii="Times New Roman" w:hAnsi="Times New Roman" w:cs="Times New Roman" w:hint="eastAsia"/>
          <w:kern w:val="0"/>
          <w:sz w:val="28"/>
          <w:szCs w:val="28"/>
        </w:rPr>
        <w:t>、做好相关人员的个人防护工作，由生产车间、总经办负责。</w:t>
      </w:r>
    </w:p>
    <w:p w:rsidR="00063AD2" w:rsidRPr="002B601D" w:rsidRDefault="00B3071D">
      <w:pPr>
        <w:snapToGrid w:val="0"/>
        <w:spacing w:line="360" w:lineRule="auto"/>
        <w:ind w:firstLineChars="200" w:firstLine="560"/>
        <w:rPr>
          <w:rFonts w:ascii="Times New Roman" w:hAnsi="Times New Roman" w:cs="Times New Roman"/>
          <w:kern w:val="0"/>
          <w:sz w:val="28"/>
          <w:szCs w:val="28"/>
        </w:rPr>
      </w:pPr>
      <w:r w:rsidRPr="002B601D">
        <w:rPr>
          <w:rFonts w:ascii="Times New Roman" w:hAnsi="Times New Roman" w:cs="Times New Roman" w:hint="eastAsia"/>
          <w:kern w:val="0"/>
          <w:sz w:val="28"/>
          <w:szCs w:val="28"/>
        </w:rPr>
        <w:t>7</w:t>
      </w:r>
      <w:r w:rsidRPr="002B601D">
        <w:rPr>
          <w:rFonts w:ascii="Times New Roman" w:hAnsi="Times New Roman" w:cs="Times New Roman" w:hint="eastAsia"/>
          <w:kern w:val="0"/>
          <w:sz w:val="28"/>
          <w:szCs w:val="28"/>
        </w:rPr>
        <w:t>、意外事故实施现场管制，由</w:t>
      </w:r>
      <w:r w:rsidRPr="002B601D">
        <w:rPr>
          <w:rFonts w:ascii="Times New Roman" w:hAnsi="Times New Roman" w:cs="Times New Roman" w:hint="eastAsia"/>
          <w:kern w:val="0"/>
          <w:sz w:val="28"/>
          <w:szCs w:val="28"/>
        </w:rPr>
        <w:t>EHS</w:t>
      </w:r>
      <w:r w:rsidRPr="002B601D">
        <w:rPr>
          <w:rFonts w:ascii="Times New Roman" w:hAnsi="Times New Roman" w:cs="Times New Roman" w:hint="eastAsia"/>
          <w:kern w:val="0"/>
          <w:sz w:val="28"/>
          <w:szCs w:val="28"/>
        </w:rPr>
        <w:t>部负责。</w:t>
      </w:r>
    </w:p>
    <w:p w:rsidR="00063AD2" w:rsidRPr="002B601D" w:rsidRDefault="00B3071D">
      <w:pPr>
        <w:snapToGrid w:val="0"/>
        <w:spacing w:line="360" w:lineRule="auto"/>
        <w:ind w:firstLineChars="200" w:firstLine="562"/>
        <w:rPr>
          <w:rFonts w:ascii="Times New Roman" w:hAnsi="Times New Roman" w:cs="Times New Roman"/>
          <w:kern w:val="0"/>
          <w:sz w:val="28"/>
          <w:szCs w:val="28"/>
        </w:rPr>
      </w:pPr>
      <w:r w:rsidRPr="002B601D">
        <w:rPr>
          <w:rFonts w:ascii="Times New Roman" w:hAnsi="Times New Roman" w:cs="Times New Roman" w:hint="eastAsia"/>
          <w:b/>
          <w:kern w:val="0"/>
          <w:sz w:val="28"/>
          <w:szCs w:val="28"/>
        </w:rPr>
        <w:t>结束响应：</w:t>
      </w:r>
      <w:r w:rsidRPr="002B601D">
        <w:rPr>
          <w:rFonts w:ascii="Times New Roman" w:hAnsi="Times New Roman" w:cs="Times New Roman" w:hint="eastAsia"/>
          <w:kern w:val="0"/>
          <w:sz w:val="28"/>
          <w:szCs w:val="28"/>
        </w:rPr>
        <w:t>受污染的环境已紧急处理；受伤人员已得到救治，由本次意外事故再次引发事故的因素已清除。</w:t>
      </w:r>
    </w:p>
    <w:p w:rsidR="00063AD2" w:rsidRPr="002B601D" w:rsidRDefault="00B3071D">
      <w:pPr>
        <w:snapToGrid w:val="0"/>
        <w:spacing w:line="336" w:lineRule="auto"/>
        <w:jc w:val="left"/>
        <w:outlineLvl w:val="2"/>
        <w:rPr>
          <w:rFonts w:ascii="黑体" w:eastAsia="黑体" w:hAnsi="黑体" w:cs="Times New Roman"/>
          <w:sz w:val="30"/>
          <w:szCs w:val="30"/>
        </w:rPr>
      </w:pPr>
      <w:bookmarkStart w:id="129" w:name="_Toc383960414"/>
      <w:r w:rsidRPr="002B601D">
        <w:rPr>
          <w:rFonts w:ascii="黑体" w:eastAsia="黑体" w:hAnsi="黑体" w:cs="Times New Roman"/>
          <w:sz w:val="30"/>
          <w:szCs w:val="30"/>
        </w:rPr>
        <w:lastRenderedPageBreak/>
        <w:t>6.3</w:t>
      </w:r>
      <w:r w:rsidRPr="002B601D">
        <w:rPr>
          <w:rFonts w:ascii="黑体" w:eastAsia="黑体" w:hAnsi="黑体" w:cs="Times New Roman" w:hint="eastAsia"/>
          <w:sz w:val="30"/>
          <w:szCs w:val="30"/>
        </w:rPr>
        <w:t>.3废水突发事件现场应急处置</w:t>
      </w:r>
      <w:bookmarkEnd w:id="129"/>
    </w:p>
    <w:p w:rsidR="00063AD2" w:rsidRPr="002B601D" w:rsidRDefault="00B3071D">
      <w:pPr>
        <w:snapToGrid w:val="0"/>
        <w:spacing w:line="360" w:lineRule="auto"/>
        <w:ind w:firstLineChars="200" w:firstLine="560"/>
        <w:rPr>
          <w:rFonts w:ascii="Times New Roman" w:hAnsi="Times New Roman" w:cs="Times New Roman"/>
          <w:kern w:val="0"/>
          <w:sz w:val="28"/>
          <w:szCs w:val="28"/>
        </w:rPr>
      </w:pPr>
      <w:r w:rsidRPr="002B601D">
        <w:rPr>
          <w:rFonts w:ascii="Times New Roman" w:hAnsi="Times New Roman" w:cs="Times New Roman"/>
          <w:kern w:val="0"/>
          <w:sz w:val="28"/>
          <w:szCs w:val="28"/>
        </w:rPr>
        <w:t>公司废水通过公司高空架设或地埋的管道收集至污水站处理后，排向工业园污水处理站。如果发生水环境污染事件</w:t>
      </w:r>
      <w:r w:rsidRPr="002B601D">
        <w:rPr>
          <w:rFonts w:ascii="Times New Roman" w:hAnsi="Times New Roman" w:cs="Times New Roman" w:hint="eastAsia"/>
          <w:kern w:val="0"/>
          <w:sz w:val="28"/>
          <w:szCs w:val="28"/>
        </w:rPr>
        <w:t>（</w:t>
      </w:r>
      <w:r w:rsidRPr="002B601D">
        <w:rPr>
          <w:rFonts w:ascii="Times New Roman" w:hAnsi="Times New Roman" w:cs="Times New Roman"/>
          <w:kern w:val="0"/>
          <w:sz w:val="28"/>
          <w:szCs w:val="28"/>
        </w:rPr>
        <w:t>可能是废水收集管道破损</w:t>
      </w:r>
      <w:r w:rsidRPr="002B601D">
        <w:rPr>
          <w:rFonts w:ascii="Times New Roman" w:hAnsi="Times New Roman" w:cs="Times New Roman" w:hint="eastAsia"/>
          <w:kern w:val="0"/>
          <w:sz w:val="28"/>
          <w:szCs w:val="28"/>
        </w:rPr>
        <w:t>）</w:t>
      </w:r>
      <w:r w:rsidRPr="002B601D">
        <w:rPr>
          <w:rFonts w:ascii="Times New Roman" w:hAnsi="Times New Roman" w:cs="Times New Roman"/>
          <w:kern w:val="0"/>
          <w:sz w:val="28"/>
          <w:szCs w:val="28"/>
        </w:rPr>
        <w:t>，产生的结果是废水大量泄漏至地面，流向下水道后流向厂外。</w:t>
      </w:r>
    </w:p>
    <w:p w:rsidR="00063AD2" w:rsidRPr="002B601D" w:rsidRDefault="00B3071D">
      <w:pPr>
        <w:snapToGrid w:val="0"/>
        <w:spacing w:line="360" w:lineRule="auto"/>
        <w:outlineLvl w:val="3"/>
        <w:rPr>
          <w:rFonts w:ascii="黑体" w:eastAsia="黑体" w:hAnsi="黑体" w:cs="宋体"/>
          <w:kern w:val="0"/>
          <w:sz w:val="28"/>
          <w:szCs w:val="28"/>
        </w:rPr>
      </w:pPr>
      <w:r w:rsidRPr="002B601D">
        <w:rPr>
          <w:rFonts w:ascii="黑体" w:eastAsia="黑体" w:hAnsi="黑体" w:cs="宋体"/>
          <w:kern w:val="0"/>
          <w:sz w:val="28"/>
          <w:szCs w:val="28"/>
        </w:rPr>
        <w:t>6.3</w:t>
      </w:r>
      <w:r w:rsidRPr="002B601D">
        <w:rPr>
          <w:rFonts w:ascii="黑体" w:eastAsia="黑体" w:hAnsi="黑体" w:cs="宋体" w:hint="eastAsia"/>
          <w:kern w:val="0"/>
          <w:sz w:val="28"/>
          <w:szCs w:val="28"/>
        </w:rPr>
        <w:t>.3.1警戒和疏散</w:t>
      </w:r>
    </w:p>
    <w:p w:rsidR="00063AD2" w:rsidRPr="002B601D" w:rsidRDefault="00B3071D">
      <w:pPr>
        <w:snapToGrid w:val="0"/>
        <w:spacing w:line="360" w:lineRule="auto"/>
        <w:ind w:firstLineChars="200" w:firstLine="560"/>
        <w:rPr>
          <w:rFonts w:ascii="Times New Roman" w:hAnsi="Times New Roman" w:cs="Times New Roman"/>
          <w:kern w:val="0"/>
          <w:sz w:val="28"/>
          <w:szCs w:val="28"/>
        </w:rPr>
      </w:pPr>
      <w:r w:rsidRPr="002B601D">
        <w:rPr>
          <w:rFonts w:ascii="宋体" w:eastAsia="宋体" w:hAnsi="宋体" w:cs="宋体" w:hint="eastAsia"/>
          <w:kern w:val="0"/>
          <w:sz w:val="28"/>
          <w:szCs w:val="28"/>
        </w:rPr>
        <w:t>⑴</w:t>
      </w:r>
      <w:r w:rsidRPr="002B601D">
        <w:rPr>
          <w:rFonts w:ascii="Times New Roman" w:hAnsi="Times New Roman" w:cs="Times New Roman"/>
          <w:kern w:val="0"/>
          <w:sz w:val="28"/>
          <w:szCs w:val="28"/>
        </w:rPr>
        <w:t>建立警戒区域，在安全区视情况设立隔离带；组织事件救援控制小组人员将警戒区内与事故应急处理无关的人员撤离，避免人员受伤害。迅速将现场其他物品转移到安全区。</w:t>
      </w:r>
    </w:p>
    <w:p w:rsidR="00063AD2" w:rsidRPr="002B601D" w:rsidRDefault="00B3071D">
      <w:pPr>
        <w:snapToGrid w:val="0"/>
        <w:spacing w:line="360" w:lineRule="auto"/>
        <w:ind w:firstLineChars="200" w:firstLine="560"/>
        <w:rPr>
          <w:rFonts w:ascii="Times New Roman" w:hAnsi="Times New Roman" w:cs="Times New Roman"/>
          <w:kern w:val="0"/>
          <w:sz w:val="28"/>
          <w:szCs w:val="28"/>
        </w:rPr>
      </w:pPr>
      <w:r w:rsidRPr="002B601D">
        <w:rPr>
          <w:rFonts w:ascii="宋体" w:eastAsia="宋体" w:hAnsi="宋体" w:cs="宋体" w:hint="eastAsia"/>
          <w:kern w:val="0"/>
          <w:sz w:val="28"/>
          <w:szCs w:val="28"/>
        </w:rPr>
        <w:t>⑵</w:t>
      </w:r>
      <w:r w:rsidRPr="002B601D">
        <w:rPr>
          <w:rFonts w:ascii="Times New Roman" w:hAnsi="Times New Roman" w:cs="Times New Roman"/>
          <w:kern w:val="0"/>
          <w:sz w:val="28"/>
          <w:szCs w:val="28"/>
        </w:rPr>
        <w:t>除应急救援控制和医疗救护人员外，其他人员禁止进入警戒区。</w:t>
      </w:r>
    </w:p>
    <w:p w:rsidR="00063AD2" w:rsidRPr="002B601D" w:rsidRDefault="00B3071D">
      <w:pPr>
        <w:snapToGrid w:val="0"/>
        <w:spacing w:line="360" w:lineRule="auto"/>
        <w:outlineLvl w:val="3"/>
        <w:rPr>
          <w:rFonts w:ascii="黑体" w:eastAsia="黑体" w:hAnsi="黑体" w:cs="宋体"/>
          <w:kern w:val="0"/>
          <w:sz w:val="28"/>
          <w:szCs w:val="28"/>
        </w:rPr>
      </w:pPr>
      <w:r w:rsidRPr="002B601D">
        <w:rPr>
          <w:rFonts w:ascii="黑体" w:eastAsia="黑体" w:hAnsi="黑体" w:cs="宋体"/>
          <w:kern w:val="0"/>
          <w:sz w:val="28"/>
          <w:szCs w:val="28"/>
        </w:rPr>
        <w:t>6.3</w:t>
      </w:r>
      <w:r w:rsidRPr="002B601D">
        <w:rPr>
          <w:rFonts w:ascii="黑体" w:eastAsia="黑体" w:hAnsi="黑体" w:cs="宋体" w:hint="eastAsia"/>
          <w:kern w:val="0"/>
          <w:sz w:val="28"/>
          <w:szCs w:val="28"/>
        </w:rPr>
        <w:t>.3.2救援抢险</w:t>
      </w:r>
    </w:p>
    <w:p w:rsidR="00063AD2" w:rsidRPr="002B601D" w:rsidRDefault="00B3071D">
      <w:pPr>
        <w:snapToGrid w:val="0"/>
        <w:spacing w:line="360" w:lineRule="auto"/>
        <w:ind w:firstLineChars="200" w:firstLine="560"/>
        <w:rPr>
          <w:rFonts w:ascii="宋体" w:eastAsia="宋体" w:hAnsi="宋体" w:cs="宋体"/>
          <w:kern w:val="0"/>
          <w:sz w:val="28"/>
          <w:szCs w:val="28"/>
        </w:rPr>
      </w:pPr>
      <w:r w:rsidRPr="002B601D">
        <w:rPr>
          <w:rFonts w:ascii="宋体" w:eastAsia="宋体" w:hAnsi="宋体" w:cs="宋体" w:hint="eastAsia"/>
          <w:kern w:val="0"/>
          <w:sz w:val="28"/>
          <w:szCs w:val="28"/>
        </w:rPr>
        <w:t>⑴参与事件救援控制的人员，在开展救援工作前，佩戴好防酸碱手套和酸碱防护服等个人防护用品。</w:t>
      </w:r>
    </w:p>
    <w:p w:rsidR="00063AD2" w:rsidRPr="002B601D" w:rsidRDefault="00B3071D">
      <w:pPr>
        <w:snapToGrid w:val="0"/>
        <w:spacing w:line="360" w:lineRule="auto"/>
        <w:ind w:firstLineChars="200" w:firstLine="560"/>
        <w:rPr>
          <w:rFonts w:ascii="宋体" w:eastAsia="宋体" w:hAnsi="宋体" w:cs="宋体"/>
          <w:kern w:val="0"/>
          <w:sz w:val="28"/>
          <w:szCs w:val="28"/>
        </w:rPr>
      </w:pPr>
      <w:r w:rsidRPr="002B601D">
        <w:rPr>
          <w:rFonts w:ascii="宋体" w:eastAsia="宋体" w:hAnsi="宋体" w:cs="宋体" w:hint="eastAsia"/>
          <w:kern w:val="0"/>
          <w:sz w:val="28"/>
          <w:szCs w:val="28"/>
        </w:rPr>
        <w:t>⑵及时通知车间和污水站，停止污水泵的运转。</w:t>
      </w:r>
    </w:p>
    <w:p w:rsidR="00063AD2" w:rsidRPr="002B601D" w:rsidRDefault="00B3071D">
      <w:pPr>
        <w:snapToGrid w:val="0"/>
        <w:spacing w:line="360" w:lineRule="auto"/>
        <w:outlineLvl w:val="3"/>
        <w:rPr>
          <w:rFonts w:ascii="黑体" w:eastAsia="黑体" w:hAnsi="黑体" w:cs="宋体"/>
          <w:kern w:val="0"/>
          <w:sz w:val="28"/>
          <w:szCs w:val="28"/>
        </w:rPr>
      </w:pPr>
      <w:r w:rsidRPr="002B601D">
        <w:rPr>
          <w:rFonts w:ascii="黑体" w:eastAsia="黑体" w:hAnsi="黑体" w:cs="宋体"/>
          <w:kern w:val="0"/>
          <w:sz w:val="28"/>
          <w:szCs w:val="28"/>
        </w:rPr>
        <w:t>6.3</w:t>
      </w:r>
      <w:r w:rsidRPr="002B601D">
        <w:rPr>
          <w:rFonts w:ascii="黑体" w:eastAsia="黑体" w:hAnsi="黑体" w:cs="宋体" w:hint="eastAsia"/>
          <w:kern w:val="0"/>
          <w:sz w:val="28"/>
          <w:szCs w:val="28"/>
        </w:rPr>
        <w:t>.</w:t>
      </w:r>
      <w:r w:rsidRPr="002B601D">
        <w:rPr>
          <w:rFonts w:ascii="黑体" w:eastAsia="黑体" w:hAnsi="黑体" w:cs="宋体"/>
          <w:kern w:val="0"/>
          <w:sz w:val="28"/>
          <w:szCs w:val="28"/>
        </w:rPr>
        <w:t>3</w:t>
      </w:r>
      <w:r w:rsidRPr="002B601D">
        <w:rPr>
          <w:rFonts w:ascii="黑体" w:eastAsia="黑体" w:hAnsi="黑体" w:cs="宋体" w:hint="eastAsia"/>
          <w:kern w:val="0"/>
          <w:sz w:val="28"/>
          <w:szCs w:val="28"/>
        </w:rPr>
        <w:t>.3泄漏物处理：</w:t>
      </w:r>
    </w:p>
    <w:p w:rsidR="00063AD2" w:rsidRPr="002B601D" w:rsidRDefault="00B3071D">
      <w:pPr>
        <w:snapToGrid w:val="0"/>
        <w:spacing w:line="360" w:lineRule="auto"/>
        <w:ind w:firstLineChars="200" w:firstLine="560"/>
        <w:rPr>
          <w:rFonts w:ascii="宋体" w:eastAsia="宋体" w:hAnsi="宋体" w:cs="宋体"/>
          <w:kern w:val="0"/>
          <w:sz w:val="28"/>
          <w:szCs w:val="28"/>
        </w:rPr>
      </w:pPr>
      <w:r w:rsidRPr="002B601D">
        <w:rPr>
          <w:rFonts w:ascii="宋体" w:eastAsia="宋体" w:hAnsi="宋体" w:cs="宋体" w:hint="eastAsia"/>
          <w:kern w:val="0"/>
          <w:sz w:val="28"/>
          <w:szCs w:val="28"/>
        </w:rPr>
        <w:t>⑴筑堤堵截泄漏废水，控制泄漏范围。小量泄漏时可用沙子、吸附材料、中和材料等吸收中和，用容器收集；大量泄漏，筑堤堵截引流至事故收集池，再泵入污水站处理。</w:t>
      </w:r>
    </w:p>
    <w:p w:rsidR="00063AD2" w:rsidRPr="002B601D" w:rsidRDefault="00B3071D">
      <w:pPr>
        <w:snapToGrid w:val="0"/>
        <w:spacing w:line="360" w:lineRule="auto"/>
        <w:ind w:firstLineChars="200" w:firstLine="560"/>
        <w:rPr>
          <w:rFonts w:ascii="宋体" w:eastAsia="宋体" w:hAnsi="宋体" w:cs="宋体"/>
          <w:kern w:val="0"/>
          <w:sz w:val="28"/>
          <w:szCs w:val="28"/>
        </w:rPr>
      </w:pPr>
      <w:r w:rsidRPr="002B601D">
        <w:rPr>
          <w:rFonts w:ascii="宋体" w:eastAsia="宋体" w:hAnsi="宋体" w:cs="宋体" w:hint="eastAsia"/>
          <w:kern w:val="0"/>
          <w:sz w:val="28"/>
          <w:szCs w:val="28"/>
        </w:rPr>
        <w:t>⑵现场处置中产生的危险废物分别用专用容器收集，将收集的泄漏物运至公司废物暂存场所，并交由有资质的单位处理。用自来水冲洗现场产生的污水，收集至事故池后，再泵送至污水站处理。</w:t>
      </w:r>
    </w:p>
    <w:p w:rsidR="00063AD2" w:rsidRPr="002B601D" w:rsidRDefault="00B3071D">
      <w:pPr>
        <w:snapToGrid w:val="0"/>
        <w:spacing w:line="336" w:lineRule="auto"/>
        <w:jc w:val="left"/>
        <w:outlineLvl w:val="2"/>
        <w:rPr>
          <w:rFonts w:ascii="黑体" w:eastAsia="黑体" w:hAnsi="黑体" w:cs="Times New Roman"/>
          <w:sz w:val="30"/>
          <w:szCs w:val="30"/>
        </w:rPr>
      </w:pPr>
      <w:bookmarkStart w:id="130" w:name="_Toc383960415"/>
      <w:r w:rsidRPr="002B601D">
        <w:rPr>
          <w:rFonts w:ascii="黑体" w:eastAsia="黑体" w:hAnsi="黑体" w:cs="Times New Roman" w:hint="eastAsia"/>
          <w:sz w:val="30"/>
          <w:szCs w:val="30"/>
        </w:rPr>
        <w:t>6.3.4初期雨水应急处置</w:t>
      </w:r>
    </w:p>
    <w:p w:rsidR="00063AD2" w:rsidRPr="002B601D" w:rsidRDefault="00B3071D">
      <w:pPr>
        <w:snapToGrid w:val="0"/>
        <w:spacing w:line="360" w:lineRule="auto"/>
        <w:ind w:firstLine="576"/>
        <w:rPr>
          <w:rFonts w:ascii="Times New Roman" w:hAnsi="Times New Roman" w:cs="Times New Roman"/>
          <w:kern w:val="18"/>
          <w:sz w:val="28"/>
          <w:szCs w:val="28"/>
        </w:rPr>
      </w:pPr>
      <w:r w:rsidRPr="002B601D">
        <w:rPr>
          <w:rFonts w:ascii="Times New Roman" w:hAnsi="Times New Roman" w:cs="Times New Roman" w:hint="eastAsia"/>
          <w:kern w:val="18"/>
          <w:sz w:val="28"/>
          <w:szCs w:val="28"/>
        </w:rPr>
        <w:t>公司初期雨水危险主要为暴雨期间初期雨水收集问题。暴雨期间，路面初期雨水收集不及时，部分初期雨水通过路面两侧雨水管网排入初期雨水池，路面初期雨水经过路面直接溢流到厂界外。</w:t>
      </w:r>
    </w:p>
    <w:p w:rsidR="00063AD2" w:rsidRPr="002B601D" w:rsidRDefault="00B3071D">
      <w:pPr>
        <w:snapToGrid w:val="0"/>
        <w:spacing w:line="360" w:lineRule="auto"/>
        <w:ind w:firstLine="576"/>
        <w:rPr>
          <w:rFonts w:ascii="Times New Roman" w:hAnsi="Times New Roman" w:cs="Times New Roman"/>
          <w:kern w:val="18"/>
          <w:sz w:val="28"/>
          <w:szCs w:val="28"/>
        </w:rPr>
      </w:pPr>
      <w:r w:rsidRPr="002B601D">
        <w:rPr>
          <w:rFonts w:ascii="Times New Roman" w:hAnsi="Times New Roman" w:cs="Times New Roman" w:hint="eastAsia"/>
          <w:kern w:val="18"/>
          <w:sz w:val="28"/>
          <w:szCs w:val="28"/>
        </w:rPr>
        <w:lastRenderedPageBreak/>
        <w:t>在厂区大门口，与路面垂直方向设置一条宽</w:t>
      </w:r>
      <w:r w:rsidRPr="002B601D">
        <w:rPr>
          <w:rFonts w:ascii="Times New Roman" w:hAnsi="Times New Roman" w:cs="Times New Roman" w:hint="eastAsia"/>
          <w:kern w:val="18"/>
          <w:sz w:val="28"/>
          <w:szCs w:val="28"/>
        </w:rPr>
        <w:t>0.35m</w:t>
      </w:r>
      <w:r w:rsidRPr="002B601D">
        <w:rPr>
          <w:rFonts w:ascii="Times New Roman" w:hAnsi="Times New Roman" w:cs="Times New Roman" w:hint="eastAsia"/>
          <w:kern w:val="18"/>
          <w:sz w:val="28"/>
          <w:szCs w:val="28"/>
        </w:rPr>
        <w:t>的挡水沟，暴雨期间，路面两侧雨水管网不能及时收集的初期雨水可排入这条挡水沟内，泵入初期雨水池。</w:t>
      </w:r>
    </w:p>
    <w:p w:rsidR="00063AD2" w:rsidRPr="002B601D" w:rsidRDefault="00B3071D">
      <w:pPr>
        <w:snapToGrid w:val="0"/>
        <w:spacing w:line="336" w:lineRule="auto"/>
        <w:jc w:val="left"/>
        <w:outlineLvl w:val="2"/>
        <w:rPr>
          <w:rFonts w:ascii="黑体" w:eastAsia="黑体" w:hAnsi="黑体" w:cs="Times New Roman"/>
          <w:sz w:val="30"/>
          <w:szCs w:val="30"/>
        </w:rPr>
      </w:pPr>
      <w:r w:rsidRPr="002B601D">
        <w:rPr>
          <w:rFonts w:ascii="黑体" w:eastAsia="黑体" w:hAnsi="黑体" w:cs="Times New Roman"/>
          <w:sz w:val="30"/>
          <w:szCs w:val="30"/>
        </w:rPr>
        <w:t>6.3</w:t>
      </w:r>
      <w:r w:rsidRPr="002B601D">
        <w:rPr>
          <w:rFonts w:ascii="黑体" w:eastAsia="黑体" w:hAnsi="黑体" w:cs="Times New Roman" w:hint="eastAsia"/>
          <w:sz w:val="30"/>
          <w:szCs w:val="30"/>
        </w:rPr>
        <w:t>.5气体突发事件现场应急处置</w:t>
      </w:r>
      <w:bookmarkEnd w:id="130"/>
    </w:p>
    <w:p w:rsidR="00063AD2" w:rsidRPr="002B601D" w:rsidRDefault="00B3071D">
      <w:pPr>
        <w:snapToGrid w:val="0"/>
        <w:spacing w:line="360" w:lineRule="auto"/>
        <w:ind w:firstLineChars="200" w:firstLine="560"/>
        <w:rPr>
          <w:sz w:val="24"/>
        </w:rPr>
      </w:pPr>
      <w:r w:rsidRPr="002B601D">
        <w:rPr>
          <w:rFonts w:ascii="宋体" w:eastAsia="宋体" w:hAnsi="宋体" w:cs="宋体" w:hint="eastAsia"/>
          <w:kern w:val="0"/>
          <w:sz w:val="28"/>
          <w:szCs w:val="28"/>
        </w:rPr>
        <w:t>公司主要气体类的危险为粉尘、氯化氢等工艺废气和二氧化硫等锅炉废气，其中粉尘主要产生于粉碎车间；氯化氢等工艺废气主要产生于重氮和偶合反应过程中。</w:t>
      </w:r>
    </w:p>
    <w:p w:rsidR="00063AD2" w:rsidRPr="002B601D" w:rsidRDefault="00B3071D">
      <w:pPr>
        <w:snapToGrid w:val="0"/>
        <w:spacing w:line="360" w:lineRule="auto"/>
        <w:outlineLvl w:val="3"/>
        <w:rPr>
          <w:rFonts w:ascii="黑体" w:eastAsia="黑体" w:hAnsi="黑体" w:cs="宋体"/>
          <w:kern w:val="0"/>
          <w:sz w:val="28"/>
          <w:szCs w:val="28"/>
        </w:rPr>
      </w:pPr>
      <w:r w:rsidRPr="002B601D">
        <w:rPr>
          <w:rFonts w:ascii="黑体" w:eastAsia="黑体" w:hAnsi="黑体" w:cs="宋体"/>
          <w:kern w:val="0"/>
          <w:sz w:val="28"/>
          <w:szCs w:val="28"/>
        </w:rPr>
        <w:t>6.3</w:t>
      </w:r>
      <w:r w:rsidRPr="002B601D">
        <w:rPr>
          <w:rFonts w:ascii="黑体" w:eastAsia="黑体" w:hAnsi="黑体" w:cs="宋体" w:hint="eastAsia"/>
          <w:kern w:val="0"/>
          <w:sz w:val="28"/>
          <w:szCs w:val="28"/>
        </w:rPr>
        <w:t>.5.1警戒和疏散</w:t>
      </w:r>
    </w:p>
    <w:p w:rsidR="00063AD2" w:rsidRPr="002B601D" w:rsidRDefault="00B3071D">
      <w:pPr>
        <w:snapToGrid w:val="0"/>
        <w:spacing w:line="360" w:lineRule="auto"/>
        <w:ind w:firstLineChars="200" w:firstLine="560"/>
        <w:rPr>
          <w:rFonts w:ascii="宋体" w:eastAsia="宋体" w:hAnsi="宋体" w:cs="宋体"/>
          <w:kern w:val="0"/>
          <w:sz w:val="28"/>
          <w:szCs w:val="28"/>
        </w:rPr>
      </w:pPr>
      <w:r w:rsidRPr="002B601D">
        <w:rPr>
          <w:rFonts w:ascii="宋体" w:eastAsia="宋体" w:hAnsi="宋体" w:cs="宋体" w:hint="eastAsia"/>
          <w:kern w:val="0"/>
          <w:sz w:val="28"/>
          <w:szCs w:val="28"/>
        </w:rPr>
        <w:t>⑴建立警戒区域。事件发生后，应根据泄漏量建立一次警戒区，如泄漏可能产生引发其他突发事件，需及时判断，并调整警戒区。</w:t>
      </w:r>
    </w:p>
    <w:p w:rsidR="00063AD2" w:rsidRPr="002B601D" w:rsidRDefault="00B3071D">
      <w:pPr>
        <w:snapToGrid w:val="0"/>
        <w:spacing w:line="360" w:lineRule="auto"/>
        <w:ind w:firstLineChars="200" w:firstLine="560"/>
        <w:rPr>
          <w:rFonts w:ascii="宋体" w:eastAsia="宋体" w:hAnsi="宋体" w:cs="宋体"/>
          <w:kern w:val="0"/>
          <w:sz w:val="28"/>
          <w:szCs w:val="28"/>
        </w:rPr>
      </w:pPr>
      <w:r w:rsidRPr="002B601D">
        <w:rPr>
          <w:rFonts w:ascii="宋体" w:eastAsia="宋体" w:hAnsi="宋体" w:cs="宋体" w:hint="eastAsia"/>
          <w:kern w:val="0"/>
          <w:sz w:val="28"/>
          <w:szCs w:val="28"/>
        </w:rPr>
        <w:t>⑵将警戒区域划分为重危区、</w:t>
      </w:r>
      <w:proofErr w:type="gramStart"/>
      <w:r w:rsidRPr="002B601D">
        <w:rPr>
          <w:rFonts w:ascii="宋体" w:eastAsia="宋体" w:hAnsi="宋体" w:cs="宋体" w:hint="eastAsia"/>
          <w:kern w:val="0"/>
          <w:sz w:val="28"/>
          <w:szCs w:val="28"/>
        </w:rPr>
        <w:t>轻危区</w:t>
      </w:r>
      <w:proofErr w:type="gramEnd"/>
      <w:r w:rsidRPr="002B601D">
        <w:rPr>
          <w:rFonts w:ascii="宋体" w:eastAsia="宋体" w:hAnsi="宋体" w:cs="宋体" w:hint="eastAsia"/>
          <w:kern w:val="0"/>
          <w:sz w:val="28"/>
          <w:szCs w:val="28"/>
        </w:rPr>
        <w:t>和安全区，并设立警戒标志，在安全区视情况设立隔离带；组织事件救援控制小组人员将警戒区内与事故应急处理无关的人员撤离，以免不必要的人员伤亡。迅速将现场其他物品转移到安全区，尤其是危险物品或重要物资需首先安排转移，防止接触反应的二次污染及其他事故发生。</w:t>
      </w:r>
    </w:p>
    <w:p w:rsidR="00063AD2" w:rsidRPr="002B601D" w:rsidRDefault="00B3071D">
      <w:pPr>
        <w:snapToGrid w:val="0"/>
        <w:spacing w:line="360" w:lineRule="auto"/>
        <w:ind w:firstLineChars="200" w:firstLine="560"/>
        <w:rPr>
          <w:rFonts w:ascii="宋体" w:eastAsia="宋体" w:hAnsi="宋体" w:cs="宋体"/>
          <w:kern w:val="0"/>
          <w:sz w:val="28"/>
          <w:szCs w:val="28"/>
        </w:rPr>
      </w:pPr>
      <w:r w:rsidRPr="002B601D">
        <w:rPr>
          <w:rFonts w:ascii="宋体" w:eastAsia="宋体" w:hAnsi="宋体" w:cs="宋体" w:hint="eastAsia"/>
          <w:kern w:val="0"/>
          <w:sz w:val="28"/>
          <w:szCs w:val="28"/>
        </w:rPr>
        <w:t>⑶除应急救援控制和医疗救护人员外，其他人员禁止进入警戒区。</w:t>
      </w:r>
    </w:p>
    <w:p w:rsidR="00063AD2" w:rsidRPr="002B601D" w:rsidRDefault="00B3071D">
      <w:pPr>
        <w:snapToGrid w:val="0"/>
        <w:spacing w:line="360" w:lineRule="auto"/>
        <w:ind w:firstLineChars="200" w:firstLine="560"/>
        <w:rPr>
          <w:rFonts w:ascii="宋体" w:eastAsia="宋体" w:hAnsi="宋体" w:cs="宋体"/>
          <w:kern w:val="0"/>
          <w:sz w:val="28"/>
          <w:szCs w:val="28"/>
        </w:rPr>
      </w:pPr>
      <w:r w:rsidRPr="002B601D">
        <w:rPr>
          <w:rFonts w:ascii="宋体" w:eastAsia="宋体" w:hAnsi="宋体" w:cs="宋体" w:hint="eastAsia"/>
          <w:kern w:val="0"/>
          <w:sz w:val="28"/>
          <w:szCs w:val="28"/>
        </w:rPr>
        <w:t>⑷警戒区范围内严禁火种，禁止任何车辆进入。</w:t>
      </w:r>
    </w:p>
    <w:p w:rsidR="00063AD2" w:rsidRPr="002B601D" w:rsidRDefault="00B3071D">
      <w:pPr>
        <w:snapToGrid w:val="0"/>
        <w:spacing w:line="360" w:lineRule="auto"/>
        <w:outlineLvl w:val="3"/>
        <w:rPr>
          <w:rFonts w:ascii="黑体" w:eastAsia="黑体" w:hAnsi="黑体" w:cs="宋体"/>
          <w:kern w:val="0"/>
          <w:sz w:val="28"/>
          <w:szCs w:val="28"/>
        </w:rPr>
      </w:pPr>
      <w:r w:rsidRPr="002B601D">
        <w:rPr>
          <w:rFonts w:ascii="黑体" w:eastAsia="黑体" w:hAnsi="黑体" w:cs="宋体"/>
          <w:kern w:val="0"/>
          <w:sz w:val="28"/>
          <w:szCs w:val="28"/>
        </w:rPr>
        <w:t>6.3</w:t>
      </w:r>
      <w:r w:rsidRPr="002B601D">
        <w:rPr>
          <w:rFonts w:ascii="黑体" w:eastAsia="黑体" w:hAnsi="黑体" w:cs="宋体" w:hint="eastAsia"/>
          <w:kern w:val="0"/>
          <w:sz w:val="28"/>
          <w:szCs w:val="28"/>
        </w:rPr>
        <w:t>.5.2救援抢险</w:t>
      </w:r>
    </w:p>
    <w:p w:rsidR="00063AD2" w:rsidRPr="002B601D" w:rsidRDefault="00B3071D">
      <w:pPr>
        <w:snapToGrid w:val="0"/>
        <w:spacing w:line="360" w:lineRule="auto"/>
        <w:ind w:firstLineChars="200" w:firstLine="560"/>
        <w:rPr>
          <w:rFonts w:ascii="宋体" w:eastAsia="宋体" w:hAnsi="宋体" w:cs="宋体"/>
          <w:kern w:val="0"/>
          <w:sz w:val="28"/>
          <w:szCs w:val="28"/>
        </w:rPr>
      </w:pPr>
      <w:r w:rsidRPr="002B601D">
        <w:rPr>
          <w:rFonts w:ascii="宋体" w:eastAsia="宋体" w:hAnsi="宋体" w:cs="宋体" w:hint="eastAsia"/>
          <w:kern w:val="0"/>
          <w:sz w:val="28"/>
          <w:szCs w:val="28"/>
        </w:rPr>
        <w:t>⑴参与事件救援控制的人员，在开展救援工作前，必须穿戴齐全的防护用品和配备必要的应急物资，包括空气呼吸器、防静电工作服等。</w:t>
      </w:r>
    </w:p>
    <w:p w:rsidR="00063AD2" w:rsidRPr="002B601D" w:rsidRDefault="00B3071D">
      <w:pPr>
        <w:snapToGrid w:val="0"/>
        <w:spacing w:line="360" w:lineRule="auto"/>
        <w:ind w:firstLineChars="200" w:firstLine="560"/>
        <w:rPr>
          <w:rFonts w:ascii="宋体" w:eastAsia="宋体" w:hAnsi="宋体" w:cs="宋体"/>
          <w:kern w:val="0"/>
          <w:sz w:val="28"/>
          <w:szCs w:val="28"/>
        </w:rPr>
      </w:pPr>
      <w:r w:rsidRPr="002B601D">
        <w:rPr>
          <w:rFonts w:ascii="宋体" w:eastAsia="宋体" w:hAnsi="宋体" w:cs="宋体" w:hint="eastAsia"/>
          <w:kern w:val="0"/>
          <w:sz w:val="28"/>
          <w:szCs w:val="28"/>
        </w:rPr>
        <w:t>⑵检查现场，快速查找并切断泄漏源。泄漏源控制主要进行关闭阀门、停止作业。贮罐或管道泄漏关阀无效时，采用沙包等合适的材料和技术手段堵住泄漏处。</w:t>
      </w:r>
    </w:p>
    <w:p w:rsidR="00063AD2" w:rsidRPr="002B601D" w:rsidRDefault="00B3071D">
      <w:pPr>
        <w:snapToGrid w:val="0"/>
        <w:spacing w:line="360" w:lineRule="auto"/>
        <w:ind w:firstLineChars="200" w:firstLine="560"/>
        <w:rPr>
          <w:rFonts w:ascii="宋体" w:eastAsia="宋体" w:hAnsi="宋体" w:cs="宋体"/>
          <w:kern w:val="0"/>
          <w:sz w:val="28"/>
          <w:szCs w:val="28"/>
        </w:rPr>
      </w:pPr>
      <w:r w:rsidRPr="002B601D">
        <w:rPr>
          <w:rFonts w:ascii="宋体" w:eastAsia="宋体" w:hAnsi="宋体" w:cs="宋体" w:hint="eastAsia"/>
          <w:kern w:val="0"/>
          <w:sz w:val="28"/>
          <w:szCs w:val="28"/>
        </w:rPr>
        <w:t>⑶若救援过程中，可能发现更大的安全事故，危及人员身体或生</w:t>
      </w:r>
      <w:r w:rsidRPr="002B601D">
        <w:rPr>
          <w:rFonts w:ascii="宋体" w:eastAsia="宋体" w:hAnsi="宋体" w:cs="宋体" w:hint="eastAsia"/>
          <w:kern w:val="0"/>
          <w:sz w:val="28"/>
          <w:szCs w:val="28"/>
        </w:rPr>
        <w:lastRenderedPageBreak/>
        <w:t>命时，所有救援人员需立即撤离现场。</w:t>
      </w:r>
    </w:p>
    <w:p w:rsidR="00063AD2" w:rsidRPr="002B601D" w:rsidRDefault="00B3071D">
      <w:pPr>
        <w:snapToGrid w:val="0"/>
        <w:spacing w:line="336" w:lineRule="auto"/>
        <w:jc w:val="left"/>
        <w:outlineLvl w:val="2"/>
        <w:rPr>
          <w:rFonts w:ascii="黑体" w:eastAsia="黑体" w:hAnsi="黑体" w:cs="Times New Roman"/>
          <w:sz w:val="30"/>
          <w:szCs w:val="30"/>
        </w:rPr>
      </w:pPr>
      <w:bookmarkStart w:id="131" w:name="_Toc383960416"/>
      <w:r w:rsidRPr="002B601D">
        <w:rPr>
          <w:rFonts w:ascii="黑体" w:eastAsia="黑体" w:hAnsi="黑体" w:cs="Times New Roman"/>
          <w:sz w:val="30"/>
          <w:szCs w:val="30"/>
        </w:rPr>
        <w:t>6.3</w:t>
      </w:r>
      <w:r w:rsidRPr="002B601D">
        <w:rPr>
          <w:rFonts w:ascii="黑体" w:eastAsia="黑体" w:hAnsi="黑体" w:cs="Times New Roman" w:hint="eastAsia"/>
          <w:sz w:val="30"/>
          <w:szCs w:val="30"/>
        </w:rPr>
        <w:t>.6伤员急救常识</w:t>
      </w:r>
      <w:bookmarkEnd w:id="131"/>
    </w:p>
    <w:p w:rsidR="00063AD2" w:rsidRPr="002B601D" w:rsidRDefault="00B3071D">
      <w:pPr>
        <w:snapToGrid w:val="0"/>
        <w:spacing w:line="360" w:lineRule="auto"/>
        <w:outlineLvl w:val="3"/>
        <w:rPr>
          <w:rFonts w:ascii="黑体" w:eastAsia="黑体" w:hAnsi="黑体" w:cs="宋体"/>
          <w:kern w:val="0"/>
          <w:sz w:val="28"/>
          <w:szCs w:val="28"/>
        </w:rPr>
      </w:pPr>
      <w:r w:rsidRPr="002B601D">
        <w:rPr>
          <w:rFonts w:ascii="黑体" w:eastAsia="黑体" w:hAnsi="黑体" w:cs="宋体" w:hint="eastAsia"/>
          <w:kern w:val="0"/>
          <w:sz w:val="28"/>
          <w:szCs w:val="28"/>
        </w:rPr>
        <w:t>6</w:t>
      </w:r>
      <w:r w:rsidRPr="002B601D">
        <w:rPr>
          <w:rFonts w:ascii="黑体" w:eastAsia="黑体" w:hAnsi="黑体" w:cs="宋体"/>
          <w:kern w:val="0"/>
          <w:sz w:val="28"/>
          <w:szCs w:val="28"/>
        </w:rPr>
        <w:t>.3.</w:t>
      </w:r>
      <w:r w:rsidRPr="002B601D">
        <w:rPr>
          <w:rFonts w:ascii="黑体" w:eastAsia="黑体" w:hAnsi="黑体" w:cs="宋体" w:hint="eastAsia"/>
          <w:kern w:val="0"/>
          <w:sz w:val="28"/>
          <w:szCs w:val="28"/>
        </w:rPr>
        <w:t>6</w:t>
      </w:r>
      <w:r w:rsidRPr="002B601D">
        <w:rPr>
          <w:rFonts w:ascii="黑体" w:eastAsia="黑体" w:hAnsi="黑体" w:cs="宋体"/>
          <w:kern w:val="0"/>
          <w:sz w:val="28"/>
          <w:szCs w:val="28"/>
        </w:rPr>
        <w:t>.1中毒人员的急救</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宋体" w:eastAsia="宋体" w:hAnsi="宋体" w:cs="宋体" w:hint="eastAsia"/>
          <w:sz w:val="28"/>
          <w:szCs w:val="28"/>
        </w:rPr>
        <w:t>⑴</w:t>
      </w:r>
      <w:r w:rsidRPr="002B601D">
        <w:rPr>
          <w:rFonts w:ascii="Times New Roman" w:hAnsi="Times New Roman" w:cs="Times New Roman"/>
          <w:sz w:val="28"/>
          <w:szCs w:val="28"/>
        </w:rPr>
        <w:t>首先将中毒人员转移至安全地带，解开领口使其呼吸畅通，脱去污染衣物，并清洗污染的皮肤和毛发。</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宋体" w:eastAsia="宋体" w:hAnsi="宋体" w:cs="宋体" w:hint="eastAsia"/>
          <w:sz w:val="28"/>
          <w:szCs w:val="28"/>
        </w:rPr>
        <w:t>⑵</w:t>
      </w:r>
      <w:r w:rsidRPr="002B601D">
        <w:rPr>
          <w:rFonts w:ascii="Times New Roman" w:hAnsi="Times New Roman" w:cs="Times New Roman"/>
          <w:sz w:val="28"/>
          <w:szCs w:val="28"/>
        </w:rPr>
        <w:t>呼吸困难或停止者，由经培训具有救护知识的人员进行人工呼吸。</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宋体" w:eastAsia="宋体" w:hAnsi="宋体" w:cs="宋体" w:hint="eastAsia"/>
          <w:sz w:val="28"/>
          <w:szCs w:val="28"/>
        </w:rPr>
        <w:t>⑶</w:t>
      </w:r>
      <w:r w:rsidRPr="002B601D">
        <w:rPr>
          <w:rFonts w:ascii="Times New Roman" w:hAnsi="Times New Roman" w:cs="Times New Roman"/>
          <w:sz w:val="28"/>
          <w:szCs w:val="28"/>
        </w:rPr>
        <w:t>口服中毒者，如为非腐蚀性的物质，应立即应用催吐的方法，使毒物质吐出，现场可用自己的中指、食指刺激咽部、压舌根的方法催吐，也可由旁人用羽毛或筷子一端扎上棉花刺激咽部催吐。催吐时尽量低头、身体向前弯，呕吐</w:t>
      </w:r>
      <w:proofErr w:type="gramStart"/>
      <w:r w:rsidRPr="002B601D">
        <w:rPr>
          <w:rFonts w:ascii="Times New Roman" w:hAnsi="Times New Roman" w:cs="Times New Roman"/>
          <w:sz w:val="28"/>
          <w:szCs w:val="28"/>
        </w:rPr>
        <w:t>物不会</w:t>
      </w:r>
      <w:proofErr w:type="gramEnd"/>
      <w:r w:rsidRPr="002B601D">
        <w:rPr>
          <w:rFonts w:ascii="Times New Roman" w:hAnsi="Times New Roman" w:cs="Times New Roman"/>
          <w:sz w:val="28"/>
          <w:szCs w:val="28"/>
        </w:rPr>
        <w:t>呛入肺部。另外，对失去知觉者，呕吐物会吸入肺部、有抽搐、呼吸困难、神志不清者或吸气时有吼声者，均不能催吐。</w:t>
      </w:r>
    </w:p>
    <w:p w:rsidR="00063AD2" w:rsidRPr="002B601D" w:rsidRDefault="00B3071D">
      <w:pPr>
        <w:snapToGrid w:val="0"/>
        <w:spacing w:line="360" w:lineRule="auto"/>
        <w:outlineLvl w:val="3"/>
        <w:rPr>
          <w:rFonts w:ascii="黑体" w:eastAsia="黑体" w:hAnsi="黑体" w:cs="宋体"/>
          <w:kern w:val="0"/>
          <w:sz w:val="28"/>
          <w:szCs w:val="28"/>
        </w:rPr>
      </w:pPr>
      <w:r w:rsidRPr="002B601D">
        <w:rPr>
          <w:rFonts w:ascii="黑体" w:eastAsia="黑体" w:hAnsi="黑体" w:cs="宋体" w:hint="eastAsia"/>
          <w:kern w:val="0"/>
          <w:sz w:val="28"/>
          <w:szCs w:val="28"/>
        </w:rPr>
        <w:t>6</w:t>
      </w:r>
      <w:r w:rsidRPr="002B601D">
        <w:rPr>
          <w:rFonts w:ascii="黑体" w:eastAsia="黑体" w:hAnsi="黑体" w:cs="宋体"/>
          <w:kern w:val="0"/>
          <w:sz w:val="28"/>
          <w:szCs w:val="28"/>
        </w:rPr>
        <w:t>.3.</w:t>
      </w:r>
      <w:r w:rsidRPr="002B601D">
        <w:rPr>
          <w:rFonts w:ascii="黑体" w:eastAsia="黑体" w:hAnsi="黑体" w:cs="宋体" w:hint="eastAsia"/>
          <w:kern w:val="0"/>
          <w:sz w:val="28"/>
          <w:szCs w:val="28"/>
        </w:rPr>
        <w:t>6</w:t>
      </w:r>
      <w:r w:rsidRPr="002B601D">
        <w:rPr>
          <w:rFonts w:ascii="黑体" w:eastAsia="黑体" w:hAnsi="黑体" w:cs="宋体"/>
          <w:kern w:val="0"/>
          <w:sz w:val="28"/>
          <w:szCs w:val="28"/>
        </w:rPr>
        <w:t>.2烧伤、烫伤及其他受伤人员的急救</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宋体" w:eastAsia="宋体" w:hAnsi="宋体" w:cs="宋体" w:hint="eastAsia"/>
          <w:sz w:val="28"/>
          <w:szCs w:val="28"/>
        </w:rPr>
        <w:t>⑴</w:t>
      </w:r>
      <w:r w:rsidRPr="002B601D">
        <w:rPr>
          <w:rFonts w:ascii="Times New Roman" w:hAnsi="Times New Roman" w:cs="Times New Roman"/>
          <w:sz w:val="28"/>
          <w:szCs w:val="28"/>
        </w:rPr>
        <w:t>如发生烧伤或烫伤，应立即用冷水冲洗，并送医院救治。</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宋体" w:eastAsia="宋体" w:hAnsi="宋体" w:cs="宋体" w:hint="eastAsia"/>
          <w:sz w:val="28"/>
          <w:szCs w:val="28"/>
        </w:rPr>
        <w:t>⑵</w:t>
      </w:r>
      <w:r w:rsidRPr="002B601D">
        <w:rPr>
          <w:rFonts w:ascii="Times New Roman" w:hAnsi="Times New Roman" w:cs="Times New Roman"/>
          <w:sz w:val="28"/>
          <w:szCs w:val="28"/>
        </w:rPr>
        <w:t>如发生化学危险品接触敏感部位，如眼睛、</w:t>
      </w:r>
      <w:r w:rsidRPr="002B601D">
        <w:rPr>
          <w:rFonts w:ascii="Times New Roman" w:hAnsi="Times New Roman" w:cs="Times New Roman" w:hint="eastAsia"/>
          <w:sz w:val="28"/>
          <w:szCs w:val="28"/>
        </w:rPr>
        <w:t>脸部</w:t>
      </w:r>
      <w:r w:rsidRPr="002B601D">
        <w:rPr>
          <w:rFonts w:ascii="Times New Roman" w:hAnsi="Times New Roman" w:cs="Times New Roman"/>
          <w:sz w:val="28"/>
          <w:szCs w:val="28"/>
        </w:rPr>
        <w:t>等，可用清水冲洗，严重者或不适者送医院救治。</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宋体" w:eastAsia="宋体" w:hAnsi="宋体" w:cs="宋体" w:hint="eastAsia"/>
          <w:sz w:val="28"/>
          <w:szCs w:val="28"/>
        </w:rPr>
        <w:t>⑶</w:t>
      </w:r>
      <w:r w:rsidRPr="002B601D">
        <w:rPr>
          <w:rFonts w:ascii="Times New Roman" w:hAnsi="Times New Roman" w:cs="Times New Roman"/>
          <w:sz w:val="28"/>
          <w:szCs w:val="28"/>
        </w:rPr>
        <w:t>因爆炸物打击、疏散时意外等引起的外伤伤员由现场医护人员进行</w:t>
      </w:r>
      <w:r w:rsidRPr="002B601D">
        <w:rPr>
          <w:rFonts w:ascii="Times New Roman" w:hAnsi="Times New Roman" w:cs="Times New Roman" w:hint="eastAsia"/>
          <w:sz w:val="28"/>
          <w:szCs w:val="28"/>
        </w:rPr>
        <w:t>前期</w:t>
      </w:r>
      <w:r w:rsidRPr="002B601D">
        <w:rPr>
          <w:rFonts w:ascii="Times New Roman" w:hAnsi="Times New Roman" w:cs="Times New Roman"/>
          <w:sz w:val="28"/>
          <w:szCs w:val="28"/>
        </w:rPr>
        <w:t>处理后及时送医院救治。</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宋体" w:eastAsia="宋体" w:hAnsi="宋体" w:cs="宋体" w:hint="eastAsia"/>
          <w:sz w:val="28"/>
          <w:szCs w:val="28"/>
        </w:rPr>
        <w:t>⑷</w:t>
      </w:r>
      <w:r w:rsidRPr="002B601D">
        <w:rPr>
          <w:rFonts w:ascii="Times New Roman" w:hAnsi="Times New Roman" w:cs="Times New Roman"/>
          <w:sz w:val="28"/>
          <w:szCs w:val="28"/>
        </w:rPr>
        <w:t>医院救治：联系救护中心或使用现场车辆，将中毒、烧伤、烫伤及其他受伤人员送就近医院（或急救中心）就医。并向医院（或急救中心）提供相关危险化学品的数据资料。</w:t>
      </w:r>
    </w:p>
    <w:p w:rsidR="00063AD2" w:rsidRPr="002B601D" w:rsidRDefault="00B3071D">
      <w:pPr>
        <w:snapToGrid w:val="0"/>
        <w:spacing w:line="360" w:lineRule="auto"/>
        <w:outlineLvl w:val="3"/>
        <w:rPr>
          <w:rFonts w:ascii="黑体" w:eastAsia="黑体" w:hAnsi="黑体" w:cs="宋体"/>
          <w:kern w:val="0"/>
          <w:sz w:val="28"/>
          <w:szCs w:val="28"/>
        </w:rPr>
      </w:pPr>
      <w:r w:rsidRPr="002B601D">
        <w:rPr>
          <w:rFonts w:ascii="黑体" w:eastAsia="黑体" w:hAnsi="黑体" w:cs="宋体" w:hint="eastAsia"/>
          <w:kern w:val="0"/>
          <w:sz w:val="28"/>
          <w:szCs w:val="28"/>
        </w:rPr>
        <w:t>6</w:t>
      </w:r>
      <w:r w:rsidRPr="002B601D">
        <w:rPr>
          <w:rFonts w:ascii="黑体" w:eastAsia="黑体" w:hAnsi="黑体" w:cs="宋体"/>
          <w:kern w:val="0"/>
          <w:sz w:val="28"/>
          <w:szCs w:val="28"/>
        </w:rPr>
        <w:t>.3.5.3触电急救</w:t>
      </w:r>
    </w:p>
    <w:p w:rsidR="00063AD2" w:rsidRPr="002B601D" w:rsidRDefault="00B3071D">
      <w:pPr>
        <w:snapToGrid w:val="0"/>
        <w:spacing w:line="360" w:lineRule="auto"/>
        <w:ind w:firstLineChars="200" w:firstLine="560"/>
        <w:rPr>
          <w:rFonts w:ascii="Times New Roman" w:hAnsi="Times New Roman" w:cs="Times New Roman"/>
          <w:sz w:val="28"/>
          <w:szCs w:val="28"/>
        </w:rPr>
      </w:pPr>
      <w:proofErr w:type="gramStart"/>
      <w:r w:rsidRPr="002B601D">
        <w:rPr>
          <w:rFonts w:ascii="Times New Roman" w:hAnsi="Times New Roman" w:cs="Times New Roman"/>
          <w:sz w:val="28"/>
          <w:szCs w:val="28"/>
        </w:rPr>
        <w:t>电对人体</w:t>
      </w:r>
      <w:proofErr w:type="gramEnd"/>
      <w:r w:rsidRPr="002B601D">
        <w:rPr>
          <w:rFonts w:ascii="Times New Roman" w:hAnsi="Times New Roman" w:cs="Times New Roman"/>
          <w:sz w:val="28"/>
          <w:szCs w:val="28"/>
        </w:rPr>
        <w:t>有两种伤害，即电击和电伤。这两种伤害有时可能分别发生，有时可能同时发生，但在触电事故中绝大部分是由电击造成的。</w:t>
      </w:r>
      <w:r w:rsidRPr="002B601D">
        <w:rPr>
          <w:rFonts w:ascii="Times New Roman" w:hAnsi="Times New Roman" w:cs="Times New Roman"/>
          <w:sz w:val="28"/>
          <w:szCs w:val="28"/>
        </w:rPr>
        <w:lastRenderedPageBreak/>
        <w:t>电击的伤害程度取决于通过人体电流的大小、电流通过人体的持续时间、电流通过人体的途径、电流的频率以及人体的健康状况等因素。</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触电急救的关键是动作迅速、救护得法。一定要坚持在现场抢救，且不可惊慌失措，束手无策，造成可当场救活的人，由于救治不及时或不得法而丧失生命。</w:t>
      </w:r>
    </w:p>
    <w:p w:rsidR="00063AD2" w:rsidRPr="002B601D" w:rsidRDefault="00B3071D">
      <w:pPr>
        <w:snapToGrid w:val="0"/>
        <w:spacing w:line="336"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1</w:t>
      </w:r>
      <w:r w:rsidRPr="002B601D">
        <w:rPr>
          <w:rFonts w:ascii="Times New Roman" w:hAnsi="Times New Roman" w:cs="Times New Roman"/>
          <w:sz w:val="28"/>
          <w:szCs w:val="28"/>
        </w:rPr>
        <w:t>、解脱电源</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触电事故发生后，严重电击引起肌肉痉挛触电者有可能从线路上或带电的设备上摔落，但最多的是被</w:t>
      </w:r>
      <w:r w:rsidRPr="002B601D">
        <w:rPr>
          <w:rFonts w:asciiTheme="minorEastAsia" w:hAnsiTheme="minorEastAsia" w:cs="Times New Roman"/>
          <w:sz w:val="28"/>
          <w:szCs w:val="28"/>
        </w:rPr>
        <w:t>“</w:t>
      </w:r>
      <w:r w:rsidRPr="002B601D">
        <w:rPr>
          <w:rFonts w:ascii="Times New Roman" w:hAnsi="Times New Roman" w:cs="Times New Roman"/>
          <w:sz w:val="28"/>
          <w:szCs w:val="28"/>
        </w:rPr>
        <w:t>吸附</w:t>
      </w:r>
      <w:r w:rsidRPr="002B601D">
        <w:rPr>
          <w:rFonts w:asciiTheme="minorEastAsia" w:hAnsiTheme="minorEastAsia" w:cs="Times New Roman"/>
          <w:sz w:val="28"/>
          <w:szCs w:val="28"/>
        </w:rPr>
        <w:t>”</w:t>
      </w:r>
      <w:r w:rsidRPr="002B601D">
        <w:rPr>
          <w:rFonts w:ascii="Times New Roman" w:hAnsi="Times New Roman" w:cs="Times New Roman"/>
          <w:sz w:val="28"/>
          <w:szCs w:val="28"/>
        </w:rPr>
        <w:t>在带电体上，导致电流不断通过人体，因此触电急救首先是使触电者脱离电源。</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宋体" w:eastAsia="宋体" w:hAnsi="宋体" w:cs="宋体" w:hint="eastAsia"/>
          <w:sz w:val="28"/>
          <w:szCs w:val="28"/>
        </w:rPr>
        <w:t>⑴</w:t>
      </w:r>
      <w:r w:rsidRPr="002B601D">
        <w:rPr>
          <w:rFonts w:ascii="Times New Roman" w:hAnsi="Times New Roman" w:cs="Times New Roman"/>
          <w:sz w:val="28"/>
          <w:szCs w:val="28"/>
        </w:rPr>
        <w:t>低压触电急救</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电源开关或插销在触电地点附近时可立即拉开或拨出插头，断开电源。</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如果电源开关或插</w:t>
      </w:r>
      <w:r w:rsidRPr="002B601D">
        <w:rPr>
          <w:rFonts w:ascii="Times New Roman" w:hAnsi="Times New Roman" w:cs="Times New Roman" w:hint="eastAsia"/>
          <w:sz w:val="28"/>
          <w:szCs w:val="28"/>
        </w:rPr>
        <w:t>头</w:t>
      </w:r>
      <w:r w:rsidRPr="002B601D">
        <w:rPr>
          <w:rFonts w:ascii="Times New Roman" w:hAnsi="Times New Roman" w:cs="Times New Roman"/>
          <w:sz w:val="28"/>
          <w:szCs w:val="28"/>
        </w:rPr>
        <w:t>距离较远时，可用有绝缘柄的电工钳等工具切断电线，从而断开电源，还可以用木板等绝缘物插入触电者身下，以隔断电流的通道。</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若电线搭落在触电者身上或被压在身下，可用干燥的绳索、木棒等绝缘物作为工具，拉开触电者或排开电线，使触电者脱离电源。</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如果触电者的衣服是干燥的，又没紧缠在身上，可以用一只手抓住触电者的衣服，拉离电源。这时因触电者的身体是带电的，鞋的</w:t>
      </w:r>
      <w:proofErr w:type="gramStart"/>
      <w:r w:rsidRPr="002B601D">
        <w:rPr>
          <w:rFonts w:ascii="Times New Roman" w:hAnsi="Times New Roman" w:cs="Times New Roman"/>
          <w:sz w:val="28"/>
          <w:szCs w:val="28"/>
        </w:rPr>
        <w:t>绝缘也</w:t>
      </w:r>
      <w:proofErr w:type="gramEnd"/>
      <w:r w:rsidRPr="002B601D">
        <w:rPr>
          <w:rFonts w:ascii="Times New Roman" w:hAnsi="Times New Roman" w:cs="Times New Roman"/>
          <w:sz w:val="28"/>
          <w:szCs w:val="28"/>
        </w:rPr>
        <w:t>可遭到破坏，所以救援人员不得接触触电者的皮肤，也不能抓触电的鞋。</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宋体" w:eastAsia="宋体" w:hAnsi="宋体" w:cs="宋体" w:hint="eastAsia"/>
          <w:sz w:val="28"/>
          <w:szCs w:val="28"/>
        </w:rPr>
        <w:t>⑵</w:t>
      </w:r>
      <w:r w:rsidRPr="002B601D">
        <w:rPr>
          <w:rFonts w:ascii="Times New Roman" w:hAnsi="Times New Roman" w:cs="Times New Roman"/>
          <w:sz w:val="28"/>
          <w:szCs w:val="28"/>
        </w:rPr>
        <w:t>高压触电救援</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宋体" w:eastAsia="宋体" w:hAnsi="宋体" w:cs="宋体" w:hint="eastAsia"/>
          <w:sz w:val="28"/>
          <w:szCs w:val="28"/>
        </w:rPr>
        <w:t>①</w:t>
      </w:r>
      <w:r w:rsidRPr="002B601D">
        <w:rPr>
          <w:rFonts w:ascii="Times New Roman" w:hAnsi="Times New Roman" w:cs="Times New Roman"/>
          <w:sz w:val="28"/>
          <w:szCs w:val="28"/>
        </w:rPr>
        <w:t>立即通知有关部门停电。</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宋体" w:eastAsia="宋体" w:hAnsi="宋体" w:cs="宋体" w:hint="eastAsia"/>
          <w:sz w:val="28"/>
          <w:szCs w:val="28"/>
        </w:rPr>
        <w:t>②</w:t>
      </w:r>
      <w:r w:rsidRPr="002B601D">
        <w:rPr>
          <w:rFonts w:ascii="Times New Roman" w:hAnsi="Times New Roman" w:cs="Times New Roman"/>
          <w:sz w:val="28"/>
          <w:szCs w:val="28"/>
        </w:rPr>
        <w:t>戴上绝缘手套，穿上绝缘鞋，采用相应等级的绝缘工具拉开开关或切断电源。</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宋体" w:eastAsia="宋体" w:hAnsi="宋体" w:cs="宋体" w:hint="eastAsia"/>
          <w:sz w:val="28"/>
          <w:szCs w:val="28"/>
        </w:rPr>
        <w:t>③</w:t>
      </w:r>
      <w:r w:rsidRPr="002B601D">
        <w:rPr>
          <w:rFonts w:ascii="Times New Roman" w:hAnsi="Times New Roman" w:cs="Times New Roman"/>
          <w:sz w:val="28"/>
          <w:szCs w:val="28"/>
        </w:rPr>
        <w:t>采用抛搭挂</w:t>
      </w:r>
      <w:proofErr w:type="gramStart"/>
      <w:r w:rsidRPr="002B601D">
        <w:rPr>
          <w:rFonts w:ascii="Times New Roman" w:hAnsi="Times New Roman" w:cs="Times New Roman"/>
          <w:sz w:val="28"/>
          <w:szCs w:val="28"/>
        </w:rPr>
        <w:t>裸</w:t>
      </w:r>
      <w:proofErr w:type="gramEnd"/>
      <w:r w:rsidRPr="002B601D">
        <w:rPr>
          <w:rFonts w:ascii="Times New Roman" w:hAnsi="Times New Roman" w:cs="Times New Roman"/>
          <w:sz w:val="28"/>
          <w:szCs w:val="28"/>
        </w:rPr>
        <w:t>金属线使线路短路接地、迫使保护装置动作而断</w:t>
      </w:r>
      <w:r w:rsidRPr="002B601D">
        <w:rPr>
          <w:rFonts w:ascii="Times New Roman" w:hAnsi="Times New Roman" w:cs="Times New Roman"/>
          <w:sz w:val="28"/>
          <w:szCs w:val="28"/>
        </w:rPr>
        <w:lastRenderedPageBreak/>
        <w:t>开电源。</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上述触电者脱离电源的方法，应根据具体情况，以快为原则选择采用。在使用触电者脱离电源的过程中，还要遵循下列注意事项。</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救护队员不可直接用手接触或金属及潮湿的物件作为救护工具，必须使用适当的绝缘工具。救护人员最好用一只手操作，以防自身触电。</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防止触电脱离电源后可能的摔伤，特别是触电者在高处时，应采用防坠落措施。即使触电者在平地，也要注意触电者倒下的方向，注意摔倒。</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如事故发生在夜里，应迅速解决临时照明，以利抢救，避免事故扩大。</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2</w:t>
      </w:r>
      <w:r w:rsidRPr="002B601D">
        <w:rPr>
          <w:rFonts w:ascii="Times New Roman" w:hAnsi="Times New Roman" w:cs="Times New Roman"/>
          <w:sz w:val="28"/>
          <w:szCs w:val="28"/>
        </w:rPr>
        <w:t>、救治</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触电者脱离电源后，应尽量在现场抢救。先救后运，要根据具体情况及时进行相应的救治。</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宋体" w:eastAsia="宋体" w:hAnsi="宋体" w:cs="宋体" w:hint="eastAsia"/>
          <w:sz w:val="28"/>
          <w:szCs w:val="28"/>
        </w:rPr>
        <w:t>⑴</w:t>
      </w:r>
      <w:r w:rsidRPr="002B601D">
        <w:rPr>
          <w:rFonts w:ascii="Times New Roman" w:hAnsi="Times New Roman" w:cs="Times New Roman"/>
          <w:sz w:val="28"/>
          <w:szCs w:val="28"/>
        </w:rPr>
        <w:t>如果触电者失去知觉，仅在触电过程中曾一度昏迷，则应保护安静，继续观察，并请医生前来</w:t>
      </w:r>
      <w:r w:rsidRPr="002B601D">
        <w:rPr>
          <w:rFonts w:ascii="Times New Roman" w:hAnsi="Times New Roman" w:cs="Times New Roman" w:hint="eastAsia"/>
          <w:sz w:val="28"/>
          <w:szCs w:val="28"/>
        </w:rPr>
        <w:t>诊</w:t>
      </w:r>
      <w:r w:rsidRPr="002B601D">
        <w:rPr>
          <w:rFonts w:ascii="Times New Roman" w:hAnsi="Times New Roman" w:cs="Times New Roman"/>
          <w:sz w:val="28"/>
          <w:szCs w:val="28"/>
        </w:rPr>
        <w:t>治和送医院。</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宋体" w:eastAsia="宋体" w:hAnsi="宋体" w:cs="宋体" w:hint="eastAsia"/>
          <w:sz w:val="28"/>
          <w:szCs w:val="28"/>
        </w:rPr>
        <w:t>⑵</w:t>
      </w:r>
      <w:r w:rsidRPr="002B601D">
        <w:rPr>
          <w:rFonts w:ascii="Times New Roman" w:hAnsi="Times New Roman" w:cs="Times New Roman"/>
          <w:sz w:val="28"/>
          <w:szCs w:val="28"/>
        </w:rPr>
        <w:t>若触电者已经失去知觉，但心脏跳动呼吸还存在，应使触电者平卧，注意空气流通，解开衣服以利呼吸。还可以闻氨水、摩擦全身使之发热。如天气寒冷，还要注意保暖，同时速请医生诊治。如触电者呼吸困难，不时发出抽筋现象，应准备心脏停止跳动或呼吸停止后立即进行人工氧合。</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宋体" w:eastAsia="宋体" w:hAnsi="宋体" w:cs="宋体" w:hint="eastAsia"/>
          <w:sz w:val="28"/>
          <w:szCs w:val="28"/>
        </w:rPr>
        <w:t>⑶</w:t>
      </w:r>
      <w:r w:rsidRPr="002B601D">
        <w:rPr>
          <w:rFonts w:ascii="Times New Roman" w:hAnsi="Times New Roman" w:cs="Times New Roman"/>
          <w:sz w:val="28"/>
          <w:szCs w:val="28"/>
        </w:rPr>
        <w:t>如果触电者呼吸、脉搏、心脏跳动均已停止，应立即施行人工氧合进行紧急救护。</w:t>
      </w:r>
    </w:p>
    <w:p w:rsidR="00063AD2" w:rsidRPr="002B601D" w:rsidRDefault="00B3071D">
      <w:pPr>
        <w:snapToGrid w:val="0"/>
        <w:spacing w:line="360" w:lineRule="auto"/>
        <w:ind w:firstLineChars="200" w:firstLine="560"/>
        <w:rPr>
          <w:rFonts w:ascii="Times New Roman" w:eastAsia="宋体" w:hAnsi="Times New Roman" w:cs="Times New Roman"/>
          <w:kern w:val="18"/>
          <w:sz w:val="28"/>
          <w:szCs w:val="28"/>
        </w:rPr>
      </w:pPr>
      <w:r w:rsidRPr="002B601D">
        <w:rPr>
          <w:rFonts w:ascii="Times New Roman" w:hAnsi="Times New Roman" w:cs="Times New Roman"/>
          <w:sz w:val="28"/>
          <w:szCs w:val="28"/>
        </w:rPr>
        <w:t>人工氧合是触电急救行之有效的科学方法。它包括人工呼吸和心脏挤压（即心脏按摩）两种方法。根据触电者的具体情况，这两种方</w:t>
      </w:r>
      <w:r w:rsidRPr="002B601D">
        <w:rPr>
          <w:rFonts w:ascii="Times New Roman" w:hAnsi="Times New Roman" w:cs="Times New Roman"/>
          <w:sz w:val="28"/>
          <w:szCs w:val="28"/>
        </w:rPr>
        <w:lastRenderedPageBreak/>
        <w:t>法可单独应用，也可以配合应用，人工呼吸有多种方法，其中，口对口（鼻）人工呼吸法效果最好，简单易学，容易掌握。心脏挤压一般指的是胸外心脏挤压。</w:t>
      </w:r>
    </w:p>
    <w:p w:rsidR="00063AD2" w:rsidRPr="002B601D" w:rsidRDefault="00B3071D">
      <w:pPr>
        <w:snapToGrid w:val="0"/>
        <w:spacing w:line="336" w:lineRule="auto"/>
        <w:jc w:val="left"/>
        <w:outlineLvl w:val="1"/>
        <w:rPr>
          <w:rFonts w:ascii="黑体" w:eastAsia="黑体" w:hAnsi="黑体" w:cs="Times New Roman"/>
          <w:sz w:val="32"/>
          <w:szCs w:val="32"/>
        </w:rPr>
      </w:pPr>
      <w:bookmarkStart w:id="132" w:name="_Toc530417136"/>
      <w:r w:rsidRPr="002B601D">
        <w:rPr>
          <w:rFonts w:ascii="黑体" w:eastAsia="黑体" w:hAnsi="黑体" w:cs="Times New Roman" w:hint="eastAsia"/>
          <w:sz w:val="32"/>
          <w:szCs w:val="32"/>
        </w:rPr>
        <w:t>6.</w:t>
      </w:r>
      <w:r w:rsidRPr="002B601D">
        <w:rPr>
          <w:rFonts w:ascii="黑体" w:eastAsia="黑体" w:hAnsi="黑体" w:cs="Times New Roman"/>
          <w:sz w:val="32"/>
          <w:szCs w:val="32"/>
        </w:rPr>
        <w:t>4</w:t>
      </w:r>
      <w:r w:rsidRPr="002B601D">
        <w:rPr>
          <w:rFonts w:ascii="黑体" w:eastAsia="黑体" w:hAnsi="黑体" w:cs="Times New Roman" w:hint="eastAsia"/>
          <w:sz w:val="32"/>
          <w:szCs w:val="32"/>
        </w:rPr>
        <w:t>应急</w:t>
      </w:r>
      <w:r w:rsidRPr="002B601D">
        <w:rPr>
          <w:rFonts w:ascii="黑体" w:eastAsia="黑体" w:hAnsi="黑体" w:cs="Times New Roman"/>
          <w:sz w:val="32"/>
          <w:szCs w:val="32"/>
        </w:rPr>
        <w:t>监测</w:t>
      </w:r>
      <w:bookmarkEnd w:id="132"/>
    </w:p>
    <w:p w:rsidR="00063AD2" w:rsidRPr="002B601D" w:rsidRDefault="00B3071D">
      <w:pPr>
        <w:autoSpaceDE w:val="0"/>
        <w:autoSpaceDN w:val="0"/>
        <w:adjustRightInd w:val="0"/>
        <w:snapToGrid w:val="0"/>
        <w:spacing w:line="360" w:lineRule="auto"/>
        <w:ind w:firstLineChars="200" w:firstLine="560"/>
        <w:rPr>
          <w:rFonts w:ascii="宋体" w:hAnsi="宋体" w:cs="仿宋_GB2312"/>
          <w:kern w:val="0"/>
          <w:sz w:val="28"/>
          <w:szCs w:val="28"/>
        </w:rPr>
      </w:pPr>
      <w:r w:rsidRPr="002B601D">
        <w:rPr>
          <w:rFonts w:ascii="宋体" w:hAnsi="宋体" w:cs="仿宋_GB2312" w:hint="eastAsia"/>
          <w:kern w:val="0"/>
          <w:sz w:val="28"/>
          <w:szCs w:val="28"/>
        </w:rPr>
        <w:t>在突发事件发生后，现场抢救过程中，以及抢救收尾阶段，需对现场及周边的环境状况进行适时监测，以便为应急救援组织提供决策依据。</w:t>
      </w:r>
    </w:p>
    <w:p w:rsidR="00063AD2" w:rsidRPr="002B601D" w:rsidRDefault="00B3071D">
      <w:pPr>
        <w:autoSpaceDE w:val="0"/>
        <w:autoSpaceDN w:val="0"/>
        <w:adjustRightInd w:val="0"/>
        <w:snapToGrid w:val="0"/>
        <w:spacing w:line="360" w:lineRule="auto"/>
        <w:ind w:firstLineChars="200" w:firstLine="560"/>
        <w:rPr>
          <w:rFonts w:ascii="宋体" w:cs="仿宋_GB2312"/>
          <w:kern w:val="0"/>
          <w:sz w:val="28"/>
          <w:szCs w:val="28"/>
        </w:rPr>
      </w:pPr>
      <w:r w:rsidRPr="002B601D">
        <w:rPr>
          <w:rFonts w:ascii="宋体" w:hAnsi="宋体" w:cs="仿宋_GB2312" w:hint="eastAsia"/>
          <w:kern w:val="0"/>
          <w:sz w:val="28"/>
          <w:szCs w:val="28"/>
        </w:rPr>
        <w:t>本公司可监测的污染因子，由本公司进行监测，超出本公司监测能力的，由公司委托专门有资质</w:t>
      </w:r>
      <w:r w:rsidRPr="002B601D">
        <w:rPr>
          <w:rFonts w:ascii="宋体" w:hAnsi="宋体" w:cs="仿宋_GB2312"/>
          <w:kern w:val="0"/>
          <w:sz w:val="28"/>
          <w:szCs w:val="28"/>
        </w:rPr>
        <w:t>监测</w:t>
      </w:r>
      <w:r w:rsidRPr="002B601D">
        <w:rPr>
          <w:rFonts w:ascii="宋体" w:hAnsi="宋体" w:cs="仿宋_GB2312" w:hint="eastAsia"/>
          <w:kern w:val="0"/>
          <w:sz w:val="28"/>
          <w:szCs w:val="28"/>
        </w:rPr>
        <w:t>机构负责对事件现场的污染因子进行应急监测，对污染因子种类、数据与后果进行评估，为指挥部门提供决策依据。</w:t>
      </w:r>
    </w:p>
    <w:p w:rsidR="00063AD2" w:rsidRPr="002B601D" w:rsidRDefault="00B3071D">
      <w:pPr>
        <w:snapToGrid w:val="0"/>
        <w:spacing w:line="336" w:lineRule="auto"/>
        <w:jc w:val="left"/>
        <w:outlineLvl w:val="2"/>
        <w:rPr>
          <w:rFonts w:ascii="黑体" w:eastAsia="黑体" w:hAnsi="黑体" w:cs="Times New Roman"/>
          <w:sz w:val="30"/>
          <w:szCs w:val="30"/>
        </w:rPr>
      </w:pPr>
      <w:r w:rsidRPr="002B601D">
        <w:rPr>
          <w:rFonts w:ascii="黑体" w:eastAsia="黑体" w:hAnsi="黑体" w:cs="Times New Roman"/>
          <w:sz w:val="30"/>
          <w:szCs w:val="30"/>
        </w:rPr>
        <w:t>6.4.1</w:t>
      </w:r>
      <w:r w:rsidRPr="002B601D">
        <w:rPr>
          <w:rFonts w:ascii="黑体" w:eastAsia="黑体" w:hAnsi="黑体" w:cs="Times New Roman" w:hint="eastAsia"/>
          <w:sz w:val="30"/>
          <w:szCs w:val="30"/>
        </w:rPr>
        <w:t>水环境监测</w:t>
      </w:r>
    </w:p>
    <w:p w:rsidR="00063AD2" w:rsidRPr="002B601D" w:rsidRDefault="00B3071D">
      <w:pPr>
        <w:autoSpaceDE w:val="0"/>
        <w:autoSpaceDN w:val="0"/>
        <w:adjustRightInd w:val="0"/>
        <w:snapToGrid w:val="0"/>
        <w:spacing w:line="360" w:lineRule="auto"/>
        <w:ind w:firstLineChars="200" w:firstLine="560"/>
        <w:rPr>
          <w:rFonts w:ascii="Times New Roman" w:hAnsi="Times New Roman" w:cs="Times New Roman"/>
          <w:kern w:val="0"/>
          <w:sz w:val="28"/>
          <w:szCs w:val="28"/>
        </w:rPr>
      </w:pPr>
      <w:r w:rsidRPr="002B601D">
        <w:rPr>
          <w:rFonts w:ascii="Times New Roman" w:hAnsi="Times New Roman" w:cs="Times New Roman"/>
          <w:kern w:val="0"/>
          <w:sz w:val="28"/>
          <w:szCs w:val="28"/>
        </w:rPr>
        <w:t>监测因子：根据事件</w:t>
      </w:r>
      <w:r w:rsidRPr="002B601D">
        <w:rPr>
          <w:rFonts w:ascii="Times New Roman" w:hAnsi="Times New Roman" w:cs="Times New Roman" w:hint="eastAsia"/>
          <w:kern w:val="0"/>
          <w:sz w:val="28"/>
          <w:szCs w:val="28"/>
        </w:rPr>
        <w:t>情况</w:t>
      </w:r>
      <w:r w:rsidRPr="002B601D">
        <w:rPr>
          <w:rFonts w:ascii="Times New Roman" w:hAnsi="Times New Roman" w:cs="Times New Roman"/>
          <w:kern w:val="0"/>
          <w:sz w:val="28"/>
          <w:szCs w:val="28"/>
        </w:rPr>
        <w:t>选择适当的监测因子，以</w:t>
      </w:r>
      <w:r w:rsidRPr="002B601D">
        <w:rPr>
          <w:rFonts w:ascii="Times New Roman" w:hAnsi="Times New Roman" w:cs="Times New Roman"/>
          <w:kern w:val="0"/>
          <w:sz w:val="28"/>
          <w:szCs w:val="28"/>
        </w:rPr>
        <w:t>pH</w:t>
      </w:r>
      <w:r w:rsidRPr="002B601D">
        <w:rPr>
          <w:rFonts w:ascii="Times New Roman" w:hAnsi="Times New Roman" w:cs="Times New Roman"/>
          <w:kern w:val="0"/>
          <w:sz w:val="28"/>
          <w:szCs w:val="28"/>
        </w:rPr>
        <w:t>、</w:t>
      </w:r>
      <w:r w:rsidRPr="002B601D">
        <w:rPr>
          <w:rFonts w:ascii="Times New Roman" w:hAnsi="Times New Roman" w:cs="Times New Roman"/>
          <w:kern w:val="0"/>
          <w:sz w:val="28"/>
          <w:szCs w:val="28"/>
        </w:rPr>
        <w:t>COD</w:t>
      </w:r>
      <w:r w:rsidRPr="002B601D">
        <w:rPr>
          <w:rFonts w:ascii="Times New Roman" w:hAnsi="Times New Roman" w:cs="Times New Roman"/>
          <w:kern w:val="0"/>
          <w:sz w:val="28"/>
          <w:szCs w:val="28"/>
        </w:rPr>
        <w:t>、</w:t>
      </w:r>
      <w:r w:rsidRPr="002B601D">
        <w:rPr>
          <w:rFonts w:ascii="Times New Roman" w:hAnsi="Times New Roman" w:cs="Times New Roman" w:hint="eastAsia"/>
          <w:kern w:val="0"/>
          <w:sz w:val="28"/>
          <w:szCs w:val="28"/>
        </w:rPr>
        <w:t>BOD</w:t>
      </w:r>
      <w:r w:rsidRPr="002B601D">
        <w:rPr>
          <w:rFonts w:ascii="Times New Roman" w:hAnsi="Times New Roman" w:cs="Times New Roman" w:hint="eastAsia"/>
          <w:kern w:val="0"/>
          <w:sz w:val="28"/>
          <w:szCs w:val="28"/>
          <w:vertAlign w:val="subscript"/>
        </w:rPr>
        <w:t>5</w:t>
      </w:r>
      <w:r w:rsidRPr="002B601D">
        <w:rPr>
          <w:rFonts w:ascii="Times New Roman" w:hAnsi="Times New Roman" w:cs="Times New Roman" w:hint="eastAsia"/>
          <w:kern w:val="0"/>
          <w:sz w:val="28"/>
          <w:szCs w:val="28"/>
        </w:rPr>
        <w:t>、</w:t>
      </w:r>
      <w:r w:rsidRPr="002B601D">
        <w:rPr>
          <w:rFonts w:ascii="Times New Roman" w:hAnsi="Times New Roman" w:cs="Times New Roman"/>
          <w:kern w:val="0"/>
          <w:sz w:val="28"/>
          <w:szCs w:val="28"/>
        </w:rPr>
        <w:t>SS</w:t>
      </w:r>
      <w:r w:rsidRPr="002B601D">
        <w:rPr>
          <w:rFonts w:ascii="Times New Roman" w:hAnsi="Times New Roman" w:cs="Times New Roman"/>
          <w:kern w:val="0"/>
          <w:sz w:val="28"/>
          <w:szCs w:val="28"/>
        </w:rPr>
        <w:t>、</w:t>
      </w:r>
      <w:r w:rsidRPr="002B601D">
        <w:rPr>
          <w:rFonts w:ascii="Times New Roman" w:hAnsi="Times New Roman" w:cs="Times New Roman" w:hint="eastAsia"/>
          <w:kern w:val="0"/>
          <w:sz w:val="28"/>
          <w:szCs w:val="28"/>
        </w:rPr>
        <w:t>C</w:t>
      </w:r>
      <w:r w:rsidRPr="002B601D">
        <w:rPr>
          <w:rFonts w:ascii="Times New Roman" w:hAnsi="Times New Roman" w:cs="Times New Roman"/>
          <w:kern w:val="0"/>
          <w:sz w:val="28"/>
          <w:szCs w:val="28"/>
        </w:rPr>
        <w:t>l</w:t>
      </w:r>
      <w:r w:rsidRPr="002B601D">
        <w:rPr>
          <w:rFonts w:ascii="Times New Roman" w:hAnsi="Times New Roman" w:cs="Times New Roman"/>
          <w:kern w:val="0"/>
          <w:sz w:val="28"/>
          <w:szCs w:val="28"/>
          <w:vertAlign w:val="superscript"/>
        </w:rPr>
        <w:t>-</w:t>
      </w:r>
      <w:r w:rsidRPr="002B601D">
        <w:rPr>
          <w:rFonts w:ascii="Times New Roman" w:hAnsi="Times New Roman" w:cs="Times New Roman"/>
          <w:kern w:val="0"/>
          <w:sz w:val="28"/>
          <w:szCs w:val="28"/>
        </w:rPr>
        <w:t>、氨氮</w:t>
      </w:r>
      <w:r w:rsidRPr="002B601D">
        <w:rPr>
          <w:rFonts w:ascii="Times New Roman" w:hAnsi="Times New Roman" w:cs="Times New Roman" w:hint="eastAsia"/>
          <w:kern w:val="0"/>
          <w:sz w:val="28"/>
          <w:szCs w:val="28"/>
        </w:rPr>
        <w:t>、</w:t>
      </w:r>
      <w:r w:rsidRPr="002B601D">
        <w:rPr>
          <w:rFonts w:ascii="Times New Roman" w:hAnsi="Times New Roman" w:cs="Times New Roman"/>
          <w:kern w:val="0"/>
          <w:sz w:val="28"/>
          <w:szCs w:val="28"/>
        </w:rPr>
        <w:t>甲醛、苯胺类、硝基苯等作为监测因子。</w:t>
      </w:r>
    </w:p>
    <w:p w:rsidR="00063AD2" w:rsidRPr="002B601D" w:rsidRDefault="00B3071D">
      <w:pPr>
        <w:autoSpaceDE w:val="0"/>
        <w:autoSpaceDN w:val="0"/>
        <w:adjustRightInd w:val="0"/>
        <w:snapToGrid w:val="0"/>
        <w:spacing w:line="360" w:lineRule="auto"/>
        <w:ind w:firstLineChars="200" w:firstLine="560"/>
        <w:rPr>
          <w:rFonts w:ascii="Times New Roman" w:hAnsi="Times New Roman" w:cs="Times New Roman"/>
          <w:kern w:val="0"/>
          <w:sz w:val="28"/>
          <w:szCs w:val="28"/>
        </w:rPr>
      </w:pPr>
      <w:r w:rsidRPr="002B601D">
        <w:rPr>
          <w:rFonts w:ascii="Times New Roman" w:hAnsi="Times New Roman" w:cs="Times New Roman"/>
          <w:kern w:val="0"/>
          <w:sz w:val="28"/>
          <w:szCs w:val="28"/>
        </w:rPr>
        <w:t>监测时间和频次：按照事件持续时间确定监测时间，根据事件严重性确定监测频次。一般情况下每小时取样一次。</w:t>
      </w:r>
      <w:proofErr w:type="gramStart"/>
      <w:r w:rsidRPr="002B601D">
        <w:rPr>
          <w:rFonts w:ascii="Times New Roman" w:hAnsi="Times New Roman" w:cs="Times New Roman"/>
          <w:kern w:val="0"/>
          <w:sz w:val="28"/>
          <w:szCs w:val="28"/>
        </w:rPr>
        <w:t>随事件</w:t>
      </w:r>
      <w:proofErr w:type="gramEnd"/>
      <w:r w:rsidRPr="002B601D">
        <w:rPr>
          <w:rFonts w:ascii="Times New Roman" w:hAnsi="Times New Roman" w:cs="Times New Roman"/>
          <w:kern w:val="0"/>
          <w:sz w:val="28"/>
          <w:szCs w:val="28"/>
        </w:rPr>
        <w:t>控制减弱，经应急组织同意后，可适当</w:t>
      </w:r>
      <w:r w:rsidRPr="002B601D">
        <w:rPr>
          <w:rFonts w:ascii="Times New Roman" w:hAnsi="Times New Roman" w:cs="Times New Roman" w:hint="eastAsia"/>
          <w:kern w:val="0"/>
          <w:sz w:val="28"/>
          <w:szCs w:val="28"/>
        </w:rPr>
        <w:t>减少</w:t>
      </w:r>
      <w:r w:rsidRPr="002B601D">
        <w:rPr>
          <w:rFonts w:ascii="Times New Roman" w:hAnsi="Times New Roman" w:cs="Times New Roman"/>
          <w:kern w:val="0"/>
          <w:sz w:val="28"/>
          <w:szCs w:val="28"/>
        </w:rPr>
        <w:t>监测频次。</w:t>
      </w:r>
    </w:p>
    <w:p w:rsidR="00063AD2" w:rsidRPr="002B601D" w:rsidRDefault="00B3071D">
      <w:pPr>
        <w:snapToGrid w:val="0"/>
        <w:spacing w:line="336" w:lineRule="auto"/>
        <w:jc w:val="left"/>
        <w:outlineLvl w:val="2"/>
        <w:rPr>
          <w:rFonts w:ascii="黑体" w:eastAsia="黑体" w:hAnsi="黑体" w:cs="Times New Roman"/>
          <w:sz w:val="30"/>
          <w:szCs w:val="30"/>
        </w:rPr>
      </w:pPr>
      <w:r w:rsidRPr="002B601D">
        <w:rPr>
          <w:rFonts w:ascii="黑体" w:eastAsia="黑体" w:hAnsi="黑体" w:cs="Times New Roman"/>
          <w:sz w:val="30"/>
          <w:szCs w:val="30"/>
        </w:rPr>
        <w:t>6.4.2</w:t>
      </w:r>
      <w:r w:rsidRPr="002B601D">
        <w:rPr>
          <w:rFonts w:ascii="黑体" w:eastAsia="黑体" w:hAnsi="黑体" w:cs="Times New Roman" w:hint="eastAsia"/>
          <w:sz w:val="30"/>
          <w:szCs w:val="30"/>
        </w:rPr>
        <w:t>大气监测</w:t>
      </w:r>
    </w:p>
    <w:p w:rsidR="00063AD2" w:rsidRPr="002B601D" w:rsidRDefault="00B3071D">
      <w:pPr>
        <w:autoSpaceDE w:val="0"/>
        <w:autoSpaceDN w:val="0"/>
        <w:adjustRightInd w:val="0"/>
        <w:snapToGrid w:val="0"/>
        <w:spacing w:line="360" w:lineRule="auto"/>
        <w:ind w:firstLineChars="200" w:firstLine="560"/>
        <w:rPr>
          <w:rFonts w:ascii="Times New Roman" w:hAnsi="Times New Roman" w:cs="Times New Roman"/>
          <w:kern w:val="0"/>
          <w:sz w:val="28"/>
          <w:szCs w:val="28"/>
        </w:rPr>
      </w:pPr>
      <w:r w:rsidRPr="002B601D">
        <w:rPr>
          <w:rFonts w:ascii="Times New Roman" w:hAnsi="Times New Roman" w:cs="Times New Roman"/>
          <w:kern w:val="0"/>
          <w:sz w:val="28"/>
          <w:szCs w:val="28"/>
        </w:rPr>
        <w:t>监测因子：</w:t>
      </w:r>
      <w:r w:rsidRPr="002B601D">
        <w:rPr>
          <w:rFonts w:ascii="Times New Roman" w:hAnsi="Times New Roman" w:cs="Times New Roman" w:hint="eastAsia"/>
          <w:kern w:val="0"/>
          <w:sz w:val="28"/>
          <w:szCs w:val="28"/>
        </w:rPr>
        <w:t>监测项目根据泄漏物料种类的不同而不同，主要</w:t>
      </w:r>
      <w:r w:rsidRPr="002B601D">
        <w:rPr>
          <w:rFonts w:ascii="Times New Roman" w:hAnsi="Times New Roman" w:cs="Times New Roman"/>
          <w:kern w:val="0"/>
          <w:sz w:val="28"/>
          <w:szCs w:val="28"/>
        </w:rPr>
        <w:t>是</w:t>
      </w:r>
      <w:r w:rsidRPr="002B601D">
        <w:rPr>
          <w:rFonts w:ascii="Times New Roman" w:hAnsi="Times New Roman" w:cs="Times New Roman" w:hint="eastAsia"/>
          <w:kern w:val="0"/>
          <w:sz w:val="28"/>
          <w:szCs w:val="28"/>
        </w:rPr>
        <w:t>Cl</w:t>
      </w:r>
      <w:r w:rsidRPr="002B601D">
        <w:rPr>
          <w:rFonts w:ascii="Times New Roman" w:hAnsi="Times New Roman" w:cs="Times New Roman" w:hint="eastAsia"/>
          <w:kern w:val="0"/>
          <w:sz w:val="28"/>
          <w:szCs w:val="28"/>
          <w:vertAlign w:val="subscript"/>
        </w:rPr>
        <w:t>2</w:t>
      </w:r>
      <w:r w:rsidRPr="002B601D">
        <w:rPr>
          <w:rFonts w:ascii="Times New Roman" w:hAnsi="Times New Roman" w:cs="Times New Roman" w:hint="eastAsia"/>
          <w:kern w:val="0"/>
          <w:sz w:val="28"/>
          <w:szCs w:val="28"/>
        </w:rPr>
        <w:t>、</w:t>
      </w:r>
      <w:r w:rsidRPr="002B601D">
        <w:rPr>
          <w:rFonts w:ascii="Times New Roman" w:hAnsi="Times New Roman" w:cs="Times New Roman"/>
          <w:kern w:val="0"/>
          <w:sz w:val="28"/>
          <w:szCs w:val="28"/>
        </w:rPr>
        <w:t>HCl</w:t>
      </w:r>
      <w:r w:rsidRPr="002B601D">
        <w:rPr>
          <w:rFonts w:ascii="Times New Roman" w:hAnsi="Times New Roman" w:cs="Times New Roman"/>
          <w:kern w:val="0"/>
          <w:sz w:val="28"/>
          <w:szCs w:val="28"/>
        </w:rPr>
        <w:t>、</w:t>
      </w:r>
      <w:r w:rsidRPr="002B601D">
        <w:rPr>
          <w:rFonts w:ascii="Times New Roman" w:hAnsi="Times New Roman" w:cs="Times New Roman"/>
          <w:kern w:val="0"/>
          <w:sz w:val="28"/>
          <w:szCs w:val="28"/>
        </w:rPr>
        <w:t>NOx</w:t>
      </w:r>
      <w:r w:rsidRPr="002B601D">
        <w:rPr>
          <w:rFonts w:ascii="Times New Roman" w:hAnsi="Times New Roman" w:cs="Times New Roman"/>
          <w:kern w:val="0"/>
          <w:sz w:val="28"/>
          <w:szCs w:val="28"/>
        </w:rPr>
        <w:t>、硫酸雾、甲醇</w:t>
      </w:r>
      <w:r w:rsidRPr="002B601D">
        <w:rPr>
          <w:rFonts w:ascii="Times New Roman" w:hAnsi="Times New Roman" w:cs="Times New Roman" w:hint="eastAsia"/>
          <w:kern w:val="0"/>
          <w:sz w:val="28"/>
          <w:szCs w:val="28"/>
        </w:rPr>
        <w:t>、异丙醇、甲酸、氟化物</w:t>
      </w:r>
      <w:r w:rsidRPr="002B601D">
        <w:rPr>
          <w:rFonts w:ascii="Times New Roman" w:hAnsi="Times New Roman" w:cs="Times New Roman"/>
          <w:kern w:val="0"/>
          <w:sz w:val="28"/>
          <w:szCs w:val="28"/>
        </w:rPr>
        <w:t>等。</w:t>
      </w:r>
    </w:p>
    <w:p w:rsidR="00063AD2" w:rsidRPr="002B601D" w:rsidRDefault="00B3071D">
      <w:pPr>
        <w:autoSpaceDE w:val="0"/>
        <w:autoSpaceDN w:val="0"/>
        <w:adjustRightInd w:val="0"/>
        <w:snapToGrid w:val="0"/>
        <w:spacing w:line="360" w:lineRule="auto"/>
        <w:ind w:firstLineChars="200" w:firstLine="560"/>
        <w:rPr>
          <w:rFonts w:ascii="Times New Roman" w:hAnsi="Times New Roman" w:cs="Times New Roman"/>
          <w:kern w:val="0"/>
          <w:sz w:val="28"/>
          <w:szCs w:val="28"/>
        </w:rPr>
      </w:pPr>
      <w:r w:rsidRPr="002B601D">
        <w:rPr>
          <w:rFonts w:ascii="Times New Roman" w:hAnsi="Times New Roman" w:cs="Times New Roman"/>
          <w:kern w:val="0"/>
          <w:sz w:val="28"/>
          <w:szCs w:val="28"/>
        </w:rPr>
        <w:t>监测时间和频次：</w:t>
      </w:r>
      <w:r w:rsidRPr="002B601D">
        <w:rPr>
          <w:rFonts w:ascii="Times New Roman" w:hAnsi="Times New Roman" w:cs="Times New Roman" w:hint="eastAsia"/>
          <w:kern w:val="0"/>
          <w:sz w:val="28"/>
          <w:szCs w:val="28"/>
        </w:rPr>
        <w:t>监测频次为</w:t>
      </w:r>
      <w:r w:rsidRPr="002B601D">
        <w:rPr>
          <w:rFonts w:ascii="Times New Roman" w:hAnsi="Times New Roman" w:cs="Times New Roman"/>
          <w:kern w:val="0"/>
          <w:sz w:val="28"/>
          <w:szCs w:val="28"/>
        </w:rPr>
        <w:t>1</w:t>
      </w:r>
      <w:r w:rsidRPr="002B601D">
        <w:rPr>
          <w:rFonts w:ascii="Times New Roman" w:hAnsi="Times New Roman" w:cs="Times New Roman" w:hint="eastAsia"/>
          <w:kern w:val="0"/>
          <w:sz w:val="28"/>
          <w:szCs w:val="28"/>
        </w:rPr>
        <w:t>天</w:t>
      </w:r>
      <w:r w:rsidRPr="002B601D">
        <w:rPr>
          <w:rFonts w:ascii="Times New Roman" w:hAnsi="Times New Roman" w:cs="Times New Roman"/>
          <w:kern w:val="0"/>
          <w:sz w:val="28"/>
          <w:szCs w:val="28"/>
        </w:rPr>
        <w:t>4</w:t>
      </w:r>
      <w:r w:rsidRPr="002B601D">
        <w:rPr>
          <w:rFonts w:ascii="Times New Roman" w:hAnsi="Times New Roman" w:cs="Times New Roman" w:hint="eastAsia"/>
          <w:kern w:val="0"/>
          <w:sz w:val="28"/>
          <w:szCs w:val="28"/>
        </w:rPr>
        <w:t>次，紧急情况时可增加为</w:t>
      </w:r>
      <w:r w:rsidRPr="002B601D">
        <w:rPr>
          <w:rFonts w:ascii="Times New Roman" w:hAnsi="Times New Roman" w:cs="Times New Roman"/>
          <w:kern w:val="0"/>
          <w:sz w:val="28"/>
          <w:szCs w:val="28"/>
        </w:rPr>
        <w:t>1</w:t>
      </w:r>
      <w:r w:rsidRPr="002B601D">
        <w:rPr>
          <w:rFonts w:ascii="Times New Roman" w:hAnsi="Times New Roman" w:cs="Times New Roman" w:hint="eastAsia"/>
          <w:kern w:val="0"/>
          <w:sz w:val="28"/>
          <w:szCs w:val="28"/>
        </w:rPr>
        <w:t>次</w:t>
      </w:r>
      <w:r w:rsidRPr="002B601D">
        <w:rPr>
          <w:rFonts w:ascii="Times New Roman" w:hAnsi="Times New Roman" w:cs="Times New Roman"/>
          <w:kern w:val="0"/>
          <w:sz w:val="28"/>
          <w:szCs w:val="28"/>
        </w:rPr>
        <w:t>/2</w:t>
      </w:r>
      <w:r w:rsidRPr="002B601D">
        <w:rPr>
          <w:rFonts w:ascii="Times New Roman" w:hAnsi="Times New Roman" w:cs="Times New Roman" w:hint="eastAsia"/>
          <w:kern w:val="0"/>
          <w:sz w:val="28"/>
          <w:szCs w:val="28"/>
        </w:rPr>
        <w:t>小时。</w:t>
      </w:r>
      <w:proofErr w:type="gramStart"/>
      <w:r w:rsidRPr="002B601D">
        <w:rPr>
          <w:rFonts w:ascii="Times New Roman" w:hAnsi="Times New Roman" w:cs="Times New Roman"/>
          <w:kern w:val="0"/>
          <w:sz w:val="28"/>
          <w:szCs w:val="28"/>
        </w:rPr>
        <w:t>随事件</w:t>
      </w:r>
      <w:proofErr w:type="gramEnd"/>
      <w:r w:rsidRPr="002B601D">
        <w:rPr>
          <w:rFonts w:ascii="Times New Roman" w:hAnsi="Times New Roman" w:cs="Times New Roman"/>
          <w:kern w:val="0"/>
          <w:sz w:val="28"/>
          <w:szCs w:val="28"/>
        </w:rPr>
        <w:t>控制减弱，经应急组织同意后，可适当减少监测频次。</w:t>
      </w:r>
    </w:p>
    <w:p w:rsidR="00063AD2" w:rsidRPr="002B601D" w:rsidRDefault="00B3071D">
      <w:pPr>
        <w:snapToGrid w:val="0"/>
        <w:spacing w:line="336" w:lineRule="auto"/>
        <w:jc w:val="left"/>
        <w:outlineLvl w:val="2"/>
        <w:rPr>
          <w:rFonts w:ascii="黑体" w:eastAsia="黑体" w:hAnsi="黑体" w:cs="Times New Roman"/>
          <w:sz w:val="30"/>
          <w:szCs w:val="30"/>
        </w:rPr>
      </w:pPr>
      <w:r w:rsidRPr="002B601D">
        <w:rPr>
          <w:rFonts w:ascii="黑体" w:eastAsia="黑体" w:hAnsi="黑体" w:cs="Times New Roman"/>
          <w:sz w:val="30"/>
          <w:szCs w:val="30"/>
        </w:rPr>
        <w:t>6.4</w:t>
      </w:r>
      <w:r w:rsidRPr="002B601D">
        <w:rPr>
          <w:rFonts w:ascii="黑体" w:eastAsia="黑体" w:hAnsi="黑体" w:cs="Times New Roman" w:hint="eastAsia"/>
          <w:sz w:val="30"/>
          <w:szCs w:val="30"/>
        </w:rPr>
        <w:t>.3土壤监测</w:t>
      </w:r>
    </w:p>
    <w:p w:rsidR="00063AD2" w:rsidRPr="002B601D" w:rsidRDefault="00B3071D">
      <w:pPr>
        <w:adjustRightInd w:val="0"/>
        <w:snapToGrid w:val="0"/>
        <w:spacing w:line="360" w:lineRule="auto"/>
        <w:ind w:firstLineChars="200" w:firstLine="560"/>
        <w:rPr>
          <w:rFonts w:ascii="Times New Roman" w:eastAsia="宋体" w:hAnsi="Times New Roman" w:cs="Times New Roman"/>
          <w:kern w:val="18"/>
          <w:sz w:val="28"/>
          <w:szCs w:val="28"/>
        </w:rPr>
      </w:pPr>
      <w:r w:rsidRPr="002B601D">
        <w:rPr>
          <w:rFonts w:ascii="Times New Roman" w:hAnsi="Times New Roman" w:cs="Times New Roman"/>
          <w:sz w:val="28"/>
          <w:szCs w:val="28"/>
        </w:rPr>
        <w:t>土壤监测以专门机构监测为准，主要监测</w:t>
      </w:r>
      <w:r w:rsidRPr="002B601D">
        <w:rPr>
          <w:rFonts w:ascii="Times New Roman" w:hAnsi="Times New Roman" w:cs="Times New Roman"/>
          <w:sz w:val="28"/>
          <w:szCs w:val="28"/>
        </w:rPr>
        <w:t>pH</w:t>
      </w:r>
      <w:r w:rsidRPr="002B601D">
        <w:rPr>
          <w:rFonts w:ascii="Times New Roman" w:hAnsi="Times New Roman" w:cs="Times New Roman"/>
          <w:sz w:val="28"/>
          <w:szCs w:val="28"/>
        </w:rPr>
        <w:t>、重金属离子为主。</w:t>
      </w:r>
    </w:p>
    <w:p w:rsidR="00063AD2" w:rsidRPr="002B601D" w:rsidRDefault="00B3071D">
      <w:pPr>
        <w:snapToGrid w:val="0"/>
        <w:spacing w:line="336" w:lineRule="auto"/>
        <w:jc w:val="left"/>
        <w:outlineLvl w:val="2"/>
        <w:rPr>
          <w:rFonts w:ascii="黑体" w:eastAsia="黑体" w:hAnsi="黑体" w:cs="Times New Roman"/>
          <w:sz w:val="30"/>
          <w:szCs w:val="30"/>
        </w:rPr>
      </w:pPr>
      <w:r w:rsidRPr="002B601D">
        <w:rPr>
          <w:rFonts w:ascii="黑体" w:eastAsia="黑体" w:hAnsi="黑体" w:cs="Times New Roman" w:hint="eastAsia"/>
          <w:sz w:val="30"/>
          <w:szCs w:val="30"/>
        </w:rPr>
        <w:t>6.4.4监测</w:t>
      </w:r>
      <w:r w:rsidRPr="002B601D">
        <w:rPr>
          <w:rFonts w:ascii="黑体" w:eastAsia="黑体" w:hAnsi="黑体" w:cs="Times New Roman"/>
          <w:sz w:val="30"/>
          <w:szCs w:val="30"/>
        </w:rPr>
        <w:t>人员的防护措施</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hint="eastAsia"/>
          <w:kern w:val="18"/>
          <w:sz w:val="28"/>
          <w:szCs w:val="28"/>
        </w:rPr>
        <w:lastRenderedPageBreak/>
        <w:t>根据</w:t>
      </w:r>
      <w:r w:rsidRPr="002B601D">
        <w:rPr>
          <w:rFonts w:ascii="宋体" w:eastAsia="宋体" w:hAnsi="宋体" w:cs="宋体"/>
          <w:kern w:val="18"/>
          <w:sz w:val="28"/>
          <w:szCs w:val="28"/>
        </w:rPr>
        <w:t>执行任务的不同，</w:t>
      </w:r>
      <w:r w:rsidRPr="002B601D">
        <w:rPr>
          <w:rFonts w:ascii="宋体" w:eastAsia="宋体" w:hAnsi="宋体" w:cs="宋体" w:hint="eastAsia"/>
          <w:kern w:val="18"/>
          <w:sz w:val="28"/>
          <w:szCs w:val="28"/>
        </w:rPr>
        <w:t>有</w:t>
      </w:r>
      <w:r w:rsidRPr="002B601D">
        <w:rPr>
          <w:rFonts w:ascii="宋体" w:eastAsia="宋体" w:hAnsi="宋体" w:cs="宋体"/>
          <w:kern w:val="18"/>
          <w:sz w:val="28"/>
          <w:szCs w:val="28"/>
        </w:rPr>
        <w:t>的环境事故可能要求</w:t>
      </w:r>
      <w:r w:rsidRPr="002B601D">
        <w:rPr>
          <w:rFonts w:ascii="宋体" w:eastAsia="宋体" w:hAnsi="宋体" w:cs="宋体" w:hint="eastAsia"/>
          <w:kern w:val="18"/>
          <w:sz w:val="28"/>
          <w:szCs w:val="28"/>
        </w:rPr>
        <w:t>监测</w:t>
      </w:r>
      <w:r w:rsidRPr="002B601D">
        <w:rPr>
          <w:rFonts w:ascii="宋体" w:eastAsia="宋体" w:hAnsi="宋体" w:cs="宋体"/>
          <w:kern w:val="18"/>
          <w:sz w:val="28"/>
          <w:szCs w:val="28"/>
        </w:rPr>
        <w:t>人员使用呼吸道防护器材或必须进行全身防护；有的</w:t>
      </w:r>
      <w:r w:rsidRPr="002B601D">
        <w:rPr>
          <w:rFonts w:ascii="宋体" w:eastAsia="宋体" w:hAnsi="宋体" w:cs="宋体" w:hint="eastAsia"/>
          <w:kern w:val="18"/>
          <w:sz w:val="28"/>
          <w:szCs w:val="28"/>
        </w:rPr>
        <w:t>则</w:t>
      </w:r>
      <w:r w:rsidRPr="002B601D">
        <w:rPr>
          <w:rFonts w:ascii="宋体" w:eastAsia="宋体" w:hAnsi="宋体" w:cs="宋体"/>
          <w:kern w:val="18"/>
          <w:sz w:val="28"/>
          <w:szCs w:val="28"/>
        </w:rPr>
        <w:t>可能仅要求监测</w:t>
      </w:r>
      <w:r w:rsidRPr="002B601D">
        <w:rPr>
          <w:rFonts w:ascii="宋体" w:eastAsia="宋体" w:hAnsi="宋体" w:cs="宋体" w:hint="eastAsia"/>
          <w:kern w:val="18"/>
          <w:sz w:val="28"/>
          <w:szCs w:val="28"/>
        </w:rPr>
        <w:t>人员</w:t>
      </w:r>
      <w:r w:rsidRPr="002B601D">
        <w:rPr>
          <w:rFonts w:ascii="宋体" w:eastAsia="宋体" w:hAnsi="宋体" w:cs="宋体"/>
          <w:kern w:val="18"/>
          <w:sz w:val="28"/>
          <w:szCs w:val="28"/>
        </w:rPr>
        <w:t>局部保护身体（</w:t>
      </w:r>
      <w:r w:rsidRPr="002B601D">
        <w:rPr>
          <w:rFonts w:ascii="宋体" w:eastAsia="宋体" w:hAnsi="宋体" w:cs="宋体" w:hint="eastAsia"/>
          <w:kern w:val="18"/>
          <w:sz w:val="28"/>
          <w:szCs w:val="28"/>
        </w:rPr>
        <w:t>如手</w:t>
      </w:r>
      <w:r w:rsidRPr="002B601D">
        <w:rPr>
          <w:rFonts w:ascii="宋体" w:eastAsia="宋体" w:hAnsi="宋体" w:cs="宋体"/>
          <w:kern w:val="18"/>
          <w:sz w:val="28"/>
          <w:szCs w:val="28"/>
        </w:rPr>
        <w:t>、脚</w:t>
      </w:r>
      <w:r w:rsidRPr="002B601D">
        <w:rPr>
          <w:rFonts w:ascii="宋体" w:eastAsia="宋体" w:hAnsi="宋体" w:cs="宋体" w:hint="eastAsia"/>
          <w:kern w:val="18"/>
          <w:sz w:val="28"/>
          <w:szCs w:val="28"/>
        </w:rPr>
        <w:t>、</w:t>
      </w:r>
      <w:r w:rsidRPr="002B601D">
        <w:rPr>
          <w:rFonts w:ascii="宋体" w:eastAsia="宋体" w:hAnsi="宋体" w:cs="宋体"/>
          <w:kern w:val="18"/>
          <w:sz w:val="28"/>
          <w:szCs w:val="28"/>
        </w:rPr>
        <w:t>脸等）防护。应急监测人员</w:t>
      </w:r>
      <w:r w:rsidRPr="002B601D">
        <w:rPr>
          <w:rFonts w:ascii="宋体" w:eastAsia="宋体" w:hAnsi="宋体" w:cs="宋体" w:hint="eastAsia"/>
          <w:kern w:val="18"/>
          <w:sz w:val="28"/>
          <w:szCs w:val="28"/>
        </w:rPr>
        <w:t>可以</w:t>
      </w:r>
      <w:r w:rsidRPr="002B601D">
        <w:rPr>
          <w:rFonts w:ascii="宋体" w:eastAsia="宋体" w:hAnsi="宋体" w:cs="宋体"/>
          <w:kern w:val="18"/>
          <w:sz w:val="28"/>
          <w:szCs w:val="28"/>
        </w:rPr>
        <w:t>根据</w:t>
      </w:r>
      <w:r w:rsidRPr="002B601D">
        <w:rPr>
          <w:rFonts w:ascii="宋体" w:eastAsia="宋体" w:hAnsi="宋体" w:cs="宋体" w:hint="eastAsia"/>
          <w:kern w:val="18"/>
          <w:sz w:val="28"/>
          <w:szCs w:val="28"/>
        </w:rPr>
        <w:t>突发</w:t>
      </w:r>
      <w:r w:rsidRPr="002B601D">
        <w:rPr>
          <w:rFonts w:ascii="宋体" w:eastAsia="宋体" w:hAnsi="宋体" w:cs="宋体"/>
          <w:kern w:val="18"/>
          <w:sz w:val="28"/>
          <w:szCs w:val="28"/>
        </w:rPr>
        <w:t>环境事件可能产生的危害程度</w:t>
      </w:r>
      <w:r w:rsidRPr="002B601D">
        <w:rPr>
          <w:rFonts w:ascii="宋体" w:eastAsia="宋体" w:hAnsi="宋体" w:cs="宋体" w:hint="eastAsia"/>
          <w:kern w:val="18"/>
          <w:sz w:val="28"/>
          <w:szCs w:val="28"/>
        </w:rPr>
        <w:t>确定相应</w:t>
      </w:r>
      <w:r w:rsidRPr="002B601D">
        <w:rPr>
          <w:rFonts w:ascii="宋体" w:eastAsia="宋体" w:hAnsi="宋体" w:cs="宋体"/>
          <w:kern w:val="18"/>
          <w:sz w:val="28"/>
          <w:szCs w:val="28"/>
        </w:rPr>
        <w:t>的防护等级。公司</w:t>
      </w:r>
      <w:r w:rsidRPr="002B601D">
        <w:rPr>
          <w:rFonts w:ascii="宋体" w:eastAsia="宋体" w:hAnsi="宋体" w:cs="宋体" w:hint="eastAsia"/>
          <w:kern w:val="18"/>
          <w:sz w:val="28"/>
          <w:szCs w:val="28"/>
        </w:rPr>
        <w:t>对</w:t>
      </w:r>
      <w:r w:rsidRPr="002B601D">
        <w:rPr>
          <w:rFonts w:ascii="宋体" w:eastAsia="宋体" w:hAnsi="宋体" w:cs="宋体"/>
          <w:kern w:val="18"/>
          <w:sz w:val="28"/>
          <w:szCs w:val="28"/>
        </w:rPr>
        <w:t>应急监测人员的个体防护措施分三级。</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hint="eastAsia"/>
          <w:kern w:val="18"/>
          <w:sz w:val="28"/>
          <w:szCs w:val="28"/>
        </w:rPr>
        <w:t>⑴一级</w:t>
      </w:r>
      <w:r w:rsidRPr="002B601D">
        <w:rPr>
          <w:rFonts w:ascii="宋体" w:eastAsia="宋体" w:hAnsi="宋体" w:cs="宋体"/>
          <w:kern w:val="18"/>
          <w:sz w:val="28"/>
          <w:szCs w:val="28"/>
        </w:rPr>
        <w:t>防护</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hint="eastAsia"/>
          <w:kern w:val="18"/>
          <w:sz w:val="28"/>
          <w:szCs w:val="28"/>
        </w:rPr>
        <w:t>①适用于</w:t>
      </w:r>
      <w:r w:rsidRPr="002B601D">
        <w:rPr>
          <w:rFonts w:ascii="宋体" w:eastAsia="宋体" w:hAnsi="宋体" w:cs="宋体"/>
          <w:kern w:val="18"/>
          <w:sz w:val="28"/>
          <w:szCs w:val="28"/>
        </w:rPr>
        <w:t>进入有毒化学物品泄漏区内进行调查</w:t>
      </w:r>
      <w:r w:rsidRPr="002B601D">
        <w:rPr>
          <w:rFonts w:ascii="宋体" w:eastAsia="宋体" w:hAnsi="宋体" w:cs="宋体" w:hint="eastAsia"/>
          <w:kern w:val="18"/>
          <w:sz w:val="28"/>
          <w:szCs w:val="28"/>
        </w:rPr>
        <w:t>、</w:t>
      </w:r>
      <w:r w:rsidRPr="002B601D">
        <w:rPr>
          <w:rFonts w:ascii="宋体" w:eastAsia="宋体" w:hAnsi="宋体" w:cs="宋体"/>
          <w:kern w:val="18"/>
          <w:sz w:val="28"/>
          <w:szCs w:val="28"/>
        </w:rPr>
        <w:t>采样的工作人员；对不明毒源的</w:t>
      </w:r>
      <w:r w:rsidRPr="002B601D">
        <w:rPr>
          <w:rFonts w:ascii="宋体" w:eastAsia="宋体" w:hAnsi="宋体" w:cs="宋体" w:hint="eastAsia"/>
          <w:kern w:val="18"/>
          <w:sz w:val="28"/>
          <w:szCs w:val="28"/>
        </w:rPr>
        <w:t>现场</w:t>
      </w:r>
      <w:r w:rsidRPr="002B601D">
        <w:rPr>
          <w:rFonts w:ascii="宋体" w:eastAsia="宋体" w:hAnsi="宋体" w:cs="宋体"/>
          <w:kern w:val="18"/>
          <w:sz w:val="28"/>
          <w:szCs w:val="28"/>
        </w:rPr>
        <w:t>进行现场救援。</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kern w:val="18"/>
          <w:sz w:val="28"/>
          <w:szCs w:val="28"/>
        </w:rPr>
        <w:t>②</w:t>
      </w:r>
      <w:r w:rsidRPr="002B601D">
        <w:rPr>
          <w:rFonts w:ascii="宋体" w:eastAsia="宋体" w:hAnsi="宋体" w:cs="宋体" w:hint="eastAsia"/>
          <w:kern w:val="18"/>
          <w:sz w:val="28"/>
          <w:szCs w:val="28"/>
        </w:rPr>
        <w:t>采用A级</w:t>
      </w:r>
      <w:r w:rsidRPr="002B601D">
        <w:rPr>
          <w:rFonts w:ascii="宋体" w:eastAsia="宋体" w:hAnsi="宋体" w:cs="宋体"/>
          <w:kern w:val="18"/>
          <w:sz w:val="28"/>
          <w:szCs w:val="28"/>
        </w:rPr>
        <w:t>防护。工作人员</w:t>
      </w:r>
      <w:r w:rsidRPr="002B601D">
        <w:rPr>
          <w:rFonts w:ascii="宋体" w:eastAsia="宋体" w:hAnsi="宋体" w:cs="宋体" w:hint="eastAsia"/>
          <w:kern w:val="18"/>
          <w:sz w:val="28"/>
          <w:szCs w:val="28"/>
        </w:rPr>
        <w:t>须</w:t>
      </w:r>
      <w:r w:rsidRPr="002B601D">
        <w:rPr>
          <w:rFonts w:ascii="宋体" w:eastAsia="宋体" w:hAnsi="宋体" w:cs="宋体"/>
          <w:kern w:val="18"/>
          <w:sz w:val="28"/>
          <w:szCs w:val="28"/>
        </w:rPr>
        <w:t>穿着全面罩正压式呼吸器或全密闭化学防护服，佩戴防护手套、防护靴和安全帽。</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kern w:val="18"/>
          <w:sz w:val="28"/>
          <w:szCs w:val="28"/>
        </w:rPr>
        <w:t>⑵</w:t>
      </w:r>
      <w:r w:rsidRPr="002B601D">
        <w:rPr>
          <w:rFonts w:ascii="宋体" w:eastAsia="宋体" w:hAnsi="宋体" w:cs="宋体" w:hint="eastAsia"/>
          <w:kern w:val="18"/>
          <w:sz w:val="28"/>
          <w:szCs w:val="28"/>
        </w:rPr>
        <w:t>二级</w:t>
      </w:r>
      <w:r w:rsidRPr="002B601D">
        <w:rPr>
          <w:rFonts w:ascii="宋体" w:eastAsia="宋体" w:hAnsi="宋体" w:cs="宋体"/>
          <w:kern w:val="18"/>
          <w:sz w:val="28"/>
          <w:szCs w:val="28"/>
        </w:rPr>
        <w:t>防护</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hint="eastAsia"/>
          <w:kern w:val="18"/>
          <w:sz w:val="28"/>
          <w:szCs w:val="28"/>
        </w:rPr>
        <w:t>①适用于</w:t>
      </w:r>
      <w:r w:rsidRPr="002B601D">
        <w:rPr>
          <w:rFonts w:ascii="宋体" w:eastAsia="宋体" w:hAnsi="宋体" w:cs="宋体"/>
          <w:kern w:val="18"/>
          <w:sz w:val="28"/>
          <w:szCs w:val="28"/>
        </w:rPr>
        <w:t>在有毒化学物品泄漏区域内或附近应急车辆中进行样品检测的工作人员和司机。</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kern w:val="18"/>
          <w:sz w:val="28"/>
          <w:szCs w:val="28"/>
        </w:rPr>
        <w:t>②</w:t>
      </w:r>
      <w:r w:rsidRPr="002B601D">
        <w:rPr>
          <w:rFonts w:ascii="宋体" w:eastAsia="宋体" w:hAnsi="宋体" w:cs="宋体" w:hint="eastAsia"/>
          <w:kern w:val="18"/>
          <w:sz w:val="28"/>
          <w:szCs w:val="28"/>
        </w:rPr>
        <w:t>采取B级</w:t>
      </w:r>
      <w:r w:rsidRPr="002B601D">
        <w:rPr>
          <w:rFonts w:ascii="宋体" w:eastAsia="宋体" w:hAnsi="宋体" w:cs="宋体"/>
          <w:kern w:val="18"/>
          <w:sz w:val="28"/>
          <w:szCs w:val="28"/>
        </w:rPr>
        <w:t>防护。工作人员须穿着全面罩正压式呼吸器或头罩式化学防护服</w:t>
      </w:r>
      <w:r w:rsidRPr="002B601D">
        <w:rPr>
          <w:rFonts w:ascii="宋体" w:eastAsia="宋体" w:hAnsi="宋体" w:cs="宋体" w:hint="eastAsia"/>
          <w:kern w:val="18"/>
          <w:sz w:val="28"/>
          <w:szCs w:val="28"/>
        </w:rPr>
        <w:t>，</w:t>
      </w:r>
      <w:r w:rsidRPr="002B601D">
        <w:rPr>
          <w:rFonts w:ascii="宋体" w:eastAsia="宋体" w:hAnsi="宋体" w:cs="宋体"/>
          <w:kern w:val="18"/>
          <w:sz w:val="28"/>
          <w:szCs w:val="28"/>
        </w:rPr>
        <w:t>佩戴防护手套，穿防护靴。</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hint="eastAsia"/>
          <w:kern w:val="18"/>
          <w:sz w:val="28"/>
          <w:szCs w:val="28"/>
        </w:rPr>
        <w:t>⑶三级</w:t>
      </w:r>
      <w:r w:rsidRPr="002B601D">
        <w:rPr>
          <w:rFonts w:ascii="宋体" w:eastAsia="宋体" w:hAnsi="宋体" w:cs="宋体"/>
          <w:kern w:val="18"/>
          <w:sz w:val="28"/>
          <w:szCs w:val="28"/>
        </w:rPr>
        <w:t>防护</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hint="eastAsia"/>
          <w:kern w:val="18"/>
          <w:sz w:val="28"/>
          <w:szCs w:val="28"/>
        </w:rPr>
        <w:t>①适用于</w:t>
      </w:r>
      <w:r w:rsidRPr="002B601D">
        <w:rPr>
          <w:rFonts w:ascii="宋体" w:eastAsia="宋体" w:hAnsi="宋体" w:cs="宋体"/>
          <w:kern w:val="18"/>
          <w:sz w:val="28"/>
          <w:szCs w:val="28"/>
        </w:rPr>
        <w:t>在有毒化学物品泄漏</w:t>
      </w:r>
      <w:r w:rsidRPr="002B601D">
        <w:rPr>
          <w:rFonts w:ascii="宋体" w:eastAsia="宋体" w:hAnsi="宋体" w:cs="宋体" w:hint="eastAsia"/>
          <w:kern w:val="18"/>
          <w:sz w:val="28"/>
          <w:szCs w:val="28"/>
        </w:rPr>
        <w:t>区域</w:t>
      </w:r>
      <w:r w:rsidRPr="002B601D">
        <w:rPr>
          <w:rFonts w:ascii="宋体" w:eastAsia="宋体" w:hAnsi="宋体" w:cs="宋体"/>
          <w:kern w:val="18"/>
          <w:sz w:val="28"/>
          <w:szCs w:val="28"/>
        </w:rPr>
        <w:t>外的指挥员和保障工作人员。</w:t>
      </w:r>
    </w:p>
    <w:p w:rsidR="00063AD2" w:rsidRPr="002B601D" w:rsidRDefault="00B3071D">
      <w:pPr>
        <w:snapToGrid w:val="0"/>
        <w:spacing w:line="360" w:lineRule="auto"/>
        <w:ind w:firstLineChars="200" w:firstLine="560"/>
        <w:rPr>
          <w:rFonts w:ascii="宋体" w:eastAsia="宋体" w:hAnsi="宋体" w:cs="宋体"/>
          <w:kern w:val="18"/>
          <w:sz w:val="28"/>
          <w:szCs w:val="28"/>
        </w:rPr>
      </w:pPr>
      <w:r w:rsidRPr="002B601D">
        <w:rPr>
          <w:rFonts w:ascii="宋体" w:eastAsia="宋体" w:hAnsi="宋体" w:cs="宋体"/>
          <w:kern w:val="18"/>
          <w:sz w:val="28"/>
          <w:szCs w:val="28"/>
        </w:rPr>
        <w:t>②</w:t>
      </w:r>
      <w:r w:rsidRPr="002B601D">
        <w:rPr>
          <w:rFonts w:ascii="宋体" w:eastAsia="宋体" w:hAnsi="宋体" w:cs="宋体" w:hint="eastAsia"/>
          <w:kern w:val="18"/>
          <w:sz w:val="28"/>
          <w:szCs w:val="28"/>
        </w:rPr>
        <w:t>采用C级</w:t>
      </w:r>
      <w:r w:rsidRPr="002B601D">
        <w:rPr>
          <w:rFonts w:ascii="宋体" w:eastAsia="宋体" w:hAnsi="宋体" w:cs="宋体"/>
          <w:kern w:val="18"/>
          <w:sz w:val="28"/>
          <w:szCs w:val="28"/>
        </w:rPr>
        <w:t>防护。工作人员须佩戴空气过滤式呼吸防护用品，佩戴防护手套、穿防护靴。</w:t>
      </w:r>
    </w:p>
    <w:p w:rsidR="00063AD2" w:rsidRPr="002B601D" w:rsidRDefault="00B3071D">
      <w:pPr>
        <w:snapToGrid w:val="0"/>
        <w:spacing w:line="336" w:lineRule="auto"/>
        <w:jc w:val="left"/>
        <w:outlineLvl w:val="1"/>
        <w:rPr>
          <w:rFonts w:ascii="黑体" w:eastAsia="黑体" w:hAnsi="黑体" w:cs="Times New Roman"/>
          <w:sz w:val="32"/>
          <w:szCs w:val="32"/>
        </w:rPr>
      </w:pPr>
      <w:bookmarkStart w:id="133" w:name="_Toc530417137"/>
      <w:bookmarkStart w:id="134" w:name="_Toc17906"/>
      <w:bookmarkStart w:id="135" w:name="_Toc19273"/>
      <w:r w:rsidRPr="002B601D">
        <w:rPr>
          <w:rFonts w:ascii="黑体" w:eastAsia="黑体" w:hAnsi="黑体" w:cs="Times New Roman"/>
          <w:sz w:val="32"/>
          <w:szCs w:val="32"/>
        </w:rPr>
        <w:t>6.5</w:t>
      </w:r>
      <w:r w:rsidRPr="002B601D">
        <w:rPr>
          <w:rFonts w:ascii="黑体" w:eastAsia="黑体" w:hAnsi="黑体" w:cs="Times New Roman" w:hint="eastAsia"/>
          <w:sz w:val="32"/>
          <w:szCs w:val="32"/>
        </w:rPr>
        <w:t>应急结束</w:t>
      </w:r>
      <w:bookmarkEnd w:id="133"/>
      <w:bookmarkEnd w:id="134"/>
      <w:bookmarkEnd w:id="135"/>
    </w:p>
    <w:p w:rsidR="00063AD2" w:rsidRPr="002B601D" w:rsidRDefault="00B3071D">
      <w:pPr>
        <w:snapToGrid w:val="0"/>
        <w:spacing w:line="336" w:lineRule="auto"/>
        <w:jc w:val="left"/>
        <w:outlineLvl w:val="2"/>
        <w:rPr>
          <w:rFonts w:ascii="黑体" w:eastAsia="黑体" w:hAnsi="黑体" w:cs="Times New Roman"/>
          <w:sz w:val="30"/>
          <w:szCs w:val="30"/>
        </w:rPr>
      </w:pPr>
      <w:bookmarkStart w:id="136" w:name="_Toc9032"/>
      <w:bookmarkStart w:id="137" w:name="_Toc5576"/>
      <w:r w:rsidRPr="002B601D">
        <w:rPr>
          <w:rFonts w:ascii="黑体" w:eastAsia="黑体" w:hAnsi="黑体" w:cs="Times New Roman"/>
          <w:sz w:val="30"/>
          <w:szCs w:val="30"/>
        </w:rPr>
        <w:t>6.5</w:t>
      </w:r>
      <w:r w:rsidRPr="002B601D">
        <w:rPr>
          <w:rFonts w:ascii="黑体" w:eastAsia="黑体" w:hAnsi="黑体" w:cs="Times New Roman" w:hint="eastAsia"/>
          <w:sz w:val="30"/>
          <w:szCs w:val="30"/>
        </w:rPr>
        <w:t>.1应急终止条件</w:t>
      </w:r>
      <w:bookmarkEnd w:id="136"/>
      <w:bookmarkEnd w:id="137"/>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由现场应急救援指挥中心确认，当满足下列条件时，由总指挥宣布应急状态解除，现场应急结束；同时，第一时间通知所属各单位、参加应急救援的单位</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人员</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政府、居民，事故危险已解除。现场应急结束后，相关部门和单位应当按照</w:t>
      </w:r>
      <w:r w:rsidRPr="002B601D">
        <w:rPr>
          <w:rFonts w:ascii="Times New Roman" w:hAnsi="Times New Roman" w:cs="Times New Roman" w:hint="eastAsia"/>
          <w:sz w:val="28"/>
          <w:szCs w:val="28"/>
        </w:rPr>
        <w:t>突发环境</w:t>
      </w:r>
      <w:r w:rsidRPr="002B601D">
        <w:rPr>
          <w:rFonts w:ascii="Times New Roman" w:hAnsi="Times New Roman" w:cs="Times New Roman"/>
          <w:sz w:val="28"/>
          <w:szCs w:val="28"/>
        </w:rPr>
        <w:t>预案的要求，及时补充</w:t>
      </w:r>
      <w:r w:rsidRPr="002B601D">
        <w:rPr>
          <w:rFonts w:ascii="Times New Roman" w:hAnsi="Times New Roman" w:cs="Times New Roman"/>
          <w:sz w:val="28"/>
          <w:szCs w:val="28"/>
        </w:rPr>
        <w:lastRenderedPageBreak/>
        <w:t>应急救援物资和设备，重新回归到应急准备状态。</w:t>
      </w:r>
    </w:p>
    <w:p w:rsidR="00063AD2" w:rsidRPr="002B601D" w:rsidRDefault="00B3071D">
      <w:pPr>
        <w:snapToGrid w:val="0"/>
        <w:spacing w:line="360" w:lineRule="auto"/>
        <w:ind w:firstLine="482"/>
        <w:rPr>
          <w:rFonts w:ascii="Times New Roman" w:hAnsi="Times New Roman" w:cs="Times New Roman"/>
          <w:sz w:val="28"/>
          <w:szCs w:val="28"/>
        </w:rPr>
      </w:pPr>
      <w:r w:rsidRPr="002B601D">
        <w:rPr>
          <w:rFonts w:ascii="Times New Roman" w:hAnsi="Times New Roman" w:cs="Times New Roman"/>
          <w:sz w:val="28"/>
          <w:szCs w:val="28"/>
        </w:rPr>
        <w:t>符合下列条件的，即满足应急终止条件：</w:t>
      </w:r>
    </w:p>
    <w:p w:rsidR="00063AD2" w:rsidRPr="002B601D" w:rsidRDefault="00B3071D">
      <w:pPr>
        <w:snapToGrid w:val="0"/>
        <w:spacing w:line="360" w:lineRule="auto"/>
        <w:ind w:firstLine="482"/>
        <w:rPr>
          <w:rFonts w:ascii="Times New Roman" w:hAnsi="Times New Roman" w:cs="Times New Roman"/>
          <w:sz w:val="28"/>
          <w:szCs w:val="28"/>
        </w:rPr>
      </w:pPr>
      <w:r w:rsidRPr="002B601D">
        <w:rPr>
          <w:rFonts w:ascii="宋体" w:eastAsia="宋体" w:hAnsi="宋体" w:cs="宋体" w:hint="eastAsia"/>
          <w:sz w:val="28"/>
          <w:szCs w:val="28"/>
        </w:rPr>
        <w:t>⑴</w:t>
      </w:r>
      <w:r w:rsidRPr="002B601D">
        <w:rPr>
          <w:rFonts w:ascii="Times New Roman" w:hAnsi="Times New Roman" w:cs="Times New Roman"/>
          <w:sz w:val="28"/>
          <w:szCs w:val="28"/>
        </w:rPr>
        <w:t>事故现场得到控制，事件条件已经消除；</w:t>
      </w:r>
    </w:p>
    <w:p w:rsidR="00063AD2" w:rsidRPr="002B601D" w:rsidRDefault="00B3071D">
      <w:pPr>
        <w:snapToGrid w:val="0"/>
        <w:spacing w:line="360" w:lineRule="auto"/>
        <w:ind w:firstLine="482"/>
        <w:rPr>
          <w:rFonts w:ascii="Times New Roman" w:hAnsi="Times New Roman" w:cs="Times New Roman"/>
          <w:sz w:val="28"/>
          <w:szCs w:val="28"/>
        </w:rPr>
      </w:pPr>
      <w:r w:rsidRPr="002B601D">
        <w:rPr>
          <w:rFonts w:ascii="宋体" w:eastAsia="宋体" w:hAnsi="宋体" w:cs="宋体" w:hint="eastAsia"/>
          <w:sz w:val="28"/>
          <w:szCs w:val="28"/>
        </w:rPr>
        <w:t>⑵</w:t>
      </w:r>
      <w:r w:rsidRPr="002B601D">
        <w:rPr>
          <w:rFonts w:ascii="Times New Roman" w:hAnsi="Times New Roman" w:cs="Times New Roman"/>
          <w:sz w:val="28"/>
          <w:szCs w:val="28"/>
        </w:rPr>
        <w:t>泄漏已降至规定限值内；</w:t>
      </w:r>
    </w:p>
    <w:p w:rsidR="00063AD2" w:rsidRPr="002B601D" w:rsidRDefault="00B3071D">
      <w:pPr>
        <w:snapToGrid w:val="0"/>
        <w:spacing w:line="360" w:lineRule="auto"/>
        <w:ind w:firstLine="482"/>
        <w:rPr>
          <w:rFonts w:ascii="Times New Roman" w:hAnsi="Times New Roman" w:cs="Times New Roman"/>
          <w:sz w:val="28"/>
          <w:szCs w:val="28"/>
        </w:rPr>
      </w:pPr>
      <w:r w:rsidRPr="002B601D">
        <w:rPr>
          <w:rFonts w:ascii="宋体" w:eastAsia="宋体" w:hAnsi="宋体" w:cs="宋体" w:hint="eastAsia"/>
          <w:sz w:val="28"/>
          <w:szCs w:val="28"/>
        </w:rPr>
        <w:t>⑶</w:t>
      </w:r>
      <w:r w:rsidRPr="002B601D">
        <w:rPr>
          <w:rFonts w:ascii="Times New Roman" w:hAnsi="Times New Roman" w:cs="Times New Roman"/>
          <w:sz w:val="28"/>
          <w:szCs w:val="28"/>
        </w:rPr>
        <w:t>事故造成的危害已被彻底清除，无继发可能；</w:t>
      </w:r>
    </w:p>
    <w:p w:rsidR="00063AD2" w:rsidRPr="002B601D" w:rsidRDefault="00B3071D">
      <w:pPr>
        <w:snapToGrid w:val="0"/>
        <w:spacing w:line="360" w:lineRule="auto"/>
        <w:ind w:firstLine="482"/>
        <w:rPr>
          <w:rFonts w:ascii="Times New Roman" w:hAnsi="Times New Roman" w:cs="Times New Roman"/>
          <w:sz w:val="28"/>
          <w:szCs w:val="28"/>
        </w:rPr>
      </w:pPr>
      <w:r w:rsidRPr="002B601D">
        <w:rPr>
          <w:rFonts w:ascii="宋体" w:eastAsia="宋体" w:hAnsi="宋体" w:cs="宋体" w:hint="eastAsia"/>
          <w:sz w:val="28"/>
          <w:szCs w:val="28"/>
        </w:rPr>
        <w:t>⑷</w:t>
      </w:r>
      <w:r w:rsidRPr="002B601D">
        <w:rPr>
          <w:rFonts w:ascii="Times New Roman" w:hAnsi="Times New Roman" w:cs="Times New Roman"/>
          <w:sz w:val="28"/>
          <w:szCs w:val="28"/>
        </w:rPr>
        <w:t>事故现场的各种专业应急处置行动已无继续的必要。</w:t>
      </w:r>
    </w:p>
    <w:p w:rsidR="00063AD2" w:rsidRPr="002B601D" w:rsidRDefault="00B3071D">
      <w:pPr>
        <w:snapToGrid w:val="0"/>
        <w:spacing w:line="336" w:lineRule="auto"/>
        <w:jc w:val="left"/>
        <w:outlineLvl w:val="2"/>
        <w:rPr>
          <w:rFonts w:ascii="黑体" w:eastAsia="黑体" w:hAnsi="黑体" w:cs="Times New Roman"/>
          <w:sz w:val="30"/>
          <w:szCs w:val="30"/>
        </w:rPr>
      </w:pPr>
      <w:bookmarkStart w:id="138" w:name="_Toc31861"/>
      <w:bookmarkStart w:id="139" w:name="_Toc23659"/>
      <w:r w:rsidRPr="002B601D">
        <w:rPr>
          <w:rFonts w:ascii="黑体" w:eastAsia="黑体" w:hAnsi="黑体" w:cs="Times New Roman"/>
          <w:sz w:val="30"/>
          <w:szCs w:val="30"/>
        </w:rPr>
        <w:t>6.5</w:t>
      </w:r>
      <w:r w:rsidRPr="002B601D">
        <w:rPr>
          <w:rFonts w:ascii="黑体" w:eastAsia="黑体" w:hAnsi="黑体" w:cs="Times New Roman" w:hint="eastAsia"/>
          <w:sz w:val="30"/>
          <w:szCs w:val="30"/>
        </w:rPr>
        <w:t>.2事故终止程序</w:t>
      </w:r>
      <w:bookmarkEnd w:id="138"/>
      <w:bookmarkEnd w:id="139"/>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⑴现场救援指挥部确认终止时机，或事故责任单位提出，经现场救援指挥部批准；</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⑵现场救援指挥部向各专业应急救援队伍下达应急终止命令；</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⑶应急状态终止后，继续进行现场监测，直到其它补救措施无需继续进行为止。</w:t>
      </w:r>
    </w:p>
    <w:p w:rsidR="00063AD2" w:rsidRPr="002B601D" w:rsidRDefault="00B3071D">
      <w:pPr>
        <w:snapToGrid w:val="0"/>
        <w:spacing w:line="336" w:lineRule="auto"/>
        <w:jc w:val="left"/>
        <w:outlineLvl w:val="2"/>
        <w:rPr>
          <w:rFonts w:ascii="黑体" w:eastAsia="黑体" w:hAnsi="黑体" w:cs="Times New Roman"/>
          <w:sz w:val="30"/>
          <w:szCs w:val="30"/>
        </w:rPr>
      </w:pPr>
      <w:bookmarkStart w:id="140" w:name="_Toc27917"/>
      <w:bookmarkStart w:id="141" w:name="_Toc13738"/>
      <w:r w:rsidRPr="002B601D">
        <w:rPr>
          <w:rFonts w:ascii="黑体" w:eastAsia="黑体" w:hAnsi="黑体" w:cs="Times New Roman"/>
          <w:sz w:val="30"/>
          <w:szCs w:val="30"/>
        </w:rPr>
        <w:t>6.5</w:t>
      </w:r>
      <w:r w:rsidRPr="002B601D">
        <w:rPr>
          <w:rFonts w:ascii="黑体" w:eastAsia="黑体" w:hAnsi="黑体" w:cs="Times New Roman" w:hint="eastAsia"/>
          <w:sz w:val="30"/>
          <w:szCs w:val="30"/>
        </w:rPr>
        <w:t>.3应急结束后续工作</w:t>
      </w:r>
      <w:bookmarkEnd w:id="140"/>
      <w:bookmarkEnd w:id="141"/>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⑴由公司行政部按有关规定向上级主管部门报告事故发生、发展、应急救援等情况。</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⑵由公司安全</w:t>
      </w:r>
      <w:r w:rsidRPr="002B601D">
        <w:rPr>
          <w:rFonts w:ascii="Times New Roman" w:hAnsi="Times New Roman" w:cs="Times New Roman"/>
          <w:sz w:val="28"/>
          <w:szCs w:val="28"/>
        </w:rPr>
        <w:t>、环保部门</w:t>
      </w:r>
      <w:r w:rsidRPr="002B601D">
        <w:rPr>
          <w:rFonts w:ascii="Times New Roman" w:hAnsi="Times New Roman" w:cs="Times New Roman" w:hint="eastAsia"/>
          <w:sz w:val="28"/>
          <w:szCs w:val="28"/>
        </w:rPr>
        <w:t>做好事故现场保护和原始资料收集工作</w:t>
      </w:r>
      <w:r w:rsidRPr="002B601D">
        <w:rPr>
          <w:rFonts w:ascii="Times New Roman" w:hAnsi="Times New Roman" w:cs="Times New Roman" w:hint="eastAsia"/>
          <w:sz w:val="28"/>
          <w:szCs w:val="28"/>
        </w:rPr>
        <w:t>;</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⑶向事故救援控制组组移交事故发生及应急处理过程一切记录，配合事故调查处理小组取得相关证据；得到事故调查组同意后，方可开始现场恢复重建工作。</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⑷公司现场应急指挥部组织编写应急救援工作总结报告，上报樟树市应急指挥中心。应急救援工作总结报告应作为应急预案评审维护的重要资料。</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⑸由信息反馈组负责总结评审整改，编制事故应急救援工作总结报告，并上报樟树市应急办和宜春市应急办。</w:t>
      </w:r>
    </w:p>
    <w:p w:rsidR="00063AD2" w:rsidRPr="002B601D" w:rsidRDefault="00B3071D">
      <w:pPr>
        <w:snapToGrid w:val="0"/>
        <w:spacing w:line="336" w:lineRule="auto"/>
        <w:jc w:val="left"/>
        <w:outlineLvl w:val="2"/>
        <w:rPr>
          <w:rFonts w:ascii="黑体" w:eastAsia="黑体" w:hAnsi="黑体" w:cs="Times New Roman"/>
          <w:sz w:val="30"/>
          <w:szCs w:val="30"/>
        </w:rPr>
      </w:pPr>
      <w:bookmarkStart w:id="142" w:name="_Toc363740261"/>
      <w:bookmarkStart w:id="143" w:name="_Toc28343"/>
      <w:bookmarkStart w:id="144" w:name="_Toc7352"/>
      <w:bookmarkStart w:id="145" w:name="_Toc30679"/>
      <w:r w:rsidRPr="002B601D">
        <w:rPr>
          <w:rFonts w:ascii="黑体" w:eastAsia="黑体" w:hAnsi="黑体" w:cs="Times New Roman"/>
          <w:sz w:val="30"/>
          <w:szCs w:val="30"/>
        </w:rPr>
        <w:lastRenderedPageBreak/>
        <w:t>6.5</w:t>
      </w:r>
      <w:r w:rsidRPr="002B601D">
        <w:rPr>
          <w:rFonts w:ascii="黑体" w:eastAsia="黑体" w:hAnsi="黑体" w:cs="Times New Roman" w:hint="eastAsia"/>
          <w:sz w:val="30"/>
          <w:szCs w:val="30"/>
        </w:rPr>
        <w:t>.4事故调查</w:t>
      </w:r>
      <w:bookmarkEnd w:id="142"/>
      <w:bookmarkEnd w:id="143"/>
      <w:bookmarkEnd w:id="144"/>
      <w:bookmarkEnd w:id="145"/>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公司成立事故调查组，根据事故级别及处理权限，按照实事求是、尊重科学的原则，及时、准确地查清事故原因，查明事故性质和责任，总结事故教训，提出整改措施，并对事故责任者提出处理意见，做到“四不放过”。超出处理权限的事故，需向地方政府安监部门、公安部门、环保部门等相关部门报告，并移交事故相关资料。做好事故现场的保护：</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事故现场处理应立即救护受伤者，</w:t>
      </w:r>
      <w:proofErr w:type="gramStart"/>
      <w:r w:rsidRPr="002B601D">
        <w:rPr>
          <w:rFonts w:ascii="Times New Roman" w:hAnsi="Times New Roman" w:cs="Times New Roman" w:hint="eastAsia"/>
          <w:sz w:val="28"/>
          <w:szCs w:val="28"/>
        </w:rPr>
        <w:t>按照防止</w:t>
      </w:r>
      <w:proofErr w:type="gramEnd"/>
      <w:r w:rsidRPr="002B601D">
        <w:rPr>
          <w:rFonts w:ascii="Times New Roman" w:hAnsi="Times New Roman" w:cs="Times New Roman" w:hint="eastAsia"/>
          <w:sz w:val="28"/>
          <w:szCs w:val="28"/>
        </w:rPr>
        <w:t>事故扩大原则保护好事故现场；</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凡与事故有关的物体痕迹应进行拍照保存</w:t>
      </w:r>
      <w:r w:rsidRPr="002B601D">
        <w:rPr>
          <w:rFonts w:ascii="Times New Roman" w:hAnsi="Times New Roman" w:cs="Times New Roman" w:hint="eastAsia"/>
          <w:sz w:val="28"/>
          <w:szCs w:val="28"/>
        </w:rPr>
        <w:t>,</w:t>
      </w:r>
      <w:r w:rsidRPr="002B601D">
        <w:rPr>
          <w:rFonts w:ascii="Times New Roman" w:hAnsi="Times New Roman" w:cs="Times New Roman" w:hint="eastAsia"/>
          <w:sz w:val="28"/>
          <w:szCs w:val="28"/>
        </w:rPr>
        <w:t>现场所有物件贴上标志，注明时间、地点、管理者、残留致害物及残留物碎片应保持物体原样，不准冲洗、擦拭，不经有关部门批准不得破坏；</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现场划分禁区并加强警戒和巡逻、检查，禁止无关人员进入现场。</w:t>
      </w:r>
    </w:p>
    <w:p w:rsidR="00063AD2" w:rsidRPr="002B601D" w:rsidRDefault="00B3071D">
      <w:pPr>
        <w:snapToGrid w:val="0"/>
        <w:spacing w:line="336" w:lineRule="auto"/>
        <w:jc w:val="left"/>
        <w:outlineLvl w:val="2"/>
        <w:rPr>
          <w:rFonts w:ascii="黑体" w:eastAsia="黑体" w:hAnsi="黑体" w:cs="Times New Roman"/>
          <w:sz w:val="30"/>
          <w:szCs w:val="30"/>
        </w:rPr>
      </w:pPr>
      <w:bookmarkStart w:id="146" w:name="_Toc354318031"/>
      <w:bookmarkStart w:id="147" w:name="_Toc32185"/>
      <w:bookmarkStart w:id="148" w:name="_Toc363740262"/>
      <w:bookmarkStart w:id="149" w:name="_Toc10794"/>
      <w:bookmarkStart w:id="150" w:name="_Toc3830"/>
      <w:bookmarkStart w:id="151" w:name="_Toc258349422"/>
      <w:r w:rsidRPr="002B601D">
        <w:rPr>
          <w:rFonts w:ascii="黑体" w:eastAsia="黑体" w:hAnsi="黑体" w:cs="Times New Roman"/>
          <w:sz w:val="30"/>
          <w:szCs w:val="30"/>
        </w:rPr>
        <w:t>6.5</w:t>
      </w:r>
      <w:r w:rsidRPr="002B601D">
        <w:rPr>
          <w:rFonts w:ascii="黑体" w:eastAsia="黑体" w:hAnsi="黑体" w:cs="Times New Roman" w:hint="eastAsia"/>
          <w:sz w:val="30"/>
          <w:szCs w:val="30"/>
        </w:rPr>
        <w:t>.5应急救援工作总结</w:t>
      </w:r>
      <w:bookmarkEnd w:id="146"/>
      <w:bookmarkEnd w:id="147"/>
      <w:bookmarkEnd w:id="148"/>
      <w:bookmarkEnd w:id="149"/>
      <w:bookmarkEnd w:id="150"/>
      <w:bookmarkEnd w:id="151"/>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江西隆源化工股份有限公司组织参与事故应急救援，及时进行事故应急救援工作总结，对事故应急救援提出意见，对事故抢救有功人员提出奖励，对事故责任人根据情况做出相应的处罚，以吸取教训，有利于今后的突发环境</w:t>
      </w:r>
      <w:r w:rsidRPr="002B601D">
        <w:rPr>
          <w:rFonts w:ascii="Times New Roman" w:hAnsi="Times New Roman" w:cs="Times New Roman"/>
          <w:sz w:val="28"/>
          <w:szCs w:val="28"/>
        </w:rPr>
        <w:t>事件</w:t>
      </w:r>
      <w:r w:rsidRPr="002B601D">
        <w:rPr>
          <w:rFonts w:ascii="Times New Roman" w:hAnsi="Times New Roman" w:cs="Times New Roman" w:hint="eastAsia"/>
          <w:sz w:val="28"/>
          <w:szCs w:val="28"/>
        </w:rPr>
        <w:t>应急救援工作。</w:t>
      </w:r>
    </w:p>
    <w:p w:rsidR="00063AD2" w:rsidRPr="002B601D" w:rsidRDefault="00B3071D">
      <w:pPr>
        <w:snapToGrid w:val="0"/>
        <w:spacing w:line="336" w:lineRule="auto"/>
        <w:jc w:val="left"/>
        <w:outlineLvl w:val="1"/>
        <w:rPr>
          <w:rFonts w:ascii="黑体" w:eastAsia="黑体" w:hAnsi="黑体" w:cs="Times New Roman"/>
          <w:sz w:val="32"/>
          <w:szCs w:val="32"/>
        </w:rPr>
      </w:pPr>
      <w:bookmarkStart w:id="152" w:name="_Toc31639"/>
      <w:bookmarkStart w:id="153" w:name="_Toc530417138"/>
      <w:r w:rsidRPr="002B601D">
        <w:rPr>
          <w:rFonts w:ascii="黑体" w:eastAsia="黑体" w:hAnsi="黑体" w:cs="Times New Roman" w:hint="eastAsia"/>
          <w:sz w:val="32"/>
          <w:szCs w:val="32"/>
        </w:rPr>
        <w:t>6</w:t>
      </w:r>
      <w:r w:rsidRPr="002B601D">
        <w:rPr>
          <w:rFonts w:ascii="黑体" w:eastAsia="黑体" w:hAnsi="黑体" w:cs="Times New Roman"/>
          <w:sz w:val="32"/>
          <w:szCs w:val="32"/>
        </w:rPr>
        <w:t>.6</w:t>
      </w:r>
      <w:r w:rsidRPr="002B601D">
        <w:rPr>
          <w:rFonts w:ascii="黑体" w:eastAsia="黑体" w:hAnsi="黑体" w:cs="Times New Roman" w:hint="eastAsia"/>
          <w:sz w:val="32"/>
          <w:szCs w:val="32"/>
        </w:rPr>
        <w:t>信息</w:t>
      </w:r>
      <w:bookmarkEnd w:id="152"/>
      <w:r w:rsidRPr="002B601D">
        <w:rPr>
          <w:rFonts w:ascii="黑体" w:eastAsia="黑体" w:hAnsi="黑体" w:cs="Times New Roman" w:hint="eastAsia"/>
          <w:sz w:val="32"/>
          <w:szCs w:val="32"/>
        </w:rPr>
        <w:t>发布</w:t>
      </w:r>
      <w:bookmarkEnd w:id="153"/>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公司应急救援指挥部负责事故和应急救援的信息发布工作。必要时，由公司人力资源部代表指挥部对外发布有关信息，及时准确向新闻媒体通报事故信息，协助地方有关部门做好事故现场新闻发布，正确引导媒体和公众舆论。</w:t>
      </w:r>
    </w:p>
    <w:p w:rsidR="00063AD2" w:rsidRPr="002B601D" w:rsidRDefault="00B3071D">
      <w:pPr>
        <w:snapToGrid w:val="0"/>
        <w:spacing w:line="336" w:lineRule="auto"/>
        <w:jc w:val="left"/>
        <w:outlineLvl w:val="2"/>
        <w:rPr>
          <w:rFonts w:ascii="黑体" w:eastAsia="黑体" w:hAnsi="黑体" w:cs="Times New Roman"/>
          <w:sz w:val="30"/>
          <w:szCs w:val="30"/>
        </w:rPr>
      </w:pPr>
      <w:bookmarkStart w:id="154" w:name="_Toc8277"/>
      <w:bookmarkStart w:id="155" w:name="_Toc22120"/>
      <w:bookmarkStart w:id="156" w:name="_Toc30736"/>
      <w:r w:rsidRPr="002B601D">
        <w:rPr>
          <w:rFonts w:ascii="黑体" w:eastAsia="黑体" w:hAnsi="黑体" w:cs="Times New Roman" w:hint="eastAsia"/>
          <w:sz w:val="30"/>
          <w:szCs w:val="30"/>
        </w:rPr>
        <w:t>6.</w:t>
      </w:r>
      <w:r w:rsidRPr="002B601D">
        <w:rPr>
          <w:rFonts w:ascii="黑体" w:eastAsia="黑体" w:hAnsi="黑体" w:cs="Times New Roman"/>
          <w:sz w:val="30"/>
          <w:szCs w:val="30"/>
        </w:rPr>
        <w:t>6.</w:t>
      </w:r>
      <w:r w:rsidRPr="002B601D">
        <w:rPr>
          <w:rFonts w:ascii="黑体" w:eastAsia="黑体" w:hAnsi="黑体" w:cs="Times New Roman" w:hint="eastAsia"/>
          <w:sz w:val="30"/>
          <w:szCs w:val="30"/>
        </w:rPr>
        <w:t>1信息发布方式</w:t>
      </w:r>
      <w:bookmarkEnd w:id="154"/>
      <w:bookmarkEnd w:id="155"/>
      <w:bookmarkEnd w:id="156"/>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采用内部与外部信息发布，充分利用各种通信手段和传播媒介，</w:t>
      </w:r>
      <w:r w:rsidRPr="002B601D">
        <w:rPr>
          <w:rFonts w:ascii="Times New Roman" w:hAnsi="Times New Roman" w:cs="Times New Roman"/>
          <w:sz w:val="28"/>
          <w:szCs w:val="28"/>
        </w:rPr>
        <w:lastRenderedPageBreak/>
        <w:t>采用政府广播、电视、报刊、互联网、手机短信、电子显示屏、有线广播、宣传车或组织人员通知等方式，快速、及时、准确地将预警信息传播给全厂及公司生活区及社会各界和公众。对老、幼、病、残、孕等特殊人群以及医院、学校等特殊场所和警报盲区，应当采取有针对性的公告方式。</w:t>
      </w:r>
    </w:p>
    <w:p w:rsidR="00063AD2" w:rsidRPr="002B601D" w:rsidRDefault="00B3071D">
      <w:pPr>
        <w:snapToGrid w:val="0"/>
        <w:spacing w:line="336" w:lineRule="auto"/>
        <w:jc w:val="left"/>
        <w:outlineLvl w:val="2"/>
        <w:rPr>
          <w:rFonts w:ascii="黑体" w:eastAsia="黑体" w:hAnsi="黑体" w:cs="Times New Roman"/>
          <w:sz w:val="30"/>
          <w:szCs w:val="30"/>
        </w:rPr>
      </w:pPr>
      <w:bookmarkStart w:id="157" w:name="_Toc32708"/>
      <w:bookmarkStart w:id="158" w:name="_Toc25746"/>
      <w:bookmarkStart w:id="159" w:name="_Toc5384"/>
      <w:r w:rsidRPr="002B601D">
        <w:rPr>
          <w:rFonts w:ascii="黑体" w:eastAsia="黑体" w:hAnsi="黑体" w:cs="Times New Roman" w:hint="eastAsia"/>
          <w:sz w:val="30"/>
          <w:szCs w:val="30"/>
        </w:rPr>
        <w:t>6.</w:t>
      </w:r>
      <w:r w:rsidRPr="002B601D">
        <w:rPr>
          <w:rFonts w:ascii="黑体" w:eastAsia="黑体" w:hAnsi="黑体" w:cs="Times New Roman"/>
          <w:sz w:val="30"/>
          <w:szCs w:val="30"/>
        </w:rPr>
        <w:t>6.</w:t>
      </w:r>
      <w:r w:rsidRPr="002B601D">
        <w:rPr>
          <w:rFonts w:ascii="黑体" w:eastAsia="黑体" w:hAnsi="黑体" w:cs="Times New Roman" w:hint="eastAsia"/>
          <w:sz w:val="30"/>
          <w:szCs w:val="30"/>
        </w:rPr>
        <w:t>2信息发布内容</w:t>
      </w:r>
      <w:bookmarkEnd w:id="157"/>
      <w:bookmarkEnd w:id="158"/>
      <w:bookmarkEnd w:id="159"/>
    </w:p>
    <w:p w:rsidR="00063AD2" w:rsidRPr="002B601D" w:rsidRDefault="00B3071D">
      <w:pPr>
        <w:snapToGrid w:val="0"/>
        <w:spacing w:line="360" w:lineRule="auto"/>
        <w:ind w:firstLine="480"/>
        <w:rPr>
          <w:rFonts w:ascii="Times New Roman" w:hAnsi="Times New Roman" w:cs="Times New Roman"/>
          <w:bCs/>
          <w:sz w:val="24"/>
        </w:rPr>
      </w:pPr>
      <w:r w:rsidRPr="002B601D">
        <w:rPr>
          <w:rFonts w:ascii="Times New Roman" w:hAnsi="Times New Roman" w:cs="Times New Roman"/>
          <w:sz w:val="24"/>
        </w:rPr>
        <w:t>本企业内突发</w:t>
      </w:r>
      <w:r w:rsidRPr="002B601D">
        <w:rPr>
          <w:rFonts w:ascii="Times New Roman" w:hAnsi="Times New Roman" w:cs="Times New Roman"/>
          <w:sz w:val="24"/>
        </w:rPr>
        <w:t>III</w:t>
      </w:r>
      <w:r w:rsidRPr="002B601D">
        <w:rPr>
          <w:rFonts w:ascii="Times New Roman" w:hAnsi="Times New Roman" w:cs="Times New Roman"/>
          <w:sz w:val="24"/>
        </w:rPr>
        <w:t>级以上环境事件报告内容见表</w:t>
      </w:r>
      <w:r w:rsidRPr="002B601D">
        <w:rPr>
          <w:rFonts w:ascii="Times New Roman" w:hAnsi="Times New Roman" w:cs="Times New Roman"/>
          <w:sz w:val="24"/>
        </w:rPr>
        <w:t>6.1-1</w:t>
      </w:r>
      <w:r w:rsidRPr="002B601D">
        <w:rPr>
          <w:rFonts w:ascii="Times New Roman" w:hAnsi="Times New Roman" w:cs="Times New Roman"/>
          <w:sz w:val="24"/>
        </w:rPr>
        <w:t>。</w:t>
      </w:r>
    </w:p>
    <w:p w:rsidR="00063AD2" w:rsidRPr="002B601D" w:rsidRDefault="00B3071D">
      <w:pPr>
        <w:ind w:firstLineChars="100" w:firstLine="240"/>
        <w:jc w:val="center"/>
        <w:rPr>
          <w:rFonts w:ascii="黑体" w:eastAsia="黑体" w:hAnsi="黑体" w:cs="Times New Roman"/>
          <w:sz w:val="24"/>
        </w:rPr>
      </w:pPr>
      <w:r w:rsidRPr="002B601D">
        <w:rPr>
          <w:rFonts w:ascii="黑体" w:eastAsia="黑体" w:hAnsi="黑体" w:cs="Times New Roman"/>
          <w:sz w:val="24"/>
        </w:rPr>
        <w:t>表6.1-1突发环境事件报告内容一览表</w:t>
      </w:r>
    </w:p>
    <w:tbl>
      <w:tblPr>
        <w:tblW w:w="0" w:type="auto"/>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861"/>
        <w:gridCol w:w="6807"/>
        <w:gridCol w:w="860"/>
      </w:tblGrid>
      <w:tr w:rsidR="002B601D" w:rsidRPr="002B601D">
        <w:trPr>
          <w:trHeight w:val="340"/>
        </w:trPr>
        <w:tc>
          <w:tcPr>
            <w:tcW w:w="861" w:type="dxa"/>
            <w:vAlign w:val="center"/>
          </w:tcPr>
          <w:p w:rsidR="00063AD2" w:rsidRPr="002B601D" w:rsidRDefault="00B3071D">
            <w:pPr>
              <w:pStyle w:val="D0"/>
              <w:adjustRightInd w:val="0"/>
              <w:snapToGrid w:val="0"/>
              <w:spacing w:before="0" w:after="0"/>
              <w:rPr>
                <w:b/>
                <w:sz w:val="18"/>
                <w:szCs w:val="18"/>
              </w:rPr>
            </w:pPr>
            <w:r w:rsidRPr="002B601D">
              <w:rPr>
                <w:b/>
                <w:sz w:val="18"/>
                <w:szCs w:val="18"/>
              </w:rPr>
              <w:t>序号</w:t>
            </w:r>
          </w:p>
        </w:tc>
        <w:tc>
          <w:tcPr>
            <w:tcW w:w="6807" w:type="dxa"/>
            <w:vAlign w:val="center"/>
          </w:tcPr>
          <w:p w:rsidR="00063AD2" w:rsidRPr="002B601D" w:rsidRDefault="00B3071D">
            <w:pPr>
              <w:pStyle w:val="D0"/>
              <w:adjustRightInd w:val="0"/>
              <w:snapToGrid w:val="0"/>
              <w:spacing w:before="0" w:after="0"/>
              <w:rPr>
                <w:b/>
                <w:sz w:val="18"/>
                <w:szCs w:val="18"/>
              </w:rPr>
            </w:pPr>
            <w:r w:rsidRPr="002B601D">
              <w:rPr>
                <w:b/>
                <w:sz w:val="18"/>
                <w:szCs w:val="18"/>
              </w:rPr>
              <w:t>突发环境事件报告内容</w:t>
            </w:r>
          </w:p>
        </w:tc>
        <w:tc>
          <w:tcPr>
            <w:tcW w:w="860" w:type="dxa"/>
            <w:vAlign w:val="center"/>
          </w:tcPr>
          <w:p w:rsidR="00063AD2" w:rsidRPr="002B601D" w:rsidRDefault="00B3071D">
            <w:pPr>
              <w:pStyle w:val="D0"/>
              <w:adjustRightInd w:val="0"/>
              <w:snapToGrid w:val="0"/>
              <w:spacing w:before="0" w:after="0"/>
              <w:rPr>
                <w:b/>
                <w:sz w:val="18"/>
                <w:szCs w:val="18"/>
              </w:rPr>
            </w:pPr>
            <w:r w:rsidRPr="002B601D">
              <w:rPr>
                <w:b/>
                <w:sz w:val="18"/>
                <w:szCs w:val="18"/>
              </w:rPr>
              <w:t>备注</w:t>
            </w:r>
          </w:p>
        </w:tc>
      </w:tr>
      <w:tr w:rsidR="002B601D" w:rsidRPr="002B601D">
        <w:trPr>
          <w:trHeight w:val="340"/>
        </w:trPr>
        <w:tc>
          <w:tcPr>
            <w:tcW w:w="861" w:type="dxa"/>
            <w:vAlign w:val="center"/>
          </w:tcPr>
          <w:p w:rsidR="00063AD2" w:rsidRPr="002B601D" w:rsidRDefault="00B3071D">
            <w:pPr>
              <w:pStyle w:val="D0"/>
              <w:adjustRightInd w:val="0"/>
              <w:snapToGrid w:val="0"/>
              <w:spacing w:before="0" w:after="0"/>
              <w:rPr>
                <w:sz w:val="18"/>
                <w:szCs w:val="18"/>
              </w:rPr>
            </w:pPr>
            <w:r w:rsidRPr="002B601D">
              <w:rPr>
                <w:sz w:val="18"/>
                <w:szCs w:val="18"/>
              </w:rPr>
              <w:t>1</w:t>
            </w:r>
          </w:p>
        </w:tc>
        <w:tc>
          <w:tcPr>
            <w:tcW w:w="6807" w:type="dxa"/>
            <w:vAlign w:val="center"/>
          </w:tcPr>
          <w:p w:rsidR="00063AD2" w:rsidRPr="002B601D" w:rsidRDefault="00B3071D">
            <w:pPr>
              <w:pStyle w:val="D0"/>
              <w:adjustRightInd w:val="0"/>
              <w:snapToGrid w:val="0"/>
              <w:spacing w:before="0" w:after="0"/>
              <w:rPr>
                <w:sz w:val="18"/>
                <w:szCs w:val="18"/>
              </w:rPr>
            </w:pPr>
            <w:r w:rsidRPr="002B601D">
              <w:rPr>
                <w:sz w:val="18"/>
                <w:szCs w:val="18"/>
              </w:rPr>
              <w:t>事件概述</w:t>
            </w:r>
          </w:p>
        </w:tc>
        <w:tc>
          <w:tcPr>
            <w:tcW w:w="860" w:type="dxa"/>
            <w:vAlign w:val="center"/>
          </w:tcPr>
          <w:p w:rsidR="00063AD2" w:rsidRPr="002B601D" w:rsidRDefault="00063AD2">
            <w:pPr>
              <w:pStyle w:val="D0"/>
              <w:adjustRightInd w:val="0"/>
              <w:snapToGrid w:val="0"/>
              <w:spacing w:before="0" w:after="0"/>
              <w:rPr>
                <w:sz w:val="18"/>
                <w:szCs w:val="18"/>
              </w:rPr>
            </w:pPr>
          </w:p>
        </w:tc>
      </w:tr>
      <w:tr w:rsidR="002B601D" w:rsidRPr="002B601D">
        <w:trPr>
          <w:trHeight w:val="340"/>
        </w:trPr>
        <w:tc>
          <w:tcPr>
            <w:tcW w:w="861" w:type="dxa"/>
            <w:vAlign w:val="center"/>
          </w:tcPr>
          <w:p w:rsidR="00063AD2" w:rsidRPr="002B601D" w:rsidRDefault="00B3071D">
            <w:pPr>
              <w:pStyle w:val="D0"/>
              <w:adjustRightInd w:val="0"/>
              <w:snapToGrid w:val="0"/>
              <w:spacing w:before="0" w:after="0"/>
              <w:rPr>
                <w:sz w:val="18"/>
                <w:szCs w:val="18"/>
              </w:rPr>
            </w:pPr>
            <w:r w:rsidRPr="002B601D">
              <w:rPr>
                <w:sz w:val="18"/>
                <w:szCs w:val="18"/>
              </w:rPr>
              <w:t>2</w:t>
            </w:r>
          </w:p>
        </w:tc>
        <w:tc>
          <w:tcPr>
            <w:tcW w:w="6807" w:type="dxa"/>
            <w:vAlign w:val="center"/>
          </w:tcPr>
          <w:p w:rsidR="00063AD2" w:rsidRPr="002B601D" w:rsidRDefault="00B3071D">
            <w:pPr>
              <w:pStyle w:val="D0"/>
              <w:adjustRightInd w:val="0"/>
              <w:snapToGrid w:val="0"/>
              <w:spacing w:before="0" w:after="0"/>
              <w:rPr>
                <w:sz w:val="18"/>
                <w:szCs w:val="18"/>
              </w:rPr>
            </w:pPr>
            <w:r w:rsidRPr="002B601D">
              <w:rPr>
                <w:sz w:val="18"/>
                <w:szCs w:val="18"/>
              </w:rPr>
              <w:t>事件时间</w:t>
            </w:r>
          </w:p>
        </w:tc>
        <w:tc>
          <w:tcPr>
            <w:tcW w:w="860" w:type="dxa"/>
            <w:vAlign w:val="center"/>
          </w:tcPr>
          <w:p w:rsidR="00063AD2" w:rsidRPr="002B601D" w:rsidRDefault="00063AD2">
            <w:pPr>
              <w:pStyle w:val="D0"/>
              <w:adjustRightInd w:val="0"/>
              <w:snapToGrid w:val="0"/>
              <w:spacing w:before="0" w:after="0"/>
              <w:rPr>
                <w:sz w:val="18"/>
                <w:szCs w:val="18"/>
              </w:rPr>
            </w:pPr>
          </w:p>
        </w:tc>
      </w:tr>
      <w:tr w:rsidR="002B601D" w:rsidRPr="002B601D">
        <w:trPr>
          <w:trHeight w:val="340"/>
        </w:trPr>
        <w:tc>
          <w:tcPr>
            <w:tcW w:w="861" w:type="dxa"/>
            <w:vAlign w:val="center"/>
          </w:tcPr>
          <w:p w:rsidR="00063AD2" w:rsidRPr="002B601D" w:rsidRDefault="00B3071D">
            <w:pPr>
              <w:pStyle w:val="D0"/>
              <w:adjustRightInd w:val="0"/>
              <w:snapToGrid w:val="0"/>
              <w:spacing w:before="0" w:after="0"/>
              <w:rPr>
                <w:sz w:val="18"/>
                <w:szCs w:val="18"/>
              </w:rPr>
            </w:pPr>
            <w:r w:rsidRPr="002B601D">
              <w:rPr>
                <w:sz w:val="18"/>
                <w:szCs w:val="18"/>
              </w:rPr>
              <w:t>3</w:t>
            </w:r>
          </w:p>
        </w:tc>
        <w:tc>
          <w:tcPr>
            <w:tcW w:w="6807" w:type="dxa"/>
            <w:vAlign w:val="center"/>
          </w:tcPr>
          <w:p w:rsidR="00063AD2" w:rsidRPr="002B601D" w:rsidRDefault="00B3071D">
            <w:pPr>
              <w:pStyle w:val="D0"/>
              <w:adjustRightInd w:val="0"/>
              <w:snapToGrid w:val="0"/>
              <w:spacing w:before="0" w:after="0"/>
              <w:rPr>
                <w:sz w:val="18"/>
                <w:szCs w:val="18"/>
              </w:rPr>
            </w:pPr>
            <w:r w:rsidRPr="002B601D">
              <w:rPr>
                <w:sz w:val="18"/>
                <w:szCs w:val="18"/>
              </w:rPr>
              <w:t>事件地点</w:t>
            </w:r>
          </w:p>
        </w:tc>
        <w:tc>
          <w:tcPr>
            <w:tcW w:w="860" w:type="dxa"/>
            <w:vAlign w:val="center"/>
          </w:tcPr>
          <w:p w:rsidR="00063AD2" w:rsidRPr="002B601D" w:rsidRDefault="00063AD2">
            <w:pPr>
              <w:pStyle w:val="D0"/>
              <w:adjustRightInd w:val="0"/>
              <w:snapToGrid w:val="0"/>
              <w:spacing w:before="0" w:after="0"/>
              <w:rPr>
                <w:sz w:val="18"/>
                <w:szCs w:val="18"/>
              </w:rPr>
            </w:pPr>
          </w:p>
        </w:tc>
      </w:tr>
      <w:tr w:rsidR="002B601D" w:rsidRPr="002B601D">
        <w:trPr>
          <w:trHeight w:val="340"/>
        </w:trPr>
        <w:tc>
          <w:tcPr>
            <w:tcW w:w="861" w:type="dxa"/>
            <w:vAlign w:val="center"/>
          </w:tcPr>
          <w:p w:rsidR="00063AD2" w:rsidRPr="002B601D" w:rsidRDefault="00B3071D">
            <w:pPr>
              <w:pStyle w:val="D0"/>
              <w:adjustRightInd w:val="0"/>
              <w:snapToGrid w:val="0"/>
              <w:spacing w:before="0" w:after="0"/>
              <w:rPr>
                <w:sz w:val="18"/>
                <w:szCs w:val="18"/>
              </w:rPr>
            </w:pPr>
            <w:r w:rsidRPr="002B601D">
              <w:rPr>
                <w:sz w:val="18"/>
                <w:szCs w:val="18"/>
              </w:rPr>
              <w:t>4</w:t>
            </w:r>
          </w:p>
        </w:tc>
        <w:tc>
          <w:tcPr>
            <w:tcW w:w="6807" w:type="dxa"/>
            <w:vAlign w:val="center"/>
          </w:tcPr>
          <w:p w:rsidR="00063AD2" w:rsidRPr="002B601D" w:rsidRDefault="00B3071D">
            <w:pPr>
              <w:pStyle w:val="D0"/>
              <w:adjustRightInd w:val="0"/>
              <w:snapToGrid w:val="0"/>
              <w:spacing w:before="0" w:after="0"/>
              <w:rPr>
                <w:sz w:val="18"/>
                <w:szCs w:val="18"/>
              </w:rPr>
            </w:pPr>
            <w:r w:rsidRPr="002B601D">
              <w:rPr>
                <w:sz w:val="18"/>
                <w:szCs w:val="18"/>
              </w:rPr>
              <w:t>初步原因</w:t>
            </w:r>
          </w:p>
        </w:tc>
        <w:tc>
          <w:tcPr>
            <w:tcW w:w="860" w:type="dxa"/>
            <w:vAlign w:val="center"/>
          </w:tcPr>
          <w:p w:rsidR="00063AD2" w:rsidRPr="002B601D" w:rsidRDefault="00063AD2">
            <w:pPr>
              <w:pStyle w:val="D0"/>
              <w:adjustRightInd w:val="0"/>
              <w:snapToGrid w:val="0"/>
              <w:spacing w:before="0" w:after="0"/>
              <w:rPr>
                <w:sz w:val="18"/>
                <w:szCs w:val="18"/>
              </w:rPr>
            </w:pPr>
          </w:p>
        </w:tc>
      </w:tr>
      <w:tr w:rsidR="002B601D" w:rsidRPr="002B601D">
        <w:trPr>
          <w:trHeight w:val="340"/>
        </w:trPr>
        <w:tc>
          <w:tcPr>
            <w:tcW w:w="861" w:type="dxa"/>
            <w:vAlign w:val="center"/>
          </w:tcPr>
          <w:p w:rsidR="00063AD2" w:rsidRPr="002B601D" w:rsidRDefault="00B3071D">
            <w:pPr>
              <w:pStyle w:val="D0"/>
              <w:adjustRightInd w:val="0"/>
              <w:snapToGrid w:val="0"/>
              <w:spacing w:before="0" w:after="0"/>
              <w:rPr>
                <w:sz w:val="18"/>
                <w:szCs w:val="18"/>
              </w:rPr>
            </w:pPr>
            <w:r w:rsidRPr="002B601D">
              <w:rPr>
                <w:sz w:val="18"/>
                <w:szCs w:val="18"/>
              </w:rPr>
              <w:t>5</w:t>
            </w:r>
          </w:p>
        </w:tc>
        <w:tc>
          <w:tcPr>
            <w:tcW w:w="6807" w:type="dxa"/>
            <w:vAlign w:val="center"/>
          </w:tcPr>
          <w:p w:rsidR="00063AD2" w:rsidRPr="002B601D" w:rsidRDefault="00B3071D">
            <w:pPr>
              <w:pStyle w:val="D0"/>
              <w:adjustRightInd w:val="0"/>
              <w:snapToGrid w:val="0"/>
              <w:spacing w:before="0" w:after="0"/>
              <w:rPr>
                <w:sz w:val="18"/>
                <w:szCs w:val="18"/>
              </w:rPr>
            </w:pPr>
            <w:r w:rsidRPr="002B601D">
              <w:rPr>
                <w:sz w:val="18"/>
                <w:szCs w:val="18"/>
              </w:rPr>
              <w:t>污染物泄漏量</w:t>
            </w:r>
          </w:p>
        </w:tc>
        <w:tc>
          <w:tcPr>
            <w:tcW w:w="860" w:type="dxa"/>
            <w:vAlign w:val="center"/>
          </w:tcPr>
          <w:p w:rsidR="00063AD2" w:rsidRPr="002B601D" w:rsidRDefault="00063AD2">
            <w:pPr>
              <w:pStyle w:val="D0"/>
              <w:adjustRightInd w:val="0"/>
              <w:snapToGrid w:val="0"/>
              <w:spacing w:before="0" w:after="0"/>
              <w:rPr>
                <w:sz w:val="18"/>
                <w:szCs w:val="18"/>
              </w:rPr>
            </w:pPr>
          </w:p>
        </w:tc>
      </w:tr>
      <w:tr w:rsidR="002B601D" w:rsidRPr="002B601D">
        <w:trPr>
          <w:trHeight w:val="340"/>
        </w:trPr>
        <w:tc>
          <w:tcPr>
            <w:tcW w:w="861" w:type="dxa"/>
            <w:vAlign w:val="center"/>
          </w:tcPr>
          <w:p w:rsidR="00063AD2" w:rsidRPr="002B601D" w:rsidRDefault="00B3071D">
            <w:pPr>
              <w:pStyle w:val="D0"/>
              <w:adjustRightInd w:val="0"/>
              <w:snapToGrid w:val="0"/>
              <w:spacing w:before="0" w:after="0"/>
              <w:rPr>
                <w:sz w:val="18"/>
                <w:szCs w:val="18"/>
              </w:rPr>
            </w:pPr>
            <w:r w:rsidRPr="002B601D">
              <w:rPr>
                <w:sz w:val="18"/>
                <w:szCs w:val="18"/>
              </w:rPr>
              <w:t>6</w:t>
            </w:r>
          </w:p>
        </w:tc>
        <w:tc>
          <w:tcPr>
            <w:tcW w:w="6807" w:type="dxa"/>
            <w:vAlign w:val="center"/>
          </w:tcPr>
          <w:p w:rsidR="00063AD2" w:rsidRPr="002B601D" w:rsidRDefault="00B3071D">
            <w:pPr>
              <w:pStyle w:val="D0"/>
              <w:adjustRightInd w:val="0"/>
              <w:snapToGrid w:val="0"/>
              <w:spacing w:before="0" w:after="0"/>
              <w:rPr>
                <w:sz w:val="18"/>
                <w:szCs w:val="18"/>
              </w:rPr>
            </w:pPr>
            <w:r w:rsidRPr="002B601D">
              <w:rPr>
                <w:sz w:val="18"/>
                <w:szCs w:val="18"/>
              </w:rPr>
              <w:t>污染影响范围</w:t>
            </w:r>
          </w:p>
        </w:tc>
        <w:tc>
          <w:tcPr>
            <w:tcW w:w="860" w:type="dxa"/>
            <w:vAlign w:val="center"/>
          </w:tcPr>
          <w:p w:rsidR="00063AD2" w:rsidRPr="002B601D" w:rsidRDefault="00063AD2">
            <w:pPr>
              <w:pStyle w:val="D0"/>
              <w:adjustRightInd w:val="0"/>
              <w:snapToGrid w:val="0"/>
              <w:spacing w:before="0" w:after="0"/>
              <w:rPr>
                <w:sz w:val="18"/>
                <w:szCs w:val="18"/>
              </w:rPr>
            </w:pPr>
          </w:p>
        </w:tc>
      </w:tr>
      <w:tr w:rsidR="002B601D" w:rsidRPr="002B601D">
        <w:trPr>
          <w:trHeight w:val="340"/>
        </w:trPr>
        <w:tc>
          <w:tcPr>
            <w:tcW w:w="861" w:type="dxa"/>
            <w:vAlign w:val="center"/>
          </w:tcPr>
          <w:p w:rsidR="00063AD2" w:rsidRPr="002B601D" w:rsidRDefault="00B3071D">
            <w:pPr>
              <w:pStyle w:val="D0"/>
              <w:adjustRightInd w:val="0"/>
              <w:snapToGrid w:val="0"/>
              <w:spacing w:before="0" w:after="0"/>
              <w:rPr>
                <w:sz w:val="18"/>
                <w:szCs w:val="18"/>
              </w:rPr>
            </w:pPr>
            <w:r w:rsidRPr="002B601D">
              <w:rPr>
                <w:sz w:val="18"/>
                <w:szCs w:val="18"/>
              </w:rPr>
              <w:t>7</w:t>
            </w:r>
          </w:p>
        </w:tc>
        <w:tc>
          <w:tcPr>
            <w:tcW w:w="6807" w:type="dxa"/>
            <w:vAlign w:val="center"/>
          </w:tcPr>
          <w:p w:rsidR="00063AD2" w:rsidRPr="002B601D" w:rsidRDefault="00B3071D">
            <w:pPr>
              <w:pStyle w:val="D0"/>
              <w:adjustRightInd w:val="0"/>
              <w:snapToGrid w:val="0"/>
              <w:spacing w:before="0" w:after="0"/>
              <w:rPr>
                <w:sz w:val="18"/>
                <w:szCs w:val="18"/>
              </w:rPr>
            </w:pPr>
            <w:r w:rsidRPr="002B601D">
              <w:rPr>
                <w:sz w:val="18"/>
                <w:szCs w:val="18"/>
              </w:rPr>
              <w:t>人员伤亡情况</w:t>
            </w:r>
          </w:p>
        </w:tc>
        <w:tc>
          <w:tcPr>
            <w:tcW w:w="860" w:type="dxa"/>
            <w:vAlign w:val="center"/>
          </w:tcPr>
          <w:p w:rsidR="00063AD2" w:rsidRPr="002B601D" w:rsidRDefault="00063AD2">
            <w:pPr>
              <w:pStyle w:val="D0"/>
              <w:adjustRightInd w:val="0"/>
              <w:snapToGrid w:val="0"/>
              <w:spacing w:before="0" w:after="0"/>
              <w:rPr>
                <w:sz w:val="18"/>
                <w:szCs w:val="18"/>
              </w:rPr>
            </w:pPr>
          </w:p>
        </w:tc>
      </w:tr>
      <w:tr w:rsidR="002B601D" w:rsidRPr="002B601D">
        <w:trPr>
          <w:trHeight w:val="340"/>
        </w:trPr>
        <w:tc>
          <w:tcPr>
            <w:tcW w:w="861" w:type="dxa"/>
            <w:vAlign w:val="center"/>
          </w:tcPr>
          <w:p w:rsidR="00063AD2" w:rsidRPr="002B601D" w:rsidRDefault="00B3071D">
            <w:pPr>
              <w:pStyle w:val="D0"/>
              <w:adjustRightInd w:val="0"/>
              <w:snapToGrid w:val="0"/>
              <w:spacing w:before="0" w:after="0"/>
              <w:rPr>
                <w:sz w:val="18"/>
                <w:szCs w:val="18"/>
              </w:rPr>
            </w:pPr>
            <w:r w:rsidRPr="002B601D">
              <w:rPr>
                <w:sz w:val="18"/>
                <w:szCs w:val="18"/>
              </w:rPr>
              <w:t>8</w:t>
            </w:r>
          </w:p>
        </w:tc>
        <w:tc>
          <w:tcPr>
            <w:tcW w:w="6807" w:type="dxa"/>
            <w:vAlign w:val="center"/>
          </w:tcPr>
          <w:p w:rsidR="00063AD2" w:rsidRPr="002B601D" w:rsidRDefault="00B3071D">
            <w:pPr>
              <w:pStyle w:val="D0"/>
              <w:adjustRightInd w:val="0"/>
              <w:snapToGrid w:val="0"/>
              <w:spacing w:before="0" w:after="0"/>
              <w:rPr>
                <w:sz w:val="18"/>
                <w:szCs w:val="18"/>
              </w:rPr>
            </w:pPr>
            <w:r w:rsidRPr="002B601D">
              <w:rPr>
                <w:sz w:val="18"/>
                <w:szCs w:val="18"/>
              </w:rPr>
              <w:t>人员救治情况</w:t>
            </w:r>
          </w:p>
        </w:tc>
        <w:tc>
          <w:tcPr>
            <w:tcW w:w="860" w:type="dxa"/>
            <w:vAlign w:val="center"/>
          </w:tcPr>
          <w:p w:rsidR="00063AD2" w:rsidRPr="002B601D" w:rsidRDefault="00063AD2">
            <w:pPr>
              <w:pStyle w:val="D0"/>
              <w:adjustRightInd w:val="0"/>
              <w:snapToGrid w:val="0"/>
              <w:spacing w:before="0" w:after="0"/>
              <w:rPr>
                <w:sz w:val="18"/>
                <w:szCs w:val="18"/>
              </w:rPr>
            </w:pPr>
          </w:p>
        </w:tc>
      </w:tr>
      <w:tr w:rsidR="002B601D" w:rsidRPr="002B601D">
        <w:trPr>
          <w:trHeight w:val="340"/>
        </w:trPr>
        <w:tc>
          <w:tcPr>
            <w:tcW w:w="861" w:type="dxa"/>
            <w:vAlign w:val="center"/>
          </w:tcPr>
          <w:p w:rsidR="00063AD2" w:rsidRPr="002B601D" w:rsidRDefault="00B3071D">
            <w:pPr>
              <w:pStyle w:val="D0"/>
              <w:adjustRightInd w:val="0"/>
              <w:snapToGrid w:val="0"/>
              <w:spacing w:before="0" w:after="0"/>
              <w:rPr>
                <w:sz w:val="18"/>
                <w:szCs w:val="18"/>
              </w:rPr>
            </w:pPr>
            <w:r w:rsidRPr="002B601D">
              <w:rPr>
                <w:sz w:val="18"/>
                <w:szCs w:val="18"/>
              </w:rPr>
              <w:t>9</w:t>
            </w:r>
          </w:p>
        </w:tc>
        <w:tc>
          <w:tcPr>
            <w:tcW w:w="6807" w:type="dxa"/>
            <w:vAlign w:val="center"/>
          </w:tcPr>
          <w:p w:rsidR="00063AD2" w:rsidRPr="002B601D" w:rsidRDefault="00B3071D">
            <w:pPr>
              <w:pStyle w:val="D0"/>
              <w:adjustRightInd w:val="0"/>
              <w:snapToGrid w:val="0"/>
              <w:spacing w:before="0" w:after="0"/>
              <w:rPr>
                <w:sz w:val="18"/>
                <w:szCs w:val="18"/>
              </w:rPr>
            </w:pPr>
            <w:r w:rsidRPr="002B601D">
              <w:rPr>
                <w:sz w:val="18"/>
                <w:szCs w:val="18"/>
              </w:rPr>
              <w:t>受影响单位或居民需开展的个人防护注意事项</w:t>
            </w:r>
          </w:p>
        </w:tc>
        <w:tc>
          <w:tcPr>
            <w:tcW w:w="860" w:type="dxa"/>
            <w:vAlign w:val="center"/>
          </w:tcPr>
          <w:p w:rsidR="00063AD2" w:rsidRPr="002B601D" w:rsidRDefault="00063AD2">
            <w:pPr>
              <w:pStyle w:val="D0"/>
              <w:adjustRightInd w:val="0"/>
              <w:snapToGrid w:val="0"/>
              <w:spacing w:before="0" w:after="0"/>
              <w:rPr>
                <w:sz w:val="18"/>
                <w:szCs w:val="18"/>
              </w:rPr>
            </w:pPr>
          </w:p>
        </w:tc>
      </w:tr>
      <w:tr w:rsidR="002B601D" w:rsidRPr="002B601D">
        <w:trPr>
          <w:trHeight w:val="340"/>
        </w:trPr>
        <w:tc>
          <w:tcPr>
            <w:tcW w:w="861" w:type="dxa"/>
            <w:vAlign w:val="center"/>
          </w:tcPr>
          <w:p w:rsidR="00063AD2" w:rsidRPr="002B601D" w:rsidRDefault="00B3071D">
            <w:pPr>
              <w:pStyle w:val="D0"/>
              <w:adjustRightInd w:val="0"/>
              <w:snapToGrid w:val="0"/>
              <w:spacing w:before="0" w:after="0"/>
              <w:rPr>
                <w:sz w:val="18"/>
                <w:szCs w:val="18"/>
              </w:rPr>
            </w:pPr>
            <w:r w:rsidRPr="002B601D">
              <w:rPr>
                <w:sz w:val="18"/>
                <w:szCs w:val="18"/>
              </w:rPr>
              <w:t>10</w:t>
            </w:r>
          </w:p>
        </w:tc>
        <w:tc>
          <w:tcPr>
            <w:tcW w:w="6807" w:type="dxa"/>
            <w:vAlign w:val="center"/>
          </w:tcPr>
          <w:p w:rsidR="00063AD2" w:rsidRPr="002B601D" w:rsidRDefault="00B3071D">
            <w:pPr>
              <w:pStyle w:val="D0"/>
              <w:adjustRightInd w:val="0"/>
              <w:snapToGrid w:val="0"/>
              <w:spacing w:before="0" w:after="0"/>
              <w:rPr>
                <w:sz w:val="18"/>
                <w:szCs w:val="18"/>
              </w:rPr>
            </w:pPr>
            <w:r w:rsidRPr="002B601D">
              <w:rPr>
                <w:sz w:val="18"/>
                <w:szCs w:val="18"/>
              </w:rPr>
              <w:t>疏散要求</w:t>
            </w:r>
          </w:p>
        </w:tc>
        <w:tc>
          <w:tcPr>
            <w:tcW w:w="860" w:type="dxa"/>
            <w:vAlign w:val="center"/>
          </w:tcPr>
          <w:p w:rsidR="00063AD2" w:rsidRPr="002B601D" w:rsidRDefault="00063AD2">
            <w:pPr>
              <w:pStyle w:val="D0"/>
              <w:adjustRightInd w:val="0"/>
              <w:snapToGrid w:val="0"/>
              <w:spacing w:before="0" w:after="0"/>
              <w:rPr>
                <w:sz w:val="18"/>
                <w:szCs w:val="18"/>
              </w:rPr>
            </w:pPr>
          </w:p>
        </w:tc>
      </w:tr>
      <w:tr w:rsidR="002B601D" w:rsidRPr="002B601D">
        <w:trPr>
          <w:trHeight w:val="340"/>
        </w:trPr>
        <w:tc>
          <w:tcPr>
            <w:tcW w:w="861" w:type="dxa"/>
            <w:vAlign w:val="center"/>
          </w:tcPr>
          <w:p w:rsidR="00063AD2" w:rsidRPr="002B601D" w:rsidRDefault="00B3071D">
            <w:pPr>
              <w:pStyle w:val="D0"/>
              <w:adjustRightInd w:val="0"/>
              <w:snapToGrid w:val="0"/>
              <w:spacing w:before="0" w:after="0"/>
              <w:rPr>
                <w:sz w:val="18"/>
                <w:szCs w:val="18"/>
              </w:rPr>
            </w:pPr>
            <w:r w:rsidRPr="002B601D">
              <w:rPr>
                <w:sz w:val="18"/>
                <w:szCs w:val="18"/>
              </w:rPr>
              <w:t>11</w:t>
            </w:r>
          </w:p>
        </w:tc>
        <w:tc>
          <w:tcPr>
            <w:tcW w:w="6807" w:type="dxa"/>
            <w:vAlign w:val="center"/>
          </w:tcPr>
          <w:p w:rsidR="00063AD2" w:rsidRPr="002B601D" w:rsidRDefault="00B3071D">
            <w:pPr>
              <w:pStyle w:val="D0"/>
              <w:adjustRightInd w:val="0"/>
              <w:snapToGrid w:val="0"/>
              <w:spacing w:before="0" w:after="0"/>
              <w:rPr>
                <w:sz w:val="18"/>
                <w:szCs w:val="18"/>
              </w:rPr>
            </w:pPr>
            <w:r w:rsidRPr="002B601D">
              <w:rPr>
                <w:sz w:val="18"/>
                <w:szCs w:val="18"/>
              </w:rPr>
              <w:t>需要有关部门和单位协助事故抢救和处理的有关事宜</w:t>
            </w:r>
          </w:p>
        </w:tc>
        <w:tc>
          <w:tcPr>
            <w:tcW w:w="860" w:type="dxa"/>
            <w:vAlign w:val="center"/>
          </w:tcPr>
          <w:p w:rsidR="00063AD2" w:rsidRPr="002B601D" w:rsidRDefault="00063AD2">
            <w:pPr>
              <w:pStyle w:val="D0"/>
              <w:adjustRightInd w:val="0"/>
              <w:snapToGrid w:val="0"/>
              <w:spacing w:before="0" w:after="0"/>
              <w:rPr>
                <w:sz w:val="18"/>
                <w:szCs w:val="18"/>
              </w:rPr>
            </w:pPr>
          </w:p>
        </w:tc>
      </w:tr>
      <w:tr w:rsidR="002B601D" w:rsidRPr="002B601D">
        <w:trPr>
          <w:trHeight w:val="340"/>
        </w:trPr>
        <w:tc>
          <w:tcPr>
            <w:tcW w:w="861" w:type="dxa"/>
            <w:vAlign w:val="center"/>
          </w:tcPr>
          <w:p w:rsidR="00063AD2" w:rsidRPr="002B601D" w:rsidRDefault="00B3071D">
            <w:pPr>
              <w:pStyle w:val="D0"/>
              <w:adjustRightInd w:val="0"/>
              <w:snapToGrid w:val="0"/>
              <w:spacing w:before="0" w:after="0"/>
              <w:rPr>
                <w:sz w:val="18"/>
                <w:szCs w:val="18"/>
              </w:rPr>
            </w:pPr>
            <w:r w:rsidRPr="002B601D">
              <w:rPr>
                <w:sz w:val="18"/>
                <w:szCs w:val="18"/>
              </w:rPr>
              <w:t>12</w:t>
            </w:r>
          </w:p>
        </w:tc>
        <w:tc>
          <w:tcPr>
            <w:tcW w:w="6807" w:type="dxa"/>
            <w:vAlign w:val="center"/>
          </w:tcPr>
          <w:p w:rsidR="00063AD2" w:rsidRPr="002B601D" w:rsidRDefault="00B3071D">
            <w:pPr>
              <w:pStyle w:val="D0"/>
              <w:adjustRightInd w:val="0"/>
              <w:snapToGrid w:val="0"/>
              <w:spacing w:before="0" w:after="0"/>
              <w:rPr>
                <w:sz w:val="18"/>
                <w:szCs w:val="18"/>
              </w:rPr>
            </w:pPr>
            <w:r w:rsidRPr="002B601D">
              <w:rPr>
                <w:sz w:val="18"/>
                <w:szCs w:val="18"/>
              </w:rPr>
              <w:t>设施损坏情况</w:t>
            </w:r>
          </w:p>
        </w:tc>
        <w:tc>
          <w:tcPr>
            <w:tcW w:w="860" w:type="dxa"/>
            <w:vAlign w:val="center"/>
          </w:tcPr>
          <w:p w:rsidR="00063AD2" w:rsidRPr="002B601D" w:rsidRDefault="00063AD2">
            <w:pPr>
              <w:pStyle w:val="D0"/>
              <w:adjustRightInd w:val="0"/>
              <w:snapToGrid w:val="0"/>
              <w:spacing w:before="0" w:after="0"/>
              <w:rPr>
                <w:sz w:val="18"/>
                <w:szCs w:val="18"/>
              </w:rPr>
            </w:pPr>
          </w:p>
        </w:tc>
      </w:tr>
      <w:tr w:rsidR="002B601D" w:rsidRPr="002B601D">
        <w:trPr>
          <w:trHeight w:val="340"/>
        </w:trPr>
        <w:tc>
          <w:tcPr>
            <w:tcW w:w="861" w:type="dxa"/>
            <w:vAlign w:val="center"/>
          </w:tcPr>
          <w:p w:rsidR="00063AD2" w:rsidRPr="002B601D" w:rsidRDefault="00B3071D">
            <w:pPr>
              <w:pStyle w:val="D0"/>
              <w:adjustRightInd w:val="0"/>
              <w:snapToGrid w:val="0"/>
              <w:spacing w:before="0" w:after="0"/>
              <w:rPr>
                <w:sz w:val="18"/>
                <w:szCs w:val="18"/>
              </w:rPr>
            </w:pPr>
            <w:r w:rsidRPr="002B601D">
              <w:rPr>
                <w:sz w:val="18"/>
                <w:szCs w:val="18"/>
              </w:rPr>
              <w:t>13</w:t>
            </w:r>
          </w:p>
        </w:tc>
        <w:tc>
          <w:tcPr>
            <w:tcW w:w="6807" w:type="dxa"/>
            <w:vAlign w:val="center"/>
          </w:tcPr>
          <w:p w:rsidR="00063AD2" w:rsidRPr="002B601D" w:rsidRDefault="00B3071D">
            <w:pPr>
              <w:pStyle w:val="D0"/>
              <w:adjustRightInd w:val="0"/>
              <w:snapToGrid w:val="0"/>
              <w:spacing w:before="0" w:after="0"/>
              <w:rPr>
                <w:sz w:val="18"/>
                <w:szCs w:val="18"/>
              </w:rPr>
            </w:pPr>
            <w:r w:rsidRPr="002B601D">
              <w:rPr>
                <w:sz w:val="18"/>
                <w:szCs w:val="18"/>
              </w:rPr>
              <w:t>财产损失情况</w:t>
            </w:r>
          </w:p>
        </w:tc>
        <w:tc>
          <w:tcPr>
            <w:tcW w:w="860" w:type="dxa"/>
            <w:vAlign w:val="center"/>
          </w:tcPr>
          <w:p w:rsidR="00063AD2" w:rsidRPr="002B601D" w:rsidRDefault="00063AD2">
            <w:pPr>
              <w:pStyle w:val="D0"/>
              <w:adjustRightInd w:val="0"/>
              <w:snapToGrid w:val="0"/>
              <w:spacing w:before="0" w:after="0"/>
              <w:rPr>
                <w:sz w:val="18"/>
                <w:szCs w:val="18"/>
              </w:rPr>
            </w:pPr>
          </w:p>
        </w:tc>
      </w:tr>
      <w:tr w:rsidR="002B601D" w:rsidRPr="002B601D">
        <w:trPr>
          <w:trHeight w:val="340"/>
        </w:trPr>
        <w:tc>
          <w:tcPr>
            <w:tcW w:w="861" w:type="dxa"/>
            <w:vAlign w:val="center"/>
          </w:tcPr>
          <w:p w:rsidR="00063AD2" w:rsidRPr="002B601D" w:rsidRDefault="00B3071D">
            <w:pPr>
              <w:pStyle w:val="D0"/>
              <w:adjustRightInd w:val="0"/>
              <w:snapToGrid w:val="0"/>
              <w:spacing w:before="0" w:after="0"/>
              <w:rPr>
                <w:sz w:val="18"/>
                <w:szCs w:val="18"/>
              </w:rPr>
            </w:pPr>
            <w:r w:rsidRPr="002B601D">
              <w:rPr>
                <w:sz w:val="18"/>
                <w:szCs w:val="18"/>
              </w:rPr>
              <w:t>14</w:t>
            </w:r>
          </w:p>
        </w:tc>
        <w:tc>
          <w:tcPr>
            <w:tcW w:w="6807" w:type="dxa"/>
            <w:vAlign w:val="center"/>
          </w:tcPr>
          <w:p w:rsidR="00063AD2" w:rsidRPr="002B601D" w:rsidRDefault="00B3071D">
            <w:pPr>
              <w:pStyle w:val="D0"/>
              <w:adjustRightInd w:val="0"/>
              <w:snapToGrid w:val="0"/>
              <w:spacing w:before="0" w:after="0"/>
              <w:rPr>
                <w:sz w:val="18"/>
                <w:szCs w:val="18"/>
              </w:rPr>
            </w:pPr>
            <w:r w:rsidRPr="002B601D">
              <w:rPr>
                <w:sz w:val="18"/>
                <w:szCs w:val="18"/>
              </w:rPr>
              <w:t>事故（事件）的报告单位、签发人和时间</w:t>
            </w:r>
          </w:p>
        </w:tc>
        <w:tc>
          <w:tcPr>
            <w:tcW w:w="860" w:type="dxa"/>
            <w:vAlign w:val="center"/>
          </w:tcPr>
          <w:p w:rsidR="00063AD2" w:rsidRPr="002B601D" w:rsidRDefault="00063AD2">
            <w:pPr>
              <w:pStyle w:val="D0"/>
              <w:adjustRightInd w:val="0"/>
              <w:snapToGrid w:val="0"/>
              <w:spacing w:before="0" w:after="0"/>
              <w:rPr>
                <w:sz w:val="18"/>
                <w:szCs w:val="18"/>
              </w:rPr>
            </w:pPr>
          </w:p>
        </w:tc>
      </w:tr>
    </w:tbl>
    <w:p w:rsidR="00063AD2" w:rsidRPr="002B601D" w:rsidRDefault="00B3071D">
      <w:pPr>
        <w:spacing w:beforeLines="50" w:before="156" w:line="360" w:lineRule="auto"/>
        <w:ind w:firstLineChars="200" w:firstLine="480"/>
        <w:rPr>
          <w:rFonts w:ascii="Times New Roman" w:hAnsi="Times New Roman" w:cs="Times New Roman"/>
          <w:kern w:val="0"/>
          <w:sz w:val="24"/>
        </w:rPr>
      </w:pPr>
      <w:r w:rsidRPr="002B601D">
        <w:rPr>
          <w:rFonts w:ascii="Times New Roman" w:hAnsi="Times New Roman" w:cs="Times New Roman"/>
          <w:sz w:val="24"/>
        </w:rPr>
        <w:t>当发生企业</w:t>
      </w:r>
      <w:r w:rsidRPr="002B601D">
        <w:rPr>
          <w:rFonts w:ascii="Times New Roman" w:hAnsi="Times New Roman" w:cs="Times New Roman"/>
          <w:sz w:val="24"/>
        </w:rPr>
        <w:fldChar w:fldCharType="begin"/>
      </w:r>
      <w:r w:rsidRPr="002B601D">
        <w:rPr>
          <w:rFonts w:ascii="Times New Roman" w:hAnsi="Times New Roman" w:cs="Times New Roman"/>
          <w:sz w:val="24"/>
        </w:rPr>
        <w:instrText xml:space="preserve"> = 1 \* ROMAN \* MERGEFORMAT </w:instrText>
      </w:r>
      <w:r w:rsidRPr="002B601D">
        <w:rPr>
          <w:rFonts w:ascii="Times New Roman" w:hAnsi="Times New Roman" w:cs="Times New Roman"/>
          <w:sz w:val="24"/>
        </w:rPr>
        <w:fldChar w:fldCharType="separate"/>
      </w:r>
      <w:r w:rsidRPr="002B601D">
        <w:rPr>
          <w:rFonts w:ascii="Times New Roman" w:hAnsi="Times New Roman" w:cs="Times New Roman"/>
        </w:rPr>
        <w:t>I</w:t>
      </w:r>
      <w:r w:rsidRPr="002B601D">
        <w:rPr>
          <w:rFonts w:ascii="Times New Roman" w:hAnsi="Times New Roman" w:cs="Times New Roman"/>
          <w:sz w:val="24"/>
        </w:rPr>
        <w:fldChar w:fldCharType="end"/>
      </w:r>
      <w:r w:rsidRPr="002B601D">
        <w:rPr>
          <w:rFonts w:ascii="Times New Roman" w:hAnsi="Times New Roman" w:cs="Times New Roman"/>
          <w:sz w:val="24"/>
        </w:rPr>
        <w:t>级突发环境事件，</w:t>
      </w:r>
      <w:r w:rsidRPr="002B601D">
        <w:rPr>
          <w:rFonts w:ascii="Times New Roman" w:hAnsi="Times New Roman" w:cs="Times New Roman" w:hint="eastAsia"/>
          <w:sz w:val="24"/>
        </w:rPr>
        <w:t>宜春市樟树</w:t>
      </w:r>
      <w:r w:rsidRPr="002B601D">
        <w:rPr>
          <w:rFonts w:ascii="Times New Roman" w:hAnsi="Times New Roman" w:cs="Times New Roman"/>
          <w:sz w:val="24"/>
        </w:rPr>
        <w:t>生态环境局参与救援时，</w:t>
      </w:r>
      <w:r w:rsidRPr="002B601D">
        <w:rPr>
          <w:rFonts w:ascii="Times New Roman" w:eastAsia="宋体" w:hAnsi="Times New Roman" w:cs="Times New Roman" w:hint="eastAsia"/>
          <w:sz w:val="24"/>
          <w:szCs w:val="24"/>
        </w:rPr>
        <w:t>江西隆源化工股份有限公司</w:t>
      </w:r>
      <w:r w:rsidRPr="002B601D">
        <w:rPr>
          <w:rFonts w:ascii="Times New Roman" w:hAnsi="Times New Roman" w:cs="Times New Roman"/>
          <w:sz w:val="24"/>
        </w:rPr>
        <w:t>环境污染事件应急救援指挥部（负责人：</w:t>
      </w:r>
      <w:r w:rsidRPr="002B601D">
        <w:rPr>
          <w:rFonts w:ascii="Times New Roman" w:hAnsi="Times New Roman" w:cs="Times New Roman" w:hint="eastAsia"/>
          <w:sz w:val="24"/>
        </w:rPr>
        <w:t>黄向东</w:t>
      </w:r>
      <w:r w:rsidRPr="002B601D">
        <w:rPr>
          <w:rFonts w:ascii="Times New Roman" w:hAnsi="Times New Roman" w:cs="Times New Roman" w:hint="eastAsia"/>
          <w:sz w:val="24"/>
        </w:rPr>
        <w:t>13901730824</w:t>
      </w:r>
      <w:r w:rsidRPr="002B601D">
        <w:rPr>
          <w:rFonts w:ascii="Times New Roman" w:hAnsi="Times New Roman" w:cs="Times New Roman"/>
          <w:sz w:val="24"/>
        </w:rPr>
        <w:t>）的任务是听从</w:t>
      </w:r>
      <w:r w:rsidRPr="002B601D">
        <w:rPr>
          <w:rFonts w:ascii="Times New Roman" w:hAnsi="Times New Roman" w:cs="Times New Roman" w:hint="eastAsia"/>
          <w:sz w:val="24"/>
        </w:rPr>
        <w:t>宜春市樟树</w:t>
      </w:r>
      <w:r w:rsidRPr="002B601D">
        <w:rPr>
          <w:rFonts w:ascii="Times New Roman" w:hAnsi="Times New Roman" w:cs="Times New Roman"/>
          <w:sz w:val="24"/>
        </w:rPr>
        <w:t>生态环境局的调度，对本企业的应急办公室下达指令；应急办公室（负责人：</w:t>
      </w:r>
      <w:r w:rsidRPr="002B601D">
        <w:rPr>
          <w:rFonts w:ascii="Times New Roman" w:hAnsi="Times New Roman" w:cs="Times New Roman" w:hint="eastAsia"/>
          <w:sz w:val="24"/>
        </w:rPr>
        <w:t>陈亮</w:t>
      </w:r>
      <w:r w:rsidRPr="002B601D">
        <w:rPr>
          <w:rFonts w:ascii="Times New Roman" w:hAnsi="Times New Roman" w:cs="Times New Roman" w:hint="eastAsia"/>
          <w:sz w:val="24"/>
        </w:rPr>
        <w:t>18970501234</w:t>
      </w:r>
      <w:r w:rsidRPr="002B601D">
        <w:rPr>
          <w:rFonts w:ascii="Times New Roman" w:hAnsi="Times New Roman" w:cs="Times New Roman"/>
          <w:sz w:val="24"/>
        </w:rPr>
        <w:t>）的任务是听从本企业应急指挥部下达的指令，调度本企业的应急救援队伍中的抢险抢修组、</w:t>
      </w:r>
      <w:proofErr w:type="gramStart"/>
      <w:r w:rsidRPr="002B601D">
        <w:rPr>
          <w:rFonts w:ascii="Times New Roman" w:hAnsi="Times New Roman" w:cs="Times New Roman"/>
          <w:sz w:val="24"/>
        </w:rPr>
        <w:t>通讯联络</w:t>
      </w:r>
      <w:proofErr w:type="gramEnd"/>
      <w:r w:rsidRPr="002B601D">
        <w:rPr>
          <w:rFonts w:ascii="Times New Roman" w:hAnsi="Times New Roman" w:cs="Times New Roman"/>
          <w:sz w:val="24"/>
        </w:rPr>
        <w:t>组、警戒疏散组、应急监测组，配合外部救援机构对事故现场实施救援；各应急小组听从应急办公室的指令配合外部救援队伍做好现场救援工作</w:t>
      </w:r>
      <w:r w:rsidRPr="002B601D">
        <w:rPr>
          <w:rFonts w:ascii="Times New Roman" w:hAnsi="Times New Roman" w:cs="Times New Roman"/>
          <w:kern w:val="0"/>
          <w:sz w:val="24"/>
        </w:rPr>
        <w:t>。</w:t>
      </w:r>
    </w:p>
    <w:p w:rsidR="00063AD2" w:rsidRPr="002B601D" w:rsidRDefault="00B3071D">
      <w:pPr>
        <w:snapToGrid w:val="0"/>
        <w:spacing w:line="336" w:lineRule="auto"/>
        <w:jc w:val="left"/>
        <w:outlineLvl w:val="2"/>
        <w:rPr>
          <w:rFonts w:ascii="黑体" w:eastAsia="黑体" w:hAnsi="黑体" w:cs="Times New Roman"/>
          <w:sz w:val="30"/>
          <w:szCs w:val="30"/>
        </w:rPr>
      </w:pPr>
      <w:bookmarkStart w:id="160" w:name="_Toc25108"/>
      <w:bookmarkStart w:id="161" w:name="_Toc17017"/>
      <w:bookmarkStart w:id="162" w:name="_Toc17968"/>
      <w:r w:rsidRPr="002B601D">
        <w:rPr>
          <w:rFonts w:ascii="黑体" w:eastAsia="黑体" w:hAnsi="黑体" w:cs="Times New Roman" w:hint="eastAsia"/>
          <w:sz w:val="30"/>
          <w:szCs w:val="30"/>
        </w:rPr>
        <w:t>6.</w:t>
      </w:r>
      <w:r w:rsidRPr="002B601D">
        <w:rPr>
          <w:rFonts w:ascii="黑体" w:eastAsia="黑体" w:hAnsi="黑体" w:cs="Times New Roman"/>
          <w:sz w:val="30"/>
          <w:szCs w:val="30"/>
        </w:rPr>
        <w:t>6.</w:t>
      </w:r>
      <w:r w:rsidRPr="002B601D">
        <w:rPr>
          <w:rFonts w:ascii="黑体" w:eastAsia="黑体" w:hAnsi="黑体" w:cs="Times New Roman" w:hint="eastAsia"/>
          <w:sz w:val="30"/>
          <w:szCs w:val="30"/>
        </w:rPr>
        <w:t>3信息发布程序</w:t>
      </w:r>
      <w:bookmarkEnd w:id="160"/>
      <w:bookmarkEnd w:id="161"/>
      <w:bookmarkEnd w:id="162"/>
    </w:p>
    <w:p w:rsidR="00063AD2" w:rsidRPr="002B601D" w:rsidRDefault="00B3071D">
      <w:pPr>
        <w:spacing w:line="360" w:lineRule="auto"/>
        <w:ind w:firstLineChars="200" w:firstLine="480"/>
        <w:rPr>
          <w:rFonts w:ascii="Times New Roman" w:hAnsi="Times New Roman" w:cs="Times New Roman"/>
          <w:sz w:val="24"/>
        </w:rPr>
      </w:pPr>
      <w:r w:rsidRPr="002B601D">
        <w:rPr>
          <w:rFonts w:ascii="Times New Roman" w:hAnsi="Times New Roman" w:cs="Times New Roman"/>
          <w:sz w:val="24"/>
        </w:rPr>
        <w:t>（</w:t>
      </w:r>
      <w:r w:rsidRPr="002B601D">
        <w:rPr>
          <w:rFonts w:ascii="Times New Roman" w:hAnsi="Times New Roman" w:cs="Times New Roman"/>
          <w:sz w:val="24"/>
        </w:rPr>
        <w:t>1</w:t>
      </w:r>
      <w:r w:rsidRPr="002B601D">
        <w:rPr>
          <w:rFonts w:ascii="Times New Roman" w:hAnsi="Times New Roman" w:cs="Times New Roman"/>
          <w:sz w:val="24"/>
        </w:rPr>
        <w:t>）现场操作人员或最先发现者立即向值班负责人报告，紧急情况可直接</w:t>
      </w:r>
      <w:r w:rsidRPr="002B601D">
        <w:rPr>
          <w:rFonts w:ascii="Times New Roman" w:hAnsi="Times New Roman" w:cs="Times New Roman"/>
          <w:sz w:val="24"/>
        </w:rPr>
        <w:lastRenderedPageBreak/>
        <w:t>向应急办公室报警，同时在做好自身防护的情况下，进行自救、互救；</w:t>
      </w:r>
    </w:p>
    <w:p w:rsidR="00063AD2" w:rsidRPr="002B601D" w:rsidRDefault="00B3071D">
      <w:pPr>
        <w:spacing w:line="360" w:lineRule="auto"/>
        <w:ind w:firstLineChars="200" w:firstLine="480"/>
        <w:rPr>
          <w:rFonts w:ascii="Times New Roman" w:hAnsi="Times New Roman" w:cs="Times New Roman"/>
          <w:sz w:val="24"/>
        </w:rPr>
      </w:pPr>
      <w:r w:rsidRPr="002B601D">
        <w:rPr>
          <w:rFonts w:ascii="Times New Roman" w:hAnsi="Times New Roman" w:cs="Times New Roman"/>
          <w:sz w:val="24"/>
        </w:rPr>
        <w:t>（</w:t>
      </w:r>
      <w:r w:rsidRPr="002B601D">
        <w:rPr>
          <w:rFonts w:ascii="Times New Roman" w:hAnsi="Times New Roman" w:cs="Times New Roman"/>
          <w:sz w:val="24"/>
        </w:rPr>
        <w:t>2</w:t>
      </w:r>
      <w:r w:rsidRPr="002B601D">
        <w:rPr>
          <w:rFonts w:ascii="Times New Roman" w:hAnsi="Times New Roman" w:cs="Times New Roman"/>
          <w:sz w:val="24"/>
        </w:rPr>
        <w:t>）应急办公室判断突发环境事件为</w:t>
      </w:r>
      <w:r w:rsidRPr="002B601D">
        <w:rPr>
          <w:rFonts w:ascii="Times New Roman" w:hAnsi="Times New Roman" w:cs="Times New Roman"/>
          <w:sz w:val="24"/>
        </w:rPr>
        <w:t>III</w:t>
      </w:r>
      <w:r w:rsidRPr="002B601D">
        <w:rPr>
          <w:rFonts w:ascii="Times New Roman" w:hAnsi="Times New Roman" w:cs="Times New Roman"/>
          <w:sz w:val="24"/>
        </w:rPr>
        <w:t>级时，应急办公室负责事故现场的应急救援工作；</w:t>
      </w:r>
    </w:p>
    <w:p w:rsidR="00063AD2" w:rsidRPr="002B601D" w:rsidRDefault="00B3071D">
      <w:pPr>
        <w:spacing w:line="360" w:lineRule="auto"/>
        <w:ind w:firstLineChars="200" w:firstLine="480"/>
        <w:rPr>
          <w:rFonts w:ascii="Times New Roman" w:hAnsi="Times New Roman" w:cs="Times New Roman"/>
          <w:sz w:val="24"/>
        </w:rPr>
      </w:pPr>
      <w:r w:rsidRPr="002B601D">
        <w:rPr>
          <w:rFonts w:ascii="Times New Roman" w:hAnsi="Times New Roman" w:cs="Times New Roman"/>
          <w:sz w:val="24"/>
        </w:rPr>
        <w:t>（</w:t>
      </w:r>
      <w:r w:rsidRPr="002B601D">
        <w:rPr>
          <w:rFonts w:ascii="Times New Roman" w:hAnsi="Times New Roman" w:cs="Times New Roman"/>
          <w:sz w:val="24"/>
        </w:rPr>
        <w:t>3</w:t>
      </w:r>
      <w:r w:rsidRPr="002B601D">
        <w:rPr>
          <w:rFonts w:ascii="Times New Roman" w:hAnsi="Times New Roman" w:cs="Times New Roman"/>
          <w:sz w:val="24"/>
        </w:rPr>
        <w:t>）应急办公室判断突发环境事件分级为</w:t>
      </w:r>
      <w:r w:rsidRPr="002B601D">
        <w:rPr>
          <w:rFonts w:ascii="Times New Roman" w:hAnsi="Times New Roman" w:cs="Times New Roman"/>
          <w:sz w:val="24"/>
        </w:rPr>
        <w:t>II</w:t>
      </w:r>
      <w:r w:rsidRPr="002B601D">
        <w:rPr>
          <w:rFonts w:ascii="Times New Roman" w:hAnsi="Times New Roman" w:cs="Times New Roman"/>
          <w:sz w:val="24"/>
        </w:rPr>
        <w:t>级时要立即向</w:t>
      </w:r>
      <w:r w:rsidRPr="002B601D">
        <w:rPr>
          <w:rFonts w:ascii="Times New Roman" w:eastAsia="宋体" w:hAnsi="Times New Roman" w:cs="Times New Roman" w:hint="eastAsia"/>
          <w:sz w:val="24"/>
          <w:szCs w:val="24"/>
        </w:rPr>
        <w:t>江西隆源化工股份有限公司</w:t>
      </w:r>
      <w:r w:rsidRPr="002B601D">
        <w:rPr>
          <w:rFonts w:ascii="Times New Roman" w:hAnsi="Times New Roman" w:cs="Times New Roman"/>
          <w:sz w:val="24"/>
        </w:rPr>
        <w:t>环境污染事件应急救援指挥部报告，由应急救援指挥部负责事故现场的应急救援工作。突发环境事件信息报告流程见图</w:t>
      </w:r>
      <w:r w:rsidRPr="002B601D">
        <w:rPr>
          <w:rFonts w:ascii="Times New Roman" w:hAnsi="Times New Roman" w:cs="Times New Roman"/>
          <w:sz w:val="24"/>
        </w:rPr>
        <w:t>6</w:t>
      </w:r>
      <w:r w:rsidRPr="002B601D">
        <w:rPr>
          <w:rFonts w:ascii="Times New Roman" w:hAnsi="Times New Roman" w:cs="Times New Roman" w:hint="eastAsia"/>
          <w:sz w:val="24"/>
        </w:rPr>
        <w:t>-6</w:t>
      </w:r>
      <w:r w:rsidRPr="002B601D">
        <w:rPr>
          <w:rFonts w:ascii="Times New Roman" w:hAnsi="Times New Roman" w:cs="Times New Roman"/>
          <w:sz w:val="24"/>
        </w:rPr>
        <w:t>-1</w:t>
      </w:r>
      <w:r w:rsidRPr="002B601D">
        <w:rPr>
          <w:rFonts w:ascii="Times New Roman" w:hAnsi="Times New Roman" w:cs="Times New Roman"/>
          <w:sz w:val="24"/>
        </w:rPr>
        <w:t>。</w:t>
      </w:r>
    </w:p>
    <w:p w:rsidR="00063AD2" w:rsidRPr="002B601D" w:rsidRDefault="00B3071D">
      <w:pPr>
        <w:spacing w:line="360" w:lineRule="auto"/>
        <w:jc w:val="center"/>
        <w:rPr>
          <w:rFonts w:ascii="Times New Roman" w:hAnsi="Times New Roman" w:cs="Times New Roman"/>
          <w:sz w:val="24"/>
        </w:rPr>
      </w:pPr>
      <w:r w:rsidRPr="002B601D">
        <w:rPr>
          <w:rFonts w:ascii="Times New Roman" w:hAnsi="Times New Roman" w:cs="Times New Roman"/>
          <w:noProof/>
        </w:rPr>
        <mc:AlternateContent>
          <mc:Choice Requires="wps">
            <w:drawing>
              <wp:anchor distT="0" distB="0" distL="114300" distR="114300" simplePos="0" relativeHeight="251682816" behindDoc="0" locked="0" layoutInCell="1" allowOverlap="1" wp14:anchorId="5067DE68" wp14:editId="3BCC219C">
                <wp:simplePos x="0" y="0"/>
                <wp:positionH relativeFrom="column">
                  <wp:posOffset>3392805</wp:posOffset>
                </wp:positionH>
                <wp:positionV relativeFrom="paragraph">
                  <wp:posOffset>3867785</wp:posOffset>
                </wp:positionV>
                <wp:extent cx="1216025" cy="474980"/>
                <wp:effectExtent l="4445" t="4445" r="17780" b="15875"/>
                <wp:wrapNone/>
                <wp:docPr id="47" name="文本框 6379"/>
                <wp:cNvGraphicFramePr/>
                <a:graphic xmlns:a="http://schemas.openxmlformats.org/drawingml/2006/main">
                  <a:graphicData uri="http://schemas.microsoft.com/office/word/2010/wordprocessingShape">
                    <wps:wsp>
                      <wps:cNvSpPr txBox="1"/>
                      <wps:spPr>
                        <a:xfrm>
                          <a:off x="0" y="0"/>
                          <a:ext cx="1216025" cy="474980"/>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1159A7" w:rsidRDefault="001159A7">
                            <w:pPr>
                              <w:rPr>
                                <w:sz w:val="20"/>
                              </w:rPr>
                            </w:pPr>
                            <w:r>
                              <w:rPr>
                                <w:rFonts w:hint="eastAsia"/>
                                <w:sz w:val="20"/>
                              </w:rPr>
                              <w:t>宜春市樟树生态环境局、应急管理局等</w:t>
                            </w:r>
                          </w:p>
                        </w:txbxContent>
                      </wps:txbx>
                      <wps:bodyPr wrap="square" anchor="t" upright="1"/>
                    </wps:wsp>
                  </a:graphicData>
                </a:graphic>
              </wp:anchor>
            </w:drawing>
          </mc:Choice>
          <mc:Fallback>
            <w:pict>
              <v:shape id="文本框 6379" o:spid="_x0000_s1032" type="#_x0000_t202" style="position:absolute;left:0;text-align:left;margin-left:267.15pt;margin-top:304.55pt;width:95.75pt;height:37.4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">
                <v:textbox>
                  <w:txbxContent>
                    <w:p w:rsidR="001159A7" w:rsidRDefault="001159A7">
                      <w:pPr>
                        <w:rPr>
                          <w:sz w:val="20"/>
                        </w:rPr>
                      </w:pPr>
                      <w:r>
                        <w:rPr>
                          <w:rFonts w:hint="eastAsia"/>
                          <w:sz w:val="20"/>
                        </w:rPr>
                        <w:t>宜春市樟树生态环境局、应急管理局等</w:t>
                      </w:r>
                    </w:p>
                  </w:txbxContent>
                </v:textbox>
              </v:shape>
            </w:pict>
          </mc:Fallback>
        </mc:AlternateContent>
      </w:r>
      <w:r w:rsidRPr="002B601D">
        <w:rPr>
          <w:rFonts w:ascii="Times New Roman" w:hAnsi="Times New Roman" w:cs="Times New Roman"/>
          <w:noProof/>
        </w:rPr>
        <mc:AlternateContent>
          <mc:Choice Requires="wps">
            <w:drawing>
              <wp:anchor distT="0" distB="0" distL="114300" distR="114300" simplePos="0" relativeHeight="251684864" behindDoc="0" locked="0" layoutInCell="1" allowOverlap="1" wp14:anchorId="213231BE" wp14:editId="1DAB1839">
                <wp:simplePos x="0" y="0"/>
                <wp:positionH relativeFrom="column">
                  <wp:posOffset>3517900</wp:posOffset>
                </wp:positionH>
                <wp:positionV relativeFrom="paragraph">
                  <wp:posOffset>3384550</wp:posOffset>
                </wp:positionV>
                <wp:extent cx="899160" cy="256540"/>
                <wp:effectExtent l="4445" t="4445" r="10795" b="5715"/>
                <wp:wrapNone/>
                <wp:docPr id="49" name="文本框 43"/>
                <wp:cNvGraphicFramePr/>
                <a:graphic xmlns:a="http://schemas.openxmlformats.org/drawingml/2006/main">
                  <a:graphicData uri="http://schemas.microsoft.com/office/word/2010/wordprocessingShape">
                    <wps:wsp>
                      <wps:cNvSpPr txBox="1"/>
                      <wps:spPr>
                        <a:xfrm>
                          <a:off x="0" y="0"/>
                          <a:ext cx="89916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1159A7" w:rsidRDefault="001159A7">
                            <w:pPr>
                              <w:adjustRightInd w:val="0"/>
                              <w:jc w:val="center"/>
                            </w:pPr>
                            <w:r>
                              <w:rPr>
                                <w:rFonts w:hint="eastAsia"/>
                                <w:sz w:val="18"/>
                                <w:szCs w:val="18"/>
                              </w:rPr>
                              <w:t>应急指挥部</w:t>
                            </w:r>
                          </w:p>
                        </w:txbxContent>
                      </wps:txbx>
                      <wps:bodyPr wrap="square" upright="1"/>
                    </wps:wsp>
                  </a:graphicData>
                </a:graphic>
              </wp:anchor>
            </w:drawing>
          </mc:Choice>
          <mc:Fallback>
            <w:pict>
              <v:shape id="文本框 43" o:spid="_x0000_s1033" type="#_x0000_t202" style="position:absolute;left:0;text-align:left;margin-left:277pt;margin-top:266.5pt;width:70.8pt;height:20.2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">
                <v:textbox>
                  <w:txbxContent>
                    <w:p w:rsidR="001159A7" w:rsidRDefault="001159A7">
                      <w:pPr>
                        <w:adjustRightInd w:val="0"/>
                        <w:jc w:val="center"/>
                      </w:pPr>
                      <w:r>
                        <w:rPr>
                          <w:rFonts w:hint="eastAsia"/>
                          <w:sz w:val="18"/>
                          <w:szCs w:val="18"/>
                        </w:rPr>
                        <w:t>应急指挥部</w:t>
                      </w:r>
                    </w:p>
                  </w:txbxContent>
                </v:textbox>
              </v:shape>
            </w:pict>
          </mc:Fallback>
        </mc:AlternateContent>
      </w:r>
      <w:r w:rsidRPr="002B601D">
        <w:rPr>
          <w:rFonts w:ascii="Times New Roman" w:hAnsi="Times New Roman" w:cs="Times New Roman"/>
          <w:noProof/>
        </w:rPr>
        <mc:AlternateContent>
          <mc:Choice Requires="wps">
            <w:drawing>
              <wp:anchor distT="0" distB="0" distL="114300" distR="114300" simplePos="0" relativeHeight="251683840" behindDoc="0" locked="0" layoutInCell="1" allowOverlap="1" wp14:anchorId="47CD0026" wp14:editId="1E8B898C">
                <wp:simplePos x="0" y="0"/>
                <wp:positionH relativeFrom="column">
                  <wp:posOffset>2040255</wp:posOffset>
                </wp:positionH>
                <wp:positionV relativeFrom="paragraph">
                  <wp:posOffset>3472180</wp:posOffset>
                </wp:positionV>
                <wp:extent cx="899160" cy="256540"/>
                <wp:effectExtent l="4445" t="4445" r="10795" b="5715"/>
                <wp:wrapNone/>
                <wp:docPr id="48" name="文本框 44"/>
                <wp:cNvGraphicFramePr/>
                <a:graphic xmlns:a="http://schemas.openxmlformats.org/drawingml/2006/main">
                  <a:graphicData uri="http://schemas.microsoft.com/office/word/2010/wordprocessingShape">
                    <wps:wsp>
                      <wps:cNvSpPr txBox="1"/>
                      <wps:spPr>
                        <a:xfrm>
                          <a:off x="0" y="0"/>
                          <a:ext cx="89916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1159A7" w:rsidRDefault="001159A7">
                            <w:pPr>
                              <w:adjustRightInd w:val="0"/>
                              <w:snapToGrid w:val="0"/>
                              <w:jc w:val="center"/>
                            </w:pPr>
                            <w:r>
                              <w:rPr>
                                <w:rFonts w:hint="eastAsia"/>
                                <w:sz w:val="18"/>
                                <w:szCs w:val="18"/>
                              </w:rPr>
                              <w:t>应急指挥部</w:t>
                            </w:r>
                          </w:p>
                        </w:txbxContent>
                      </wps:txbx>
                      <wps:bodyPr wrap="square" upright="1"/>
                    </wps:wsp>
                  </a:graphicData>
                </a:graphic>
              </wp:anchor>
            </w:drawing>
          </mc:Choice>
          <mc:Fallback>
            <w:pict>
              <v:shape id="文本框 44" o:spid="_x0000_s1034" type="#_x0000_t202" style="position:absolute;left:0;text-align:left;margin-left:160.65pt;margin-top:273.4pt;width:70.8pt;height:20.2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">
                <v:textbox>
                  <w:txbxContent>
                    <w:p w:rsidR="001159A7" w:rsidRDefault="001159A7">
                      <w:pPr>
                        <w:adjustRightInd w:val="0"/>
                        <w:snapToGrid w:val="0"/>
                        <w:jc w:val="center"/>
                      </w:pPr>
                      <w:r>
                        <w:rPr>
                          <w:rFonts w:hint="eastAsia"/>
                          <w:sz w:val="18"/>
                          <w:szCs w:val="18"/>
                        </w:rPr>
                        <w:t>应急指挥部</w:t>
                      </w:r>
                    </w:p>
                  </w:txbxContent>
                </v:textbox>
              </v:shape>
            </w:pict>
          </mc:Fallback>
        </mc:AlternateContent>
      </w:r>
      <w:r w:rsidRPr="002B601D">
        <w:rPr>
          <w:rFonts w:ascii="Times New Roman" w:hAnsi="Times New Roman" w:cs="Times New Roman"/>
          <w:noProof/>
        </w:rPr>
        <w:drawing>
          <wp:inline distT="0" distB="0" distL="0" distR="0" wp14:anchorId="6A288E3B" wp14:editId="30E56D7D">
            <wp:extent cx="4060190" cy="427228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a:xfrm>
                      <a:off x="0" y="0"/>
                      <a:ext cx="4060190" cy="4272280"/>
                    </a:xfrm>
                    <a:prstGeom prst="rect">
                      <a:avLst/>
                    </a:prstGeom>
                    <a:noFill/>
                    <a:ln>
                      <a:noFill/>
                    </a:ln>
                  </pic:spPr>
                </pic:pic>
              </a:graphicData>
            </a:graphic>
          </wp:inline>
        </w:drawing>
      </w:r>
    </w:p>
    <w:p w:rsidR="00063AD2" w:rsidRPr="002B601D" w:rsidRDefault="00B3071D">
      <w:pPr>
        <w:spacing w:line="360" w:lineRule="auto"/>
        <w:jc w:val="center"/>
        <w:rPr>
          <w:rFonts w:ascii="黑体" w:eastAsia="黑体" w:hAnsi="黑体" w:cs="Times New Roman"/>
          <w:sz w:val="24"/>
        </w:rPr>
      </w:pPr>
      <w:r w:rsidRPr="002B601D">
        <w:rPr>
          <w:rFonts w:ascii="黑体" w:eastAsia="黑体" w:hAnsi="黑体" w:cs="Times New Roman"/>
          <w:sz w:val="24"/>
        </w:rPr>
        <w:t>图6</w:t>
      </w:r>
      <w:r w:rsidRPr="002B601D">
        <w:rPr>
          <w:rFonts w:ascii="黑体" w:eastAsia="黑体" w:hAnsi="黑体" w:cs="Times New Roman" w:hint="eastAsia"/>
          <w:sz w:val="24"/>
        </w:rPr>
        <w:t>-6</w:t>
      </w:r>
      <w:r w:rsidRPr="002B601D">
        <w:rPr>
          <w:rFonts w:ascii="黑体" w:eastAsia="黑体" w:hAnsi="黑体" w:cs="Times New Roman"/>
          <w:sz w:val="24"/>
        </w:rPr>
        <w:t>-1突发环境事件信息报告流程</w:t>
      </w:r>
    </w:p>
    <w:p w:rsidR="00063AD2" w:rsidRPr="002B601D" w:rsidRDefault="00B3071D">
      <w:pPr>
        <w:snapToGrid w:val="0"/>
        <w:spacing w:line="336" w:lineRule="auto"/>
        <w:jc w:val="left"/>
        <w:outlineLvl w:val="2"/>
        <w:rPr>
          <w:rFonts w:ascii="黑体" w:eastAsia="黑体" w:hAnsi="黑体" w:cs="Times New Roman"/>
          <w:sz w:val="30"/>
          <w:szCs w:val="30"/>
        </w:rPr>
      </w:pPr>
      <w:bookmarkStart w:id="163" w:name="_Toc14704"/>
      <w:r w:rsidRPr="002B601D">
        <w:rPr>
          <w:rFonts w:ascii="黑体" w:eastAsia="黑体" w:hAnsi="黑体" w:cs="Times New Roman" w:hint="eastAsia"/>
          <w:sz w:val="30"/>
          <w:szCs w:val="30"/>
        </w:rPr>
        <w:t>6.</w:t>
      </w:r>
      <w:r w:rsidRPr="002B601D">
        <w:rPr>
          <w:rFonts w:ascii="黑体" w:eastAsia="黑体" w:hAnsi="黑体" w:cs="Times New Roman"/>
          <w:sz w:val="30"/>
          <w:szCs w:val="30"/>
        </w:rPr>
        <w:t>6.</w:t>
      </w:r>
      <w:r w:rsidRPr="002B601D">
        <w:rPr>
          <w:rFonts w:ascii="黑体" w:eastAsia="黑体" w:hAnsi="黑体" w:cs="Times New Roman" w:hint="eastAsia"/>
          <w:sz w:val="30"/>
          <w:szCs w:val="30"/>
        </w:rPr>
        <w:t>4信息发布原则</w:t>
      </w:r>
      <w:bookmarkEnd w:id="163"/>
    </w:p>
    <w:p w:rsidR="00063AD2" w:rsidRPr="002B601D" w:rsidRDefault="00B3071D">
      <w:pPr>
        <w:pStyle w:val="a6"/>
        <w:widowControl w:val="0"/>
        <w:snapToGrid w:val="0"/>
        <w:spacing w:before="0" w:beforeAutospacing="0" w:after="0" w:afterAutospacing="0"/>
        <w:jc w:val="both"/>
        <w:rPr>
          <w:rFonts w:ascii="Times New Roman" w:hAnsi="Times New Roman"/>
          <w:sz w:val="28"/>
          <w:szCs w:val="28"/>
        </w:rPr>
      </w:pPr>
      <w:r w:rsidRPr="002B601D">
        <w:rPr>
          <w:rFonts w:ascii="Times New Roman" w:hAnsi="Times New Roman"/>
          <w:sz w:val="28"/>
          <w:szCs w:val="28"/>
        </w:rPr>
        <w:t>在信息发布过程中，应遵守国家法律法规，实事求是、客观公正、内容详实、及时准确。</w:t>
      </w:r>
    </w:p>
    <w:p w:rsidR="00063AD2" w:rsidRPr="002B601D" w:rsidRDefault="00B3071D">
      <w:pPr>
        <w:snapToGrid w:val="0"/>
        <w:spacing w:line="336" w:lineRule="auto"/>
        <w:jc w:val="left"/>
        <w:outlineLvl w:val="2"/>
        <w:rPr>
          <w:rFonts w:ascii="黑体" w:eastAsia="黑体" w:hAnsi="黑体" w:cs="Times New Roman"/>
          <w:sz w:val="30"/>
          <w:szCs w:val="30"/>
        </w:rPr>
      </w:pPr>
      <w:bookmarkStart w:id="164" w:name="_Toc8034"/>
      <w:bookmarkStart w:id="165" w:name="_Toc498096281"/>
      <w:bookmarkStart w:id="166" w:name="_Toc519589826"/>
      <w:bookmarkStart w:id="167" w:name="_Toc27820"/>
      <w:r w:rsidRPr="002B601D">
        <w:rPr>
          <w:rFonts w:ascii="黑体" w:eastAsia="黑体" w:hAnsi="黑体" w:cs="Times New Roman"/>
          <w:sz w:val="30"/>
          <w:szCs w:val="30"/>
        </w:rPr>
        <w:t>6.</w:t>
      </w:r>
      <w:r w:rsidRPr="002B601D">
        <w:rPr>
          <w:rFonts w:ascii="黑体" w:eastAsia="黑体" w:hAnsi="黑体" w:cs="Times New Roman" w:hint="eastAsia"/>
          <w:sz w:val="30"/>
          <w:szCs w:val="30"/>
        </w:rPr>
        <w:t>6.5</w:t>
      </w:r>
      <w:r w:rsidRPr="002B601D">
        <w:rPr>
          <w:rFonts w:ascii="黑体" w:eastAsia="黑体" w:hAnsi="黑体" w:cs="Times New Roman"/>
          <w:sz w:val="30"/>
          <w:szCs w:val="30"/>
        </w:rPr>
        <w:t>报告时限</w:t>
      </w:r>
      <w:bookmarkEnd w:id="164"/>
      <w:bookmarkEnd w:id="165"/>
      <w:bookmarkEnd w:id="166"/>
      <w:bookmarkEnd w:id="167"/>
    </w:p>
    <w:p w:rsidR="00063AD2" w:rsidRPr="002B601D" w:rsidRDefault="00B3071D">
      <w:pPr>
        <w:pStyle w:val="a6"/>
        <w:widowControl w:val="0"/>
        <w:snapToGrid w:val="0"/>
        <w:spacing w:before="0" w:beforeAutospacing="0" w:after="0" w:afterAutospacing="0"/>
        <w:jc w:val="both"/>
        <w:rPr>
          <w:rFonts w:ascii="Times New Roman" w:hAnsi="Times New Roman"/>
          <w:sz w:val="28"/>
          <w:szCs w:val="28"/>
        </w:rPr>
      </w:pPr>
      <w:r w:rsidRPr="002B601D">
        <w:rPr>
          <w:rFonts w:ascii="Times New Roman" w:hAnsi="Times New Roman" w:hint="eastAsia"/>
          <w:sz w:val="28"/>
          <w:szCs w:val="28"/>
        </w:rPr>
        <w:t>（</w:t>
      </w:r>
      <w:r w:rsidRPr="002B601D">
        <w:rPr>
          <w:rFonts w:ascii="Times New Roman" w:hAnsi="Times New Roman" w:hint="eastAsia"/>
          <w:sz w:val="28"/>
          <w:szCs w:val="28"/>
        </w:rPr>
        <w:t>1</w:t>
      </w:r>
      <w:r w:rsidRPr="002B601D">
        <w:rPr>
          <w:rFonts w:ascii="Times New Roman" w:hAnsi="Times New Roman" w:hint="eastAsia"/>
          <w:sz w:val="28"/>
          <w:szCs w:val="28"/>
        </w:rPr>
        <w:t>）</w:t>
      </w:r>
      <w:r w:rsidRPr="002B601D">
        <w:rPr>
          <w:rFonts w:ascii="Times New Roman" w:hAnsi="Times New Roman"/>
          <w:sz w:val="28"/>
          <w:szCs w:val="28"/>
        </w:rPr>
        <w:t>发生任何突发环境事件后，现场操作人员或最先发现者要立即向值班负责人报告，紧急情况可直接向应急办公室报警。</w:t>
      </w:r>
    </w:p>
    <w:p w:rsidR="00063AD2" w:rsidRPr="002B601D" w:rsidRDefault="00B3071D">
      <w:pPr>
        <w:pStyle w:val="a6"/>
        <w:widowControl w:val="0"/>
        <w:snapToGrid w:val="0"/>
        <w:spacing w:before="0" w:beforeAutospacing="0" w:after="0" w:afterAutospacing="0"/>
        <w:jc w:val="both"/>
        <w:rPr>
          <w:rFonts w:ascii="Times New Roman" w:hAnsi="Times New Roman"/>
          <w:sz w:val="28"/>
          <w:szCs w:val="28"/>
        </w:rPr>
      </w:pPr>
      <w:r w:rsidRPr="002B601D">
        <w:rPr>
          <w:rFonts w:ascii="Times New Roman" w:hAnsi="Times New Roman" w:hint="eastAsia"/>
          <w:sz w:val="28"/>
          <w:szCs w:val="28"/>
        </w:rPr>
        <w:t>（</w:t>
      </w:r>
      <w:r w:rsidRPr="002B601D">
        <w:rPr>
          <w:rFonts w:ascii="Times New Roman" w:hAnsi="Times New Roman" w:hint="eastAsia"/>
          <w:sz w:val="28"/>
          <w:szCs w:val="28"/>
        </w:rPr>
        <w:t>2</w:t>
      </w:r>
      <w:r w:rsidRPr="002B601D">
        <w:rPr>
          <w:rFonts w:ascii="Times New Roman" w:hAnsi="Times New Roman" w:hint="eastAsia"/>
          <w:sz w:val="28"/>
          <w:szCs w:val="28"/>
        </w:rPr>
        <w:t>）</w:t>
      </w:r>
      <w:r w:rsidRPr="002B601D">
        <w:rPr>
          <w:rFonts w:ascii="Times New Roman" w:hAnsi="Times New Roman"/>
          <w:sz w:val="28"/>
          <w:szCs w:val="28"/>
        </w:rPr>
        <w:t>应急办公室接到报警后根据事件的紧急程度和严重性判断</w:t>
      </w:r>
      <w:r w:rsidRPr="002B601D">
        <w:rPr>
          <w:rFonts w:ascii="Times New Roman" w:hAnsi="Times New Roman"/>
          <w:sz w:val="28"/>
          <w:szCs w:val="28"/>
        </w:rPr>
        <w:lastRenderedPageBreak/>
        <w:t>突发环境事件为</w:t>
      </w:r>
      <w:r w:rsidRPr="002B601D">
        <w:rPr>
          <w:rFonts w:ascii="Times New Roman" w:hAnsi="Times New Roman"/>
          <w:sz w:val="28"/>
          <w:szCs w:val="28"/>
        </w:rPr>
        <w:t>III</w:t>
      </w:r>
      <w:r w:rsidRPr="002B601D">
        <w:rPr>
          <w:rFonts w:ascii="Times New Roman" w:hAnsi="Times New Roman"/>
          <w:sz w:val="28"/>
          <w:szCs w:val="28"/>
        </w:rPr>
        <w:t>级及以上事件时要在</w:t>
      </w:r>
      <w:r w:rsidRPr="002B601D">
        <w:rPr>
          <w:rFonts w:ascii="Times New Roman" w:hAnsi="Times New Roman"/>
          <w:sz w:val="28"/>
          <w:szCs w:val="28"/>
        </w:rPr>
        <w:t>5</w:t>
      </w:r>
      <w:r w:rsidRPr="002B601D">
        <w:rPr>
          <w:rFonts w:ascii="Times New Roman" w:hAnsi="Times New Roman"/>
          <w:sz w:val="28"/>
          <w:szCs w:val="28"/>
        </w:rPr>
        <w:t>分钟内上报应急救援指挥部。</w:t>
      </w:r>
    </w:p>
    <w:p w:rsidR="00063AD2" w:rsidRPr="002B601D" w:rsidRDefault="00B3071D">
      <w:pPr>
        <w:pStyle w:val="a6"/>
        <w:widowControl w:val="0"/>
        <w:snapToGrid w:val="0"/>
        <w:spacing w:before="0" w:beforeAutospacing="0" w:after="0" w:afterAutospacing="0"/>
        <w:jc w:val="both"/>
        <w:rPr>
          <w:rFonts w:ascii="Times New Roman" w:hAnsi="Times New Roman"/>
          <w:sz w:val="28"/>
          <w:szCs w:val="28"/>
        </w:rPr>
      </w:pPr>
      <w:r w:rsidRPr="002B601D">
        <w:rPr>
          <w:rFonts w:ascii="Times New Roman" w:hAnsi="Times New Roman"/>
          <w:sz w:val="28"/>
          <w:szCs w:val="28"/>
        </w:rPr>
        <w:t>（</w:t>
      </w:r>
      <w:r w:rsidRPr="002B601D">
        <w:rPr>
          <w:rFonts w:ascii="Times New Roman" w:hAnsi="Times New Roman"/>
          <w:sz w:val="28"/>
          <w:szCs w:val="28"/>
        </w:rPr>
        <w:t>3</w:t>
      </w:r>
      <w:r w:rsidRPr="002B601D">
        <w:rPr>
          <w:rFonts w:ascii="Times New Roman" w:hAnsi="Times New Roman"/>
          <w:sz w:val="28"/>
          <w:szCs w:val="28"/>
        </w:rPr>
        <w:t>）应急救援指挥部立即向相关部门报告。</w:t>
      </w:r>
    </w:p>
    <w:p w:rsidR="00063AD2" w:rsidRPr="002B601D" w:rsidRDefault="00B3071D">
      <w:pPr>
        <w:snapToGrid w:val="0"/>
        <w:spacing w:line="336" w:lineRule="auto"/>
        <w:jc w:val="left"/>
        <w:outlineLvl w:val="2"/>
        <w:rPr>
          <w:rFonts w:ascii="黑体" w:eastAsia="黑体" w:hAnsi="黑体" w:cs="Times New Roman"/>
          <w:sz w:val="30"/>
          <w:szCs w:val="30"/>
        </w:rPr>
      </w:pPr>
      <w:bookmarkStart w:id="168" w:name="_Toc363740267"/>
      <w:bookmarkStart w:id="169" w:name="_Toc21114"/>
      <w:bookmarkStart w:id="170" w:name="_Toc31527"/>
      <w:bookmarkStart w:id="171" w:name="_Toc25845"/>
      <w:r w:rsidRPr="002B601D">
        <w:rPr>
          <w:rFonts w:ascii="黑体" w:eastAsia="黑体" w:hAnsi="黑体" w:cs="Times New Roman" w:hint="eastAsia"/>
          <w:sz w:val="30"/>
          <w:szCs w:val="30"/>
        </w:rPr>
        <w:t>6.</w:t>
      </w:r>
      <w:r w:rsidRPr="002B601D">
        <w:rPr>
          <w:rFonts w:ascii="黑体" w:eastAsia="黑体" w:hAnsi="黑体" w:cs="Times New Roman"/>
          <w:sz w:val="30"/>
          <w:szCs w:val="30"/>
        </w:rPr>
        <w:t>6.</w:t>
      </w:r>
      <w:r w:rsidRPr="002B601D">
        <w:rPr>
          <w:rFonts w:ascii="黑体" w:eastAsia="黑体" w:hAnsi="黑体" w:cs="Times New Roman" w:hint="eastAsia"/>
          <w:sz w:val="30"/>
          <w:szCs w:val="30"/>
        </w:rPr>
        <w:t>6信息发布要求</w:t>
      </w:r>
      <w:bookmarkEnd w:id="168"/>
      <w:bookmarkEnd w:id="169"/>
      <w:bookmarkEnd w:id="170"/>
      <w:bookmarkEnd w:id="171"/>
    </w:p>
    <w:p w:rsidR="00063AD2" w:rsidRPr="002B601D" w:rsidRDefault="00B3071D">
      <w:pPr>
        <w:snapToGrid w:val="0"/>
        <w:spacing w:line="360" w:lineRule="auto"/>
        <w:ind w:firstLineChars="200" w:firstLine="560"/>
        <w:rPr>
          <w:rFonts w:ascii="Times New Roman" w:hAnsi="Times New Roman" w:cs="Times New Roman"/>
          <w:kern w:val="18"/>
          <w:sz w:val="28"/>
          <w:szCs w:val="28"/>
        </w:rPr>
      </w:pPr>
      <w:r w:rsidRPr="002B601D">
        <w:rPr>
          <w:rFonts w:ascii="Times New Roman" w:hAnsi="Times New Roman" w:cs="Times New Roman"/>
          <w:sz w:val="28"/>
          <w:szCs w:val="28"/>
        </w:rPr>
        <w:t>现场应急救援指挥中心、现场应急救援小组、相关职能部门及各基层单位负责将收集到的事故信息和资料统一汇总到信息</w:t>
      </w:r>
      <w:r w:rsidRPr="002B601D">
        <w:rPr>
          <w:rFonts w:ascii="Times New Roman" w:hAnsi="Times New Roman" w:cs="Times New Roman" w:hint="eastAsia"/>
          <w:sz w:val="28"/>
          <w:szCs w:val="28"/>
        </w:rPr>
        <w:t>反馈</w:t>
      </w:r>
      <w:r w:rsidRPr="002B601D">
        <w:rPr>
          <w:rFonts w:ascii="Times New Roman" w:hAnsi="Times New Roman" w:cs="Times New Roman"/>
          <w:sz w:val="28"/>
          <w:szCs w:val="28"/>
        </w:rPr>
        <w:t>组。信息</w:t>
      </w:r>
      <w:r w:rsidRPr="002B601D">
        <w:rPr>
          <w:rFonts w:ascii="Times New Roman" w:hAnsi="Times New Roman" w:cs="Times New Roman" w:hint="eastAsia"/>
          <w:sz w:val="28"/>
          <w:szCs w:val="28"/>
        </w:rPr>
        <w:t>反馈</w:t>
      </w:r>
      <w:r w:rsidRPr="002B601D">
        <w:rPr>
          <w:rFonts w:ascii="Times New Roman" w:hAnsi="Times New Roman" w:cs="Times New Roman"/>
          <w:sz w:val="28"/>
          <w:szCs w:val="28"/>
        </w:rPr>
        <w:t>组针对媒体可能想了解的情况对事故相关信息和资料进行整理、加工，起草发布材料，报公司审定；在获得江西隆源化工股份有限公司或政府新闻发布相关机构授权后，由指派的信息发布人对外进行信息发布。</w:t>
      </w:r>
    </w:p>
    <w:p w:rsidR="00063AD2" w:rsidRPr="002B601D" w:rsidRDefault="00063AD2">
      <w:pPr>
        <w:snapToGrid w:val="0"/>
        <w:spacing w:line="360" w:lineRule="auto"/>
        <w:ind w:firstLineChars="200" w:firstLine="560"/>
        <w:rPr>
          <w:rFonts w:ascii="Times New Roman" w:hAnsi="Times New Roman" w:cs="Times New Roman"/>
          <w:kern w:val="18"/>
          <w:sz w:val="28"/>
          <w:szCs w:val="28"/>
        </w:rPr>
      </w:pPr>
    </w:p>
    <w:p w:rsidR="00063AD2" w:rsidRPr="002B601D" w:rsidRDefault="00063AD2">
      <w:pPr>
        <w:snapToGrid w:val="0"/>
        <w:spacing w:line="360" w:lineRule="auto"/>
        <w:ind w:firstLineChars="200" w:firstLine="560"/>
        <w:rPr>
          <w:rFonts w:ascii="Times New Roman" w:hAnsi="Times New Roman" w:cs="Times New Roman"/>
          <w:kern w:val="18"/>
          <w:sz w:val="28"/>
          <w:szCs w:val="28"/>
        </w:rPr>
      </w:pPr>
    </w:p>
    <w:p w:rsidR="00063AD2" w:rsidRPr="002B601D" w:rsidRDefault="00063AD2">
      <w:pPr>
        <w:snapToGrid w:val="0"/>
        <w:spacing w:line="360" w:lineRule="auto"/>
        <w:ind w:firstLineChars="200" w:firstLine="560"/>
        <w:rPr>
          <w:rFonts w:ascii="Times New Roman" w:hAnsi="Times New Roman" w:cs="Times New Roman"/>
          <w:kern w:val="18"/>
          <w:sz w:val="28"/>
          <w:szCs w:val="28"/>
        </w:rPr>
      </w:pPr>
    </w:p>
    <w:p w:rsidR="00063AD2" w:rsidRPr="002B601D" w:rsidRDefault="00063AD2">
      <w:pPr>
        <w:snapToGrid w:val="0"/>
        <w:spacing w:line="360" w:lineRule="auto"/>
        <w:ind w:firstLineChars="200" w:firstLine="560"/>
        <w:rPr>
          <w:rFonts w:ascii="Times New Roman" w:hAnsi="Times New Roman" w:cs="Times New Roman"/>
          <w:kern w:val="18"/>
          <w:sz w:val="28"/>
          <w:szCs w:val="28"/>
        </w:rPr>
        <w:sectPr w:rsidR="00063AD2" w:rsidRPr="002B601D">
          <w:pgSz w:w="11906" w:h="16838"/>
          <w:pgMar w:top="1440" w:right="1800" w:bottom="1440" w:left="1800" w:header="851" w:footer="992" w:gutter="0"/>
          <w:cols w:space="425"/>
          <w:docGrid w:type="lines" w:linePitch="312"/>
        </w:sectPr>
      </w:pPr>
    </w:p>
    <w:p w:rsidR="00063AD2" w:rsidRPr="002B601D" w:rsidRDefault="00B3071D">
      <w:pPr>
        <w:snapToGrid w:val="0"/>
        <w:spacing w:line="360" w:lineRule="auto"/>
        <w:jc w:val="center"/>
        <w:outlineLvl w:val="0"/>
        <w:rPr>
          <w:rFonts w:ascii="黑体" w:eastAsia="黑体" w:hAnsi="黑体"/>
          <w:sz w:val="36"/>
          <w:szCs w:val="36"/>
        </w:rPr>
      </w:pPr>
      <w:bookmarkStart w:id="172" w:name="_Toc530417139"/>
      <w:r w:rsidRPr="002B601D">
        <w:rPr>
          <w:rFonts w:ascii="黑体" w:eastAsia="黑体" w:hAnsi="黑体" w:hint="eastAsia"/>
          <w:sz w:val="36"/>
          <w:szCs w:val="36"/>
        </w:rPr>
        <w:lastRenderedPageBreak/>
        <w:t>7后期</w:t>
      </w:r>
      <w:r w:rsidRPr="002B601D">
        <w:rPr>
          <w:rFonts w:ascii="黑体" w:eastAsia="黑体" w:hAnsi="黑体"/>
          <w:sz w:val="36"/>
          <w:szCs w:val="36"/>
        </w:rPr>
        <w:t>处理</w:t>
      </w:r>
      <w:bookmarkEnd w:id="172"/>
    </w:p>
    <w:p w:rsidR="00063AD2" w:rsidRPr="002B601D" w:rsidRDefault="00B3071D">
      <w:pPr>
        <w:snapToGrid w:val="0"/>
        <w:spacing w:line="336" w:lineRule="auto"/>
        <w:jc w:val="left"/>
        <w:outlineLvl w:val="1"/>
        <w:rPr>
          <w:rFonts w:ascii="黑体" w:eastAsia="黑体" w:hAnsi="黑体" w:cs="Times New Roman"/>
          <w:sz w:val="32"/>
          <w:szCs w:val="32"/>
        </w:rPr>
      </w:pPr>
      <w:bookmarkStart w:id="173" w:name="_Toc178528904"/>
      <w:bookmarkStart w:id="174" w:name="_Toc178529312"/>
      <w:bookmarkStart w:id="175" w:name="_Toc26809"/>
      <w:bookmarkStart w:id="176" w:name="_Toc530417140"/>
      <w:r w:rsidRPr="002B601D">
        <w:rPr>
          <w:rFonts w:ascii="黑体" w:eastAsia="黑体" w:hAnsi="黑体" w:cs="Times New Roman" w:hint="eastAsia"/>
          <w:sz w:val="32"/>
          <w:szCs w:val="32"/>
        </w:rPr>
        <w:t>7.1现场保护</w:t>
      </w:r>
      <w:bookmarkEnd w:id="173"/>
      <w:bookmarkEnd w:id="174"/>
      <w:bookmarkEnd w:id="175"/>
      <w:bookmarkEnd w:id="176"/>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事故调查</w:t>
      </w:r>
      <w:r w:rsidRPr="002B601D">
        <w:rPr>
          <w:rFonts w:ascii="Times New Roman" w:hAnsi="Times New Roman" w:cs="Times New Roman"/>
          <w:sz w:val="28"/>
          <w:szCs w:val="28"/>
        </w:rPr>
        <w:t>组负责灭火、抢险后事故现场保护，保护事故现场及相关数据，等待事故调查人员取证。</w:t>
      </w:r>
      <w:r w:rsidRPr="002B601D">
        <w:rPr>
          <w:rFonts w:ascii="Times New Roman" w:hAnsi="Times New Roman" w:cs="Times New Roman"/>
          <w:sz w:val="28"/>
          <w:szCs w:val="28"/>
        </w:rPr>
        <w:t xml:space="preserve"> </w:t>
      </w:r>
    </w:p>
    <w:p w:rsidR="00063AD2" w:rsidRPr="002B601D" w:rsidRDefault="00B3071D">
      <w:pPr>
        <w:snapToGrid w:val="0"/>
        <w:spacing w:line="336" w:lineRule="auto"/>
        <w:jc w:val="left"/>
        <w:outlineLvl w:val="1"/>
        <w:rPr>
          <w:rFonts w:ascii="黑体" w:eastAsia="黑体" w:hAnsi="黑体" w:cs="Times New Roman"/>
          <w:sz w:val="32"/>
          <w:szCs w:val="32"/>
        </w:rPr>
      </w:pPr>
      <w:bookmarkStart w:id="177" w:name="_Toc178528905"/>
      <w:bookmarkStart w:id="178" w:name="_Toc178529313"/>
      <w:bookmarkStart w:id="179" w:name="_Toc30492"/>
      <w:bookmarkStart w:id="180" w:name="_Toc530417141"/>
      <w:r w:rsidRPr="002B601D">
        <w:rPr>
          <w:rFonts w:ascii="黑体" w:eastAsia="黑体" w:hAnsi="黑体" w:cs="Times New Roman" w:hint="eastAsia"/>
          <w:sz w:val="32"/>
          <w:szCs w:val="32"/>
        </w:rPr>
        <w:t>7.2现场洗消</w:t>
      </w:r>
      <w:bookmarkEnd w:id="177"/>
      <w:bookmarkEnd w:id="178"/>
      <w:bookmarkEnd w:id="179"/>
      <w:bookmarkEnd w:id="180"/>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根据灭火、抢险后事故现场的具体情况，洗消去污人员可以采用以下几种方法：</w:t>
      </w:r>
    </w:p>
    <w:p w:rsidR="00063AD2" w:rsidRPr="002B601D" w:rsidRDefault="00B3071D">
      <w:pPr>
        <w:snapToGrid w:val="0"/>
        <w:spacing w:line="360" w:lineRule="auto"/>
        <w:rPr>
          <w:rFonts w:ascii="Times New Roman" w:hAnsi="Times New Roman" w:cs="Times New Roman"/>
          <w:sz w:val="28"/>
          <w:szCs w:val="28"/>
        </w:rPr>
      </w:pPr>
      <w:r w:rsidRPr="002B601D">
        <w:rPr>
          <w:rFonts w:ascii="Times New Roman" w:hAnsi="Times New Roman" w:cs="Times New Roman"/>
          <w:sz w:val="28"/>
          <w:szCs w:val="28"/>
        </w:rPr>
        <w:t xml:space="preserve">    </w:t>
      </w:r>
      <w:r w:rsidRPr="002B601D">
        <w:rPr>
          <w:rFonts w:ascii="Times New Roman" w:hAnsi="Times New Roman" w:cs="Times New Roman" w:hint="eastAsia"/>
          <w:sz w:val="28"/>
          <w:szCs w:val="28"/>
        </w:rPr>
        <w:t>⑴</w:t>
      </w:r>
      <w:r w:rsidRPr="002B601D">
        <w:rPr>
          <w:rFonts w:ascii="Times New Roman" w:hAnsi="Times New Roman" w:cs="Times New Roman"/>
          <w:sz w:val="28"/>
          <w:szCs w:val="28"/>
        </w:rPr>
        <w:t>稀释，用水、清洁剂、清洗液稀释现场污染物料。</w:t>
      </w:r>
    </w:p>
    <w:p w:rsidR="00063AD2" w:rsidRPr="002B601D" w:rsidRDefault="00B3071D">
      <w:pPr>
        <w:snapToGrid w:val="0"/>
        <w:spacing w:line="360" w:lineRule="auto"/>
        <w:rPr>
          <w:rFonts w:ascii="Times New Roman" w:hAnsi="Times New Roman" w:cs="Times New Roman"/>
          <w:sz w:val="28"/>
          <w:szCs w:val="28"/>
        </w:rPr>
      </w:pPr>
      <w:r w:rsidRPr="002B601D">
        <w:rPr>
          <w:rFonts w:ascii="Times New Roman" w:hAnsi="Times New Roman" w:cs="Times New Roman"/>
          <w:sz w:val="28"/>
          <w:szCs w:val="28"/>
        </w:rPr>
        <w:t xml:space="preserve">    </w:t>
      </w:r>
      <w:r w:rsidRPr="002B601D">
        <w:rPr>
          <w:rFonts w:ascii="Times New Roman" w:hAnsi="Times New Roman" w:cs="Times New Roman" w:hint="eastAsia"/>
          <w:sz w:val="28"/>
          <w:szCs w:val="28"/>
        </w:rPr>
        <w:t>⑵</w:t>
      </w:r>
      <w:r w:rsidRPr="002B601D">
        <w:rPr>
          <w:rFonts w:ascii="Times New Roman" w:hAnsi="Times New Roman" w:cs="Times New Roman"/>
          <w:sz w:val="28"/>
          <w:szCs w:val="28"/>
        </w:rPr>
        <w:t>处理，对应急行动工作人员使用过后衣服、工具、设备进行处理。当应急人员从现场撤出时，他们的衣物或其它物品应集中储藏，作为危险废物处理。</w:t>
      </w:r>
    </w:p>
    <w:p w:rsidR="00063AD2" w:rsidRPr="002B601D" w:rsidRDefault="00B3071D">
      <w:pPr>
        <w:snapToGrid w:val="0"/>
        <w:spacing w:line="360" w:lineRule="auto"/>
        <w:rPr>
          <w:rFonts w:ascii="Times New Roman" w:hAnsi="Times New Roman" w:cs="Times New Roman"/>
          <w:sz w:val="28"/>
          <w:szCs w:val="28"/>
        </w:rPr>
      </w:pPr>
      <w:r w:rsidRPr="002B601D">
        <w:rPr>
          <w:rFonts w:ascii="Times New Roman" w:hAnsi="Times New Roman" w:cs="Times New Roman"/>
          <w:sz w:val="28"/>
          <w:szCs w:val="28"/>
        </w:rPr>
        <w:t xml:space="preserve">    </w:t>
      </w:r>
      <w:r w:rsidRPr="002B601D">
        <w:rPr>
          <w:rFonts w:ascii="Times New Roman" w:hAnsi="Times New Roman" w:cs="Times New Roman" w:hint="eastAsia"/>
          <w:sz w:val="28"/>
          <w:szCs w:val="28"/>
        </w:rPr>
        <w:t>⑶</w:t>
      </w:r>
      <w:r w:rsidRPr="002B601D">
        <w:rPr>
          <w:rFonts w:ascii="Times New Roman" w:hAnsi="Times New Roman" w:cs="Times New Roman"/>
          <w:sz w:val="28"/>
          <w:szCs w:val="28"/>
        </w:rPr>
        <w:t>物理去除，使用刷子或吸尘器除去一些颗粒性污染物。</w:t>
      </w:r>
    </w:p>
    <w:p w:rsidR="00063AD2" w:rsidRPr="002B601D" w:rsidRDefault="00B3071D">
      <w:pPr>
        <w:snapToGrid w:val="0"/>
        <w:spacing w:line="360" w:lineRule="auto"/>
        <w:rPr>
          <w:rFonts w:ascii="Times New Roman" w:hAnsi="Times New Roman" w:cs="Times New Roman"/>
          <w:sz w:val="28"/>
          <w:szCs w:val="28"/>
        </w:rPr>
      </w:pPr>
      <w:r w:rsidRPr="002B601D">
        <w:rPr>
          <w:rFonts w:ascii="Times New Roman" w:hAnsi="Times New Roman" w:cs="Times New Roman"/>
          <w:sz w:val="28"/>
          <w:szCs w:val="28"/>
        </w:rPr>
        <w:t xml:space="preserve">    </w:t>
      </w:r>
      <w:r w:rsidRPr="002B601D">
        <w:rPr>
          <w:rFonts w:ascii="Times New Roman" w:hAnsi="Times New Roman" w:cs="Times New Roman" w:hint="eastAsia"/>
          <w:sz w:val="28"/>
          <w:szCs w:val="28"/>
        </w:rPr>
        <w:t>⑷</w:t>
      </w:r>
      <w:r w:rsidRPr="002B601D">
        <w:rPr>
          <w:rFonts w:ascii="Times New Roman" w:hAnsi="Times New Roman" w:cs="Times New Roman"/>
          <w:sz w:val="28"/>
          <w:szCs w:val="28"/>
        </w:rPr>
        <w:t>中和，一般用苏打粉、碳酸氢钠、醋、漂白剂等用于衣服、设备和受污染环境的清洗。</w:t>
      </w:r>
    </w:p>
    <w:p w:rsidR="00063AD2" w:rsidRPr="002B601D" w:rsidRDefault="00B3071D">
      <w:pPr>
        <w:snapToGrid w:val="0"/>
        <w:spacing w:line="360" w:lineRule="auto"/>
        <w:rPr>
          <w:rFonts w:ascii="Times New Roman" w:hAnsi="Times New Roman" w:cs="Times New Roman"/>
          <w:sz w:val="28"/>
          <w:szCs w:val="28"/>
        </w:rPr>
      </w:pPr>
      <w:r w:rsidRPr="002B601D">
        <w:rPr>
          <w:rFonts w:ascii="Times New Roman" w:hAnsi="Times New Roman" w:cs="Times New Roman"/>
          <w:sz w:val="28"/>
          <w:szCs w:val="28"/>
        </w:rPr>
        <w:t xml:space="preserve">    </w:t>
      </w:r>
      <w:r w:rsidRPr="002B601D">
        <w:rPr>
          <w:rFonts w:ascii="Times New Roman" w:hAnsi="Times New Roman" w:cs="Times New Roman" w:hint="eastAsia"/>
          <w:sz w:val="28"/>
          <w:szCs w:val="28"/>
        </w:rPr>
        <w:t>⑸</w:t>
      </w:r>
      <w:r w:rsidRPr="002B601D">
        <w:rPr>
          <w:rFonts w:ascii="Times New Roman" w:hAnsi="Times New Roman" w:cs="Times New Roman"/>
          <w:sz w:val="28"/>
          <w:szCs w:val="28"/>
        </w:rPr>
        <w:t>吸附，用吸附剂吸收污染物，但吸附剂使用后要回收、处理。</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⑹</w:t>
      </w:r>
      <w:r w:rsidRPr="002B601D">
        <w:rPr>
          <w:rFonts w:ascii="Times New Roman" w:hAnsi="Times New Roman" w:cs="Times New Roman"/>
          <w:sz w:val="28"/>
          <w:szCs w:val="28"/>
        </w:rPr>
        <w:t>隔离，隔离需要全部隔离或把现场受污染环境全部围起来以免污染扩散，污染物质要待以后处理。</w:t>
      </w:r>
    </w:p>
    <w:p w:rsidR="00063AD2" w:rsidRPr="002B601D" w:rsidRDefault="00B3071D">
      <w:pPr>
        <w:snapToGrid w:val="0"/>
        <w:spacing w:line="336" w:lineRule="auto"/>
        <w:jc w:val="left"/>
        <w:outlineLvl w:val="1"/>
        <w:rPr>
          <w:rFonts w:ascii="黑体" w:eastAsia="黑体" w:hAnsi="黑体" w:cs="Times New Roman"/>
          <w:sz w:val="32"/>
          <w:szCs w:val="32"/>
        </w:rPr>
      </w:pPr>
      <w:bookmarkStart w:id="181" w:name="_Toc20459"/>
      <w:bookmarkStart w:id="182" w:name="_Toc530417142"/>
      <w:r w:rsidRPr="002B601D">
        <w:rPr>
          <w:rFonts w:ascii="黑体" w:eastAsia="黑体" w:hAnsi="黑体" w:cs="Times New Roman" w:hint="eastAsia"/>
          <w:sz w:val="32"/>
          <w:szCs w:val="32"/>
        </w:rPr>
        <w:t>7.3生产设施恢复</w:t>
      </w:r>
      <w:bookmarkEnd w:id="181"/>
      <w:bookmarkEnd w:id="182"/>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总指挥协同设备、电气等管理部门负责组织公司相关单位和事故单位共同制定设施恢复方案，实施生产设施恢复。</w:t>
      </w:r>
    </w:p>
    <w:p w:rsidR="00063AD2" w:rsidRPr="002B601D" w:rsidRDefault="00B3071D">
      <w:pPr>
        <w:snapToGrid w:val="0"/>
        <w:spacing w:line="336" w:lineRule="auto"/>
        <w:jc w:val="left"/>
        <w:outlineLvl w:val="1"/>
        <w:rPr>
          <w:rFonts w:ascii="黑体" w:eastAsia="黑体" w:hAnsi="黑体" w:cs="Times New Roman"/>
          <w:sz w:val="32"/>
          <w:szCs w:val="32"/>
        </w:rPr>
      </w:pPr>
      <w:bookmarkStart w:id="183" w:name="_Toc178528906"/>
      <w:bookmarkStart w:id="184" w:name="_Toc178529314"/>
      <w:bookmarkStart w:id="185" w:name="_Toc15238"/>
      <w:bookmarkStart w:id="186" w:name="_Toc530417143"/>
      <w:r w:rsidRPr="002B601D">
        <w:rPr>
          <w:rFonts w:ascii="黑体" w:eastAsia="黑体" w:hAnsi="黑体" w:cs="Times New Roman" w:hint="eastAsia"/>
          <w:sz w:val="32"/>
          <w:szCs w:val="32"/>
        </w:rPr>
        <w:t>7.4善后处置</w:t>
      </w:r>
      <w:bookmarkEnd w:id="183"/>
      <w:bookmarkEnd w:id="184"/>
      <w:bookmarkEnd w:id="185"/>
      <w:bookmarkEnd w:id="186"/>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副总指挥协助政府部门做好善后处置工作，包括伤亡救援人员、遇难人员补偿、亲属安置、征用物资补偿，救援费用支付，灾后重建，污染物收集、清理与处理等事项；负责恢复正常工作秩序，消除事故后果和影响，安抚受害和受影响人员，保证社会稳定。</w:t>
      </w:r>
    </w:p>
    <w:p w:rsidR="00063AD2" w:rsidRPr="002B601D" w:rsidRDefault="00B3071D">
      <w:pPr>
        <w:snapToGrid w:val="0"/>
        <w:spacing w:line="336" w:lineRule="auto"/>
        <w:jc w:val="left"/>
        <w:outlineLvl w:val="1"/>
        <w:rPr>
          <w:rFonts w:ascii="黑体" w:eastAsia="黑体" w:hAnsi="黑体" w:cs="Times New Roman"/>
          <w:sz w:val="32"/>
          <w:szCs w:val="32"/>
        </w:rPr>
      </w:pPr>
      <w:bookmarkStart w:id="187" w:name="_Toc178528907"/>
      <w:bookmarkStart w:id="188" w:name="_Toc178529315"/>
      <w:bookmarkStart w:id="189" w:name="_Toc20684"/>
      <w:bookmarkStart w:id="190" w:name="_Toc530417144"/>
      <w:r w:rsidRPr="002B601D">
        <w:rPr>
          <w:rFonts w:ascii="黑体" w:eastAsia="黑体" w:hAnsi="黑体" w:cs="Times New Roman" w:hint="eastAsia"/>
          <w:sz w:val="32"/>
          <w:szCs w:val="32"/>
        </w:rPr>
        <w:lastRenderedPageBreak/>
        <w:t>7.5保险</w:t>
      </w:r>
      <w:bookmarkEnd w:id="187"/>
      <w:bookmarkEnd w:id="188"/>
      <w:bookmarkEnd w:id="189"/>
      <w:bookmarkEnd w:id="190"/>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事故灾难发生后，由财务部联系保险机构开展相关的保险受理和赔付工作。</w:t>
      </w:r>
    </w:p>
    <w:p w:rsidR="00063AD2" w:rsidRPr="002B601D" w:rsidRDefault="00B3071D">
      <w:pPr>
        <w:snapToGrid w:val="0"/>
        <w:spacing w:line="336" w:lineRule="auto"/>
        <w:jc w:val="left"/>
        <w:outlineLvl w:val="1"/>
        <w:rPr>
          <w:rFonts w:ascii="黑体" w:eastAsia="黑体" w:hAnsi="黑体" w:cs="Times New Roman"/>
          <w:sz w:val="32"/>
          <w:szCs w:val="32"/>
        </w:rPr>
      </w:pPr>
      <w:bookmarkStart w:id="191" w:name="_Toc178528908"/>
      <w:bookmarkStart w:id="192" w:name="_Toc178529316"/>
      <w:bookmarkStart w:id="193" w:name="_Toc6697"/>
      <w:bookmarkStart w:id="194" w:name="_Toc530417145"/>
      <w:r w:rsidRPr="002B601D">
        <w:rPr>
          <w:rFonts w:ascii="黑体" w:eastAsia="黑体" w:hAnsi="黑体" w:cs="Times New Roman" w:hint="eastAsia"/>
          <w:sz w:val="32"/>
          <w:szCs w:val="32"/>
        </w:rPr>
        <w:t>7.6工作总结与评估</w:t>
      </w:r>
      <w:bookmarkEnd w:id="191"/>
      <w:bookmarkEnd w:id="192"/>
      <w:bookmarkEnd w:id="193"/>
      <w:bookmarkEnd w:id="194"/>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应急响应和救援工作结束后，由</w:t>
      </w:r>
      <w:r w:rsidRPr="002B601D">
        <w:rPr>
          <w:rFonts w:ascii="Times New Roman" w:hAnsi="Times New Roman" w:cs="Times New Roman" w:hint="eastAsia"/>
          <w:sz w:val="28"/>
          <w:szCs w:val="28"/>
        </w:rPr>
        <w:t>安全、</w:t>
      </w:r>
      <w:r w:rsidRPr="002B601D">
        <w:rPr>
          <w:rFonts w:ascii="Times New Roman" w:hAnsi="Times New Roman" w:cs="Times New Roman"/>
          <w:sz w:val="28"/>
          <w:szCs w:val="28"/>
        </w:rPr>
        <w:t>环保部门牵头，按事故</w:t>
      </w:r>
      <w:r w:rsidRPr="002B601D">
        <w:rPr>
          <w:rFonts w:asciiTheme="minorEastAsia" w:hAnsiTheme="minorEastAsia" w:cs="Times New Roman"/>
          <w:sz w:val="28"/>
          <w:szCs w:val="28"/>
        </w:rPr>
        <w:t>“</w:t>
      </w:r>
      <w:r w:rsidRPr="002B601D">
        <w:rPr>
          <w:rFonts w:ascii="Times New Roman" w:hAnsi="Times New Roman" w:cs="Times New Roman"/>
          <w:sz w:val="28"/>
          <w:szCs w:val="28"/>
        </w:rPr>
        <w:t>四不放过</w:t>
      </w:r>
      <w:r w:rsidRPr="002B601D">
        <w:rPr>
          <w:rFonts w:asciiTheme="minorEastAsia" w:hAnsiTheme="minorEastAsia" w:cs="Times New Roman"/>
          <w:sz w:val="28"/>
          <w:szCs w:val="28"/>
        </w:rPr>
        <w:t>”</w:t>
      </w:r>
      <w:r w:rsidRPr="002B601D">
        <w:rPr>
          <w:rFonts w:ascii="Times New Roman" w:hAnsi="Times New Roman" w:cs="Times New Roman"/>
          <w:sz w:val="28"/>
          <w:szCs w:val="28"/>
        </w:rPr>
        <w:t>原则，认真分析事故原因，制定防范措施，落实安全生产责任制，防止类似事故发生。</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应急救援办公室负责收集、整理应急救援工作记录、方案、文件等资料，组织专家对应急救援过程和应急救援保障等工作进行总结和评估，提出改进意见和建议，并将总结评估报告报樟树市</w:t>
      </w:r>
      <w:r w:rsidRPr="002B601D">
        <w:rPr>
          <w:rFonts w:ascii="Times New Roman" w:hAnsi="Times New Roman" w:cs="Times New Roman" w:hint="eastAsia"/>
          <w:sz w:val="28"/>
          <w:szCs w:val="28"/>
        </w:rPr>
        <w:t>环境保护</w:t>
      </w:r>
      <w:r w:rsidRPr="002B601D">
        <w:rPr>
          <w:rFonts w:ascii="Times New Roman" w:hAnsi="Times New Roman" w:cs="Times New Roman"/>
          <w:sz w:val="28"/>
          <w:szCs w:val="28"/>
        </w:rPr>
        <w:t>局</w:t>
      </w:r>
      <w:r w:rsidRPr="002B601D">
        <w:rPr>
          <w:rFonts w:ascii="Times New Roman" w:hAnsi="Times New Roman" w:cs="Times New Roman" w:hint="eastAsia"/>
          <w:sz w:val="28"/>
          <w:szCs w:val="28"/>
        </w:rPr>
        <w:t>备案</w:t>
      </w:r>
      <w:r w:rsidRPr="002B601D">
        <w:rPr>
          <w:rFonts w:ascii="Times New Roman" w:hAnsi="Times New Roman" w:cs="Times New Roman"/>
          <w:sz w:val="28"/>
          <w:szCs w:val="28"/>
        </w:rPr>
        <w:t>。</w:t>
      </w:r>
    </w:p>
    <w:p w:rsidR="00063AD2" w:rsidRPr="002B601D" w:rsidRDefault="00063AD2">
      <w:pPr>
        <w:snapToGrid w:val="0"/>
        <w:spacing w:line="360" w:lineRule="auto"/>
        <w:ind w:firstLineChars="200" w:firstLine="560"/>
        <w:rPr>
          <w:rFonts w:ascii="Times New Roman" w:hAnsi="Times New Roman" w:cs="Times New Roman"/>
          <w:kern w:val="18"/>
          <w:sz w:val="28"/>
          <w:szCs w:val="28"/>
        </w:rPr>
        <w:sectPr w:rsidR="00063AD2" w:rsidRPr="002B601D">
          <w:pgSz w:w="11906" w:h="16838"/>
          <w:pgMar w:top="1440" w:right="1800" w:bottom="1440" w:left="1800" w:header="851" w:footer="992" w:gutter="0"/>
          <w:cols w:space="425"/>
          <w:docGrid w:type="lines" w:linePitch="312"/>
        </w:sectPr>
      </w:pPr>
    </w:p>
    <w:p w:rsidR="00063AD2" w:rsidRPr="002B601D" w:rsidRDefault="00B3071D">
      <w:pPr>
        <w:snapToGrid w:val="0"/>
        <w:spacing w:line="360" w:lineRule="auto"/>
        <w:jc w:val="center"/>
        <w:outlineLvl w:val="0"/>
        <w:rPr>
          <w:rFonts w:ascii="黑体" w:eastAsia="黑体" w:hAnsi="黑体"/>
          <w:sz w:val="36"/>
          <w:szCs w:val="36"/>
        </w:rPr>
      </w:pPr>
      <w:bookmarkStart w:id="195" w:name="_Toc530417146"/>
      <w:r w:rsidRPr="002B601D">
        <w:rPr>
          <w:rFonts w:ascii="黑体" w:eastAsia="黑体" w:hAnsi="黑体" w:hint="eastAsia"/>
          <w:sz w:val="36"/>
          <w:szCs w:val="36"/>
        </w:rPr>
        <w:lastRenderedPageBreak/>
        <w:t>8应急</w:t>
      </w:r>
      <w:r w:rsidRPr="002B601D">
        <w:rPr>
          <w:rFonts w:ascii="黑体" w:eastAsia="黑体" w:hAnsi="黑体"/>
          <w:sz w:val="36"/>
          <w:szCs w:val="36"/>
        </w:rPr>
        <w:t>保障</w:t>
      </w:r>
      <w:bookmarkEnd w:id="195"/>
    </w:p>
    <w:p w:rsidR="00063AD2" w:rsidRPr="002B601D" w:rsidRDefault="00B3071D">
      <w:pPr>
        <w:snapToGrid w:val="0"/>
        <w:spacing w:line="336" w:lineRule="auto"/>
        <w:jc w:val="left"/>
        <w:outlineLvl w:val="1"/>
        <w:rPr>
          <w:rFonts w:ascii="黑体" w:eastAsia="黑体" w:hAnsi="黑体" w:cs="Times New Roman"/>
          <w:sz w:val="32"/>
          <w:szCs w:val="32"/>
        </w:rPr>
      </w:pPr>
      <w:bookmarkStart w:id="196" w:name="_Toc181001546"/>
      <w:bookmarkStart w:id="197" w:name="_Toc178528910"/>
      <w:bookmarkStart w:id="198" w:name="_Toc178529318"/>
      <w:bookmarkStart w:id="199" w:name="_Toc16022"/>
      <w:bookmarkStart w:id="200" w:name="_Toc530417147"/>
      <w:r w:rsidRPr="002B601D">
        <w:rPr>
          <w:rFonts w:ascii="黑体" w:eastAsia="黑体" w:hAnsi="黑体" w:cs="Times New Roman" w:hint="eastAsia"/>
          <w:sz w:val="32"/>
          <w:szCs w:val="32"/>
        </w:rPr>
        <w:t>8.1通信与信息保障</w:t>
      </w:r>
      <w:bookmarkEnd w:id="196"/>
      <w:bookmarkEnd w:id="197"/>
      <w:bookmarkEnd w:id="198"/>
      <w:bookmarkEnd w:id="199"/>
      <w:bookmarkEnd w:id="200"/>
      <w:r w:rsidRPr="002B601D">
        <w:rPr>
          <w:rFonts w:ascii="黑体" w:eastAsia="黑体" w:hAnsi="黑体" w:cs="Times New Roman" w:hint="eastAsia"/>
          <w:sz w:val="32"/>
          <w:szCs w:val="32"/>
        </w:rPr>
        <w:t xml:space="preserve"> </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应急通信系统由固定电话、对讲机、移动电话、警报等组成，公司</w:t>
      </w:r>
      <w:r w:rsidRPr="002B601D">
        <w:rPr>
          <w:rFonts w:ascii="Times New Roman" w:eastAsia="新宋体" w:hAnsi="Times New Roman" w:cs="Times New Roman" w:hint="eastAsia"/>
          <w:sz w:val="28"/>
          <w:szCs w:val="28"/>
        </w:rPr>
        <w:t>信息反馈</w:t>
      </w:r>
      <w:r w:rsidRPr="002B601D">
        <w:rPr>
          <w:rFonts w:ascii="Times New Roman" w:eastAsia="新宋体" w:hAnsi="Times New Roman" w:cs="Times New Roman"/>
          <w:sz w:val="28"/>
          <w:szCs w:val="28"/>
        </w:rPr>
        <w:t>组长</w:t>
      </w:r>
      <w:r w:rsidRPr="002B601D">
        <w:rPr>
          <w:rFonts w:ascii="Times New Roman" w:hAnsi="Times New Roman" w:cs="Times New Roman"/>
          <w:sz w:val="28"/>
          <w:szCs w:val="28"/>
        </w:rPr>
        <w:t>负责固定电话</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对讲机的日常维护，保证应急救援通讯系统时刻处于良好状态；公司应急实施</w:t>
      </w:r>
      <w:r w:rsidRPr="002B601D">
        <w:rPr>
          <w:rFonts w:ascii="Times New Roman" w:hAnsi="Times New Roman" w:cs="Times New Roman"/>
          <w:sz w:val="28"/>
          <w:szCs w:val="28"/>
        </w:rPr>
        <w:t>24</w:t>
      </w:r>
      <w:r w:rsidRPr="002B601D">
        <w:rPr>
          <w:rFonts w:ascii="Times New Roman" w:hAnsi="Times New Roman" w:cs="Times New Roman" w:hint="eastAsia"/>
          <w:sz w:val="28"/>
          <w:szCs w:val="28"/>
        </w:rPr>
        <w:t>h</w:t>
      </w:r>
      <w:r w:rsidRPr="002B601D">
        <w:rPr>
          <w:rFonts w:ascii="Times New Roman" w:hAnsi="Times New Roman" w:cs="Times New Roman"/>
          <w:sz w:val="28"/>
          <w:szCs w:val="28"/>
        </w:rPr>
        <w:t>值班，保持通信畅通，确保岗位应急救援通讯畅通；应急过程中指挥部与现场应急专业小组采用手机或对讲机等方式保持</w:t>
      </w:r>
      <w:proofErr w:type="gramStart"/>
      <w:r w:rsidRPr="002B601D">
        <w:rPr>
          <w:rFonts w:ascii="Times New Roman" w:hAnsi="Times New Roman" w:cs="Times New Roman"/>
          <w:sz w:val="28"/>
          <w:szCs w:val="28"/>
        </w:rPr>
        <w:t>通讯联络</w:t>
      </w:r>
      <w:proofErr w:type="gramEnd"/>
      <w:r w:rsidRPr="002B601D">
        <w:rPr>
          <w:rFonts w:ascii="Times New Roman" w:hAnsi="Times New Roman" w:cs="Times New Roman"/>
          <w:sz w:val="28"/>
          <w:szCs w:val="28"/>
        </w:rPr>
        <w:t>。</w:t>
      </w:r>
    </w:p>
    <w:p w:rsidR="00063AD2" w:rsidRPr="002B601D" w:rsidRDefault="00B3071D">
      <w:pPr>
        <w:snapToGrid w:val="0"/>
        <w:spacing w:line="336" w:lineRule="auto"/>
        <w:jc w:val="left"/>
        <w:outlineLvl w:val="1"/>
        <w:rPr>
          <w:rFonts w:ascii="黑体" w:eastAsia="黑体" w:hAnsi="黑体" w:cs="Times New Roman"/>
          <w:sz w:val="32"/>
          <w:szCs w:val="32"/>
        </w:rPr>
      </w:pPr>
      <w:bookmarkStart w:id="201" w:name="_Toc181001547"/>
      <w:bookmarkStart w:id="202" w:name="_Toc178528911"/>
      <w:bookmarkStart w:id="203" w:name="_Toc178529319"/>
      <w:bookmarkStart w:id="204" w:name="_Toc4365"/>
      <w:bookmarkStart w:id="205" w:name="_Toc530417148"/>
      <w:r w:rsidRPr="002B601D">
        <w:rPr>
          <w:rFonts w:ascii="黑体" w:eastAsia="黑体" w:hAnsi="黑体" w:cs="Times New Roman" w:hint="eastAsia"/>
          <w:sz w:val="32"/>
          <w:szCs w:val="32"/>
        </w:rPr>
        <w:t>8.2应急队伍保障</w:t>
      </w:r>
      <w:bookmarkEnd w:id="201"/>
      <w:bookmarkEnd w:id="202"/>
      <w:bookmarkEnd w:id="203"/>
      <w:bookmarkEnd w:id="204"/>
      <w:bookmarkEnd w:id="205"/>
      <w:r w:rsidRPr="002B601D">
        <w:rPr>
          <w:rFonts w:ascii="黑体" w:eastAsia="黑体" w:hAnsi="黑体" w:cs="Times New Roman" w:hint="eastAsia"/>
          <w:sz w:val="32"/>
          <w:szCs w:val="32"/>
        </w:rPr>
        <w:t xml:space="preserve"> </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应急救援队伍是公司重大事故应急抢险、救援的骨干力量，担负着各类重大事件、事故应急处理任务，公司应急指挥部负责组建管理公司应急救援队伍，各生产车间负责组建本车间应急救援抢险队伍，随时准备处理突发事件、事故。</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应急救援队伍施救过程自身安全措施：为有效保护应急救援队伍自身安全，确保有效及时抢救伤员、灭火救灾和阻止事故蔓延，义务消防队和现场处置抢险组必须佩戴相应防护用品和器具，采用正确有限方式进行灭火和现场处置，要求遵循先救人原则，确保人员伤亡最小化。</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公司成立七个专业救援小组，具体组成人员见防护装备硬件配备见表</w:t>
      </w:r>
      <w:r w:rsidRPr="002B601D">
        <w:rPr>
          <w:rFonts w:ascii="Times New Roman" w:hAnsi="Times New Roman" w:cs="Times New Roman"/>
          <w:sz w:val="28"/>
          <w:szCs w:val="28"/>
        </w:rPr>
        <w:t>8-2-1</w:t>
      </w:r>
      <w:r w:rsidRPr="002B601D">
        <w:rPr>
          <w:rFonts w:ascii="Times New Roman" w:hAnsi="Times New Roman" w:cs="Times New Roman"/>
          <w:sz w:val="28"/>
          <w:szCs w:val="28"/>
        </w:rPr>
        <w:t>。其中</w:t>
      </w:r>
      <w:r w:rsidRPr="002B601D">
        <w:rPr>
          <w:rFonts w:ascii="Times New Roman" w:eastAsia="新宋体" w:hAnsi="Times New Roman" w:cs="Times New Roman"/>
          <w:sz w:val="28"/>
          <w:szCs w:val="28"/>
        </w:rPr>
        <w:t>公司应急救援队名单及联系方式表</w:t>
      </w:r>
      <w:r w:rsidRPr="002B601D">
        <w:rPr>
          <w:rFonts w:ascii="Times New Roman" w:eastAsia="新宋体" w:hAnsi="Times New Roman" w:cs="Times New Roman" w:hint="eastAsia"/>
          <w:sz w:val="28"/>
          <w:szCs w:val="28"/>
        </w:rPr>
        <w:t>8-2-1</w:t>
      </w:r>
      <w:r w:rsidRPr="002B601D">
        <w:rPr>
          <w:rFonts w:ascii="Times New Roman" w:hAnsi="Times New Roman" w:cs="Times New Roman" w:hint="eastAsia"/>
          <w:sz w:val="28"/>
          <w:szCs w:val="28"/>
        </w:rPr>
        <w:t>。</w:t>
      </w:r>
    </w:p>
    <w:p w:rsidR="00063AD2" w:rsidRPr="002B601D" w:rsidRDefault="00B3071D">
      <w:pPr>
        <w:snapToGrid w:val="0"/>
        <w:jc w:val="center"/>
        <w:rPr>
          <w:rFonts w:ascii="黑体" w:eastAsia="黑体" w:hAnsi="黑体" w:cs="宋体"/>
          <w:bCs/>
          <w:sz w:val="24"/>
          <w:szCs w:val="24"/>
        </w:rPr>
      </w:pPr>
      <w:r w:rsidRPr="002B601D">
        <w:rPr>
          <w:rFonts w:ascii="黑体" w:eastAsia="黑体" w:hAnsi="黑体" w:cs="宋体" w:hint="eastAsia"/>
          <w:bCs/>
          <w:sz w:val="24"/>
          <w:szCs w:val="24"/>
        </w:rPr>
        <w:t>表8-</w:t>
      </w:r>
      <w:r w:rsidRPr="002B601D">
        <w:rPr>
          <w:rFonts w:ascii="黑体" w:eastAsia="黑体" w:hAnsi="黑体" w:cs="宋体"/>
          <w:bCs/>
          <w:sz w:val="24"/>
          <w:szCs w:val="24"/>
        </w:rPr>
        <w:t>2-</w:t>
      </w:r>
      <w:r w:rsidRPr="002B601D">
        <w:rPr>
          <w:rFonts w:ascii="黑体" w:eastAsia="黑体" w:hAnsi="黑体" w:cs="宋体" w:hint="eastAsia"/>
          <w:bCs/>
          <w:sz w:val="24"/>
          <w:szCs w:val="24"/>
        </w:rPr>
        <w:t>1</w:t>
      </w:r>
      <w:r w:rsidRPr="002B601D">
        <w:rPr>
          <w:rFonts w:ascii="黑体" w:eastAsia="黑体" w:hAnsi="黑体" w:cs="宋体"/>
          <w:bCs/>
          <w:sz w:val="24"/>
          <w:szCs w:val="24"/>
        </w:rPr>
        <w:t xml:space="preserve">  </w:t>
      </w:r>
      <w:r w:rsidRPr="002B601D">
        <w:rPr>
          <w:rFonts w:ascii="黑体" w:eastAsia="黑体" w:hAnsi="黑体" w:cs="宋体" w:hint="eastAsia"/>
          <w:bCs/>
          <w:sz w:val="24"/>
          <w:szCs w:val="24"/>
        </w:rPr>
        <w:t>兼职应急救援队伍</w:t>
      </w:r>
    </w:p>
    <w:tbl>
      <w:tblPr>
        <w:tblpPr w:leftFromText="180" w:rightFromText="180" w:vertAnchor="text" w:tblpY="1"/>
        <w:tblOverlap w:val="never"/>
        <w:tblW w:w="5000" w:type="pct"/>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278"/>
        <w:gridCol w:w="1074"/>
        <w:gridCol w:w="1488"/>
        <w:gridCol w:w="4682"/>
      </w:tblGrid>
      <w:tr w:rsidR="002B601D" w:rsidRPr="002B601D">
        <w:trPr>
          <w:trHeight w:val="20"/>
        </w:trPr>
        <w:tc>
          <w:tcPr>
            <w:tcW w:w="750" w:type="pct"/>
            <w:vAlign w:val="center"/>
          </w:tcPr>
          <w:p w:rsidR="00063AD2" w:rsidRPr="002B601D" w:rsidRDefault="00B3071D">
            <w:pPr>
              <w:snapToGrid w:val="0"/>
              <w:jc w:val="center"/>
              <w:rPr>
                <w:rFonts w:ascii="Times New Roman" w:hAnsi="Times New Roman" w:cs="Times New Roman"/>
              </w:rPr>
            </w:pPr>
            <w:r w:rsidRPr="002B601D">
              <w:rPr>
                <w:rFonts w:ascii="Times New Roman" w:hAnsi="Times New Roman" w:cs="Times New Roman"/>
              </w:rPr>
              <w:t>小组名称</w:t>
            </w:r>
          </w:p>
        </w:tc>
        <w:tc>
          <w:tcPr>
            <w:tcW w:w="630" w:type="pct"/>
            <w:vAlign w:val="center"/>
          </w:tcPr>
          <w:p w:rsidR="00063AD2" w:rsidRPr="002B601D" w:rsidRDefault="00B3071D">
            <w:pPr>
              <w:snapToGrid w:val="0"/>
              <w:jc w:val="center"/>
              <w:rPr>
                <w:rFonts w:ascii="Times New Roman" w:hAnsi="Times New Roman" w:cs="Times New Roman"/>
              </w:rPr>
            </w:pPr>
            <w:r w:rsidRPr="002B601D">
              <w:rPr>
                <w:rFonts w:ascii="Times New Roman" w:hAnsi="Times New Roman" w:cs="Times New Roman"/>
              </w:rPr>
              <w:t>组长</w:t>
            </w:r>
          </w:p>
        </w:tc>
        <w:tc>
          <w:tcPr>
            <w:tcW w:w="873" w:type="pct"/>
            <w:vAlign w:val="center"/>
          </w:tcPr>
          <w:p w:rsidR="00063AD2" w:rsidRPr="002B601D" w:rsidRDefault="00B3071D">
            <w:pPr>
              <w:snapToGrid w:val="0"/>
              <w:jc w:val="center"/>
              <w:rPr>
                <w:rFonts w:ascii="Times New Roman" w:hAnsi="Times New Roman" w:cs="Times New Roman"/>
              </w:rPr>
            </w:pPr>
            <w:r w:rsidRPr="002B601D">
              <w:rPr>
                <w:rFonts w:ascii="Times New Roman" w:hAnsi="Times New Roman" w:cs="Times New Roman" w:hint="eastAsia"/>
              </w:rPr>
              <w:t>公司部门</w:t>
            </w:r>
          </w:p>
        </w:tc>
        <w:tc>
          <w:tcPr>
            <w:tcW w:w="2747" w:type="pct"/>
            <w:vAlign w:val="center"/>
          </w:tcPr>
          <w:p w:rsidR="00063AD2" w:rsidRPr="002B601D" w:rsidRDefault="00B3071D">
            <w:pPr>
              <w:snapToGrid w:val="0"/>
              <w:jc w:val="center"/>
              <w:rPr>
                <w:rFonts w:ascii="Times New Roman" w:hAnsi="Times New Roman" w:cs="Times New Roman"/>
              </w:rPr>
            </w:pPr>
            <w:r w:rsidRPr="002B601D">
              <w:rPr>
                <w:rFonts w:ascii="Times New Roman" w:hAnsi="Times New Roman" w:cs="Times New Roman"/>
              </w:rPr>
              <w:t>硬件配备</w:t>
            </w:r>
          </w:p>
        </w:tc>
      </w:tr>
      <w:tr w:rsidR="002B601D" w:rsidRPr="002B601D">
        <w:trPr>
          <w:trHeight w:val="20"/>
        </w:trPr>
        <w:tc>
          <w:tcPr>
            <w:tcW w:w="750" w:type="pct"/>
            <w:vAlign w:val="center"/>
          </w:tcPr>
          <w:p w:rsidR="00063AD2" w:rsidRPr="002B601D" w:rsidRDefault="00B3071D">
            <w:pPr>
              <w:snapToGrid w:val="0"/>
              <w:jc w:val="center"/>
              <w:rPr>
                <w:rFonts w:ascii="Times New Roman" w:hAnsi="Times New Roman" w:cs="Times New Roman"/>
              </w:rPr>
            </w:pPr>
            <w:r w:rsidRPr="002B601D">
              <w:rPr>
                <w:rFonts w:ascii="Times New Roman" w:hAnsi="Times New Roman" w:cs="Times New Roman"/>
              </w:rPr>
              <w:t>应急救援队</w:t>
            </w:r>
          </w:p>
        </w:tc>
        <w:tc>
          <w:tcPr>
            <w:tcW w:w="630" w:type="pct"/>
            <w:vAlign w:val="center"/>
          </w:tcPr>
          <w:p w:rsidR="00063AD2" w:rsidRPr="002B601D" w:rsidRDefault="00B3071D">
            <w:pPr>
              <w:snapToGrid w:val="0"/>
              <w:jc w:val="center"/>
              <w:rPr>
                <w:rFonts w:ascii="Times New Roman" w:hAnsi="Times New Roman" w:cs="Times New Roman"/>
              </w:rPr>
            </w:pPr>
            <w:r w:rsidRPr="002B601D">
              <w:rPr>
                <w:rFonts w:ascii="Times New Roman" w:hAnsi="Times New Roman" w:cs="Times New Roman"/>
              </w:rPr>
              <w:t>生产主管</w:t>
            </w:r>
          </w:p>
          <w:p w:rsidR="00063AD2" w:rsidRPr="002B601D" w:rsidRDefault="00B3071D">
            <w:pPr>
              <w:snapToGrid w:val="0"/>
              <w:jc w:val="center"/>
              <w:rPr>
                <w:rFonts w:ascii="Times New Roman" w:eastAsia="宋体" w:hAnsi="Times New Roman" w:cs="Times New Roman"/>
              </w:rPr>
            </w:pPr>
            <w:proofErr w:type="gramStart"/>
            <w:r w:rsidRPr="002B601D">
              <w:rPr>
                <w:rFonts w:ascii="Times New Roman" w:hAnsi="Times New Roman" w:cs="Times New Roman"/>
              </w:rPr>
              <w:t>冯</w:t>
            </w:r>
            <w:proofErr w:type="gramEnd"/>
            <w:r w:rsidRPr="002B601D">
              <w:rPr>
                <w:rFonts w:ascii="Times New Roman" w:hAnsi="Times New Roman" w:cs="Times New Roman"/>
              </w:rPr>
              <w:t>金贵</w:t>
            </w:r>
          </w:p>
        </w:tc>
        <w:tc>
          <w:tcPr>
            <w:tcW w:w="873" w:type="pct"/>
            <w:vAlign w:val="center"/>
          </w:tcPr>
          <w:p w:rsidR="00063AD2" w:rsidRPr="002B601D" w:rsidRDefault="00B3071D">
            <w:pPr>
              <w:snapToGrid w:val="0"/>
              <w:jc w:val="center"/>
              <w:rPr>
                <w:rFonts w:ascii="Times New Roman" w:hAnsi="Times New Roman" w:cs="Times New Roman"/>
              </w:rPr>
            </w:pPr>
            <w:r w:rsidRPr="002B601D">
              <w:rPr>
                <w:rFonts w:ascii="Times New Roman" w:hAnsi="Times New Roman" w:cs="Times New Roman"/>
              </w:rPr>
              <w:t>安环部、生产部、生产车间</w:t>
            </w:r>
          </w:p>
        </w:tc>
        <w:tc>
          <w:tcPr>
            <w:tcW w:w="2747" w:type="pct"/>
            <w:vAlign w:val="center"/>
          </w:tcPr>
          <w:p w:rsidR="00063AD2" w:rsidRPr="002B601D" w:rsidRDefault="00B3071D">
            <w:pPr>
              <w:snapToGrid w:val="0"/>
              <w:jc w:val="left"/>
              <w:rPr>
                <w:rFonts w:ascii="Times New Roman" w:hAnsi="Times New Roman" w:cs="Times New Roman"/>
              </w:rPr>
            </w:pPr>
            <w:r w:rsidRPr="002B601D">
              <w:rPr>
                <w:rFonts w:ascii="Times New Roman" w:hAnsi="Times New Roman" w:cs="Times New Roman"/>
              </w:rPr>
              <w:t>安全帽、密闭式防化服、无火花堵漏工具、防爆手电、铲、锄头、橡胶手套、空气呼吸器、呼叫器、灭火器材、移动泵</w:t>
            </w:r>
          </w:p>
        </w:tc>
      </w:tr>
      <w:tr w:rsidR="002B601D" w:rsidRPr="002B601D">
        <w:trPr>
          <w:trHeight w:val="20"/>
        </w:trPr>
        <w:tc>
          <w:tcPr>
            <w:tcW w:w="750" w:type="pct"/>
            <w:vAlign w:val="center"/>
          </w:tcPr>
          <w:p w:rsidR="00063AD2" w:rsidRPr="002B601D" w:rsidRDefault="00B3071D">
            <w:pPr>
              <w:snapToGrid w:val="0"/>
              <w:jc w:val="center"/>
              <w:rPr>
                <w:rFonts w:ascii="Times New Roman" w:hAnsi="Times New Roman" w:cs="Times New Roman"/>
              </w:rPr>
            </w:pPr>
            <w:proofErr w:type="gramStart"/>
            <w:r w:rsidRPr="002B601D">
              <w:rPr>
                <w:rFonts w:ascii="Times New Roman" w:hAnsi="Times New Roman" w:cs="Times New Roman"/>
              </w:rPr>
              <w:t>通讯联络</w:t>
            </w:r>
            <w:proofErr w:type="gramEnd"/>
            <w:r w:rsidRPr="002B601D">
              <w:rPr>
                <w:rFonts w:ascii="Times New Roman" w:hAnsi="Times New Roman" w:cs="Times New Roman"/>
              </w:rPr>
              <w:t>组</w:t>
            </w:r>
          </w:p>
        </w:tc>
        <w:tc>
          <w:tcPr>
            <w:tcW w:w="630" w:type="pct"/>
            <w:vAlign w:val="center"/>
          </w:tcPr>
          <w:p w:rsidR="00063AD2" w:rsidRPr="002B601D" w:rsidRDefault="00B3071D">
            <w:pPr>
              <w:snapToGrid w:val="0"/>
              <w:rPr>
                <w:rFonts w:ascii="Times New Roman" w:hAnsi="Times New Roman" w:cs="Times New Roman"/>
              </w:rPr>
            </w:pPr>
            <w:r w:rsidRPr="002B601D">
              <w:rPr>
                <w:rFonts w:ascii="Times New Roman" w:hAnsi="Times New Roman" w:cs="Times New Roman"/>
              </w:rPr>
              <w:t>采购经理</w:t>
            </w:r>
          </w:p>
          <w:p w:rsidR="00063AD2" w:rsidRPr="002B601D" w:rsidRDefault="00B3071D">
            <w:pPr>
              <w:snapToGrid w:val="0"/>
              <w:jc w:val="center"/>
              <w:rPr>
                <w:rFonts w:ascii="Times New Roman" w:eastAsia="宋体" w:hAnsi="Times New Roman" w:cs="Times New Roman"/>
              </w:rPr>
            </w:pPr>
            <w:r w:rsidRPr="002B601D">
              <w:rPr>
                <w:rFonts w:ascii="Times New Roman" w:hAnsi="Times New Roman" w:cs="Times New Roman"/>
              </w:rPr>
              <w:t>毛节发</w:t>
            </w:r>
          </w:p>
        </w:tc>
        <w:tc>
          <w:tcPr>
            <w:tcW w:w="873" w:type="pct"/>
            <w:vAlign w:val="center"/>
          </w:tcPr>
          <w:p w:rsidR="00063AD2" w:rsidRPr="002B601D" w:rsidRDefault="00B3071D">
            <w:pPr>
              <w:snapToGrid w:val="0"/>
              <w:ind w:firstLineChars="100" w:firstLine="210"/>
              <w:rPr>
                <w:rFonts w:ascii="Times New Roman" w:hAnsi="Times New Roman" w:cs="Times New Roman"/>
              </w:rPr>
            </w:pPr>
            <w:r w:rsidRPr="002B601D">
              <w:rPr>
                <w:rFonts w:ascii="Times New Roman" w:hAnsi="Times New Roman" w:cs="Times New Roman"/>
              </w:rPr>
              <w:t>储运部</w:t>
            </w:r>
          </w:p>
        </w:tc>
        <w:tc>
          <w:tcPr>
            <w:tcW w:w="2747" w:type="pct"/>
            <w:vAlign w:val="center"/>
          </w:tcPr>
          <w:p w:rsidR="00063AD2" w:rsidRPr="002B601D" w:rsidRDefault="00B3071D">
            <w:pPr>
              <w:snapToGrid w:val="0"/>
              <w:jc w:val="left"/>
              <w:rPr>
                <w:rFonts w:ascii="Times New Roman" w:hAnsi="Times New Roman" w:cs="Times New Roman"/>
              </w:rPr>
            </w:pPr>
            <w:r w:rsidRPr="002B601D">
              <w:rPr>
                <w:rFonts w:ascii="Times New Roman" w:hAnsi="Times New Roman" w:cs="Times New Roman"/>
              </w:rPr>
              <w:t>广播、移动电话、固定电话、对讲机</w:t>
            </w:r>
          </w:p>
        </w:tc>
      </w:tr>
      <w:tr w:rsidR="002B601D" w:rsidRPr="002B601D">
        <w:trPr>
          <w:trHeight w:val="20"/>
        </w:trPr>
        <w:tc>
          <w:tcPr>
            <w:tcW w:w="750" w:type="pct"/>
            <w:vAlign w:val="center"/>
          </w:tcPr>
          <w:p w:rsidR="00063AD2" w:rsidRPr="002B601D" w:rsidRDefault="00B3071D">
            <w:pPr>
              <w:snapToGrid w:val="0"/>
              <w:jc w:val="center"/>
              <w:rPr>
                <w:rFonts w:ascii="Times New Roman" w:hAnsi="Times New Roman" w:cs="Times New Roman"/>
              </w:rPr>
            </w:pPr>
            <w:r w:rsidRPr="002B601D">
              <w:rPr>
                <w:rFonts w:ascii="Times New Roman" w:hAnsi="Times New Roman" w:cs="Times New Roman"/>
              </w:rPr>
              <w:t>保卫</w:t>
            </w:r>
            <w:proofErr w:type="gramStart"/>
            <w:r w:rsidRPr="002B601D">
              <w:rPr>
                <w:rFonts w:ascii="Times New Roman" w:hAnsi="Times New Roman" w:cs="Times New Roman"/>
              </w:rPr>
              <w:t>疏散组</w:t>
            </w:r>
            <w:proofErr w:type="gramEnd"/>
          </w:p>
        </w:tc>
        <w:tc>
          <w:tcPr>
            <w:tcW w:w="630" w:type="pct"/>
            <w:vAlign w:val="center"/>
          </w:tcPr>
          <w:p w:rsidR="00063AD2" w:rsidRPr="002B601D" w:rsidRDefault="00B3071D">
            <w:pPr>
              <w:snapToGrid w:val="0"/>
              <w:jc w:val="center"/>
              <w:rPr>
                <w:rFonts w:ascii="Times New Roman" w:hAnsi="Times New Roman" w:cs="Times New Roman"/>
              </w:rPr>
            </w:pPr>
            <w:r w:rsidRPr="002B601D">
              <w:rPr>
                <w:rFonts w:ascii="Times New Roman" w:hAnsi="Times New Roman" w:cs="Times New Roman"/>
              </w:rPr>
              <w:t>安环部</w:t>
            </w:r>
          </w:p>
          <w:p w:rsidR="00063AD2" w:rsidRPr="002B601D" w:rsidRDefault="00B3071D">
            <w:pPr>
              <w:snapToGrid w:val="0"/>
              <w:jc w:val="center"/>
              <w:rPr>
                <w:rFonts w:ascii="Times New Roman" w:eastAsia="宋体" w:hAnsi="Times New Roman" w:cs="Times New Roman"/>
              </w:rPr>
            </w:pPr>
            <w:r w:rsidRPr="002B601D">
              <w:rPr>
                <w:rFonts w:ascii="Times New Roman" w:hAnsi="Times New Roman" w:cs="Times New Roman"/>
              </w:rPr>
              <w:t>胡武行</w:t>
            </w:r>
          </w:p>
        </w:tc>
        <w:tc>
          <w:tcPr>
            <w:tcW w:w="873" w:type="pct"/>
            <w:vAlign w:val="center"/>
          </w:tcPr>
          <w:p w:rsidR="00063AD2" w:rsidRPr="002B601D" w:rsidRDefault="00B3071D">
            <w:pPr>
              <w:snapToGrid w:val="0"/>
              <w:jc w:val="center"/>
              <w:rPr>
                <w:rFonts w:ascii="Times New Roman" w:hAnsi="Times New Roman" w:cs="Times New Roman"/>
              </w:rPr>
            </w:pPr>
            <w:r w:rsidRPr="002B601D">
              <w:rPr>
                <w:rFonts w:ascii="Times New Roman" w:hAnsi="Times New Roman" w:cs="Times New Roman"/>
              </w:rPr>
              <w:t>生产部</w:t>
            </w:r>
          </w:p>
          <w:p w:rsidR="00063AD2" w:rsidRPr="002B601D" w:rsidRDefault="00B3071D">
            <w:pPr>
              <w:snapToGrid w:val="0"/>
              <w:jc w:val="center"/>
              <w:rPr>
                <w:rFonts w:ascii="Times New Roman" w:hAnsi="Times New Roman" w:cs="Times New Roman"/>
              </w:rPr>
            </w:pPr>
            <w:r w:rsidRPr="002B601D">
              <w:rPr>
                <w:rFonts w:ascii="Times New Roman" w:hAnsi="Times New Roman" w:cs="Times New Roman"/>
              </w:rPr>
              <w:t>技术部</w:t>
            </w:r>
          </w:p>
        </w:tc>
        <w:tc>
          <w:tcPr>
            <w:tcW w:w="2747" w:type="pct"/>
            <w:vAlign w:val="center"/>
          </w:tcPr>
          <w:p w:rsidR="00063AD2" w:rsidRPr="002B601D" w:rsidRDefault="00B3071D">
            <w:pPr>
              <w:snapToGrid w:val="0"/>
              <w:jc w:val="left"/>
              <w:rPr>
                <w:rFonts w:ascii="Times New Roman" w:hAnsi="Times New Roman" w:cs="Times New Roman"/>
              </w:rPr>
            </w:pPr>
            <w:r w:rsidRPr="002B601D">
              <w:rPr>
                <w:rFonts w:ascii="Times New Roman" w:hAnsi="Times New Roman" w:cs="Times New Roman"/>
              </w:rPr>
              <w:t>警戒线、扩音喇叭、对讲机、防爆手电</w:t>
            </w:r>
          </w:p>
        </w:tc>
      </w:tr>
      <w:tr w:rsidR="002B601D" w:rsidRPr="002B601D">
        <w:trPr>
          <w:trHeight w:val="20"/>
        </w:trPr>
        <w:tc>
          <w:tcPr>
            <w:tcW w:w="750" w:type="pct"/>
            <w:vAlign w:val="center"/>
          </w:tcPr>
          <w:p w:rsidR="00063AD2" w:rsidRPr="002B601D" w:rsidRDefault="00B3071D">
            <w:pPr>
              <w:snapToGrid w:val="0"/>
              <w:jc w:val="center"/>
              <w:rPr>
                <w:rFonts w:ascii="Times New Roman" w:hAnsi="Times New Roman" w:cs="Times New Roman"/>
              </w:rPr>
            </w:pPr>
            <w:r w:rsidRPr="002B601D">
              <w:rPr>
                <w:rFonts w:ascii="Times New Roman" w:hAnsi="Times New Roman" w:cs="Times New Roman"/>
              </w:rPr>
              <w:t>后勤保障组</w:t>
            </w:r>
          </w:p>
        </w:tc>
        <w:tc>
          <w:tcPr>
            <w:tcW w:w="630" w:type="pct"/>
            <w:vAlign w:val="center"/>
          </w:tcPr>
          <w:p w:rsidR="00063AD2" w:rsidRPr="002B601D" w:rsidRDefault="00B3071D">
            <w:pPr>
              <w:snapToGrid w:val="0"/>
              <w:jc w:val="center"/>
              <w:rPr>
                <w:rFonts w:ascii="Times New Roman" w:hAnsi="Times New Roman" w:cs="Times New Roman"/>
              </w:rPr>
            </w:pPr>
            <w:r w:rsidRPr="002B601D">
              <w:rPr>
                <w:rFonts w:ascii="Times New Roman" w:hAnsi="Times New Roman" w:cs="Times New Roman"/>
              </w:rPr>
              <w:t>行政主管</w:t>
            </w:r>
          </w:p>
          <w:p w:rsidR="00063AD2" w:rsidRPr="002B601D" w:rsidRDefault="00B3071D">
            <w:pPr>
              <w:snapToGrid w:val="0"/>
              <w:jc w:val="center"/>
              <w:rPr>
                <w:rFonts w:ascii="Times New Roman" w:eastAsia="宋体" w:hAnsi="Times New Roman" w:cs="Times New Roman"/>
              </w:rPr>
            </w:pPr>
            <w:r w:rsidRPr="002B601D">
              <w:rPr>
                <w:rFonts w:ascii="Times New Roman" w:hAnsi="Times New Roman" w:cs="Times New Roman"/>
              </w:rPr>
              <w:t>熊少林</w:t>
            </w:r>
          </w:p>
        </w:tc>
        <w:tc>
          <w:tcPr>
            <w:tcW w:w="873" w:type="pct"/>
            <w:vAlign w:val="center"/>
          </w:tcPr>
          <w:p w:rsidR="00063AD2" w:rsidRPr="002B601D" w:rsidRDefault="00B3071D">
            <w:pPr>
              <w:snapToGrid w:val="0"/>
              <w:jc w:val="center"/>
              <w:rPr>
                <w:rFonts w:ascii="Times New Roman" w:hAnsi="Times New Roman" w:cs="Times New Roman"/>
              </w:rPr>
            </w:pPr>
            <w:r w:rsidRPr="002B601D">
              <w:rPr>
                <w:rFonts w:ascii="Times New Roman" w:hAnsi="Times New Roman" w:cs="Times New Roman"/>
              </w:rPr>
              <w:t>人力资源部</w:t>
            </w:r>
          </w:p>
        </w:tc>
        <w:tc>
          <w:tcPr>
            <w:tcW w:w="2747" w:type="pct"/>
            <w:vAlign w:val="center"/>
          </w:tcPr>
          <w:p w:rsidR="00063AD2" w:rsidRPr="002B601D" w:rsidRDefault="00B3071D">
            <w:pPr>
              <w:snapToGrid w:val="0"/>
              <w:jc w:val="left"/>
              <w:rPr>
                <w:rFonts w:ascii="Times New Roman" w:hAnsi="Times New Roman" w:cs="Times New Roman"/>
              </w:rPr>
            </w:pPr>
            <w:r w:rsidRPr="002B601D">
              <w:rPr>
                <w:rFonts w:ascii="Times New Roman" w:hAnsi="Times New Roman" w:cs="Times New Roman"/>
              </w:rPr>
              <w:t>备用零部件、个人防护用品、车辆</w:t>
            </w:r>
          </w:p>
        </w:tc>
      </w:tr>
      <w:tr w:rsidR="002B601D" w:rsidRPr="002B601D">
        <w:trPr>
          <w:trHeight w:val="20"/>
        </w:trPr>
        <w:tc>
          <w:tcPr>
            <w:tcW w:w="750" w:type="pct"/>
            <w:vAlign w:val="center"/>
          </w:tcPr>
          <w:p w:rsidR="00063AD2" w:rsidRPr="002B601D" w:rsidRDefault="00B3071D">
            <w:pPr>
              <w:snapToGrid w:val="0"/>
              <w:jc w:val="center"/>
              <w:rPr>
                <w:rFonts w:ascii="Times New Roman" w:hAnsi="Times New Roman" w:cs="Times New Roman"/>
              </w:rPr>
            </w:pPr>
            <w:r w:rsidRPr="002B601D">
              <w:rPr>
                <w:rFonts w:ascii="Times New Roman" w:hAnsi="Times New Roman" w:cs="Times New Roman"/>
              </w:rPr>
              <w:t>医疗救护组</w:t>
            </w:r>
          </w:p>
        </w:tc>
        <w:tc>
          <w:tcPr>
            <w:tcW w:w="630" w:type="pct"/>
            <w:vAlign w:val="center"/>
          </w:tcPr>
          <w:p w:rsidR="00063AD2" w:rsidRPr="002B601D" w:rsidRDefault="00B3071D">
            <w:pPr>
              <w:snapToGrid w:val="0"/>
              <w:jc w:val="center"/>
              <w:rPr>
                <w:rFonts w:ascii="Times New Roman" w:hAnsi="Times New Roman" w:cs="Times New Roman"/>
              </w:rPr>
            </w:pPr>
            <w:r w:rsidRPr="002B601D">
              <w:rPr>
                <w:rFonts w:ascii="Times New Roman" w:hAnsi="Times New Roman" w:cs="Times New Roman"/>
              </w:rPr>
              <w:t>质检部</w:t>
            </w:r>
          </w:p>
          <w:p w:rsidR="00063AD2" w:rsidRPr="002B601D" w:rsidRDefault="00B3071D">
            <w:pPr>
              <w:snapToGrid w:val="0"/>
              <w:jc w:val="center"/>
              <w:rPr>
                <w:rFonts w:ascii="Times New Roman" w:hAnsi="Times New Roman" w:cs="Times New Roman"/>
              </w:rPr>
            </w:pPr>
            <w:r w:rsidRPr="002B601D">
              <w:rPr>
                <w:rFonts w:ascii="Times New Roman" w:hAnsi="Times New Roman" w:cs="Times New Roman"/>
              </w:rPr>
              <w:lastRenderedPageBreak/>
              <w:t>朱小</w:t>
            </w:r>
            <w:proofErr w:type="gramStart"/>
            <w:r w:rsidRPr="002B601D">
              <w:rPr>
                <w:rFonts w:ascii="Times New Roman" w:hAnsi="Times New Roman" w:cs="Times New Roman"/>
              </w:rPr>
              <w:t>吒</w:t>
            </w:r>
            <w:proofErr w:type="gramEnd"/>
          </w:p>
        </w:tc>
        <w:tc>
          <w:tcPr>
            <w:tcW w:w="873" w:type="pct"/>
            <w:vAlign w:val="center"/>
          </w:tcPr>
          <w:p w:rsidR="00063AD2" w:rsidRPr="002B601D" w:rsidRDefault="00B3071D">
            <w:pPr>
              <w:snapToGrid w:val="0"/>
              <w:jc w:val="center"/>
              <w:rPr>
                <w:rFonts w:ascii="Times New Roman" w:hAnsi="Times New Roman" w:cs="Times New Roman"/>
              </w:rPr>
            </w:pPr>
            <w:r w:rsidRPr="002B601D">
              <w:rPr>
                <w:rFonts w:ascii="Times New Roman" w:hAnsi="Times New Roman" w:cs="Times New Roman"/>
              </w:rPr>
              <w:lastRenderedPageBreak/>
              <w:t>质检部</w:t>
            </w:r>
          </w:p>
        </w:tc>
        <w:tc>
          <w:tcPr>
            <w:tcW w:w="2747" w:type="pct"/>
            <w:vAlign w:val="center"/>
          </w:tcPr>
          <w:p w:rsidR="00063AD2" w:rsidRPr="002B601D" w:rsidRDefault="00B3071D">
            <w:pPr>
              <w:snapToGrid w:val="0"/>
              <w:jc w:val="left"/>
              <w:rPr>
                <w:rFonts w:ascii="Times New Roman" w:hAnsi="Times New Roman" w:cs="Times New Roman"/>
              </w:rPr>
            </w:pPr>
            <w:r w:rsidRPr="002B601D">
              <w:rPr>
                <w:rFonts w:ascii="Times New Roman" w:hAnsi="Times New Roman" w:cs="Times New Roman"/>
              </w:rPr>
              <w:t>担架、夹板、纱布、解毒药品、急救箱、氧气呼</w:t>
            </w:r>
            <w:r w:rsidRPr="002B601D">
              <w:rPr>
                <w:rFonts w:ascii="Times New Roman" w:hAnsi="Times New Roman" w:cs="Times New Roman"/>
              </w:rPr>
              <w:lastRenderedPageBreak/>
              <w:t>吸器</w:t>
            </w:r>
          </w:p>
        </w:tc>
      </w:tr>
      <w:tr w:rsidR="002B601D" w:rsidRPr="002B601D">
        <w:trPr>
          <w:trHeight w:val="20"/>
        </w:trPr>
        <w:tc>
          <w:tcPr>
            <w:tcW w:w="750" w:type="pct"/>
            <w:vAlign w:val="center"/>
          </w:tcPr>
          <w:p w:rsidR="00063AD2" w:rsidRPr="002B601D" w:rsidRDefault="00B3071D">
            <w:pPr>
              <w:snapToGrid w:val="0"/>
              <w:jc w:val="center"/>
              <w:rPr>
                <w:rFonts w:ascii="Times New Roman" w:hAnsi="Times New Roman" w:cs="Times New Roman"/>
              </w:rPr>
            </w:pPr>
            <w:r w:rsidRPr="002B601D">
              <w:rPr>
                <w:rFonts w:ascii="Times New Roman" w:hAnsi="Times New Roman" w:cs="Times New Roman"/>
              </w:rPr>
              <w:lastRenderedPageBreak/>
              <w:t>处置抢险组</w:t>
            </w:r>
          </w:p>
        </w:tc>
        <w:tc>
          <w:tcPr>
            <w:tcW w:w="630" w:type="pct"/>
            <w:vAlign w:val="center"/>
          </w:tcPr>
          <w:p w:rsidR="00063AD2" w:rsidRPr="002B601D" w:rsidRDefault="00B3071D">
            <w:pPr>
              <w:snapToGrid w:val="0"/>
              <w:jc w:val="center"/>
              <w:rPr>
                <w:rFonts w:ascii="Times New Roman" w:hAnsi="Times New Roman" w:cs="Times New Roman"/>
              </w:rPr>
            </w:pPr>
            <w:r w:rsidRPr="002B601D">
              <w:rPr>
                <w:rFonts w:ascii="Times New Roman" w:hAnsi="Times New Roman" w:cs="Times New Roman"/>
              </w:rPr>
              <w:t>设备部</w:t>
            </w:r>
          </w:p>
          <w:p w:rsidR="00063AD2" w:rsidRPr="002B601D" w:rsidRDefault="00B3071D">
            <w:pPr>
              <w:snapToGrid w:val="0"/>
              <w:jc w:val="center"/>
              <w:rPr>
                <w:rFonts w:ascii="Times New Roman" w:eastAsia="宋体" w:hAnsi="Times New Roman" w:cs="Times New Roman"/>
              </w:rPr>
            </w:pPr>
            <w:r w:rsidRPr="002B601D">
              <w:rPr>
                <w:rFonts w:ascii="Times New Roman" w:hAnsi="Times New Roman" w:cs="Times New Roman"/>
              </w:rPr>
              <w:t>熊志龙</w:t>
            </w:r>
          </w:p>
        </w:tc>
        <w:tc>
          <w:tcPr>
            <w:tcW w:w="873" w:type="pct"/>
            <w:vAlign w:val="center"/>
          </w:tcPr>
          <w:p w:rsidR="00063AD2" w:rsidRPr="002B601D" w:rsidRDefault="00B3071D">
            <w:pPr>
              <w:snapToGrid w:val="0"/>
              <w:jc w:val="center"/>
              <w:rPr>
                <w:rFonts w:ascii="Times New Roman" w:hAnsi="Times New Roman" w:cs="Times New Roman"/>
              </w:rPr>
            </w:pPr>
            <w:r w:rsidRPr="002B601D">
              <w:rPr>
                <w:rFonts w:ascii="Times New Roman" w:hAnsi="Times New Roman" w:cs="Times New Roman"/>
              </w:rPr>
              <w:t>生产部</w:t>
            </w:r>
          </w:p>
          <w:p w:rsidR="00063AD2" w:rsidRPr="002B601D" w:rsidRDefault="00B3071D">
            <w:pPr>
              <w:snapToGrid w:val="0"/>
              <w:jc w:val="center"/>
              <w:rPr>
                <w:rFonts w:ascii="Times New Roman" w:hAnsi="Times New Roman" w:cs="Times New Roman"/>
              </w:rPr>
            </w:pPr>
            <w:r w:rsidRPr="002B601D">
              <w:rPr>
                <w:rFonts w:ascii="Times New Roman" w:hAnsi="Times New Roman" w:cs="Times New Roman"/>
              </w:rPr>
              <w:t>技术部</w:t>
            </w:r>
          </w:p>
        </w:tc>
        <w:tc>
          <w:tcPr>
            <w:tcW w:w="2747" w:type="pct"/>
            <w:vAlign w:val="center"/>
          </w:tcPr>
          <w:p w:rsidR="00063AD2" w:rsidRPr="002B601D" w:rsidRDefault="00B3071D">
            <w:pPr>
              <w:snapToGrid w:val="0"/>
              <w:jc w:val="left"/>
              <w:rPr>
                <w:rFonts w:ascii="Times New Roman" w:hAnsi="Times New Roman" w:cs="Times New Roman"/>
              </w:rPr>
            </w:pPr>
            <w:r w:rsidRPr="002B601D">
              <w:rPr>
                <w:rFonts w:ascii="Times New Roman" w:hAnsi="Times New Roman" w:cs="Times New Roman"/>
              </w:rPr>
              <w:t>检测管类、风向风速仪、气体分析仪、</w:t>
            </w:r>
            <w:r w:rsidRPr="002B601D">
              <w:rPr>
                <w:rFonts w:ascii="Times New Roman" w:hAnsi="Times New Roman" w:cs="Times New Roman"/>
              </w:rPr>
              <w:t>COD</w:t>
            </w:r>
          </w:p>
          <w:p w:rsidR="00063AD2" w:rsidRPr="002B601D" w:rsidRDefault="00B3071D">
            <w:pPr>
              <w:snapToGrid w:val="0"/>
              <w:jc w:val="left"/>
              <w:rPr>
                <w:rFonts w:ascii="Times New Roman" w:hAnsi="Times New Roman" w:cs="Times New Roman"/>
              </w:rPr>
            </w:pPr>
            <w:r w:rsidRPr="002B601D">
              <w:rPr>
                <w:rFonts w:ascii="Times New Roman" w:hAnsi="Times New Roman" w:cs="Times New Roman"/>
              </w:rPr>
              <w:t>测定仪、现场气体采样器、采样袋、安全帽、防爆手电、防护手套、防护面具、堵漏工具、排险工具</w:t>
            </w:r>
          </w:p>
        </w:tc>
      </w:tr>
      <w:tr w:rsidR="002B601D" w:rsidRPr="002B601D">
        <w:trPr>
          <w:trHeight w:val="20"/>
        </w:trPr>
        <w:tc>
          <w:tcPr>
            <w:tcW w:w="750" w:type="pct"/>
            <w:vAlign w:val="center"/>
          </w:tcPr>
          <w:p w:rsidR="00063AD2" w:rsidRPr="002B601D" w:rsidRDefault="00B3071D">
            <w:pPr>
              <w:snapToGrid w:val="0"/>
              <w:jc w:val="center"/>
              <w:rPr>
                <w:rFonts w:ascii="Times New Roman" w:hAnsi="Times New Roman" w:cs="Times New Roman"/>
              </w:rPr>
            </w:pPr>
            <w:r w:rsidRPr="002B601D">
              <w:rPr>
                <w:rFonts w:ascii="Times New Roman" w:hAnsi="Times New Roman" w:cs="Times New Roman"/>
              </w:rPr>
              <w:t>善后处理组</w:t>
            </w:r>
          </w:p>
        </w:tc>
        <w:tc>
          <w:tcPr>
            <w:tcW w:w="630" w:type="pct"/>
            <w:vAlign w:val="center"/>
          </w:tcPr>
          <w:p w:rsidR="00063AD2" w:rsidRPr="002B601D" w:rsidRDefault="00B3071D">
            <w:pPr>
              <w:snapToGrid w:val="0"/>
              <w:jc w:val="center"/>
              <w:rPr>
                <w:rFonts w:ascii="Times New Roman" w:eastAsia="宋体" w:hAnsi="Times New Roman" w:cs="Times New Roman"/>
              </w:rPr>
            </w:pPr>
            <w:r w:rsidRPr="002B601D">
              <w:rPr>
                <w:rFonts w:ascii="Times New Roman" w:hAnsi="Times New Roman" w:cs="Times New Roman"/>
              </w:rPr>
              <w:t>杨桂莲</w:t>
            </w:r>
          </w:p>
        </w:tc>
        <w:tc>
          <w:tcPr>
            <w:tcW w:w="873" w:type="pct"/>
            <w:vAlign w:val="center"/>
          </w:tcPr>
          <w:p w:rsidR="00063AD2" w:rsidRPr="002B601D" w:rsidRDefault="00B3071D">
            <w:pPr>
              <w:snapToGrid w:val="0"/>
              <w:jc w:val="center"/>
              <w:rPr>
                <w:rFonts w:ascii="Times New Roman" w:hAnsi="Times New Roman" w:cs="Times New Roman"/>
              </w:rPr>
            </w:pPr>
            <w:r w:rsidRPr="002B601D">
              <w:rPr>
                <w:rFonts w:ascii="Times New Roman" w:hAnsi="Times New Roman" w:cs="Times New Roman"/>
              </w:rPr>
              <w:t>总经办</w:t>
            </w:r>
          </w:p>
        </w:tc>
        <w:tc>
          <w:tcPr>
            <w:tcW w:w="2747" w:type="pct"/>
            <w:vAlign w:val="center"/>
          </w:tcPr>
          <w:p w:rsidR="00063AD2" w:rsidRPr="002B601D" w:rsidRDefault="00B3071D">
            <w:pPr>
              <w:snapToGrid w:val="0"/>
              <w:jc w:val="left"/>
              <w:rPr>
                <w:rFonts w:ascii="Times New Roman" w:hAnsi="Times New Roman" w:cs="Times New Roman"/>
              </w:rPr>
            </w:pPr>
            <w:r w:rsidRPr="002B601D">
              <w:rPr>
                <w:rFonts w:ascii="Times New Roman" w:hAnsi="Times New Roman" w:cs="Times New Roman"/>
              </w:rPr>
              <w:t>交通、通讯工具</w:t>
            </w:r>
          </w:p>
        </w:tc>
      </w:tr>
    </w:tbl>
    <w:p w:rsidR="00063AD2" w:rsidRPr="002B601D" w:rsidRDefault="00B3071D">
      <w:pPr>
        <w:snapToGrid w:val="0"/>
        <w:spacing w:line="336" w:lineRule="auto"/>
        <w:jc w:val="left"/>
        <w:outlineLvl w:val="1"/>
        <w:rPr>
          <w:rFonts w:ascii="黑体" w:eastAsia="黑体" w:hAnsi="黑体" w:cs="Times New Roman"/>
          <w:sz w:val="32"/>
          <w:szCs w:val="32"/>
        </w:rPr>
      </w:pPr>
      <w:bookmarkStart w:id="206" w:name="_Toc530417149"/>
      <w:bookmarkStart w:id="207" w:name="_Toc4949"/>
      <w:bookmarkStart w:id="208" w:name="_Toc178529320"/>
      <w:bookmarkStart w:id="209" w:name="_Toc178528912"/>
      <w:bookmarkStart w:id="210" w:name="_Toc181001548"/>
      <w:r w:rsidRPr="002B601D">
        <w:rPr>
          <w:rFonts w:ascii="黑体" w:eastAsia="黑体" w:hAnsi="黑体" w:cs="Times New Roman" w:hint="eastAsia"/>
          <w:sz w:val="32"/>
          <w:szCs w:val="32"/>
        </w:rPr>
        <w:t>8.3应急技术保障</w:t>
      </w:r>
      <w:bookmarkEnd w:id="206"/>
      <w:bookmarkEnd w:id="207"/>
    </w:p>
    <w:p w:rsidR="00063AD2" w:rsidRPr="002B601D" w:rsidRDefault="00B3071D">
      <w:pPr>
        <w:snapToGrid w:val="0"/>
        <w:spacing w:line="360" w:lineRule="auto"/>
        <w:ind w:firstLineChars="200" w:firstLine="560"/>
        <w:rPr>
          <w:rFonts w:ascii="Times New Roman" w:eastAsia="新宋体" w:hAnsi="Times New Roman" w:cs="Times New Roman"/>
          <w:sz w:val="28"/>
          <w:szCs w:val="28"/>
        </w:rPr>
      </w:pPr>
      <w:r w:rsidRPr="002B601D">
        <w:rPr>
          <w:rFonts w:ascii="Times New Roman" w:eastAsia="新宋体" w:hAnsi="Times New Roman" w:cs="Times New Roman"/>
          <w:sz w:val="28"/>
          <w:szCs w:val="28"/>
        </w:rPr>
        <w:t>由事故应急救援专家组负责提供技术保障；公司应急</w:t>
      </w:r>
      <w:proofErr w:type="gramStart"/>
      <w:r w:rsidRPr="002B601D">
        <w:rPr>
          <w:rFonts w:ascii="Times New Roman" w:eastAsia="新宋体" w:hAnsi="Times New Roman" w:cs="Times New Roman"/>
          <w:sz w:val="28"/>
          <w:szCs w:val="28"/>
        </w:rPr>
        <w:t>救援组</w:t>
      </w:r>
      <w:proofErr w:type="gramEnd"/>
      <w:r w:rsidRPr="002B601D">
        <w:rPr>
          <w:rFonts w:ascii="Times New Roman" w:eastAsia="新宋体" w:hAnsi="Times New Roman" w:cs="Times New Roman"/>
          <w:sz w:val="28"/>
          <w:szCs w:val="28"/>
        </w:rPr>
        <w:t>建立、完善应急救援的有关技术资料档案，为应急救援领导小组决策提供依据。</w:t>
      </w:r>
    </w:p>
    <w:p w:rsidR="00063AD2" w:rsidRPr="002B601D" w:rsidRDefault="00B3071D">
      <w:pPr>
        <w:snapToGrid w:val="0"/>
        <w:spacing w:line="360" w:lineRule="auto"/>
        <w:ind w:firstLineChars="200" w:firstLine="560"/>
        <w:rPr>
          <w:rFonts w:ascii="Times New Roman" w:eastAsia="新宋体" w:hAnsi="Times New Roman" w:cs="Times New Roman"/>
          <w:sz w:val="28"/>
          <w:szCs w:val="28"/>
        </w:rPr>
      </w:pPr>
      <w:r w:rsidRPr="002B601D">
        <w:rPr>
          <w:rFonts w:ascii="Times New Roman" w:eastAsia="新宋体" w:hAnsi="Times New Roman" w:cs="Times New Roman"/>
          <w:sz w:val="28"/>
          <w:szCs w:val="28"/>
        </w:rPr>
        <w:t>生产流程的各个环节各个专业均配备足够专业技术人员，确保生产运转所需。而这些专业技术人员同样也是应急抢险救援必须的、不可或缺的技术保障可靠力量。他们是应急救援和生产恢复的专门人员</w:t>
      </w:r>
    </w:p>
    <w:p w:rsidR="00063AD2" w:rsidRPr="002B601D" w:rsidRDefault="00B3071D">
      <w:pPr>
        <w:snapToGrid w:val="0"/>
        <w:spacing w:line="336" w:lineRule="auto"/>
        <w:jc w:val="left"/>
        <w:outlineLvl w:val="1"/>
        <w:rPr>
          <w:rFonts w:ascii="黑体" w:eastAsia="黑体" w:hAnsi="黑体" w:cs="Times New Roman"/>
          <w:sz w:val="32"/>
          <w:szCs w:val="32"/>
        </w:rPr>
      </w:pPr>
      <w:bookmarkStart w:id="211" w:name="_Toc530417150"/>
      <w:bookmarkStart w:id="212" w:name="_Toc21029"/>
      <w:r w:rsidRPr="002B601D">
        <w:rPr>
          <w:rFonts w:ascii="黑体" w:eastAsia="黑体" w:hAnsi="黑体" w:cs="Times New Roman" w:hint="eastAsia"/>
          <w:sz w:val="32"/>
          <w:szCs w:val="32"/>
        </w:rPr>
        <w:t>8.4应急物资装备保障</w:t>
      </w:r>
      <w:bookmarkEnd w:id="208"/>
      <w:bookmarkEnd w:id="209"/>
      <w:bookmarkEnd w:id="210"/>
      <w:bookmarkEnd w:id="211"/>
      <w:bookmarkEnd w:id="212"/>
    </w:p>
    <w:p w:rsidR="00063AD2" w:rsidRPr="002B601D" w:rsidRDefault="00B3071D">
      <w:pPr>
        <w:snapToGrid w:val="0"/>
        <w:spacing w:line="336" w:lineRule="auto"/>
        <w:jc w:val="left"/>
        <w:outlineLvl w:val="2"/>
        <w:rPr>
          <w:rFonts w:ascii="黑体" w:eastAsia="黑体" w:hAnsi="黑体" w:cs="Times New Roman"/>
          <w:sz w:val="30"/>
          <w:szCs w:val="30"/>
        </w:rPr>
      </w:pPr>
      <w:bookmarkStart w:id="213" w:name="_Toc27818"/>
      <w:r w:rsidRPr="002B601D">
        <w:rPr>
          <w:rFonts w:ascii="黑体" w:eastAsia="黑体" w:hAnsi="黑体" w:cs="Times New Roman" w:hint="eastAsia"/>
          <w:sz w:val="30"/>
          <w:szCs w:val="30"/>
        </w:rPr>
        <w:t>8.4.1应急和救护设备的配置</w:t>
      </w:r>
      <w:bookmarkEnd w:id="213"/>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安环部应确定抢险、救援、急救、消防和通讯器材和设备的配备，并设专人对设备进行维护、检查，保证各种器材和设备始终处于完好备用状态，为公司应急指挥部和各救援队伍配备</w:t>
      </w:r>
      <w:proofErr w:type="gramStart"/>
      <w:r w:rsidRPr="002B601D">
        <w:rPr>
          <w:rFonts w:ascii="Times New Roman" w:hAnsi="Times New Roman" w:cs="Times New Roman"/>
          <w:sz w:val="28"/>
          <w:szCs w:val="28"/>
        </w:rPr>
        <w:t>通讯联络</w:t>
      </w:r>
      <w:proofErr w:type="gramEnd"/>
      <w:r w:rsidRPr="002B601D">
        <w:rPr>
          <w:rFonts w:ascii="Times New Roman" w:hAnsi="Times New Roman" w:cs="Times New Roman"/>
          <w:sz w:val="28"/>
          <w:szCs w:val="28"/>
        </w:rPr>
        <w:t>设备。以便在发生安全事故时，能快速、正确的投入到应急救援行动中，以及在应急行动结束后，做好现场</w:t>
      </w:r>
      <w:proofErr w:type="gramStart"/>
      <w:r w:rsidRPr="002B601D">
        <w:rPr>
          <w:rFonts w:ascii="Times New Roman" w:hAnsi="Times New Roman" w:cs="Times New Roman"/>
          <w:sz w:val="28"/>
          <w:szCs w:val="28"/>
        </w:rPr>
        <w:t>洗消及对</w:t>
      </w:r>
      <w:proofErr w:type="gramEnd"/>
      <w:r w:rsidRPr="002B601D">
        <w:rPr>
          <w:rFonts w:ascii="Times New Roman" w:hAnsi="Times New Roman" w:cs="Times New Roman"/>
          <w:sz w:val="28"/>
          <w:szCs w:val="28"/>
        </w:rPr>
        <w:t>人员和设备的清理净化。</w:t>
      </w:r>
    </w:p>
    <w:p w:rsidR="00063AD2" w:rsidRPr="002B601D" w:rsidRDefault="00B3071D">
      <w:pPr>
        <w:snapToGrid w:val="0"/>
        <w:spacing w:line="336" w:lineRule="auto"/>
        <w:jc w:val="left"/>
        <w:outlineLvl w:val="2"/>
        <w:rPr>
          <w:rFonts w:ascii="黑体" w:eastAsia="黑体" w:hAnsi="黑体" w:cs="Times New Roman"/>
          <w:sz w:val="30"/>
          <w:szCs w:val="30"/>
        </w:rPr>
      </w:pPr>
      <w:bookmarkStart w:id="214" w:name="_Toc24686"/>
      <w:r w:rsidRPr="002B601D">
        <w:rPr>
          <w:rFonts w:ascii="黑体" w:eastAsia="黑体" w:hAnsi="黑体" w:cs="Times New Roman" w:hint="eastAsia"/>
          <w:sz w:val="30"/>
          <w:szCs w:val="30"/>
        </w:rPr>
        <w:t>8.4.2应急和救护设备的管理</w:t>
      </w:r>
      <w:bookmarkEnd w:id="214"/>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所有应急设备、器材应有专人管理</w:t>
      </w:r>
      <w:r w:rsidRPr="002B601D">
        <w:rPr>
          <w:rFonts w:ascii="Times New Roman" w:hAnsi="Times New Roman" w:cs="Times New Roman"/>
          <w:sz w:val="28"/>
          <w:szCs w:val="28"/>
        </w:rPr>
        <w:t>,</w:t>
      </w:r>
      <w:r w:rsidRPr="002B601D">
        <w:rPr>
          <w:rFonts w:ascii="Times New Roman" w:hAnsi="Times New Roman" w:cs="Times New Roman"/>
          <w:sz w:val="28"/>
          <w:szCs w:val="28"/>
        </w:rPr>
        <w:t>保证完好、有效、随时可用。公司建立应急设备、</w:t>
      </w:r>
      <w:proofErr w:type="gramStart"/>
      <w:r w:rsidRPr="002B601D">
        <w:rPr>
          <w:rFonts w:ascii="Times New Roman" w:hAnsi="Times New Roman" w:cs="Times New Roman"/>
          <w:sz w:val="28"/>
          <w:szCs w:val="28"/>
        </w:rPr>
        <w:t>器材台</w:t>
      </w:r>
      <w:proofErr w:type="gramEnd"/>
      <w:r w:rsidRPr="002B601D">
        <w:rPr>
          <w:rFonts w:ascii="Times New Roman" w:hAnsi="Times New Roman" w:cs="Times New Roman"/>
          <w:sz w:val="28"/>
          <w:szCs w:val="28"/>
        </w:rPr>
        <w:t>帐，记录所有设备、器材名称、型号、数量、所在位置、有效期限，还应有管理人员姓名，联系电话。</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应随时更换失效、过期的药品、器材，并有相应的跟踪检查制度和措施。</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由</w:t>
      </w:r>
      <w:r w:rsidRPr="002B601D">
        <w:rPr>
          <w:rFonts w:ascii="Times New Roman" w:hAnsi="Times New Roman" w:cs="Times New Roman" w:hint="eastAsia"/>
          <w:sz w:val="28"/>
          <w:szCs w:val="28"/>
        </w:rPr>
        <w:t>后勤保障组</w:t>
      </w:r>
      <w:r w:rsidRPr="002B601D">
        <w:rPr>
          <w:rFonts w:ascii="Times New Roman" w:hAnsi="Times New Roman" w:cs="Times New Roman"/>
          <w:sz w:val="28"/>
          <w:szCs w:val="28"/>
        </w:rPr>
        <w:t>实施后勤保障应急行动，负责灭火器材、药品的补充、黄沙、麻袋、铲车、交通工具、个体防护用品等物资设备的调用。</w:t>
      </w:r>
    </w:p>
    <w:p w:rsidR="00063AD2" w:rsidRPr="002B601D" w:rsidRDefault="00B3071D">
      <w:pPr>
        <w:snapToGrid w:val="0"/>
        <w:spacing w:line="336" w:lineRule="auto"/>
        <w:jc w:val="left"/>
        <w:outlineLvl w:val="1"/>
        <w:rPr>
          <w:rFonts w:ascii="黑体" w:eastAsia="黑体" w:hAnsi="黑体" w:cs="Times New Roman"/>
          <w:sz w:val="32"/>
          <w:szCs w:val="32"/>
        </w:rPr>
      </w:pPr>
      <w:bookmarkStart w:id="215" w:name="_Toc530417151"/>
      <w:bookmarkStart w:id="216" w:name="_Toc22661"/>
      <w:bookmarkStart w:id="217" w:name="_Toc28107"/>
      <w:bookmarkStart w:id="218" w:name="_Toc8857"/>
      <w:r w:rsidRPr="002B601D">
        <w:rPr>
          <w:rFonts w:ascii="黑体" w:eastAsia="黑体" w:hAnsi="黑体" w:cs="Times New Roman" w:hint="eastAsia"/>
          <w:sz w:val="32"/>
          <w:szCs w:val="32"/>
        </w:rPr>
        <w:lastRenderedPageBreak/>
        <w:t>8.5周边应急力量与资源保障</w:t>
      </w:r>
      <w:bookmarkEnd w:id="215"/>
      <w:bookmarkEnd w:id="216"/>
      <w:bookmarkEnd w:id="217"/>
      <w:bookmarkEnd w:id="218"/>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为更好的发挥周边企业应急力量和资源，确保公司和周边企业事故应急处理时事故救援互救互助协作原则，本公司与</w:t>
      </w:r>
      <w:r w:rsidRPr="002B601D">
        <w:rPr>
          <w:rFonts w:ascii="Times New Roman" w:hAnsi="Times New Roman" w:cs="Times New Roman" w:hint="eastAsia"/>
          <w:sz w:val="28"/>
          <w:szCs w:val="28"/>
        </w:rPr>
        <w:t>江西司太立制药</w:t>
      </w:r>
      <w:r w:rsidRPr="002B601D">
        <w:rPr>
          <w:rFonts w:ascii="Times New Roman" w:hAnsi="Times New Roman" w:cs="Times New Roman"/>
          <w:sz w:val="28"/>
          <w:szCs w:val="28"/>
        </w:rPr>
        <w:t>有限公司、</w:t>
      </w:r>
      <w:r w:rsidRPr="002B601D">
        <w:rPr>
          <w:rFonts w:ascii="Times New Roman" w:hAnsi="Times New Roman" w:cs="Times New Roman" w:hint="eastAsia"/>
          <w:sz w:val="28"/>
          <w:szCs w:val="28"/>
        </w:rPr>
        <w:t>樟树市科海</w:t>
      </w:r>
      <w:r w:rsidRPr="002B601D">
        <w:rPr>
          <w:rFonts w:ascii="Times New Roman" w:hAnsi="Times New Roman" w:cs="Times New Roman"/>
          <w:sz w:val="28"/>
          <w:szCs w:val="28"/>
        </w:rPr>
        <w:t>化工有限公司两家公司签订作为应急救援协助单位，在发生安全生产事故应急处理时，应急力量和应急资源共享互助。并与其他周边企业事故预案资源互补。</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江西隆源化工股份有限公司应急救援协作单位</w:t>
      </w:r>
      <w:r w:rsidRPr="002B601D">
        <w:rPr>
          <w:rFonts w:ascii="Times New Roman" w:hAnsi="Times New Roman" w:cs="Times New Roman" w:hint="eastAsia"/>
          <w:sz w:val="28"/>
          <w:szCs w:val="28"/>
        </w:rPr>
        <w:t>情况</w:t>
      </w:r>
      <w:r w:rsidRPr="002B601D">
        <w:rPr>
          <w:rFonts w:ascii="Times New Roman" w:hAnsi="Times New Roman" w:cs="Times New Roman"/>
          <w:sz w:val="28"/>
          <w:szCs w:val="28"/>
        </w:rPr>
        <w:t>见表</w:t>
      </w:r>
      <w:r w:rsidRPr="002B601D">
        <w:rPr>
          <w:rFonts w:ascii="Times New Roman" w:hAnsi="Times New Roman" w:cs="Times New Roman" w:hint="eastAsia"/>
          <w:sz w:val="28"/>
          <w:szCs w:val="28"/>
        </w:rPr>
        <w:t>8-5-1</w:t>
      </w:r>
      <w:r w:rsidRPr="002B601D">
        <w:rPr>
          <w:rFonts w:ascii="Times New Roman" w:hAnsi="Times New Roman" w:cs="Times New Roman" w:hint="eastAsia"/>
          <w:bCs/>
          <w:sz w:val="28"/>
          <w:szCs w:val="28"/>
        </w:rPr>
        <w:t>。</w:t>
      </w:r>
    </w:p>
    <w:p w:rsidR="00063AD2" w:rsidRPr="002B601D" w:rsidRDefault="00B3071D">
      <w:pPr>
        <w:snapToGrid w:val="0"/>
        <w:jc w:val="center"/>
        <w:rPr>
          <w:rFonts w:ascii="黑体" w:eastAsia="黑体" w:hAnsi="黑体" w:cs="宋体"/>
          <w:b/>
          <w:bCs/>
          <w:sz w:val="24"/>
          <w:szCs w:val="24"/>
        </w:rPr>
      </w:pPr>
      <w:r w:rsidRPr="002B601D">
        <w:rPr>
          <w:rFonts w:ascii="黑体" w:eastAsia="黑体" w:hAnsi="黑体" w:cs="宋体" w:hint="eastAsia"/>
          <w:sz w:val="24"/>
          <w:szCs w:val="24"/>
        </w:rPr>
        <w:t>表8-5-1</w:t>
      </w:r>
      <w:r w:rsidRPr="002B601D">
        <w:rPr>
          <w:rFonts w:ascii="黑体" w:eastAsia="黑体" w:hAnsi="黑体" w:cs="宋体"/>
          <w:sz w:val="24"/>
          <w:szCs w:val="24"/>
        </w:rPr>
        <w:t xml:space="preserve">  </w:t>
      </w:r>
      <w:r w:rsidRPr="002B601D">
        <w:rPr>
          <w:rFonts w:ascii="黑体" w:eastAsia="黑体" w:hAnsi="黑体" w:cs="宋体" w:hint="eastAsia"/>
          <w:b/>
          <w:bCs/>
          <w:sz w:val="24"/>
          <w:szCs w:val="24"/>
        </w:rPr>
        <w:t>应急救援协作</w:t>
      </w:r>
      <w:r w:rsidRPr="002B601D">
        <w:rPr>
          <w:rFonts w:ascii="黑体" w:eastAsia="黑体" w:hAnsi="黑体" w:cs="宋体"/>
          <w:b/>
          <w:bCs/>
          <w:sz w:val="24"/>
          <w:szCs w:val="24"/>
        </w:rPr>
        <w:t>单位</w:t>
      </w:r>
      <w:r w:rsidRPr="002B601D">
        <w:rPr>
          <w:rFonts w:ascii="黑体" w:eastAsia="黑体" w:hAnsi="黑体" w:cs="宋体" w:hint="eastAsia"/>
          <w:b/>
          <w:bCs/>
          <w:sz w:val="24"/>
          <w:szCs w:val="24"/>
        </w:rPr>
        <w:t>应急资源和人力配备情况</w:t>
      </w:r>
    </w:p>
    <w:tbl>
      <w:tblPr>
        <w:tblpPr w:leftFromText="180" w:rightFromText="180" w:vertAnchor="text" w:tblpY="1"/>
        <w:tblOverlap w:val="never"/>
        <w:tblW w:w="5000" w:type="pct"/>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505"/>
        <w:gridCol w:w="598"/>
        <w:gridCol w:w="1047"/>
        <w:gridCol w:w="1795"/>
        <w:gridCol w:w="2577"/>
      </w:tblGrid>
      <w:tr w:rsidR="002B601D" w:rsidRPr="002B601D">
        <w:trPr>
          <w:trHeight w:val="20"/>
        </w:trPr>
        <w:tc>
          <w:tcPr>
            <w:tcW w:w="1470" w:type="pct"/>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hint="eastAsia"/>
                <w:szCs w:val="21"/>
              </w:rPr>
              <w:t>公司四周</w:t>
            </w:r>
          </w:p>
        </w:tc>
        <w:tc>
          <w:tcPr>
            <w:tcW w:w="351" w:type="pct"/>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方位</w:t>
            </w:r>
          </w:p>
        </w:tc>
        <w:tc>
          <w:tcPr>
            <w:tcW w:w="614" w:type="pct"/>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距离（</w:t>
            </w:r>
            <w:r w:rsidRPr="002B601D">
              <w:rPr>
                <w:rFonts w:ascii="Times New Roman" w:hAnsi="Times New Roman" w:cs="Times New Roman"/>
                <w:szCs w:val="21"/>
              </w:rPr>
              <w:t>m</w:t>
            </w:r>
            <w:r w:rsidRPr="002B601D">
              <w:rPr>
                <w:rFonts w:ascii="Times New Roman" w:hAnsi="Times New Roman" w:cs="Times New Roman"/>
                <w:szCs w:val="21"/>
              </w:rPr>
              <w:t>）</w:t>
            </w:r>
          </w:p>
        </w:tc>
        <w:tc>
          <w:tcPr>
            <w:tcW w:w="1053" w:type="pct"/>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应急队伍配备</w:t>
            </w:r>
          </w:p>
        </w:tc>
        <w:tc>
          <w:tcPr>
            <w:tcW w:w="1512" w:type="pct"/>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应急器材配备</w:t>
            </w:r>
          </w:p>
        </w:tc>
      </w:tr>
      <w:tr w:rsidR="002B601D" w:rsidRPr="002B601D">
        <w:trPr>
          <w:trHeight w:val="20"/>
        </w:trPr>
        <w:tc>
          <w:tcPr>
            <w:tcW w:w="1470" w:type="pct"/>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hint="eastAsia"/>
                <w:szCs w:val="21"/>
              </w:rPr>
              <w:t>江西</w:t>
            </w:r>
            <w:r w:rsidRPr="002B601D">
              <w:rPr>
                <w:rFonts w:ascii="Times New Roman" w:hAnsi="Times New Roman" w:cs="Times New Roman"/>
                <w:szCs w:val="21"/>
              </w:rPr>
              <w:t>司太立科技有限公司</w:t>
            </w:r>
          </w:p>
        </w:tc>
        <w:tc>
          <w:tcPr>
            <w:tcW w:w="351" w:type="pct"/>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西</w:t>
            </w:r>
          </w:p>
        </w:tc>
        <w:tc>
          <w:tcPr>
            <w:tcW w:w="614" w:type="pct"/>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30</w:t>
            </w:r>
          </w:p>
        </w:tc>
        <w:tc>
          <w:tcPr>
            <w:tcW w:w="1053" w:type="pct"/>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应急</w:t>
            </w:r>
            <w:proofErr w:type="gramStart"/>
            <w:r w:rsidRPr="002B601D">
              <w:rPr>
                <w:rFonts w:ascii="Times New Roman" w:hAnsi="Times New Roman" w:cs="Times New Roman" w:hint="eastAsia"/>
                <w:szCs w:val="21"/>
              </w:rPr>
              <w:t>救援组</w:t>
            </w:r>
            <w:proofErr w:type="gramEnd"/>
            <w:r w:rsidRPr="002B601D">
              <w:rPr>
                <w:rFonts w:ascii="Times New Roman" w:hAnsi="Times New Roman" w:cs="Times New Roman"/>
                <w:szCs w:val="21"/>
              </w:rPr>
              <w:t>17</w:t>
            </w:r>
            <w:r w:rsidRPr="002B601D">
              <w:rPr>
                <w:rFonts w:ascii="Times New Roman" w:hAnsi="Times New Roman" w:cs="Times New Roman"/>
                <w:szCs w:val="21"/>
              </w:rPr>
              <w:t>人</w:t>
            </w:r>
          </w:p>
        </w:tc>
        <w:tc>
          <w:tcPr>
            <w:tcW w:w="1512" w:type="pct"/>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hint="eastAsia"/>
                <w:szCs w:val="21"/>
              </w:rPr>
              <w:t>正压式</w:t>
            </w:r>
            <w:r w:rsidRPr="002B601D">
              <w:rPr>
                <w:rFonts w:ascii="Times New Roman" w:hAnsi="Times New Roman" w:cs="Times New Roman"/>
                <w:szCs w:val="21"/>
              </w:rPr>
              <w:t>呼吸器</w:t>
            </w:r>
            <w:r w:rsidRPr="002B601D">
              <w:rPr>
                <w:rFonts w:ascii="Times New Roman" w:hAnsi="Times New Roman" w:cs="Times New Roman" w:hint="eastAsia"/>
                <w:szCs w:val="21"/>
              </w:rPr>
              <w:t>3</w:t>
            </w:r>
            <w:r w:rsidRPr="002B601D">
              <w:rPr>
                <w:rFonts w:ascii="Times New Roman" w:hAnsi="Times New Roman" w:cs="Times New Roman" w:hint="eastAsia"/>
                <w:szCs w:val="21"/>
              </w:rPr>
              <w:t>套</w:t>
            </w:r>
            <w:r w:rsidRPr="002B601D">
              <w:rPr>
                <w:rFonts w:ascii="Times New Roman" w:hAnsi="Times New Roman" w:cs="Times New Roman"/>
                <w:szCs w:val="21"/>
              </w:rPr>
              <w:t>、防酸碱工作服</w:t>
            </w:r>
            <w:r w:rsidRPr="002B601D">
              <w:rPr>
                <w:rFonts w:ascii="Times New Roman" w:hAnsi="Times New Roman" w:cs="Times New Roman" w:hint="eastAsia"/>
                <w:szCs w:val="21"/>
              </w:rPr>
              <w:t>3</w:t>
            </w:r>
            <w:r w:rsidRPr="002B601D">
              <w:rPr>
                <w:rFonts w:ascii="Times New Roman" w:hAnsi="Times New Roman" w:cs="Times New Roman" w:hint="eastAsia"/>
                <w:szCs w:val="21"/>
              </w:rPr>
              <w:t>套</w:t>
            </w:r>
            <w:r w:rsidRPr="002B601D">
              <w:rPr>
                <w:rFonts w:ascii="Times New Roman" w:hAnsi="Times New Roman" w:cs="Times New Roman"/>
                <w:szCs w:val="21"/>
              </w:rPr>
              <w:t>，防酸碱手套</w:t>
            </w:r>
            <w:r w:rsidRPr="002B601D">
              <w:rPr>
                <w:rFonts w:ascii="Times New Roman" w:hAnsi="Times New Roman" w:cs="Times New Roman" w:hint="eastAsia"/>
                <w:szCs w:val="21"/>
              </w:rPr>
              <w:t>8</w:t>
            </w:r>
            <w:r w:rsidRPr="002B601D">
              <w:rPr>
                <w:rFonts w:ascii="Times New Roman" w:hAnsi="Times New Roman" w:cs="Times New Roman" w:hint="eastAsia"/>
                <w:szCs w:val="21"/>
              </w:rPr>
              <w:t>套</w:t>
            </w:r>
            <w:r w:rsidRPr="002B601D">
              <w:rPr>
                <w:rFonts w:ascii="Times New Roman" w:hAnsi="Times New Roman" w:cs="Times New Roman"/>
                <w:szCs w:val="21"/>
              </w:rPr>
              <w:t>，</w:t>
            </w:r>
            <w:r w:rsidRPr="002B601D">
              <w:rPr>
                <w:rFonts w:ascii="Times New Roman" w:hAnsi="Times New Roman" w:cs="Times New Roman" w:hint="eastAsia"/>
                <w:szCs w:val="21"/>
              </w:rPr>
              <w:t>消防栓</w:t>
            </w:r>
            <w:r w:rsidRPr="002B601D">
              <w:rPr>
                <w:rFonts w:ascii="Times New Roman" w:hAnsi="Times New Roman" w:cs="Times New Roman" w:hint="eastAsia"/>
                <w:szCs w:val="21"/>
              </w:rPr>
              <w:t>8</w:t>
            </w:r>
            <w:r w:rsidRPr="002B601D">
              <w:rPr>
                <w:rFonts w:ascii="Times New Roman" w:hAnsi="Times New Roman" w:cs="Times New Roman" w:hint="eastAsia"/>
                <w:szCs w:val="21"/>
              </w:rPr>
              <w:t>个</w:t>
            </w:r>
            <w:r w:rsidRPr="002B601D">
              <w:rPr>
                <w:rFonts w:ascii="Times New Roman" w:hAnsi="Times New Roman" w:cs="Times New Roman"/>
                <w:szCs w:val="21"/>
              </w:rPr>
              <w:t>，胶鞋</w:t>
            </w:r>
            <w:r w:rsidRPr="002B601D">
              <w:rPr>
                <w:rFonts w:ascii="Times New Roman" w:hAnsi="Times New Roman" w:cs="Times New Roman" w:hint="eastAsia"/>
                <w:szCs w:val="21"/>
              </w:rPr>
              <w:t>8</w:t>
            </w:r>
            <w:r w:rsidRPr="002B601D">
              <w:rPr>
                <w:rFonts w:ascii="Times New Roman" w:hAnsi="Times New Roman" w:cs="Times New Roman" w:hint="eastAsia"/>
                <w:szCs w:val="21"/>
              </w:rPr>
              <w:t>双</w:t>
            </w:r>
            <w:r w:rsidRPr="002B601D">
              <w:rPr>
                <w:rFonts w:ascii="Times New Roman" w:hAnsi="Times New Roman" w:cs="Times New Roman"/>
                <w:szCs w:val="21"/>
              </w:rPr>
              <w:t>，手提灭火器</w:t>
            </w:r>
            <w:r w:rsidRPr="002B601D">
              <w:rPr>
                <w:rFonts w:ascii="Times New Roman" w:hAnsi="Times New Roman" w:cs="Times New Roman"/>
                <w:szCs w:val="21"/>
              </w:rPr>
              <w:t>540</w:t>
            </w:r>
            <w:r w:rsidRPr="002B601D">
              <w:rPr>
                <w:rFonts w:ascii="Times New Roman" w:hAnsi="Times New Roman" w:cs="Times New Roman"/>
                <w:szCs w:val="21"/>
              </w:rPr>
              <w:t>具</w:t>
            </w:r>
          </w:p>
        </w:tc>
      </w:tr>
      <w:tr w:rsidR="002B601D" w:rsidRPr="002B601D">
        <w:trPr>
          <w:trHeight w:val="20"/>
        </w:trPr>
        <w:tc>
          <w:tcPr>
            <w:tcW w:w="1470" w:type="pct"/>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hint="eastAsia"/>
                <w:szCs w:val="21"/>
              </w:rPr>
              <w:t>樟树市</w:t>
            </w:r>
            <w:r w:rsidRPr="002B601D">
              <w:rPr>
                <w:rFonts w:ascii="Times New Roman" w:hAnsi="Times New Roman" w:cs="Times New Roman"/>
                <w:szCs w:val="21"/>
              </w:rPr>
              <w:t>科海化工有限公司</w:t>
            </w:r>
          </w:p>
        </w:tc>
        <w:tc>
          <w:tcPr>
            <w:tcW w:w="351" w:type="pct"/>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hint="eastAsia"/>
                <w:szCs w:val="21"/>
              </w:rPr>
              <w:t>西南</w:t>
            </w:r>
          </w:p>
        </w:tc>
        <w:tc>
          <w:tcPr>
            <w:tcW w:w="614" w:type="pct"/>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1400</w:t>
            </w:r>
          </w:p>
        </w:tc>
        <w:tc>
          <w:tcPr>
            <w:tcW w:w="1053" w:type="pct"/>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szCs w:val="21"/>
              </w:rPr>
              <w:t>应急</w:t>
            </w:r>
            <w:proofErr w:type="gramStart"/>
            <w:r w:rsidRPr="002B601D">
              <w:rPr>
                <w:rFonts w:ascii="Times New Roman" w:hAnsi="Times New Roman" w:cs="Times New Roman" w:hint="eastAsia"/>
                <w:szCs w:val="21"/>
              </w:rPr>
              <w:t>救援组</w:t>
            </w:r>
            <w:proofErr w:type="gramEnd"/>
            <w:r w:rsidRPr="002B601D">
              <w:rPr>
                <w:rFonts w:ascii="Times New Roman" w:hAnsi="Times New Roman" w:cs="Times New Roman"/>
                <w:szCs w:val="21"/>
              </w:rPr>
              <w:t>20</w:t>
            </w:r>
            <w:r w:rsidRPr="002B601D">
              <w:rPr>
                <w:rFonts w:ascii="Times New Roman" w:hAnsi="Times New Roman" w:cs="Times New Roman"/>
                <w:szCs w:val="21"/>
              </w:rPr>
              <w:t>人</w:t>
            </w:r>
          </w:p>
        </w:tc>
        <w:tc>
          <w:tcPr>
            <w:tcW w:w="1512" w:type="pct"/>
            <w:vAlign w:val="center"/>
          </w:tcPr>
          <w:p w:rsidR="00063AD2" w:rsidRPr="002B601D" w:rsidRDefault="00B3071D">
            <w:pPr>
              <w:adjustRightInd w:val="0"/>
              <w:snapToGrid w:val="0"/>
              <w:ind w:leftChars="-50" w:left="-105" w:rightChars="-50" w:right="-105"/>
              <w:jc w:val="center"/>
              <w:rPr>
                <w:rFonts w:ascii="Times New Roman" w:hAnsi="Times New Roman" w:cs="Times New Roman"/>
                <w:szCs w:val="21"/>
              </w:rPr>
            </w:pPr>
            <w:r w:rsidRPr="002B601D">
              <w:rPr>
                <w:rFonts w:ascii="Times New Roman" w:hAnsi="Times New Roman" w:cs="Times New Roman" w:hint="eastAsia"/>
                <w:szCs w:val="21"/>
              </w:rPr>
              <w:t>正压式</w:t>
            </w:r>
            <w:r w:rsidRPr="002B601D">
              <w:rPr>
                <w:rFonts w:ascii="Times New Roman" w:hAnsi="Times New Roman" w:cs="Times New Roman"/>
                <w:szCs w:val="21"/>
              </w:rPr>
              <w:t>呼吸器</w:t>
            </w:r>
            <w:r w:rsidRPr="002B601D">
              <w:rPr>
                <w:rFonts w:ascii="Times New Roman" w:hAnsi="Times New Roman" w:cs="Times New Roman"/>
                <w:szCs w:val="21"/>
              </w:rPr>
              <w:t>5</w:t>
            </w:r>
            <w:r w:rsidRPr="002B601D">
              <w:rPr>
                <w:rFonts w:ascii="Times New Roman" w:hAnsi="Times New Roman" w:cs="Times New Roman" w:hint="eastAsia"/>
                <w:szCs w:val="21"/>
              </w:rPr>
              <w:t>套</w:t>
            </w:r>
            <w:r w:rsidRPr="002B601D">
              <w:rPr>
                <w:rFonts w:ascii="Times New Roman" w:hAnsi="Times New Roman" w:cs="Times New Roman"/>
                <w:szCs w:val="21"/>
              </w:rPr>
              <w:t>、防酸碱工作服</w:t>
            </w:r>
            <w:r w:rsidRPr="002B601D">
              <w:rPr>
                <w:rFonts w:ascii="Times New Roman" w:hAnsi="Times New Roman" w:cs="Times New Roman"/>
                <w:szCs w:val="21"/>
              </w:rPr>
              <w:t>5</w:t>
            </w:r>
            <w:r w:rsidRPr="002B601D">
              <w:rPr>
                <w:rFonts w:ascii="Times New Roman" w:hAnsi="Times New Roman" w:cs="Times New Roman" w:hint="eastAsia"/>
                <w:szCs w:val="21"/>
              </w:rPr>
              <w:t>套</w:t>
            </w:r>
            <w:r w:rsidRPr="002B601D">
              <w:rPr>
                <w:rFonts w:ascii="Times New Roman" w:hAnsi="Times New Roman" w:cs="Times New Roman"/>
                <w:szCs w:val="21"/>
              </w:rPr>
              <w:t>，防酸碱手套</w:t>
            </w:r>
            <w:r w:rsidRPr="002B601D">
              <w:rPr>
                <w:rFonts w:ascii="Times New Roman" w:hAnsi="Times New Roman" w:cs="Times New Roman"/>
                <w:szCs w:val="21"/>
              </w:rPr>
              <w:t>10</w:t>
            </w:r>
            <w:r w:rsidRPr="002B601D">
              <w:rPr>
                <w:rFonts w:ascii="Times New Roman" w:hAnsi="Times New Roman" w:cs="Times New Roman" w:hint="eastAsia"/>
                <w:szCs w:val="21"/>
              </w:rPr>
              <w:t>套</w:t>
            </w:r>
            <w:r w:rsidRPr="002B601D">
              <w:rPr>
                <w:rFonts w:ascii="Times New Roman" w:hAnsi="Times New Roman" w:cs="Times New Roman"/>
                <w:szCs w:val="21"/>
              </w:rPr>
              <w:t>，</w:t>
            </w:r>
            <w:r w:rsidRPr="002B601D">
              <w:rPr>
                <w:rFonts w:ascii="Times New Roman" w:hAnsi="Times New Roman" w:cs="Times New Roman" w:hint="eastAsia"/>
                <w:szCs w:val="21"/>
              </w:rPr>
              <w:t>消防栓</w:t>
            </w:r>
            <w:r w:rsidRPr="002B601D">
              <w:rPr>
                <w:rFonts w:ascii="Times New Roman" w:hAnsi="Times New Roman" w:cs="Times New Roman"/>
                <w:szCs w:val="21"/>
              </w:rPr>
              <w:t>10</w:t>
            </w:r>
            <w:r w:rsidRPr="002B601D">
              <w:rPr>
                <w:rFonts w:ascii="Times New Roman" w:hAnsi="Times New Roman" w:cs="Times New Roman" w:hint="eastAsia"/>
                <w:szCs w:val="21"/>
              </w:rPr>
              <w:t>个</w:t>
            </w:r>
            <w:r w:rsidRPr="002B601D">
              <w:rPr>
                <w:rFonts w:ascii="Times New Roman" w:hAnsi="Times New Roman" w:cs="Times New Roman"/>
                <w:szCs w:val="21"/>
              </w:rPr>
              <w:t>，胶鞋</w:t>
            </w:r>
            <w:r w:rsidRPr="002B601D">
              <w:rPr>
                <w:rFonts w:ascii="Times New Roman" w:hAnsi="Times New Roman" w:cs="Times New Roman"/>
                <w:szCs w:val="21"/>
              </w:rPr>
              <w:t>10</w:t>
            </w:r>
            <w:r w:rsidRPr="002B601D">
              <w:rPr>
                <w:rFonts w:ascii="Times New Roman" w:hAnsi="Times New Roman" w:cs="Times New Roman" w:hint="eastAsia"/>
                <w:szCs w:val="21"/>
              </w:rPr>
              <w:t>双</w:t>
            </w:r>
            <w:r w:rsidRPr="002B601D">
              <w:rPr>
                <w:rFonts w:ascii="Times New Roman" w:hAnsi="Times New Roman" w:cs="Times New Roman"/>
                <w:szCs w:val="21"/>
              </w:rPr>
              <w:t>，手提灭火器</w:t>
            </w:r>
            <w:r w:rsidRPr="002B601D">
              <w:rPr>
                <w:rFonts w:ascii="Times New Roman" w:hAnsi="Times New Roman" w:cs="Times New Roman"/>
                <w:szCs w:val="21"/>
              </w:rPr>
              <w:t>600</w:t>
            </w:r>
            <w:r w:rsidRPr="002B601D">
              <w:rPr>
                <w:rFonts w:ascii="Times New Roman" w:hAnsi="Times New Roman" w:cs="Times New Roman"/>
                <w:szCs w:val="21"/>
              </w:rPr>
              <w:t>具</w:t>
            </w:r>
          </w:p>
        </w:tc>
      </w:tr>
    </w:tbl>
    <w:p w:rsidR="00063AD2" w:rsidRPr="002B601D" w:rsidRDefault="00B3071D">
      <w:pPr>
        <w:snapToGrid w:val="0"/>
        <w:spacing w:line="336" w:lineRule="auto"/>
        <w:jc w:val="left"/>
        <w:outlineLvl w:val="1"/>
        <w:rPr>
          <w:rFonts w:ascii="黑体" w:eastAsia="黑体" w:hAnsi="黑体" w:cs="Times New Roman"/>
          <w:sz w:val="32"/>
          <w:szCs w:val="32"/>
        </w:rPr>
      </w:pPr>
      <w:bookmarkStart w:id="219" w:name="_Toc530417152"/>
      <w:bookmarkStart w:id="220" w:name="_Toc3427"/>
      <w:r w:rsidRPr="002B601D">
        <w:rPr>
          <w:rFonts w:ascii="黑体" w:eastAsia="黑体" w:hAnsi="黑体" w:cs="Times New Roman" w:hint="eastAsia"/>
          <w:sz w:val="32"/>
          <w:szCs w:val="32"/>
        </w:rPr>
        <w:t>8.6经费保障</w:t>
      </w:r>
      <w:bookmarkEnd w:id="219"/>
      <w:bookmarkEnd w:id="220"/>
    </w:p>
    <w:p w:rsidR="00063AD2" w:rsidRPr="002B601D" w:rsidRDefault="00B3071D">
      <w:pPr>
        <w:snapToGrid w:val="0"/>
        <w:spacing w:line="360" w:lineRule="auto"/>
        <w:ind w:firstLineChars="200" w:firstLine="560"/>
        <w:rPr>
          <w:rFonts w:ascii="Times New Roman" w:eastAsia="新宋体" w:hAnsi="Times New Roman" w:cs="Times New Roman"/>
          <w:sz w:val="28"/>
          <w:szCs w:val="28"/>
        </w:rPr>
      </w:pPr>
      <w:r w:rsidRPr="002B601D">
        <w:rPr>
          <w:rFonts w:ascii="Times New Roman" w:eastAsia="新宋体" w:hAnsi="Times New Roman" w:cs="Times New Roman"/>
          <w:sz w:val="28"/>
          <w:szCs w:val="28"/>
        </w:rPr>
        <w:t>公司财务负责对应急工作的日常费用</w:t>
      </w:r>
      <w:proofErr w:type="gramStart"/>
      <w:r w:rsidRPr="002B601D">
        <w:rPr>
          <w:rFonts w:ascii="Times New Roman" w:eastAsia="新宋体" w:hAnsi="Times New Roman" w:cs="Times New Roman"/>
          <w:sz w:val="28"/>
          <w:szCs w:val="28"/>
        </w:rPr>
        <w:t>作出</w:t>
      </w:r>
      <w:proofErr w:type="gramEnd"/>
      <w:r w:rsidRPr="002B601D">
        <w:rPr>
          <w:rFonts w:ascii="Times New Roman" w:eastAsia="新宋体" w:hAnsi="Times New Roman" w:cs="Times New Roman"/>
          <w:sz w:val="28"/>
          <w:szCs w:val="28"/>
        </w:rPr>
        <w:t>预算，总经理审核，列入年度预算；审计部门要加强对应急工作费用的监督管理，保证专款专用；财务</w:t>
      </w:r>
      <w:proofErr w:type="gramStart"/>
      <w:r w:rsidRPr="002B601D">
        <w:rPr>
          <w:rFonts w:ascii="Times New Roman" w:eastAsia="新宋体" w:hAnsi="Times New Roman" w:cs="Times New Roman"/>
          <w:sz w:val="28"/>
          <w:szCs w:val="28"/>
        </w:rPr>
        <w:t>部保障</w:t>
      </w:r>
      <w:proofErr w:type="gramEnd"/>
      <w:r w:rsidRPr="002B601D">
        <w:rPr>
          <w:rFonts w:ascii="Times New Roman" w:eastAsia="新宋体" w:hAnsi="Times New Roman" w:cs="Times New Roman"/>
          <w:sz w:val="28"/>
          <w:szCs w:val="28"/>
        </w:rPr>
        <w:t>应急处置费用资金投入。</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eastAsia="新宋体" w:hAnsi="Times New Roman" w:cs="Times New Roman"/>
          <w:sz w:val="28"/>
          <w:szCs w:val="28"/>
        </w:rPr>
        <w:t>公司的应急经费基本列支在生产费用、劳动保护费用项目中。有极其稳定的费用开支渠道。</w:t>
      </w:r>
      <w:proofErr w:type="gramStart"/>
      <w:r w:rsidRPr="002B601D">
        <w:rPr>
          <w:rFonts w:ascii="Times New Roman" w:eastAsia="新宋体" w:hAnsi="Times New Roman" w:cs="Times New Roman"/>
          <w:sz w:val="28"/>
          <w:szCs w:val="28"/>
        </w:rPr>
        <w:t>当费用</w:t>
      </w:r>
      <w:proofErr w:type="gramEnd"/>
      <w:r w:rsidRPr="002B601D">
        <w:rPr>
          <w:rFonts w:ascii="Times New Roman" w:eastAsia="新宋体" w:hAnsi="Times New Roman" w:cs="Times New Roman"/>
          <w:sz w:val="28"/>
          <w:szCs w:val="28"/>
        </w:rPr>
        <w:t>计划由于应急建设各种原因超支时，公司领导应及时考虑补</w:t>
      </w:r>
      <w:r w:rsidRPr="002B601D">
        <w:rPr>
          <w:rFonts w:ascii="Times New Roman" w:eastAsia="新宋体" w:hAnsi="Times New Roman" w:cs="Times New Roman" w:hint="eastAsia"/>
          <w:sz w:val="28"/>
          <w:szCs w:val="28"/>
        </w:rPr>
        <w:t>充经费</w:t>
      </w:r>
      <w:r w:rsidRPr="002B601D">
        <w:rPr>
          <w:rFonts w:ascii="Times New Roman" w:eastAsia="新宋体" w:hAnsi="Times New Roman" w:cs="Times New Roman"/>
          <w:sz w:val="28"/>
          <w:szCs w:val="28"/>
        </w:rPr>
        <w:t>。</w:t>
      </w:r>
    </w:p>
    <w:p w:rsidR="00063AD2" w:rsidRPr="002B601D" w:rsidRDefault="00B3071D">
      <w:pPr>
        <w:snapToGrid w:val="0"/>
        <w:spacing w:line="336" w:lineRule="auto"/>
        <w:jc w:val="left"/>
        <w:outlineLvl w:val="1"/>
        <w:rPr>
          <w:rFonts w:ascii="黑体" w:eastAsia="黑体" w:hAnsi="黑体" w:cs="Times New Roman"/>
          <w:sz w:val="32"/>
          <w:szCs w:val="32"/>
        </w:rPr>
      </w:pPr>
      <w:bookmarkStart w:id="221" w:name="_Toc23571"/>
      <w:bookmarkStart w:id="222" w:name="_Toc530417153"/>
      <w:r w:rsidRPr="002B601D">
        <w:rPr>
          <w:rFonts w:ascii="黑体" w:eastAsia="黑体" w:hAnsi="黑体" w:cs="Times New Roman" w:hint="eastAsia"/>
          <w:sz w:val="32"/>
          <w:szCs w:val="32"/>
        </w:rPr>
        <w:t>8.7其他保障</w:t>
      </w:r>
      <w:bookmarkEnd w:id="221"/>
      <w:bookmarkEnd w:id="222"/>
    </w:p>
    <w:p w:rsidR="00063AD2" w:rsidRPr="002B601D" w:rsidRDefault="00B3071D">
      <w:pPr>
        <w:snapToGrid w:val="0"/>
        <w:spacing w:line="336" w:lineRule="auto"/>
        <w:jc w:val="left"/>
        <w:outlineLvl w:val="2"/>
        <w:rPr>
          <w:rFonts w:ascii="黑体" w:eastAsia="黑体" w:hAnsi="黑体" w:cs="Times New Roman"/>
          <w:sz w:val="30"/>
          <w:szCs w:val="30"/>
        </w:rPr>
      </w:pPr>
      <w:bookmarkStart w:id="223" w:name="_Toc6671"/>
      <w:r w:rsidRPr="002B601D">
        <w:rPr>
          <w:rFonts w:ascii="黑体" w:eastAsia="黑体" w:hAnsi="黑体" w:cs="Times New Roman" w:hint="eastAsia"/>
          <w:sz w:val="30"/>
          <w:szCs w:val="30"/>
        </w:rPr>
        <w:t>8.7.1管理保障</w:t>
      </w:r>
      <w:bookmarkEnd w:id="223"/>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⑴</w:t>
      </w:r>
      <w:r w:rsidRPr="002B601D">
        <w:rPr>
          <w:rFonts w:ascii="Times New Roman" w:hAnsi="Times New Roman" w:cs="Times New Roman"/>
          <w:sz w:val="28"/>
          <w:szCs w:val="28"/>
        </w:rPr>
        <w:t>交通运输保障。建立樟树市交通地理信息系统。在应急响应时，利用现有的交通资源，请求交通部门提供交通支持，保证及时调运有关救援物资</w:t>
      </w:r>
      <w:r w:rsidRPr="002B601D">
        <w:rPr>
          <w:rFonts w:ascii="Times New Roman" w:hAnsi="Times New Roman" w:cs="Times New Roman" w:hint="eastAsia"/>
          <w:sz w:val="28"/>
          <w:szCs w:val="28"/>
        </w:rPr>
        <w:t>。</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⑵</w:t>
      </w:r>
      <w:r w:rsidRPr="002B601D">
        <w:rPr>
          <w:rFonts w:ascii="Times New Roman" w:hAnsi="Times New Roman" w:cs="Times New Roman"/>
          <w:sz w:val="28"/>
          <w:szCs w:val="28"/>
        </w:rPr>
        <w:t>医疗卫生保障。应急救援办公室负责应急处置工作中的医疗卫</w:t>
      </w:r>
      <w:r w:rsidRPr="002B601D">
        <w:rPr>
          <w:rFonts w:ascii="Times New Roman" w:hAnsi="Times New Roman" w:cs="Times New Roman"/>
          <w:sz w:val="28"/>
          <w:szCs w:val="28"/>
        </w:rPr>
        <w:lastRenderedPageBreak/>
        <w:t>生保障，组织协调各级医疗救护队伍实施医疗救治，并根据事故造成人员伤亡特点，组织落实专用药品和器材。各医疗机构接到区相关部门指令后要迅速进入事故现场实施医疗救治，各级医院负责后续治疗。</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⑶</w:t>
      </w:r>
      <w:r w:rsidRPr="002B601D">
        <w:rPr>
          <w:rFonts w:ascii="Times New Roman" w:hAnsi="Times New Roman" w:cs="Times New Roman"/>
          <w:sz w:val="28"/>
          <w:szCs w:val="28"/>
        </w:rPr>
        <w:t>治安保障。安全警戒及现场治安队负责事故现场治安警戒和治安管理，加强对重要物资和设备的保护，维持现场秩序，及时疏散群众。必要时请求樟树市公安局协助事故灾难现场治安警戒和治安管理。</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⑷</w:t>
      </w:r>
      <w:r w:rsidRPr="002B601D">
        <w:rPr>
          <w:rFonts w:ascii="Times New Roman" w:hAnsi="Times New Roman" w:cs="Times New Roman"/>
          <w:sz w:val="28"/>
          <w:szCs w:val="28"/>
        </w:rPr>
        <w:t>技术储备与保障。充分利用现有的</w:t>
      </w:r>
      <w:r w:rsidRPr="002B601D">
        <w:rPr>
          <w:rFonts w:ascii="Times New Roman" w:hAnsi="Times New Roman" w:cs="Times New Roman" w:hint="eastAsia"/>
          <w:sz w:val="28"/>
          <w:szCs w:val="28"/>
        </w:rPr>
        <w:t>专业技术</w:t>
      </w:r>
      <w:r w:rsidRPr="002B601D">
        <w:rPr>
          <w:rFonts w:ascii="Times New Roman" w:hAnsi="Times New Roman" w:cs="Times New Roman"/>
          <w:sz w:val="28"/>
          <w:szCs w:val="28"/>
        </w:rPr>
        <w:t>人员和技术设备设施资源，提供在应急状态下的技术支持。</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⑸</w:t>
      </w:r>
      <w:r w:rsidRPr="002B601D">
        <w:rPr>
          <w:rFonts w:ascii="Times New Roman" w:hAnsi="Times New Roman" w:cs="Times New Roman"/>
          <w:sz w:val="28"/>
          <w:szCs w:val="28"/>
        </w:rPr>
        <w:t>在应急响应状态时，请求当地气象部门为应急救援决策和响应行动提供所需要的气象资料和气象技术支持。</w:t>
      </w:r>
    </w:p>
    <w:p w:rsidR="00063AD2" w:rsidRPr="002B601D" w:rsidRDefault="00B3071D">
      <w:pPr>
        <w:snapToGrid w:val="0"/>
        <w:spacing w:line="336" w:lineRule="auto"/>
        <w:jc w:val="left"/>
        <w:outlineLvl w:val="2"/>
        <w:rPr>
          <w:rFonts w:ascii="黑体" w:eastAsia="黑体" w:hAnsi="黑体" w:cs="Times New Roman"/>
          <w:sz w:val="30"/>
          <w:szCs w:val="30"/>
        </w:rPr>
      </w:pPr>
      <w:bookmarkStart w:id="224" w:name="_Toc7271"/>
      <w:r w:rsidRPr="002B601D">
        <w:rPr>
          <w:rFonts w:ascii="黑体" w:eastAsia="黑体" w:hAnsi="黑体" w:cs="Times New Roman" w:hint="eastAsia"/>
          <w:sz w:val="30"/>
          <w:szCs w:val="30"/>
        </w:rPr>
        <w:t>8.7.2制度保障</w:t>
      </w:r>
      <w:bookmarkEnd w:id="224"/>
    </w:p>
    <w:p w:rsidR="00063AD2" w:rsidRPr="002B601D" w:rsidRDefault="00B3071D">
      <w:pPr>
        <w:snapToGrid w:val="0"/>
        <w:spacing w:line="360" w:lineRule="auto"/>
        <w:ind w:firstLine="480"/>
        <w:rPr>
          <w:rFonts w:ascii="Times New Roman" w:hAnsi="Times New Roman" w:cs="Times New Roman"/>
          <w:sz w:val="28"/>
          <w:szCs w:val="28"/>
        </w:rPr>
      </w:pPr>
      <w:r w:rsidRPr="002B601D">
        <w:rPr>
          <w:rFonts w:ascii="宋体" w:eastAsia="宋体" w:hAnsi="宋体" w:cs="宋体" w:hint="eastAsia"/>
          <w:sz w:val="28"/>
          <w:szCs w:val="28"/>
        </w:rPr>
        <w:t>⑴</w:t>
      </w:r>
      <w:r w:rsidRPr="002B601D">
        <w:rPr>
          <w:rFonts w:ascii="Times New Roman" w:hAnsi="Times New Roman" w:cs="Times New Roman"/>
          <w:sz w:val="28"/>
          <w:szCs w:val="28"/>
        </w:rPr>
        <w:t>确立应急组织领导机构；</w:t>
      </w:r>
    </w:p>
    <w:p w:rsidR="00063AD2" w:rsidRPr="002B601D" w:rsidRDefault="00B3071D">
      <w:pPr>
        <w:snapToGrid w:val="0"/>
        <w:spacing w:line="360" w:lineRule="auto"/>
        <w:ind w:firstLine="480"/>
        <w:rPr>
          <w:rFonts w:ascii="Times New Roman" w:hAnsi="Times New Roman" w:cs="Times New Roman"/>
          <w:sz w:val="28"/>
          <w:szCs w:val="28"/>
        </w:rPr>
      </w:pPr>
      <w:r w:rsidRPr="002B601D">
        <w:rPr>
          <w:rFonts w:ascii="宋体" w:eastAsia="宋体" w:hAnsi="宋体" w:cs="宋体" w:hint="eastAsia"/>
          <w:sz w:val="28"/>
          <w:szCs w:val="28"/>
        </w:rPr>
        <w:t>⑵</w:t>
      </w:r>
      <w:r w:rsidRPr="002B601D">
        <w:rPr>
          <w:rFonts w:ascii="Times New Roman" w:hAnsi="Times New Roman" w:cs="Times New Roman"/>
          <w:sz w:val="28"/>
          <w:szCs w:val="28"/>
        </w:rPr>
        <w:t>保证应急报警电话的设施完好有效。保证指挥人员的通讯</w:t>
      </w:r>
      <w:r w:rsidRPr="002B601D">
        <w:rPr>
          <w:rFonts w:ascii="Times New Roman" w:hAnsi="Times New Roman" w:cs="Times New Roman" w:hint="eastAsia"/>
          <w:sz w:val="28"/>
          <w:szCs w:val="28"/>
        </w:rPr>
        <w:t>畅通</w:t>
      </w:r>
      <w:r w:rsidRPr="002B601D">
        <w:rPr>
          <w:rFonts w:ascii="Times New Roman" w:hAnsi="Times New Roman" w:cs="Times New Roman"/>
          <w:sz w:val="28"/>
          <w:szCs w:val="28"/>
        </w:rPr>
        <w:t>；</w:t>
      </w:r>
    </w:p>
    <w:p w:rsidR="00063AD2" w:rsidRPr="002B601D" w:rsidRDefault="00B3071D">
      <w:pPr>
        <w:snapToGrid w:val="0"/>
        <w:spacing w:line="360" w:lineRule="auto"/>
        <w:ind w:firstLine="480"/>
        <w:rPr>
          <w:rFonts w:ascii="Times New Roman" w:hAnsi="Times New Roman" w:cs="Times New Roman"/>
          <w:sz w:val="28"/>
          <w:szCs w:val="28"/>
        </w:rPr>
      </w:pPr>
      <w:r w:rsidRPr="002B601D">
        <w:rPr>
          <w:rFonts w:ascii="宋体" w:eastAsia="宋体" w:hAnsi="宋体" w:cs="宋体" w:hint="eastAsia"/>
          <w:sz w:val="28"/>
          <w:szCs w:val="28"/>
        </w:rPr>
        <w:t>⑶</w:t>
      </w:r>
      <w:r w:rsidRPr="002B601D">
        <w:rPr>
          <w:rFonts w:ascii="Times New Roman" w:hAnsi="Times New Roman" w:cs="Times New Roman"/>
          <w:sz w:val="28"/>
          <w:szCs w:val="28"/>
        </w:rPr>
        <w:t>安全事故领导小组成员以及负有应急救援指挥职责的人员必须保持联系电话</w:t>
      </w:r>
      <w:r w:rsidRPr="002B601D">
        <w:rPr>
          <w:rFonts w:ascii="Times New Roman" w:hAnsi="Times New Roman" w:cs="Times New Roman" w:hint="eastAsia"/>
          <w:sz w:val="28"/>
          <w:szCs w:val="28"/>
        </w:rPr>
        <w:t>可以</w:t>
      </w:r>
      <w:r w:rsidRPr="002B601D">
        <w:rPr>
          <w:rFonts w:ascii="Times New Roman" w:hAnsi="Times New Roman" w:cs="Times New Roman"/>
          <w:sz w:val="28"/>
          <w:szCs w:val="28"/>
        </w:rPr>
        <w:t>24</w:t>
      </w:r>
      <w:r w:rsidRPr="002B601D">
        <w:rPr>
          <w:rFonts w:ascii="Times New Roman" w:hAnsi="Times New Roman" w:cs="Times New Roman" w:hint="eastAsia"/>
          <w:sz w:val="28"/>
          <w:szCs w:val="28"/>
        </w:rPr>
        <w:t>h</w:t>
      </w:r>
      <w:r w:rsidRPr="002B601D">
        <w:rPr>
          <w:rFonts w:ascii="Times New Roman" w:hAnsi="Times New Roman" w:cs="Times New Roman"/>
          <w:sz w:val="28"/>
          <w:szCs w:val="28"/>
        </w:rPr>
        <w:t>不</w:t>
      </w:r>
      <w:r w:rsidRPr="002B601D">
        <w:rPr>
          <w:rFonts w:ascii="Times New Roman" w:hAnsi="Times New Roman" w:cs="Times New Roman" w:hint="eastAsia"/>
          <w:sz w:val="28"/>
          <w:szCs w:val="28"/>
        </w:rPr>
        <w:t>间</w:t>
      </w:r>
      <w:r w:rsidRPr="002B601D">
        <w:rPr>
          <w:rFonts w:ascii="Times New Roman" w:hAnsi="Times New Roman" w:cs="Times New Roman"/>
          <w:sz w:val="28"/>
          <w:szCs w:val="28"/>
        </w:rPr>
        <w:t>断联系；</w:t>
      </w:r>
    </w:p>
    <w:p w:rsidR="00063AD2" w:rsidRPr="002B601D" w:rsidRDefault="00B3071D">
      <w:pPr>
        <w:snapToGrid w:val="0"/>
        <w:spacing w:line="360" w:lineRule="auto"/>
        <w:ind w:firstLine="480"/>
        <w:rPr>
          <w:rFonts w:ascii="Times New Roman" w:hAnsi="Times New Roman" w:cs="Times New Roman"/>
          <w:sz w:val="28"/>
          <w:szCs w:val="28"/>
        </w:rPr>
      </w:pPr>
      <w:r w:rsidRPr="002B601D">
        <w:rPr>
          <w:rFonts w:ascii="宋体" w:eastAsia="宋体" w:hAnsi="宋体" w:cs="宋体" w:hint="eastAsia"/>
          <w:sz w:val="28"/>
          <w:szCs w:val="28"/>
        </w:rPr>
        <w:t>⑷</w:t>
      </w:r>
      <w:r w:rsidRPr="002B601D">
        <w:rPr>
          <w:rFonts w:ascii="Times New Roman" w:hAnsi="Times New Roman" w:cs="Times New Roman"/>
          <w:sz w:val="28"/>
          <w:szCs w:val="28"/>
        </w:rPr>
        <w:t>安全应急通道必须保障畅通；</w:t>
      </w:r>
    </w:p>
    <w:p w:rsidR="00063AD2" w:rsidRPr="002B601D" w:rsidRDefault="00B3071D">
      <w:pPr>
        <w:snapToGrid w:val="0"/>
        <w:spacing w:line="360" w:lineRule="auto"/>
        <w:rPr>
          <w:rFonts w:ascii="Times New Roman" w:hAnsi="Times New Roman" w:cs="Times New Roman"/>
          <w:sz w:val="28"/>
          <w:szCs w:val="28"/>
        </w:rPr>
      </w:pPr>
      <w:r w:rsidRPr="002B601D">
        <w:rPr>
          <w:rFonts w:ascii="Times New Roman" w:hAnsi="Times New Roman" w:cs="Times New Roman"/>
          <w:sz w:val="28"/>
          <w:szCs w:val="28"/>
        </w:rPr>
        <w:t xml:space="preserve">    </w:t>
      </w:r>
      <w:r w:rsidRPr="002B601D">
        <w:rPr>
          <w:rFonts w:ascii="宋体" w:eastAsia="宋体" w:hAnsi="宋体" w:cs="宋体" w:hint="eastAsia"/>
          <w:sz w:val="28"/>
          <w:szCs w:val="28"/>
        </w:rPr>
        <w:t>⑸</w:t>
      </w:r>
      <w:r w:rsidRPr="002B601D">
        <w:rPr>
          <w:rFonts w:ascii="Times New Roman" w:hAnsi="Times New Roman" w:cs="Times New Roman"/>
          <w:sz w:val="28"/>
          <w:szCs w:val="28"/>
        </w:rPr>
        <w:t>设立应急疏散图、公司生产区域安全与环境危害告知，生产区域应急救援告知牌，使所有进入公司生产区域的人员都容易看见获知；</w:t>
      </w:r>
    </w:p>
    <w:p w:rsidR="00063AD2" w:rsidRPr="002B601D" w:rsidRDefault="00B3071D">
      <w:pPr>
        <w:snapToGrid w:val="0"/>
        <w:spacing w:line="360" w:lineRule="auto"/>
        <w:rPr>
          <w:rFonts w:ascii="Times New Roman" w:hAnsi="Times New Roman" w:cs="Times New Roman"/>
          <w:sz w:val="28"/>
          <w:szCs w:val="28"/>
        </w:rPr>
      </w:pPr>
      <w:r w:rsidRPr="002B601D">
        <w:rPr>
          <w:rFonts w:ascii="Times New Roman" w:hAnsi="Times New Roman" w:cs="Times New Roman"/>
          <w:sz w:val="28"/>
          <w:szCs w:val="28"/>
        </w:rPr>
        <w:t xml:space="preserve">    </w:t>
      </w:r>
      <w:r w:rsidRPr="002B601D">
        <w:rPr>
          <w:rFonts w:ascii="宋体" w:eastAsia="宋体" w:hAnsi="宋体" w:cs="宋体" w:hint="eastAsia"/>
          <w:sz w:val="28"/>
          <w:szCs w:val="28"/>
        </w:rPr>
        <w:t>⑹</w:t>
      </w:r>
      <w:r w:rsidRPr="002B601D">
        <w:rPr>
          <w:rFonts w:ascii="Times New Roman" w:hAnsi="Times New Roman" w:cs="Times New Roman"/>
          <w:sz w:val="28"/>
          <w:szCs w:val="28"/>
        </w:rPr>
        <w:t>设立消防设施检查台帐与检查卡，落实检查责任人，保证应急消防设施的完好；</w:t>
      </w:r>
    </w:p>
    <w:p w:rsidR="00063AD2" w:rsidRPr="002B601D" w:rsidRDefault="00B3071D">
      <w:pPr>
        <w:snapToGrid w:val="0"/>
        <w:spacing w:line="360" w:lineRule="auto"/>
        <w:rPr>
          <w:rFonts w:ascii="Times New Roman" w:hAnsi="Times New Roman" w:cs="Times New Roman"/>
          <w:sz w:val="28"/>
          <w:szCs w:val="28"/>
        </w:rPr>
      </w:pPr>
      <w:r w:rsidRPr="002B601D">
        <w:rPr>
          <w:rFonts w:ascii="Times New Roman" w:hAnsi="Times New Roman" w:cs="Times New Roman"/>
          <w:sz w:val="28"/>
          <w:szCs w:val="28"/>
        </w:rPr>
        <w:t xml:space="preserve">    </w:t>
      </w:r>
      <w:r w:rsidRPr="002B601D">
        <w:rPr>
          <w:rFonts w:ascii="宋体" w:eastAsia="宋体" w:hAnsi="宋体" w:cs="宋体" w:hint="eastAsia"/>
          <w:sz w:val="28"/>
          <w:szCs w:val="28"/>
        </w:rPr>
        <w:t>⑺</w:t>
      </w:r>
      <w:r w:rsidRPr="002B601D">
        <w:rPr>
          <w:rFonts w:ascii="Times New Roman" w:hAnsi="Times New Roman" w:cs="Times New Roman"/>
          <w:sz w:val="28"/>
          <w:szCs w:val="28"/>
        </w:rPr>
        <w:t>生产区域设立应急救护点，生产岗位设有医药箱，常备应急救护医药品，烫伤膏、纱布、棉签、红花油、防暑降温药品等。</w:t>
      </w:r>
    </w:p>
    <w:p w:rsidR="00063AD2" w:rsidRPr="002B601D" w:rsidRDefault="00B3071D">
      <w:pPr>
        <w:snapToGrid w:val="0"/>
        <w:spacing w:line="360" w:lineRule="auto"/>
        <w:rPr>
          <w:rFonts w:ascii="Times New Roman" w:hAnsi="Times New Roman" w:cs="Times New Roman"/>
          <w:sz w:val="28"/>
          <w:szCs w:val="28"/>
        </w:rPr>
      </w:pPr>
      <w:r w:rsidRPr="002B601D">
        <w:rPr>
          <w:rFonts w:ascii="Times New Roman" w:hAnsi="Times New Roman" w:cs="Times New Roman"/>
          <w:sz w:val="28"/>
          <w:szCs w:val="28"/>
        </w:rPr>
        <w:t xml:space="preserve">    </w:t>
      </w:r>
      <w:r w:rsidRPr="002B601D">
        <w:rPr>
          <w:rFonts w:ascii="宋体" w:eastAsia="宋体" w:hAnsi="宋体" w:cs="宋体" w:hint="eastAsia"/>
          <w:sz w:val="28"/>
          <w:szCs w:val="28"/>
        </w:rPr>
        <w:t>⑻</w:t>
      </w:r>
      <w:r w:rsidRPr="002B601D">
        <w:rPr>
          <w:rFonts w:ascii="Times New Roman" w:hAnsi="Times New Roman" w:cs="Times New Roman"/>
          <w:sz w:val="28"/>
          <w:szCs w:val="28"/>
        </w:rPr>
        <w:t>设立有毒有害岗位救援器材柜，放置必要的防护器材如防化服、防毒面罩等，并经常维护保养</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检查</w:t>
      </w:r>
      <w:r w:rsidRPr="002B601D">
        <w:rPr>
          <w:rFonts w:ascii="Times New Roman" w:hAnsi="Times New Roman" w:cs="Times New Roman" w:hint="eastAsia"/>
          <w:sz w:val="28"/>
          <w:szCs w:val="28"/>
        </w:rPr>
        <w:t>，</w:t>
      </w:r>
      <w:r w:rsidRPr="002B601D">
        <w:rPr>
          <w:rFonts w:ascii="Times New Roman" w:hAnsi="Times New Roman" w:cs="Times New Roman"/>
          <w:sz w:val="28"/>
          <w:szCs w:val="28"/>
        </w:rPr>
        <w:t>做好记录；</w:t>
      </w:r>
    </w:p>
    <w:p w:rsidR="00063AD2" w:rsidRPr="002B601D" w:rsidRDefault="00B3071D">
      <w:pPr>
        <w:snapToGrid w:val="0"/>
        <w:spacing w:line="360" w:lineRule="auto"/>
        <w:rPr>
          <w:rFonts w:ascii="Times New Roman" w:hAnsi="Times New Roman" w:cs="Times New Roman"/>
          <w:sz w:val="28"/>
          <w:szCs w:val="28"/>
        </w:rPr>
      </w:pPr>
      <w:r w:rsidRPr="002B601D">
        <w:rPr>
          <w:rFonts w:ascii="Times New Roman" w:hAnsi="Times New Roman" w:cs="Times New Roman"/>
          <w:sz w:val="28"/>
          <w:szCs w:val="28"/>
        </w:rPr>
        <w:t xml:space="preserve">    </w:t>
      </w:r>
      <w:r w:rsidRPr="002B601D">
        <w:rPr>
          <w:rFonts w:ascii="宋体" w:eastAsia="宋体" w:hAnsi="宋体" w:cs="宋体" w:hint="eastAsia"/>
          <w:sz w:val="28"/>
          <w:szCs w:val="28"/>
        </w:rPr>
        <w:t>⑼</w:t>
      </w:r>
      <w:r w:rsidRPr="002B601D">
        <w:rPr>
          <w:rFonts w:ascii="Times New Roman" w:hAnsi="Times New Roman" w:cs="Times New Roman"/>
          <w:sz w:val="28"/>
          <w:szCs w:val="28"/>
        </w:rPr>
        <w:t>各类监控监测报警仪器保持正常使用。</w:t>
      </w:r>
    </w:p>
    <w:p w:rsidR="00063AD2" w:rsidRPr="002B601D" w:rsidRDefault="00063AD2">
      <w:pPr>
        <w:snapToGrid w:val="0"/>
        <w:spacing w:line="360" w:lineRule="auto"/>
        <w:ind w:firstLineChars="200" w:firstLine="560"/>
        <w:rPr>
          <w:rFonts w:ascii="Times New Roman" w:hAnsi="Times New Roman" w:cs="Times New Roman"/>
          <w:kern w:val="18"/>
          <w:sz w:val="28"/>
          <w:szCs w:val="28"/>
        </w:rPr>
        <w:sectPr w:rsidR="00063AD2" w:rsidRPr="002B601D">
          <w:pgSz w:w="11906" w:h="16838"/>
          <w:pgMar w:top="1440" w:right="1800" w:bottom="1440" w:left="1800" w:header="851" w:footer="992" w:gutter="0"/>
          <w:cols w:space="425"/>
          <w:docGrid w:type="lines" w:linePitch="312"/>
        </w:sectPr>
      </w:pPr>
    </w:p>
    <w:p w:rsidR="00063AD2" w:rsidRPr="002B601D" w:rsidRDefault="00B3071D">
      <w:pPr>
        <w:snapToGrid w:val="0"/>
        <w:spacing w:line="360" w:lineRule="auto"/>
        <w:jc w:val="center"/>
        <w:outlineLvl w:val="0"/>
        <w:rPr>
          <w:rFonts w:ascii="黑体" w:eastAsia="黑体" w:hAnsi="黑体"/>
          <w:sz w:val="36"/>
          <w:szCs w:val="36"/>
        </w:rPr>
      </w:pPr>
      <w:bookmarkStart w:id="225" w:name="_Toc530417154"/>
      <w:r w:rsidRPr="002B601D">
        <w:rPr>
          <w:rFonts w:ascii="黑体" w:eastAsia="黑体" w:hAnsi="黑体" w:hint="eastAsia"/>
          <w:sz w:val="36"/>
          <w:szCs w:val="36"/>
        </w:rPr>
        <w:lastRenderedPageBreak/>
        <w:t>9培训</w:t>
      </w:r>
      <w:r w:rsidRPr="002B601D">
        <w:rPr>
          <w:rFonts w:ascii="黑体" w:eastAsia="黑体" w:hAnsi="黑体"/>
          <w:sz w:val="36"/>
          <w:szCs w:val="36"/>
        </w:rPr>
        <w:t>与演练</w:t>
      </w:r>
      <w:bookmarkEnd w:id="225"/>
    </w:p>
    <w:p w:rsidR="00063AD2" w:rsidRPr="002B601D" w:rsidRDefault="00B3071D">
      <w:pPr>
        <w:snapToGrid w:val="0"/>
        <w:spacing w:line="336" w:lineRule="auto"/>
        <w:jc w:val="left"/>
        <w:outlineLvl w:val="1"/>
        <w:rPr>
          <w:rFonts w:ascii="黑体" w:eastAsia="黑体" w:hAnsi="黑体" w:cs="Times New Roman"/>
          <w:sz w:val="32"/>
          <w:szCs w:val="32"/>
        </w:rPr>
      </w:pPr>
      <w:bookmarkStart w:id="226" w:name="_Toc530417155"/>
      <w:bookmarkStart w:id="227" w:name="_Toc28021"/>
      <w:bookmarkStart w:id="228" w:name="_Toc327342181"/>
      <w:r w:rsidRPr="002B601D">
        <w:rPr>
          <w:rFonts w:ascii="黑体" w:eastAsia="黑体" w:hAnsi="黑体" w:cs="Times New Roman" w:hint="eastAsia"/>
          <w:sz w:val="32"/>
          <w:szCs w:val="32"/>
        </w:rPr>
        <w:t>9.1应急培训</w:t>
      </w:r>
      <w:bookmarkEnd w:id="226"/>
      <w:bookmarkEnd w:id="227"/>
      <w:bookmarkEnd w:id="228"/>
    </w:p>
    <w:p w:rsidR="00063AD2" w:rsidRPr="002B601D" w:rsidRDefault="00B3071D">
      <w:pPr>
        <w:snapToGrid w:val="0"/>
        <w:spacing w:line="336" w:lineRule="auto"/>
        <w:jc w:val="left"/>
        <w:outlineLvl w:val="2"/>
        <w:rPr>
          <w:rFonts w:ascii="黑体" w:eastAsia="黑体" w:hAnsi="黑体" w:cs="Times New Roman"/>
          <w:sz w:val="30"/>
          <w:szCs w:val="30"/>
        </w:rPr>
      </w:pPr>
      <w:bookmarkStart w:id="229" w:name="_Toc27248"/>
      <w:bookmarkStart w:id="230" w:name="_Toc7951"/>
      <w:r w:rsidRPr="002B601D">
        <w:rPr>
          <w:rFonts w:ascii="黑体" w:eastAsia="黑体" w:hAnsi="黑体" w:cs="Times New Roman" w:hint="eastAsia"/>
          <w:sz w:val="30"/>
          <w:szCs w:val="30"/>
        </w:rPr>
        <w:t>9.1.</w:t>
      </w:r>
      <w:r w:rsidRPr="002B601D">
        <w:rPr>
          <w:rFonts w:ascii="黑体" w:eastAsia="黑体" w:hAnsi="黑体" w:cs="Times New Roman"/>
          <w:sz w:val="30"/>
          <w:szCs w:val="30"/>
        </w:rPr>
        <w:t>1</w:t>
      </w:r>
      <w:r w:rsidRPr="002B601D">
        <w:rPr>
          <w:rFonts w:ascii="黑体" w:eastAsia="黑体" w:hAnsi="黑体" w:cs="Times New Roman" w:hint="eastAsia"/>
          <w:sz w:val="30"/>
          <w:szCs w:val="30"/>
        </w:rPr>
        <w:t>宣传</w:t>
      </w:r>
      <w:bookmarkEnd w:id="229"/>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为全面提高应对突发</w:t>
      </w:r>
      <w:r w:rsidRPr="002B601D">
        <w:rPr>
          <w:rFonts w:ascii="Times New Roman" w:hAnsi="Times New Roman" w:cs="Times New Roman" w:hint="eastAsia"/>
          <w:sz w:val="28"/>
          <w:szCs w:val="28"/>
        </w:rPr>
        <w:t>环境</w:t>
      </w:r>
      <w:r w:rsidRPr="002B601D">
        <w:rPr>
          <w:rFonts w:ascii="Times New Roman" w:hAnsi="Times New Roman" w:cs="Times New Roman"/>
          <w:sz w:val="28"/>
          <w:szCs w:val="28"/>
        </w:rPr>
        <w:t>事件应急处理能力，公司通过板报、报纸、安全教育等形式，对本公司员工进行如下内容的宣传教育：</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⑴</w:t>
      </w:r>
      <w:r w:rsidRPr="002B601D">
        <w:rPr>
          <w:rFonts w:ascii="Times New Roman" w:hAnsi="Times New Roman" w:cs="Times New Roman"/>
          <w:sz w:val="28"/>
          <w:szCs w:val="28"/>
        </w:rPr>
        <w:t>危险源的性质</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⑵</w:t>
      </w:r>
      <w:r w:rsidRPr="002B601D">
        <w:rPr>
          <w:rFonts w:ascii="Times New Roman" w:hAnsi="Times New Roman" w:cs="Times New Roman"/>
          <w:sz w:val="28"/>
          <w:szCs w:val="28"/>
        </w:rPr>
        <w:t>事故发生后的特征</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⑶</w:t>
      </w:r>
      <w:r w:rsidRPr="002B601D">
        <w:rPr>
          <w:rFonts w:ascii="Times New Roman" w:hAnsi="Times New Roman" w:cs="Times New Roman"/>
          <w:sz w:val="28"/>
          <w:szCs w:val="28"/>
        </w:rPr>
        <w:t>事故报警方式</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⑷</w:t>
      </w:r>
      <w:r w:rsidRPr="002B601D">
        <w:rPr>
          <w:rFonts w:ascii="Times New Roman" w:hAnsi="Times New Roman" w:cs="Times New Roman"/>
          <w:sz w:val="28"/>
          <w:szCs w:val="28"/>
        </w:rPr>
        <w:t>应急救援措施</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⑸</w:t>
      </w:r>
      <w:r w:rsidRPr="002B601D">
        <w:rPr>
          <w:rFonts w:ascii="Times New Roman" w:hAnsi="Times New Roman" w:cs="Times New Roman"/>
          <w:sz w:val="28"/>
          <w:szCs w:val="28"/>
        </w:rPr>
        <w:t>基本防护知识</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⑹</w:t>
      </w:r>
      <w:r w:rsidRPr="002B601D">
        <w:rPr>
          <w:rFonts w:ascii="Times New Roman" w:hAnsi="Times New Roman" w:cs="Times New Roman"/>
          <w:sz w:val="28"/>
          <w:szCs w:val="28"/>
        </w:rPr>
        <w:t>自救与互救的基本常识</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⑺</w:t>
      </w:r>
      <w:r w:rsidRPr="002B601D">
        <w:rPr>
          <w:rFonts w:ascii="Times New Roman" w:hAnsi="Times New Roman" w:cs="Times New Roman"/>
          <w:sz w:val="28"/>
          <w:szCs w:val="28"/>
        </w:rPr>
        <w:t>撤离的组织、方法和程序</w:t>
      </w:r>
    </w:p>
    <w:p w:rsidR="00063AD2" w:rsidRPr="002B601D" w:rsidRDefault="00B3071D">
      <w:pPr>
        <w:snapToGrid w:val="0"/>
        <w:spacing w:line="336" w:lineRule="auto"/>
        <w:jc w:val="left"/>
        <w:outlineLvl w:val="2"/>
        <w:rPr>
          <w:rFonts w:ascii="黑体" w:eastAsia="黑体" w:hAnsi="黑体" w:cs="Times New Roman"/>
          <w:sz w:val="30"/>
          <w:szCs w:val="30"/>
        </w:rPr>
      </w:pPr>
      <w:r w:rsidRPr="002B601D">
        <w:rPr>
          <w:rFonts w:ascii="黑体" w:eastAsia="黑体" w:hAnsi="黑体" w:cs="Times New Roman" w:hint="eastAsia"/>
          <w:sz w:val="30"/>
          <w:szCs w:val="30"/>
        </w:rPr>
        <w:t>9.1.</w:t>
      </w:r>
      <w:r w:rsidRPr="002B601D">
        <w:rPr>
          <w:rFonts w:ascii="黑体" w:eastAsia="黑体" w:hAnsi="黑体" w:cs="Times New Roman"/>
          <w:sz w:val="30"/>
          <w:szCs w:val="30"/>
        </w:rPr>
        <w:t>2</w:t>
      </w:r>
      <w:r w:rsidRPr="002B601D">
        <w:rPr>
          <w:rFonts w:ascii="黑体" w:eastAsia="黑体" w:hAnsi="黑体" w:cs="Times New Roman" w:hint="eastAsia"/>
          <w:sz w:val="30"/>
          <w:szCs w:val="30"/>
        </w:rPr>
        <w:t>应急救援指挥人员培训</w:t>
      </w:r>
      <w:bookmarkEnd w:id="230"/>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由</w:t>
      </w:r>
      <w:r w:rsidRPr="002B601D">
        <w:rPr>
          <w:rFonts w:ascii="Times New Roman" w:hAnsi="Times New Roman" w:cs="Times New Roman" w:hint="eastAsia"/>
          <w:sz w:val="28"/>
          <w:szCs w:val="28"/>
        </w:rPr>
        <w:t>安全、</w:t>
      </w:r>
      <w:r w:rsidRPr="002B601D">
        <w:rPr>
          <w:rFonts w:ascii="Times New Roman" w:hAnsi="Times New Roman" w:cs="Times New Roman"/>
          <w:sz w:val="28"/>
          <w:szCs w:val="28"/>
        </w:rPr>
        <w:t>环保部门组织对公司应急救援指挥人员进行培训，系统学习公司</w:t>
      </w:r>
      <w:r w:rsidRPr="002B601D">
        <w:rPr>
          <w:rFonts w:ascii="Times New Roman" w:hAnsi="Times New Roman" w:cs="Times New Roman" w:hint="eastAsia"/>
          <w:sz w:val="28"/>
          <w:szCs w:val="28"/>
        </w:rPr>
        <w:t>突发环境</w:t>
      </w:r>
      <w:r w:rsidRPr="002B601D">
        <w:rPr>
          <w:rFonts w:ascii="Times New Roman" w:hAnsi="Times New Roman" w:cs="Times New Roman"/>
          <w:sz w:val="28"/>
          <w:szCs w:val="28"/>
        </w:rPr>
        <w:t>事件应急救援预案；各相关单位针对各自应急救援目标的特定要求，负责对有关应急救援指挥人员进行培训。</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根据</w:t>
      </w:r>
      <w:proofErr w:type="gramStart"/>
      <w:r w:rsidRPr="002B601D">
        <w:rPr>
          <w:rFonts w:ascii="Times New Roman" w:hAnsi="Times New Roman" w:cs="Times New Roman"/>
          <w:sz w:val="28"/>
          <w:szCs w:val="28"/>
        </w:rPr>
        <w:t>受培人员</w:t>
      </w:r>
      <w:proofErr w:type="gramEnd"/>
      <w:r w:rsidRPr="002B601D">
        <w:rPr>
          <w:rFonts w:ascii="Times New Roman" w:hAnsi="Times New Roman" w:cs="Times New Roman"/>
          <w:sz w:val="28"/>
          <w:szCs w:val="28"/>
        </w:rPr>
        <w:t>的不同情况，选择不同侧重点，制定切实可行的培训计划，确定培训内容，详见表</w:t>
      </w:r>
      <w:r w:rsidRPr="002B601D">
        <w:rPr>
          <w:rFonts w:ascii="Times New Roman" w:hAnsi="Times New Roman" w:cs="Times New Roman"/>
          <w:sz w:val="28"/>
          <w:szCs w:val="28"/>
        </w:rPr>
        <w:t>9</w:t>
      </w:r>
      <w:r w:rsidRPr="002B601D">
        <w:rPr>
          <w:rFonts w:ascii="Times New Roman" w:hAnsi="Times New Roman" w:cs="Times New Roman" w:hint="eastAsia"/>
          <w:sz w:val="28"/>
          <w:szCs w:val="28"/>
        </w:rPr>
        <w:t>-1</w:t>
      </w:r>
      <w:r w:rsidRPr="002B601D">
        <w:rPr>
          <w:rFonts w:ascii="Times New Roman" w:hAnsi="Times New Roman" w:cs="Times New Roman"/>
          <w:sz w:val="28"/>
          <w:szCs w:val="28"/>
        </w:rPr>
        <w:t>-1</w:t>
      </w:r>
      <w:r w:rsidRPr="002B601D">
        <w:rPr>
          <w:rFonts w:ascii="Times New Roman" w:hAnsi="Times New Roman" w:cs="Times New Roman"/>
          <w:sz w:val="28"/>
          <w:szCs w:val="28"/>
        </w:rPr>
        <w:t>。</w:t>
      </w:r>
    </w:p>
    <w:p w:rsidR="00063AD2" w:rsidRPr="002B601D" w:rsidRDefault="00B3071D">
      <w:pPr>
        <w:snapToGrid w:val="0"/>
        <w:jc w:val="center"/>
        <w:rPr>
          <w:rFonts w:ascii="黑体" w:eastAsia="黑体" w:hAnsi="黑体" w:cs="Times New Roman"/>
          <w:kern w:val="18"/>
          <w:sz w:val="24"/>
          <w:szCs w:val="24"/>
        </w:rPr>
      </w:pPr>
      <w:r w:rsidRPr="002B601D">
        <w:rPr>
          <w:rFonts w:ascii="黑体" w:eastAsia="黑体" w:hAnsi="黑体" w:cs="Times New Roman"/>
          <w:kern w:val="18"/>
          <w:sz w:val="24"/>
          <w:szCs w:val="24"/>
        </w:rPr>
        <w:t>表</w:t>
      </w:r>
      <w:r w:rsidRPr="002B601D">
        <w:rPr>
          <w:rFonts w:ascii="黑体" w:eastAsia="黑体" w:hAnsi="黑体" w:cs="Times New Roman" w:hint="eastAsia"/>
          <w:kern w:val="18"/>
          <w:sz w:val="24"/>
          <w:szCs w:val="24"/>
        </w:rPr>
        <w:t>9-1-1</w:t>
      </w:r>
      <w:r w:rsidRPr="002B601D">
        <w:rPr>
          <w:rFonts w:ascii="黑体" w:eastAsia="黑体" w:hAnsi="黑体" w:cs="Times New Roman"/>
          <w:kern w:val="18"/>
          <w:sz w:val="24"/>
          <w:szCs w:val="24"/>
        </w:rPr>
        <w:t>培训内容和培训对象</w:t>
      </w:r>
    </w:p>
    <w:tbl>
      <w:tblPr>
        <w:tblW w:w="5000" w:type="pct"/>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736"/>
        <w:gridCol w:w="2623"/>
        <w:gridCol w:w="5163"/>
      </w:tblGrid>
      <w:tr w:rsidR="002B601D" w:rsidRPr="002B601D">
        <w:trPr>
          <w:trHeight w:val="397"/>
        </w:trPr>
        <w:tc>
          <w:tcPr>
            <w:tcW w:w="432" w:type="pct"/>
            <w:vAlign w:val="center"/>
          </w:tcPr>
          <w:p w:rsidR="00063AD2" w:rsidRPr="002B601D" w:rsidRDefault="00B3071D">
            <w:pPr>
              <w:jc w:val="center"/>
              <w:rPr>
                <w:rFonts w:ascii="Times New Roman" w:hAnsi="Times New Roman" w:cs="Times New Roman"/>
                <w:b/>
                <w:szCs w:val="21"/>
              </w:rPr>
            </w:pPr>
            <w:r w:rsidRPr="002B601D">
              <w:rPr>
                <w:rFonts w:ascii="Times New Roman" w:hAnsi="Times New Roman" w:cs="Times New Roman"/>
                <w:b/>
                <w:szCs w:val="21"/>
              </w:rPr>
              <w:t>序号</w:t>
            </w:r>
          </w:p>
        </w:tc>
        <w:tc>
          <w:tcPr>
            <w:tcW w:w="1539" w:type="pct"/>
            <w:vAlign w:val="center"/>
          </w:tcPr>
          <w:p w:rsidR="00063AD2" w:rsidRPr="002B601D" w:rsidRDefault="00B3071D">
            <w:pPr>
              <w:jc w:val="center"/>
              <w:rPr>
                <w:rFonts w:ascii="Times New Roman" w:hAnsi="Times New Roman" w:cs="Times New Roman"/>
                <w:b/>
                <w:szCs w:val="21"/>
              </w:rPr>
            </w:pPr>
            <w:r w:rsidRPr="002B601D">
              <w:rPr>
                <w:rFonts w:ascii="Times New Roman" w:hAnsi="Times New Roman" w:cs="Times New Roman"/>
                <w:b/>
                <w:szCs w:val="21"/>
              </w:rPr>
              <w:t>培训内容</w:t>
            </w:r>
          </w:p>
        </w:tc>
        <w:tc>
          <w:tcPr>
            <w:tcW w:w="3028" w:type="pct"/>
            <w:vAlign w:val="center"/>
          </w:tcPr>
          <w:p w:rsidR="00063AD2" w:rsidRPr="002B601D" w:rsidRDefault="00B3071D">
            <w:pPr>
              <w:jc w:val="center"/>
              <w:rPr>
                <w:rFonts w:ascii="Times New Roman" w:hAnsi="Times New Roman" w:cs="Times New Roman"/>
                <w:b/>
                <w:szCs w:val="21"/>
              </w:rPr>
            </w:pPr>
            <w:r w:rsidRPr="002B601D">
              <w:rPr>
                <w:rFonts w:ascii="Times New Roman" w:hAnsi="Times New Roman" w:cs="Times New Roman"/>
                <w:b/>
                <w:szCs w:val="21"/>
              </w:rPr>
              <w:t>接受培训对象</w:t>
            </w:r>
          </w:p>
        </w:tc>
      </w:tr>
      <w:tr w:rsidR="002B601D" w:rsidRPr="002B601D">
        <w:trPr>
          <w:trHeight w:val="397"/>
        </w:trPr>
        <w:tc>
          <w:tcPr>
            <w:tcW w:w="432" w:type="pct"/>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1</w:t>
            </w:r>
          </w:p>
        </w:tc>
        <w:tc>
          <w:tcPr>
            <w:tcW w:w="1539" w:type="pct"/>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事故应急救援预案</w:t>
            </w:r>
          </w:p>
        </w:tc>
        <w:tc>
          <w:tcPr>
            <w:tcW w:w="3028" w:type="pct"/>
            <w:vAlign w:val="center"/>
          </w:tcPr>
          <w:p w:rsidR="00063AD2" w:rsidRPr="002B601D" w:rsidRDefault="00B3071D">
            <w:pPr>
              <w:ind w:firstLineChars="200" w:firstLine="420"/>
              <w:jc w:val="center"/>
              <w:rPr>
                <w:rFonts w:ascii="Times New Roman" w:hAnsi="Times New Roman" w:cs="Times New Roman"/>
                <w:szCs w:val="21"/>
              </w:rPr>
            </w:pPr>
            <w:r w:rsidRPr="002B601D">
              <w:rPr>
                <w:rFonts w:ascii="Times New Roman" w:hAnsi="Times New Roman" w:cs="Times New Roman"/>
                <w:szCs w:val="21"/>
              </w:rPr>
              <w:t>本企业员工</w:t>
            </w:r>
          </w:p>
        </w:tc>
      </w:tr>
      <w:tr w:rsidR="002B601D" w:rsidRPr="002B601D">
        <w:trPr>
          <w:trHeight w:val="397"/>
        </w:trPr>
        <w:tc>
          <w:tcPr>
            <w:tcW w:w="432" w:type="pct"/>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2</w:t>
            </w:r>
          </w:p>
        </w:tc>
        <w:tc>
          <w:tcPr>
            <w:tcW w:w="1539" w:type="pct"/>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应急知识宣传资料</w:t>
            </w:r>
          </w:p>
        </w:tc>
        <w:tc>
          <w:tcPr>
            <w:tcW w:w="3028" w:type="pct"/>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本企业员工、外部公众</w:t>
            </w:r>
          </w:p>
        </w:tc>
      </w:tr>
      <w:tr w:rsidR="002B601D" w:rsidRPr="002B601D">
        <w:trPr>
          <w:trHeight w:val="397"/>
        </w:trPr>
        <w:tc>
          <w:tcPr>
            <w:tcW w:w="432" w:type="pct"/>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3</w:t>
            </w:r>
          </w:p>
        </w:tc>
        <w:tc>
          <w:tcPr>
            <w:tcW w:w="1539" w:type="pct"/>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危险化学品特性</w:t>
            </w:r>
          </w:p>
        </w:tc>
        <w:tc>
          <w:tcPr>
            <w:tcW w:w="3028" w:type="pct"/>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本企业主要岗位入员、应急参与人员</w:t>
            </w:r>
          </w:p>
        </w:tc>
      </w:tr>
      <w:tr w:rsidR="002B601D" w:rsidRPr="002B601D">
        <w:trPr>
          <w:trHeight w:val="397"/>
        </w:trPr>
        <w:tc>
          <w:tcPr>
            <w:tcW w:w="432" w:type="pct"/>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4</w:t>
            </w:r>
          </w:p>
        </w:tc>
        <w:tc>
          <w:tcPr>
            <w:tcW w:w="1539" w:type="pct"/>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突发事故危害性</w:t>
            </w:r>
          </w:p>
        </w:tc>
        <w:tc>
          <w:tcPr>
            <w:tcW w:w="3028" w:type="pct"/>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本企业员工、外部公众</w:t>
            </w:r>
          </w:p>
        </w:tc>
      </w:tr>
      <w:tr w:rsidR="002B601D" w:rsidRPr="002B601D">
        <w:trPr>
          <w:trHeight w:val="397"/>
        </w:trPr>
        <w:tc>
          <w:tcPr>
            <w:tcW w:w="432" w:type="pct"/>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5</w:t>
            </w:r>
          </w:p>
        </w:tc>
        <w:tc>
          <w:tcPr>
            <w:tcW w:w="1539" w:type="pct"/>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隐患排查</w:t>
            </w:r>
          </w:p>
        </w:tc>
        <w:tc>
          <w:tcPr>
            <w:tcW w:w="3028" w:type="pct"/>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应急办公室成员、主要危险源场所人员</w:t>
            </w:r>
          </w:p>
        </w:tc>
      </w:tr>
      <w:tr w:rsidR="002B601D" w:rsidRPr="002B601D">
        <w:trPr>
          <w:trHeight w:val="397"/>
        </w:trPr>
        <w:tc>
          <w:tcPr>
            <w:tcW w:w="432" w:type="pct"/>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6</w:t>
            </w:r>
          </w:p>
        </w:tc>
        <w:tc>
          <w:tcPr>
            <w:tcW w:w="1539" w:type="pct"/>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应急演练知识培训</w:t>
            </w:r>
          </w:p>
        </w:tc>
        <w:tc>
          <w:tcPr>
            <w:tcW w:w="3028" w:type="pct"/>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应急响应人员及领导</w:t>
            </w:r>
          </w:p>
        </w:tc>
      </w:tr>
      <w:tr w:rsidR="002B601D" w:rsidRPr="002B601D">
        <w:trPr>
          <w:trHeight w:val="397"/>
        </w:trPr>
        <w:tc>
          <w:tcPr>
            <w:tcW w:w="432" w:type="pct"/>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7</w:t>
            </w:r>
          </w:p>
        </w:tc>
        <w:tc>
          <w:tcPr>
            <w:tcW w:w="1539" w:type="pct"/>
            <w:vAlign w:val="center"/>
          </w:tcPr>
          <w:p w:rsidR="00063AD2" w:rsidRPr="002B601D" w:rsidRDefault="00B3071D">
            <w:pPr>
              <w:tabs>
                <w:tab w:val="left" w:pos="614"/>
              </w:tabs>
              <w:jc w:val="center"/>
              <w:rPr>
                <w:rFonts w:ascii="Times New Roman" w:hAnsi="Times New Roman" w:cs="Times New Roman"/>
                <w:szCs w:val="21"/>
              </w:rPr>
            </w:pPr>
            <w:r w:rsidRPr="002B601D">
              <w:rPr>
                <w:rFonts w:ascii="Times New Roman" w:hAnsi="Times New Roman" w:cs="Times New Roman"/>
                <w:szCs w:val="21"/>
              </w:rPr>
              <w:t>事故报警程序</w:t>
            </w:r>
          </w:p>
        </w:tc>
        <w:tc>
          <w:tcPr>
            <w:tcW w:w="3028" w:type="pct"/>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本企业员工</w:t>
            </w:r>
          </w:p>
        </w:tc>
      </w:tr>
      <w:tr w:rsidR="002B601D" w:rsidRPr="002B601D">
        <w:trPr>
          <w:trHeight w:val="397"/>
        </w:trPr>
        <w:tc>
          <w:tcPr>
            <w:tcW w:w="432" w:type="pct"/>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8</w:t>
            </w:r>
          </w:p>
        </w:tc>
        <w:tc>
          <w:tcPr>
            <w:tcW w:w="1539" w:type="pct"/>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消防、初期灭火知识</w:t>
            </w:r>
          </w:p>
        </w:tc>
        <w:tc>
          <w:tcPr>
            <w:tcW w:w="3028" w:type="pct"/>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环境、安全工作人员，主要危险源场所管理人员</w:t>
            </w:r>
          </w:p>
        </w:tc>
      </w:tr>
      <w:tr w:rsidR="002B601D" w:rsidRPr="002B601D">
        <w:trPr>
          <w:trHeight w:val="397"/>
        </w:trPr>
        <w:tc>
          <w:tcPr>
            <w:tcW w:w="432" w:type="pct"/>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lastRenderedPageBreak/>
              <w:t>9</w:t>
            </w:r>
          </w:p>
        </w:tc>
        <w:tc>
          <w:tcPr>
            <w:tcW w:w="1539" w:type="pct"/>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抢救抢修知识</w:t>
            </w:r>
          </w:p>
        </w:tc>
        <w:tc>
          <w:tcPr>
            <w:tcW w:w="3028" w:type="pct"/>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消防与抢险救灾专业人员，主要危险源场所管理人员</w:t>
            </w:r>
          </w:p>
        </w:tc>
      </w:tr>
      <w:tr w:rsidR="002B601D" w:rsidRPr="002B601D">
        <w:trPr>
          <w:trHeight w:val="397"/>
        </w:trPr>
        <w:tc>
          <w:tcPr>
            <w:tcW w:w="432" w:type="pct"/>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10</w:t>
            </w:r>
          </w:p>
        </w:tc>
        <w:tc>
          <w:tcPr>
            <w:tcW w:w="1539" w:type="pct"/>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现场人员救援</w:t>
            </w:r>
          </w:p>
        </w:tc>
        <w:tc>
          <w:tcPr>
            <w:tcW w:w="3028" w:type="pct"/>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消防与抢险救灾专业人员，主要危险源场所人管理员</w:t>
            </w:r>
          </w:p>
        </w:tc>
      </w:tr>
      <w:tr w:rsidR="002B601D" w:rsidRPr="002B601D">
        <w:trPr>
          <w:trHeight w:val="397"/>
        </w:trPr>
        <w:tc>
          <w:tcPr>
            <w:tcW w:w="432" w:type="pct"/>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11</w:t>
            </w:r>
          </w:p>
        </w:tc>
        <w:tc>
          <w:tcPr>
            <w:tcW w:w="1539" w:type="pct"/>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受伤人员临时急救</w:t>
            </w:r>
          </w:p>
        </w:tc>
        <w:tc>
          <w:tcPr>
            <w:tcW w:w="3028" w:type="pct"/>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主要危险源场所人员，医疗救治专业人员</w:t>
            </w:r>
          </w:p>
        </w:tc>
      </w:tr>
      <w:tr w:rsidR="002B601D" w:rsidRPr="002B601D">
        <w:trPr>
          <w:trHeight w:val="397"/>
        </w:trPr>
        <w:tc>
          <w:tcPr>
            <w:tcW w:w="432" w:type="pct"/>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12</w:t>
            </w:r>
          </w:p>
        </w:tc>
        <w:tc>
          <w:tcPr>
            <w:tcW w:w="1539" w:type="pct"/>
            <w:vAlign w:val="center"/>
          </w:tcPr>
          <w:p w:rsidR="00063AD2" w:rsidRPr="002B601D" w:rsidRDefault="00B3071D">
            <w:pPr>
              <w:ind w:firstLineChars="350" w:firstLine="735"/>
              <w:rPr>
                <w:rFonts w:ascii="Times New Roman" w:hAnsi="Times New Roman" w:cs="Times New Roman"/>
                <w:szCs w:val="21"/>
              </w:rPr>
            </w:pPr>
            <w:r w:rsidRPr="002B601D">
              <w:rPr>
                <w:rFonts w:ascii="Times New Roman" w:hAnsi="Times New Roman" w:cs="Times New Roman"/>
                <w:szCs w:val="21"/>
              </w:rPr>
              <w:t>现场环境监测</w:t>
            </w:r>
          </w:p>
        </w:tc>
        <w:tc>
          <w:tcPr>
            <w:tcW w:w="3028" w:type="pct"/>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应急</w:t>
            </w:r>
            <w:proofErr w:type="gramStart"/>
            <w:r w:rsidRPr="002B601D">
              <w:rPr>
                <w:rFonts w:ascii="Times New Roman" w:hAnsi="Times New Roman" w:cs="Times New Roman"/>
                <w:szCs w:val="21"/>
              </w:rPr>
              <w:t>监测组</w:t>
            </w:r>
            <w:proofErr w:type="gramEnd"/>
            <w:r w:rsidRPr="002B601D">
              <w:rPr>
                <w:rFonts w:ascii="Times New Roman" w:hAnsi="Times New Roman" w:cs="Times New Roman"/>
                <w:szCs w:val="21"/>
              </w:rPr>
              <w:t>工作人员</w:t>
            </w:r>
          </w:p>
        </w:tc>
      </w:tr>
      <w:tr w:rsidR="002B601D" w:rsidRPr="002B601D">
        <w:trPr>
          <w:trHeight w:val="397"/>
        </w:trPr>
        <w:tc>
          <w:tcPr>
            <w:tcW w:w="432" w:type="pct"/>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13</w:t>
            </w:r>
          </w:p>
        </w:tc>
        <w:tc>
          <w:tcPr>
            <w:tcW w:w="1539" w:type="pct"/>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安全专业培训</w:t>
            </w:r>
          </w:p>
        </w:tc>
        <w:tc>
          <w:tcPr>
            <w:tcW w:w="3028" w:type="pct"/>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安全环保科人员</w:t>
            </w:r>
          </w:p>
        </w:tc>
      </w:tr>
      <w:tr w:rsidR="002B601D" w:rsidRPr="002B601D">
        <w:trPr>
          <w:trHeight w:val="397"/>
        </w:trPr>
        <w:tc>
          <w:tcPr>
            <w:tcW w:w="432" w:type="pct"/>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14</w:t>
            </w:r>
          </w:p>
        </w:tc>
        <w:tc>
          <w:tcPr>
            <w:tcW w:w="1539" w:type="pct"/>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事故现场逃生自救</w:t>
            </w:r>
          </w:p>
        </w:tc>
        <w:tc>
          <w:tcPr>
            <w:tcW w:w="3028" w:type="pct"/>
            <w:vAlign w:val="center"/>
          </w:tcPr>
          <w:p w:rsidR="00063AD2" w:rsidRPr="002B601D" w:rsidRDefault="00B3071D">
            <w:pPr>
              <w:jc w:val="center"/>
              <w:rPr>
                <w:rFonts w:ascii="Times New Roman" w:hAnsi="Times New Roman" w:cs="Times New Roman"/>
                <w:szCs w:val="21"/>
              </w:rPr>
            </w:pPr>
            <w:r w:rsidRPr="002B601D">
              <w:rPr>
                <w:rFonts w:ascii="Times New Roman" w:hAnsi="Times New Roman" w:cs="Times New Roman"/>
                <w:szCs w:val="21"/>
              </w:rPr>
              <w:t>危险</w:t>
            </w:r>
            <w:proofErr w:type="gramStart"/>
            <w:r w:rsidRPr="002B601D">
              <w:rPr>
                <w:rFonts w:ascii="Times New Roman" w:hAnsi="Times New Roman" w:cs="Times New Roman"/>
                <w:szCs w:val="21"/>
              </w:rPr>
              <w:t>源现场</w:t>
            </w:r>
            <w:proofErr w:type="gramEnd"/>
            <w:r w:rsidRPr="002B601D">
              <w:rPr>
                <w:rFonts w:ascii="Times New Roman" w:hAnsi="Times New Roman" w:cs="Times New Roman"/>
                <w:szCs w:val="21"/>
              </w:rPr>
              <w:t>作业人员</w:t>
            </w:r>
          </w:p>
        </w:tc>
      </w:tr>
    </w:tbl>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w:t>
      </w:r>
      <w:r w:rsidRPr="002B601D">
        <w:rPr>
          <w:rFonts w:ascii="Times New Roman" w:hAnsi="Times New Roman" w:cs="Times New Roman"/>
          <w:sz w:val="28"/>
          <w:szCs w:val="28"/>
        </w:rPr>
        <w:t>1</w:t>
      </w:r>
      <w:r w:rsidRPr="002B601D">
        <w:rPr>
          <w:rFonts w:ascii="Times New Roman" w:hAnsi="Times New Roman" w:cs="Times New Roman"/>
          <w:sz w:val="28"/>
          <w:szCs w:val="28"/>
        </w:rPr>
        <w:t>）灭火器的使用方法</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将灭火器提到起火地点附近，站在火场的上风头，</w:t>
      </w:r>
      <w:r w:rsidRPr="002B601D">
        <w:rPr>
          <w:rFonts w:ascii="宋体" w:eastAsia="宋体" w:hAnsi="宋体" w:cs="Times New Roman" w:hint="eastAsia"/>
          <w:sz w:val="28"/>
          <w:szCs w:val="28"/>
        </w:rPr>
        <w:t>①</w:t>
      </w:r>
      <w:r w:rsidRPr="002B601D">
        <w:rPr>
          <w:rFonts w:ascii="Times New Roman" w:hAnsi="Times New Roman" w:cs="Times New Roman"/>
          <w:sz w:val="28"/>
          <w:szCs w:val="28"/>
        </w:rPr>
        <w:t>拔下保险销；</w:t>
      </w:r>
      <w:r w:rsidRPr="002B601D">
        <w:rPr>
          <w:rFonts w:ascii="宋体" w:eastAsia="宋体" w:hAnsi="宋体" w:cs="Times New Roman" w:hint="eastAsia"/>
          <w:sz w:val="28"/>
          <w:szCs w:val="28"/>
        </w:rPr>
        <w:t>②</w:t>
      </w:r>
      <w:r w:rsidRPr="002B601D">
        <w:rPr>
          <w:rFonts w:ascii="Times New Roman" w:hAnsi="Times New Roman" w:cs="Times New Roman"/>
          <w:sz w:val="28"/>
          <w:szCs w:val="28"/>
        </w:rPr>
        <w:t>一手握紧喷管；</w:t>
      </w:r>
      <w:r w:rsidRPr="002B601D">
        <w:rPr>
          <w:rFonts w:ascii="宋体" w:eastAsia="宋体" w:hAnsi="宋体" w:cs="Times New Roman" w:hint="eastAsia"/>
          <w:sz w:val="28"/>
          <w:szCs w:val="28"/>
        </w:rPr>
        <w:t>③</w:t>
      </w:r>
      <w:r w:rsidRPr="002B601D">
        <w:rPr>
          <w:rFonts w:ascii="Times New Roman" w:hAnsi="Times New Roman" w:cs="Times New Roman"/>
          <w:sz w:val="28"/>
          <w:szCs w:val="28"/>
        </w:rPr>
        <w:t>另一手捏紧压把；</w:t>
      </w:r>
      <w:r w:rsidRPr="002B601D">
        <w:rPr>
          <w:rFonts w:ascii="宋体" w:eastAsia="宋体" w:hAnsi="宋体" w:cs="Times New Roman" w:hint="eastAsia"/>
          <w:sz w:val="28"/>
          <w:szCs w:val="28"/>
        </w:rPr>
        <w:t>④</w:t>
      </w:r>
      <w:r w:rsidRPr="002B601D">
        <w:rPr>
          <w:rFonts w:ascii="Times New Roman" w:hAnsi="Times New Roman" w:cs="Times New Roman"/>
          <w:sz w:val="28"/>
          <w:szCs w:val="28"/>
        </w:rPr>
        <w:t>喷嘴对准火焰根部扫射。</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w:t>
      </w:r>
      <w:r w:rsidRPr="002B601D">
        <w:rPr>
          <w:rFonts w:ascii="Times New Roman" w:hAnsi="Times New Roman" w:cs="Times New Roman"/>
          <w:sz w:val="28"/>
          <w:szCs w:val="28"/>
        </w:rPr>
        <w:t>2</w:t>
      </w:r>
      <w:r w:rsidRPr="002B601D">
        <w:rPr>
          <w:rFonts w:ascii="Times New Roman" w:hAnsi="Times New Roman" w:cs="Times New Roman"/>
          <w:sz w:val="28"/>
          <w:szCs w:val="28"/>
        </w:rPr>
        <w:t>）事件发生后知</w:t>
      </w:r>
      <w:proofErr w:type="gramStart"/>
      <w:r w:rsidRPr="002B601D">
        <w:rPr>
          <w:rFonts w:ascii="Times New Roman" w:hAnsi="Times New Roman" w:cs="Times New Roman"/>
          <w:sz w:val="28"/>
          <w:szCs w:val="28"/>
        </w:rPr>
        <w:t>何开展</w:t>
      </w:r>
      <w:proofErr w:type="gramEnd"/>
      <w:r w:rsidRPr="002B601D">
        <w:rPr>
          <w:rFonts w:ascii="Times New Roman" w:hAnsi="Times New Roman" w:cs="Times New Roman"/>
          <w:sz w:val="28"/>
          <w:szCs w:val="28"/>
        </w:rPr>
        <w:t>自救和互救</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宋体" w:eastAsia="宋体" w:hAnsi="宋体" w:cs="Times New Roman" w:hint="eastAsia"/>
          <w:sz w:val="28"/>
          <w:szCs w:val="28"/>
        </w:rPr>
        <w:t>①</w:t>
      </w:r>
      <w:r w:rsidRPr="002B601D">
        <w:rPr>
          <w:rFonts w:ascii="Times New Roman" w:hAnsi="Times New Roman" w:cs="Times New Roman"/>
          <w:sz w:val="28"/>
          <w:szCs w:val="28"/>
        </w:rPr>
        <w:t>必须确保在做好个人防护的前提下，才能进入事件现场；</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宋体" w:eastAsia="宋体" w:hAnsi="宋体" w:cs="Times New Roman" w:hint="eastAsia"/>
          <w:sz w:val="28"/>
          <w:szCs w:val="28"/>
        </w:rPr>
        <w:t>②</w:t>
      </w:r>
      <w:r w:rsidRPr="002B601D">
        <w:rPr>
          <w:rFonts w:ascii="Times New Roman" w:hAnsi="Times New Roman" w:cs="Times New Roman"/>
          <w:sz w:val="28"/>
          <w:szCs w:val="28"/>
        </w:rPr>
        <w:t>必须要两人以上同时进入事件现场。</w:t>
      </w:r>
    </w:p>
    <w:p w:rsidR="00063AD2" w:rsidRPr="002B601D" w:rsidRDefault="00B3071D">
      <w:pPr>
        <w:snapToGrid w:val="0"/>
        <w:spacing w:line="360" w:lineRule="auto"/>
        <w:ind w:firstLineChars="200" w:firstLine="560"/>
        <w:rPr>
          <w:rFonts w:ascii="Times New Roman" w:hAnsi="Times New Roman" w:cs="Times New Roman"/>
          <w:sz w:val="28"/>
          <w:szCs w:val="28"/>
        </w:rPr>
      </w:pPr>
      <w:bookmarkStart w:id="231" w:name="_Toc507517142"/>
      <w:bookmarkStart w:id="232" w:name="_Toc498096321"/>
      <w:r w:rsidRPr="002B601D">
        <w:rPr>
          <w:rFonts w:ascii="Times New Roman" w:hAnsi="Times New Roman" w:cs="Times New Roman"/>
          <w:sz w:val="28"/>
          <w:szCs w:val="28"/>
        </w:rPr>
        <w:t>（</w:t>
      </w:r>
      <w:r w:rsidRPr="002B601D">
        <w:rPr>
          <w:rFonts w:ascii="Times New Roman" w:hAnsi="Times New Roman" w:cs="Times New Roman"/>
          <w:sz w:val="28"/>
          <w:szCs w:val="28"/>
        </w:rPr>
        <w:t>3</w:t>
      </w:r>
      <w:r w:rsidRPr="002B601D">
        <w:rPr>
          <w:rFonts w:ascii="Times New Roman" w:hAnsi="Times New Roman" w:cs="Times New Roman"/>
          <w:sz w:val="28"/>
          <w:szCs w:val="28"/>
        </w:rPr>
        <w:t>）事故废水的处置方法</w:t>
      </w:r>
      <w:bookmarkEnd w:id="231"/>
      <w:bookmarkEnd w:id="232"/>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宋体" w:eastAsia="宋体" w:hAnsi="宋体" w:cs="Times New Roman" w:hint="eastAsia"/>
          <w:sz w:val="28"/>
          <w:szCs w:val="28"/>
        </w:rPr>
        <w:t>①</w:t>
      </w:r>
      <w:r w:rsidRPr="002B601D">
        <w:rPr>
          <w:rFonts w:ascii="Times New Roman" w:hAnsi="Times New Roman" w:cs="Times New Roman"/>
          <w:sz w:val="28"/>
          <w:szCs w:val="28"/>
        </w:rPr>
        <w:t>发生事故后，要及时用封堵雨水外排口；</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宋体" w:eastAsia="宋体" w:hAnsi="宋体" w:cs="Times New Roman" w:hint="eastAsia"/>
          <w:sz w:val="28"/>
          <w:szCs w:val="28"/>
        </w:rPr>
        <w:t>②</w:t>
      </w:r>
      <w:r w:rsidRPr="002B601D">
        <w:rPr>
          <w:rFonts w:ascii="Times New Roman" w:hAnsi="Times New Roman" w:cs="Times New Roman"/>
          <w:sz w:val="28"/>
          <w:szCs w:val="28"/>
        </w:rPr>
        <w:t>将所有的事故废水沿着排水沟自流入事故池；</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w:t>
      </w:r>
      <w:r w:rsidRPr="002B601D">
        <w:rPr>
          <w:rFonts w:ascii="Times New Roman" w:hAnsi="Times New Roman" w:cs="Times New Roman"/>
          <w:sz w:val="28"/>
          <w:szCs w:val="28"/>
        </w:rPr>
        <w:t>4</w:t>
      </w:r>
      <w:r w:rsidRPr="002B601D">
        <w:rPr>
          <w:rFonts w:ascii="Times New Roman" w:hAnsi="Times New Roman" w:cs="Times New Roman"/>
          <w:sz w:val="28"/>
          <w:szCs w:val="28"/>
        </w:rPr>
        <w:t>）中毒急救方法</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宋体" w:eastAsia="宋体" w:hAnsi="宋体" w:cs="Times New Roman" w:hint="eastAsia"/>
          <w:sz w:val="28"/>
          <w:szCs w:val="28"/>
        </w:rPr>
        <w:t>①</w:t>
      </w:r>
      <w:r w:rsidRPr="002B601D">
        <w:rPr>
          <w:rFonts w:ascii="Times New Roman" w:hAnsi="Times New Roman" w:cs="Times New Roman"/>
          <w:sz w:val="28"/>
          <w:szCs w:val="28"/>
        </w:rPr>
        <w:t>将患者移到上风向通风地，并松开衣服，保持仰卧姿势；</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宋体" w:eastAsia="宋体" w:hAnsi="宋体" w:cs="Times New Roman" w:hint="eastAsia"/>
          <w:sz w:val="28"/>
          <w:szCs w:val="28"/>
        </w:rPr>
        <w:t>②</w:t>
      </w:r>
      <w:r w:rsidRPr="002B601D">
        <w:rPr>
          <w:rFonts w:ascii="Times New Roman" w:hAnsi="Times New Roman" w:cs="Times New Roman"/>
          <w:sz w:val="28"/>
          <w:szCs w:val="28"/>
        </w:rPr>
        <w:t>将患者头部后仰，使气道畅通；</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宋体" w:eastAsia="宋体" w:hAnsi="宋体" w:cs="Times New Roman" w:hint="eastAsia"/>
          <w:sz w:val="28"/>
          <w:szCs w:val="28"/>
        </w:rPr>
        <w:t>③</w:t>
      </w:r>
      <w:r w:rsidRPr="002B601D">
        <w:rPr>
          <w:rFonts w:ascii="Times New Roman" w:hAnsi="Times New Roman" w:cs="Times New Roman"/>
          <w:sz w:val="28"/>
          <w:szCs w:val="28"/>
        </w:rPr>
        <w:t>患者如有呼吸，要以毛毯保温，迅速就医；</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宋体" w:eastAsia="宋体" w:hAnsi="宋体" w:cs="Times New Roman" w:hint="eastAsia"/>
          <w:sz w:val="28"/>
          <w:szCs w:val="28"/>
        </w:rPr>
        <w:t>④</w:t>
      </w:r>
      <w:r w:rsidRPr="002B601D">
        <w:rPr>
          <w:rFonts w:ascii="Times New Roman" w:hAnsi="Times New Roman" w:cs="Times New Roman"/>
          <w:sz w:val="28"/>
          <w:szCs w:val="28"/>
        </w:rPr>
        <w:t>患者如无呼吸，要一面施行人工呼吸，一面呼叫救护车。</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w:t>
      </w:r>
      <w:r w:rsidRPr="002B601D">
        <w:rPr>
          <w:rFonts w:ascii="Times New Roman" w:hAnsi="Times New Roman" w:cs="Times New Roman"/>
          <w:sz w:val="28"/>
          <w:szCs w:val="28"/>
        </w:rPr>
        <w:t>5</w:t>
      </w:r>
      <w:r w:rsidRPr="002B601D">
        <w:rPr>
          <w:rFonts w:ascii="Times New Roman" w:hAnsi="Times New Roman" w:cs="Times New Roman"/>
          <w:sz w:val="28"/>
          <w:szCs w:val="28"/>
        </w:rPr>
        <w:t>）人员急救</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宋体" w:eastAsia="宋体" w:hAnsi="宋体" w:cs="Times New Roman" w:hint="eastAsia"/>
          <w:sz w:val="28"/>
          <w:szCs w:val="28"/>
        </w:rPr>
        <w:t>①</w:t>
      </w:r>
      <w:r w:rsidRPr="002B601D">
        <w:rPr>
          <w:rFonts w:ascii="Times New Roman" w:hAnsi="Times New Roman" w:cs="Times New Roman"/>
          <w:sz w:val="28"/>
          <w:szCs w:val="28"/>
        </w:rPr>
        <w:t>人工呼吸</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首先确认呼吸道是否通畅；</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A</w:t>
      </w:r>
      <w:r w:rsidRPr="002B601D">
        <w:rPr>
          <w:rFonts w:ascii="Times New Roman" w:hAnsi="Times New Roman" w:cs="Times New Roman"/>
          <w:sz w:val="28"/>
          <w:szCs w:val="28"/>
        </w:rPr>
        <w:t>以耳靠近病人的鼻和口，以听或感觉是否有气流（也可观察棉花或纸条）。</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B</w:t>
      </w:r>
      <w:r w:rsidRPr="002B601D">
        <w:rPr>
          <w:rFonts w:ascii="Times New Roman" w:hAnsi="Times New Roman" w:cs="Times New Roman"/>
          <w:sz w:val="28"/>
          <w:szCs w:val="28"/>
        </w:rPr>
        <w:t>观察病人的胸廓是否有起伏，判断呼吸是否停止。</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C</w:t>
      </w:r>
      <w:r w:rsidRPr="002B601D">
        <w:rPr>
          <w:rFonts w:ascii="Times New Roman" w:hAnsi="Times New Roman" w:cs="Times New Roman"/>
          <w:sz w:val="28"/>
          <w:szCs w:val="28"/>
        </w:rPr>
        <w:t>然后清除呼吸道内的异物或分泌物，利用托下颌或将头部后仰</w:t>
      </w:r>
      <w:r w:rsidRPr="002B601D">
        <w:rPr>
          <w:rFonts w:ascii="Times New Roman" w:hAnsi="Times New Roman" w:cs="Times New Roman"/>
          <w:sz w:val="28"/>
          <w:szCs w:val="28"/>
        </w:rPr>
        <w:lastRenderedPageBreak/>
        <w:t>可消除</w:t>
      </w:r>
      <w:proofErr w:type="gramStart"/>
      <w:r w:rsidRPr="002B601D">
        <w:rPr>
          <w:rFonts w:ascii="Times New Roman" w:hAnsi="Times New Roman" w:cs="Times New Roman"/>
          <w:sz w:val="28"/>
          <w:szCs w:val="28"/>
        </w:rPr>
        <w:t>舌</w:t>
      </w:r>
      <w:proofErr w:type="gramEnd"/>
      <w:r w:rsidRPr="002B601D">
        <w:rPr>
          <w:rFonts w:ascii="Times New Roman" w:hAnsi="Times New Roman" w:cs="Times New Roman"/>
          <w:sz w:val="28"/>
          <w:szCs w:val="28"/>
        </w:rPr>
        <w:t>后缀引起的气道梗阻。</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D</w:t>
      </w:r>
      <w:r w:rsidRPr="002B601D">
        <w:rPr>
          <w:rFonts w:ascii="Times New Roman" w:hAnsi="Times New Roman" w:cs="Times New Roman"/>
          <w:sz w:val="28"/>
          <w:szCs w:val="28"/>
        </w:rPr>
        <w:t>再进行口对口人工呼吸法：抢救者用手捏住患者的鼻孔，以每分钟</w:t>
      </w:r>
      <w:r w:rsidRPr="002B601D">
        <w:rPr>
          <w:rFonts w:ascii="Times New Roman" w:hAnsi="Times New Roman" w:cs="Times New Roman"/>
          <w:sz w:val="28"/>
          <w:szCs w:val="28"/>
        </w:rPr>
        <w:t>16-20</w:t>
      </w:r>
      <w:r w:rsidRPr="002B601D">
        <w:rPr>
          <w:rFonts w:ascii="Times New Roman" w:hAnsi="Times New Roman" w:cs="Times New Roman"/>
          <w:sz w:val="28"/>
          <w:szCs w:val="28"/>
        </w:rPr>
        <w:t>次的速度向患者口中吹气，也可进行心脏按压法。</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宋体" w:eastAsia="宋体" w:hAnsi="宋体" w:cs="Times New Roman" w:hint="eastAsia"/>
          <w:sz w:val="28"/>
          <w:szCs w:val="28"/>
        </w:rPr>
        <w:t>②</w:t>
      </w:r>
      <w:r w:rsidRPr="002B601D">
        <w:rPr>
          <w:rFonts w:ascii="Times New Roman" w:hAnsi="Times New Roman" w:cs="Times New Roman"/>
          <w:sz w:val="28"/>
          <w:szCs w:val="28"/>
        </w:rPr>
        <w:t>按压术</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针对心跳骤停者，方法：患者平躺在硬地上或木板床上，抢救者用双手挤压患者胸骨下端略靠左方，每分钟挤压</w:t>
      </w:r>
      <w:r w:rsidRPr="002B601D">
        <w:rPr>
          <w:rFonts w:ascii="Times New Roman" w:hAnsi="Times New Roman" w:cs="Times New Roman"/>
          <w:sz w:val="28"/>
          <w:szCs w:val="28"/>
        </w:rPr>
        <w:t>60~70</w:t>
      </w:r>
      <w:r w:rsidRPr="002B601D">
        <w:rPr>
          <w:rFonts w:ascii="Times New Roman" w:hAnsi="Times New Roman" w:cs="Times New Roman"/>
          <w:sz w:val="28"/>
          <w:szCs w:val="28"/>
        </w:rPr>
        <w:t>次，挤压时不要用力过猛，防肋骨骨折，心跳恢复的可靠指征是颈动脉或股动脉搏动恢复，血压复升，听诊有心音。</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宋体" w:eastAsia="宋体" w:hAnsi="宋体" w:cs="Times New Roman" w:hint="eastAsia"/>
          <w:sz w:val="28"/>
          <w:szCs w:val="28"/>
        </w:rPr>
        <w:t>③</w:t>
      </w:r>
      <w:r w:rsidRPr="002B601D">
        <w:rPr>
          <w:rFonts w:ascii="Times New Roman" w:hAnsi="Times New Roman" w:cs="Times New Roman"/>
          <w:sz w:val="28"/>
          <w:szCs w:val="28"/>
        </w:rPr>
        <w:t>现场外伤止血方法</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外伤止血方法有肢体抬高法和止血带止血法。肢体抬高法：抬起并保持出血的肢体高于胸部。一般用于四肢远端的出血，一般不单独用；止血带止血法：四肢大动脉的出血可用一米长的橡皮带或手帕、领带、长袜、丝巾等折叠成带状，宽度</w:t>
      </w:r>
      <w:r w:rsidRPr="002B601D">
        <w:rPr>
          <w:rFonts w:ascii="Times New Roman" w:hAnsi="Times New Roman" w:cs="Times New Roman"/>
          <w:sz w:val="28"/>
          <w:szCs w:val="28"/>
        </w:rPr>
        <w:t>5</w:t>
      </w:r>
      <w:r w:rsidRPr="002B601D">
        <w:rPr>
          <w:rFonts w:ascii="Times New Roman" w:hAnsi="Times New Roman" w:cs="Times New Roman"/>
          <w:sz w:val="28"/>
          <w:szCs w:val="28"/>
        </w:rPr>
        <w:t>厘米以上。先将伤肢抬高，然后将代用止血带缠绕在伤口近心端（先垫好</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衬垫）并用力勒紧至伤口无血，打结或用笔杆、筷子等插入其中，一提、二缚、三固定。每隔一小时（寒冷季节半小时）松开</w:t>
      </w:r>
      <w:r w:rsidRPr="002B601D">
        <w:rPr>
          <w:rFonts w:ascii="Times New Roman" w:hAnsi="Times New Roman" w:cs="Times New Roman"/>
          <w:sz w:val="28"/>
          <w:szCs w:val="28"/>
        </w:rPr>
        <w:t>1~2</w:t>
      </w:r>
      <w:r w:rsidRPr="002B601D">
        <w:rPr>
          <w:rFonts w:ascii="Times New Roman" w:hAnsi="Times New Roman" w:cs="Times New Roman"/>
          <w:sz w:val="28"/>
          <w:szCs w:val="28"/>
        </w:rPr>
        <w:t>分钟，以防肢体坏死。</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一般情况下出血分类分为以下几种情况：</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外出血：血液从皮肤向体外流出。</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内出血：血液从破裂的血管流入组织，脏器或体腔内。</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静脉出血：颜色暗红，流出缓慢，呈持续性。</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动脉出血：颜色鲜红，血流急，呈喷泉状或</w:t>
      </w:r>
      <w:proofErr w:type="gramStart"/>
      <w:r w:rsidRPr="002B601D">
        <w:rPr>
          <w:rFonts w:ascii="Times New Roman" w:hAnsi="Times New Roman" w:cs="Times New Roman"/>
          <w:sz w:val="28"/>
          <w:szCs w:val="28"/>
        </w:rPr>
        <w:t>一</w:t>
      </w:r>
      <w:proofErr w:type="gramEnd"/>
      <w:r w:rsidRPr="002B601D">
        <w:rPr>
          <w:rFonts w:ascii="Times New Roman" w:hAnsi="Times New Roman" w:cs="Times New Roman"/>
          <w:sz w:val="28"/>
          <w:szCs w:val="28"/>
        </w:rPr>
        <w:t>汩汩涌出。</w:t>
      </w:r>
    </w:p>
    <w:p w:rsidR="00063AD2" w:rsidRPr="002B601D" w:rsidRDefault="00B3071D">
      <w:pPr>
        <w:snapToGrid w:val="0"/>
        <w:spacing w:line="336" w:lineRule="auto"/>
        <w:jc w:val="left"/>
        <w:outlineLvl w:val="2"/>
        <w:rPr>
          <w:rFonts w:ascii="黑体" w:eastAsia="黑体" w:hAnsi="黑体" w:cs="Times New Roman"/>
          <w:sz w:val="30"/>
          <w:szCs w:val="30"/>
        </w:rPr>
      </w:pPr>
      <w:bookmarkStart w:id="233" w:name="_Toc5169"/>
      <w:r w:rsidRPr="002B601D">
        <w:rPr>
          <w:rFonts w:ascii="黑体" w:eastAsia="黑体" w:hAnsi="黑体" w:cs="Times New Roman" w:hint="eastAsia"/>
          <w:sz w:val="30"/>
          <w:szCs w:val="30"/>
        </w:rPr>
        <w:t>9.1.</w:t>
      </w:r>
      <w:r w:rsidRPr="002B601D">
        <w:rPr>
          <w:rFonts w:ascii="黑体" w:eastAsia="黑体" w:hAnsi="黑体" w:cs="Times New Roman"/>
          <w:sz w:val="30"/>
          <w:szCs w:val="30"/>
        </w:rPr>
        <w:t>3</w:t>
      </w:r>
      <w:r w:rsidRPr="002B601D">
        <w:rPr>
          <w:rFonts w:ascii="黑体" w:eastAsia="黑体" w:hAnsi="黑体" w:cs="Times New Roman" w:hint="eastAsia"/>
          <w:sz w:val="30"/>
          <w:szCs w:val="30"/>
        </w:rPr>
        <w:t>应急救援专业队伍训练</w:t>
      </w:r>
      <w:bookmarkEnd w:id="233"/>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根据应急救援目标的特点，开展应急救援专业队伍的业务训练。对于需要多部门、多专业参与救援的预案，开展协同能力的训练。</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lastRenderedPageBreak/>
        <w:t>由公司应急救援领导小组制定</w:t>
      </w:r>
      <w:r w:rsidRPr="002B601D">
        <w:rPr>
          <w:rFonts w:asciiTheme="minorEastAsia" w:hAnsiTheme="minorEastAsia" w:cs="Times New Roman"/>
          <w:sz w:val="28"/>
          <w:szCs w:val="28"/>
        </w:rPr>
        <w:t>“</w:t>
      </w:r>
      <w:r w:rsidRPr="002B601D">
        <w:rPr>
          <w:rFonts w:ascii="Times New Roman" w:hAnsi="Times New Roman" w:cs="Times New Roman"/>
          <w:sz w:val="28"/>
          <w:szCs w:val="28"/>
        </w:rPr>
        <w:t>公司应急救援培训计划</w:t>
      </w:r>
      <w:r w:rsidRPr="002B601D">
        <w:rPr>
          <w:rFonts w:asciiTheme="minorEastAsia" w:hAnsiTheme="minorEastAsia" w:cs="Times New Roman"/>
          <w:sz w:val="28"/>
          <w:szCs w:val="28"/>
        </w:rPr>
        <w:t>”</w:t>
      </w:r>
      <w:r w:rsidRPr="002B601D">
        <w:rPr>
          <w:rFonts w:ascii="Times New Roman" w:hAnsi="Times New Roman" w:cs="Times New Roman"/>
          <w:sz w:val="28"/>
          <w:szCs w:val="28"/>
        </w:rPr>
        <w:t>，培训时间不少于</w:t>
      </w:r>
      <w:r w:rsidRPr="002B601D">
        <w:rPr>
          <w:rFonts w:ascii="Times New Roman" w:hAnsi="Times New Roman" w:cs="Times New Roman"/>
          <w:sz w:val="28"/>
          <w:szCs w:val="28"/>
        </w:rPr>
        <w:t>48</w:t>
      </w:r>
      <w:r w:rsidRPr="002B601D">
        <w:rPr>
          <w:rFonts w:ascii="Times New Roman" w:hAnsi="Times New Roman" w:cs="Times New Roman" w:hint="eastAsia"/>
          <w:sz w:val="28"/>
          <w:szCs w:val="28"/>
        </w:rPr>
        <w:t>h</w:t>
      </w:r>
      <w:r w:rsidRPr="002B601D">
        <w:rPr>
          <w:rFonts w:ascii="Times New Roman" w:hAnsi="Times New Roman" w:cs="Times New Roman"/>
          <w:sz w:val="28"/>
          <w:szCs w:val="28"/>
        </w:rPr>
        <w:t>，培训计划应包括以下内容：</w:t>
      </w:r>
      <w:r w:rsidRPr="002B601D">
        <w:rPr>
          <w:rFonts w:ascii="Times New Roman" w:hAnsi="Times New Roman" w:cs="Times New Roman"/>
          <w:sz w:val="28"/>
          <w:szCs w:val="28"/>
        </w:rPr>
        <w:t xml:space="preserve"> </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宋体" w:eastAsia="宋体" w:hAnsi="宋体" w:cs="宋体" w:hint="eastAsia"/>
          <w:sz w:val="28"/>
          <w:szCs w:val="28"/>
        </w:rPr>
        <w:t>⑴</w:t>
      </w:r>
      <w:r w:rsidRPr="002B601D">
        <w:rPr>
          <w:rFonts w:ascii="Times New Roman" w:hAnsi="Times New Roman" w:cs="Times New Roman"/>
          <w:sz w:val="28"/>
          <w:szCs w:val="28"/>
        </w:rPr>
        <w:t>使应急救援队伍熟悉应急救援预案的实际内容和应急方式；</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宋体" w:eastAsia="宋体" w:hAnsi="宋体" w:cs="宋体" w:hint="eastAsia"/>
          <w:sz w:val="28"/>
          <w:szCs w:val="28"/>
        </w:rPr>
        <w:t>⑵</w:t>
      </w:r>
      <w:r w:rsidRPr="002B601D">
        <w:rPr>
          <w:rFonts w:ascii="Times New Roman" w:hAnsi="Times New Roman" w:cs="Times New Roman"/>
          <w:sz w:val="28"/>
          <w:szCs w:val="28"/>
        </w:rPr>
        <w:t>使应急救援队伍明确各自在应急行动中的任务和行动措施；</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宋体" w:eastAsia="宋体" w:hAnsi="宋体" w:cs="宋体" w:hint="eastAsia"/>
          <w:sz w:val="28"/>
          <w:szCs w:val="28"/>
        </w:rPr>
        <w:t>⑶</w:t>
      </w:r>
      <w:r w:rsidRPr="002B601D">
        <w:rPr>
          <w:rFonts w:ascii="Times New Roman" w:hAnsi="Times New Roman" w:cs="Times New Roman"/>
          <w:sz w:val="28"/>
          <w:szCs w:val="28"/>
        </w:rPr>
        <w:t>使有关人员知道应急救援预案和实施程序修正和变动的情况；</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宋体" w:eastAsia="宋体" w:hAnsi="宋体" w:cs="宋体" w:hint="eastAsia"/>
          <w:sz w:val="28"/>
          <w:szCs w:val="28"/>
        </w:rPr>
        <w:t>⑷</w:t>
      </w:r>
      <w:r w:rsidRPr="002B601D">
        <w:rPr>
          <w:rFonts w:ascii="Times New Roman" w:hAnsi="Times New Roman" w:cs="Times New Roman"/>
          <w:sz w:val="28"/>
          <w:szCs w:val="28"/>
        </w:rPr>
        <w:t>使应急救援人员熟知公司危险化学品的特性及一般处理方案；</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宋体" w:eastAsia="宋体" w:hAnsi="宋体" w:cs="宋体" w:hint="eastAsia"/>
          <w:sz w:val="28"/>
          <w:szCs w:val="28"/>
        </w:rPr>
        <w:t>⑸</w:t>
      </w:r>
      <w:r w:rsidRPr="002B601D">
        <w:rPr>
          <w:rFonts w:ascii="Times New Roman" w:hAnsi="Times New Roman" w:cs="Times New Roman"/>
          <w:sz w:val="28"/>
          <w:szCs w:val="28"/>
        </w:rPr>
        <w:t>使应急救援人员熟悉安全防护用品的正确使用和维护。</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培训可以制定年度计划实施，请专家授课，也可以集中讨论、评价、取经等其他方式进行。</w:t>
      </w:r>
    </w:p>
    <w:p w:rsidR="00063AD2" w:rsidRPr="002B601D" w:rsidRDefault="00B3071D">
      <w:pPr>
        <w:snapToGrid w:val="0"/>
        <w:spacing w:line="336" w:lineRule="auto"/>
        <w:jc w:val="left"/>
        <w:outlineLvl w:val="2"/>
        <w:rPr>
          <w:rFonts w:ascii="黑体" w:eastAsia="黑体" w:hAnsi="黑体" w:cs="Times New Roman"/>
          <w:sz w:val="30"/>
          <w:szCs w:val="30"/>
        </w:rPr>
      </w:pPr>
      <w:bookmarkStart w:id="234" w:name="_Toc24240"/>
      <w:r w:rsidRPr="002B601D">
        <w:rPr>
          <w:rFonts w:ascii="黑体" w:eastAsia="黑体" w:hAnsi="黑体" w:cs="Times New Roman" w:hint="eastAsia"/>
          <w:sz w:val="30"/>
          <w:szCs w:val="30"/>
        </w:rPr>
        <w:t>9.1.</w:t>
      </w:r>
      <w:r w:rsidRPr="002B601D">
        <w:rPr>
          <w:rFonts w:ascii="黑体" w:eastAsia="黑体" w:hAnsi="黑体" w:cs="Times New Roman"/>
          <w:sz w:val="30"/>
          <w:szCs w:val="30"/>
        </w:rPr>
        <w:t>4</w:t>
      </w:r>
      <w:r w:rsidRPr="002B601D">
        <w:rPr>
          <w:rFonts w:ascii="黑体" w:eastAsia="黑体" w:hAnsi="黑体" w:cs="Times New Roman" w:hint="eastAsia"/>
          <w:sz w:val="30"/>
          <w:szCs w:val="30"/>
        </w:rPr>
        <w:t>员工应急响应的培训</w:t>
      </w:r>
      <w:bookmarkEnd w:id="234"/>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应急培训计划，还应包括对员工应急响应的培训，包括：</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宋体" w:eastAsia="宋体" w:hAnsi="宋体" w:cs="宋体" w:hint="eastAsia"/>
          <w:sz w:val="28"/>
          <w:szCs w:val="28"/>
        </w:rPr>
        <w:t>⑴</w:t>
      </w:r>
      <w:r w:rsidRPr="002B601D">
        <w:rPr>
          <w:rFonts w:ascii="Times New Roman" w:hAnsi="Times New Roman" w:cs="Times New Roman"/>
          <w:sz w:val="28"/>
          <w:szCs w:val="28"/>
        </w:rPr>
        <w:t>使员工熟知公司危险目标的位置和危险化学品的特性；</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宋体" w:eastAsia="宋体" w:hAnsi="宋体" w:cs="宋体" w:hint="eastAsia"/>
          <w:sz w:val="28"/>
          <w:szCs w:val="28"/>
        </w:rPr>
        <w:t>⑵</w:t>
      </w:r>
      <w:r w:rsidRPr="002B601D">
        <w:rPr>
          <w:rFonts w:ascii="Times New Roman" w:hAnsi="Times New Roman" w:cs="Times New Roman"/>
          <w:sz w:val="28"/>
          <w:szCs w:val="28"/>
        </w:rPr>
        <w:t>使员工熟知</w:t>
      </w:r>
      <w:r w:rsidRPr="002B601D">
        <w:rPr>
          <w:rFonts w:ascii="Times New Roman" w:hAnsi="Times New Roman" w:cs="Times New Roman" w:hint="eastAsia"/>
          <w:sz w:val="28"/>
          <w:szCs w:val="28"/>
        </w:rPr>
        <w:t>应急</w:t>
      </w:r>
      <w:r w:rsidRPr="002B601D">
        <w:rPr>
          <w:rFonts w:ascii="Times New Roman" w:hAnsi="Times New Roman" w:cs="Times New Roman"/>
          <w:sz w:val="28"/>
          <w:szCs w:val="28"/>
        </w:rPr>
        <w:t>事故的</w:t>
      </w:r>
      <w:r w:rsidRPr="002B601D">
        <w:rPr>
          <w:rFonts w:ascii="Times New Roman" w:hAnsi="Times New Roman" w:cs="Times New Roman" w:hint="eastAsia"/>
          <w:sz w:val="28"/>
          <w:szCs w:val="28"/>
        </w:rPr>
        <w:t>预警</w:t>
      </w:r>
      <w:r w:rsidRPr="002B601D">
        <w:rPr>
          <w:rFonts w:ascii="Times New Roman" w:hAnsi="Times New Roman" w:cs="Times New Roman"/>
          <w:sz w:val="28"/>
          <w:szCs w:val="28"/>
        </w:rPr>
        <w:t>方法和</w:t>
      </w:r>
      <w:r w:rsidRPr="002B601D">
        <w:rPr>
          <w:rFonts w:ascii="Times New Roman" w:hAnsi="Times New Roman" w:cs="Times New Roman" w:hint="eastAsia"/>
          <w:sz w:val="28"/>
          <w:szCs w:val="28"/>
        </w:rPr>
        <w:t>预警</w:t>
      </w:r>
      <w:r w:rsidRPr="002B601D">
        <w:rPr>
          <w:rFonts w:ascii="Times New Roman" w:hAnsi="Times New Roman" w:cs="Times New Roman"/>
          <w:sz w:val="28"/>
          <w:szCs w:val="28"/>
        </w:rPr>
        <w:t>程序，一旦发现紧急情况能及时向</w:t>
      </w:r>
      <w:r w:rsidRPr="002B601D">
        <w:rPr>
          <w:rFonts w:ascii="Times New Roman" w:hAnsi="Times New Roman" w:cs="Times New Roman" w:hint="eastAsia"/>
          <w:sz w:val="28"/>
          <w:szCs w:val="28"/>
        </w:rPr>
        <w:t>应急指挥</w:t>
      </w:r>
      <w:r w:rsidRPr="002B601D">
        <w:rPr>
          <w:rFonts w:ascii="Times New Roman" w:hAnsi="Times New Roman" w:cs="Times New Roman"/>
          <w:sz w:val="28"/>
          <w:szCs w:val="28"/>
        </w:rPr>
        <w:t>中心预警；</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宋体" w:eastAsia="宋体" w:hAnsi="宋体" w:cs="宋体" w:hint="eastAsia"/>
          <w:sz w:val="28"/>
          <w:szCs w:val="28"/>
        </w:rPr>
        <w:t>⑶</w:t>
      </w:r>
      <w:r w:rsidRPr="002B601D">
        <w:rPr>
          <w:rFonts w:ascii="Times New Roman" w:hAnsi="Times New Roman" w:cs="Times New Roman"/>
          <w:sz w:val="28"/>
          <w:szCs w:val="28"/>
        </w:rPr>
        <w:t>使员工懂得在紧急情况发生后根据不同的情况采取有效的自我保护和逃生方法；</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对员工应急响应的培训可利用班组安全日活动进行，或者结合全国安全生产月、</w:t>
      </w:r>
      <w:r w:rsidRPr="002B601D">
        <w:rPr>
          <w:rFonts w:ascii="Times New Roman" w:hAnsi="Times New Roman" w:cs="Times New Roman"/>
          <w:sz w:val="28"/>
          <w:szCs w:val="28"/>
        </w:rPr>
        <w:t xml:space="preserve">11.9 </w:t>
      </w:r>
      <w:r w:rsidRPr="002B601D">
        <w:rPr>
          <w:rFonts w:ascii="Times New Roman" w:hAnsi="Times New Roman" w:cs="Times New Roman"/>
          <w:sz w:val="28"/>
          <w:szCs w:val="28"/>
        </w:rPr>
        <w:t>消防日、专门安排专家授课等形式进行，培训要力求实效，并应做好活动记录。</w:t>
      </w:r>
    </w:p>
    <w:p w:rsidR="00063AD2" w:rsidRPr="002B601D" w:rsidRDefault="00B3071D">
      <w:pPr>
        <w:snapToGrid w:val="0"/>
        <w:spacing w:line="336" w:lineRule="auto"/>
        <w:jc w:val="left"/>
        <w:outlineLvl w:val="2"/>
        <w:rPr>
          <w:rFonts w:ascii="黑体" w:eastAsia="黑体" w:hAnsi="黑体" w:cs="Times New Roman"/>
          <w:sz w:val="30"/>
          <w:szCs w:val="30"/>
        </w:rPr>
      </w:pPr>
      <w:bookmarkStart w:id="235" w:name="_Toc2722"/>
      <w:r w:rsidRPr="002B601D">
        <w:rPr>
          <w:rFonts w:ascii="黑体" w:eastAsia="黑体" w:hAnsi="黑体" w:cs="Times New Roman" w:hint="eastAsia"/>
          <w:sz w:val="30"/>
          <w:szCs w:val="30"/>
        </w:rPr>
        <w:t>9.1.5培训要求</w:t>
      </w:r>
      <w:bookmarkEnd w:id="235"/>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基础应急反应培训要求即为应急知识普及教育，受教育人员包括应急救援组织成员和可能发生事故（事件）有关的岗位人员，即所有员工。</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培训内容要求具有：</w:t>
      </w:r>
    </w:p>
    <w:p w:rsidR="00063AD2" w:rsidRPr="002B601D" w:rsidRDefault="00B3071D">
      <w:pPr>
        <w:snapToGrid w:val="0"/>
        <w:spacing w:line="360" w:lineRule="auto"/>
        <w:rPr>
          <w:rFonts w:ascii="Times New Roman" w:hAnsi="Times New Roman" w:cs="Times New Roman"/>
          <w:sz w:val="28"/>
          <w:szCs w:val="28"/>
        </w:rPr>
      </w:pPr>
      <w:r w:rsidRPr="002B601D">
        <w:rPr>
          <w:rFonts w:ascii="Times New Roman" w:hAnsi="Times New Roman" w:cs="Times New Roman"/>
          <w:sz w:val="28"/>
          <w:szCs w:val="28"/>
        </w:rPr>
        <w:t xml:space="preserve">    </w:t>
      </w:r>
      <w:r w:rsidRPr="002B601D">
        <w:rPr>
          <w:rFonts w:ascii="Times New Roman" w:hAnsi="Times New Roman" w:cs="Times New Roman"/>
          <w:sz w:val="28"/>
          <w:szCs w:val="28"/>
        </w:rPr>
        <w:t>针对性：针对可能的安全事故情景及承担的应急职责，不同的人</w:t>
      </w:r>
      <w:r w:rsidRPr="002B601D">
        <w:rPr>
          <w:rFonts w:ascii="Times New Roman" w:hAnsi="Times New Roman" w:cs="Times New Roman"/>
          <w:sz w:val="28"/>
          <w:szCs w:val="28"/>
        </w:rPr>
        <w:lastRenderedPageBreak/>
        <w:t>员不同的内容；</w:t>
      </w:r>
    </w:p>
    <w:p w:rsidR="00063AD2" w:rsidRPr="002B601D" w:rsidRDefault="00B3071D">
      <w:pPr>
        <w:snapToGrid w:val="0"/>
        <w:spacing w:line="360" w:lineRule="auto"/>
        <w:rPr>
          <w:rFonts w:ascii="Times New Roman" w:hAnsi="Times New Roman" w:cs="Times New Roman"/>
          <w:sz w:val="28"/>
          <w:szCs w:val="28"/>
        </w:rPr>
      </w:pPr>
      <w:r w:rsidRPr="002B601D">
        <w:rPr>
          <w:rFonts w:ascii="Times New Roman" w:hAnsi="Times New Roman" w:cs="Times New Roman"/>
          <w:sz w:val="28"/>
          <w:szCs w:val="28"/>
        </w:rPr>
        <w:t xml:space="preserve">    </w:t>
      </w:r>
      <w:r w:rsidRPr="002B601D">
        <w:rPr>
          <w:rFonts w:ascii="Times New Roman" w:hAnsi="Times New Roman" w:cs="Times New Roman"/>
          <w:sz w:val="28"/>
          <w:szCs w:val="28"/>
        </w:rPr>
        <w:t>周期性：培训的时间相对短，但有一定的周期，一般至少一年进行一次。</w:t>
      </w:r>
    </w:p>
    <w:p w:rsidR="00063AD2" w:rsidRPr="002B601D" w:rsidRDefault="00B3071D">
      <w:pPr>
        <w:snapToGrid w:val="0"/>
        <w:spacing w:line="336" w:lineRule="auto"/>
        <w:rPr>
          <w:rFonts w:ascii="Times New Roman" w:hAnsi="Times New Roman" w:cs="Times New Roman"/>
          <w:sz w:val="28"/>
          <w:szCs w:val="28"/>
        </w:rPr>
      </w:pPr>
      <w:r w:rsidRPr="002B601D">
        <w:rPr>
          <w:rFonts w:ascii="Times New Roman" w:hAnsi="Times New Roman" w:cs="Times New Roman"/>
          <w:sz w:val="28"/>
          <w:szCs w:val="28"/>
        </w:rPr>
        <w:t xml:space="preserve">    </w:t>
      </w:r>
      <w:r w:rsidRPr="002B601D">
        <w:rPr>
          <w:rFonts w:ascii="Times New Roman" w:hAnsi="Times New Roman" w:cs="Times New Roman"/>
          <w:sz w:val="28"/>
          <w:szCs w:val="28"/>
        </w:rPr>
        <w:t>定期性：定期进行技能培训。</w:t>
      </w:r>
    </w:p>
    <w:p w:rsidR="00063AD2" w:rsidRPr="002B601D" w:rsidRDefault="00B3071D">
      <w:pPr>
        <w:snapToGrid w:val="0"/>
        <w:spacing w:line="336"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真实性：尽量贴近实际应急活动。</w:t>
      </w:r>
    </w:p>
    <w:p w:rsidR="00063AD2" w:rsidRPr="002B601D" w:rsidRDefault="00B3071D">
      <w:pPr>
        <w:snapToGrid w:val="0"/>
        <w:spacing w:line="336" w:lineRule="auto"/>
        <w:jc w:val="left"/>
        <w:outlineLvl w:val="2"/>
        <w:rPr>
          <w:rFonts w:ascii="黑体" w:eastAsia="黑体" w:hAnsi="黑体" w:cs="Times New Roman"/>
          <w:sz w:val="30"/>
          <w:szCs w:val="30"/>
        </w:rPr>
      </w:pPr>
      <w:bookmarkStart w:id="236" w:name="_Toc4138"/>
      <w:r w:rsidRPr="002B601D">
        <w:rPr>
          <w:rFonts w:ascii="黑体" w:eastAsia="黑体" w:hAnsi="黑体" w:cs="Times New Roman" w:hint="eastAsia"/>
          <w:sz w:val="30"/>
          <w:szCs w:val="30"/>
        </w:rPr>
        <w:t>9.1.6应急救援人员要求</w:t>
      </w:r>
      <w:bookmarkEnd w:id="236"/>
    </w:p>
    <w:p w:rsidR="00063AD2" w:rsidRPr="002B601D" w:rsidRDefault="00B3071D">
      <w:pPr>
        <w:snapToGrid w:val="0"/>
        <w:spacing w:line="360" w:lineRule="auto"/>
        <w:ind w:firstLineChars="200" w:firstLine="560"/>
        <w:rPr>
          <w:rFonts w:ascii="Times New Roman" w:eastAsia="新宋体" w:hAnsi="Times New Roman" w:cs="Times New Roman"/>
          <w:sz w:val="28"/>
          <w:szCs w:val="28"/>
        </w:rPr>
      </w:pPr>
      <w:r w:rsidRPr="002B601D">
        <w:rPr>
          <w:rFonts w:ascii="Times New Roman" w:hAnsi="Times New Roman" w:cs="Times New Roman" w:hint="eastAsia"/>
          <w:sz w:val="28"/>
          <w:szCs w:val="28"/>
        </w:rPr>
        <w:t>⑴</w:t>
      </w:r>
      <w:r w:rsidRPr="002B601D">
        <w:rPr>
          <w:rFonts w:ascii="Times New Roman" w:eastAsia="新宋体" w:hAnsi="Times New Roman" w:cs="Times New Roman"/>
          <w:sz w:val="28"/>
          <w:szCs w:val="28"/>
        </w:rPr>
        <w:t>接触粉尘作业的工作场所需穿載防尘防护用品：防尘口罩、防尘服等。</w:t>
      </w:r>
    </w:p>
    <w:p w:rsidR="00063AD2" w:rsidRPr="002B601D" w:rsidRDefault="00B3071D">
      <w:pPr>
        <w:autoSpaceDN w:val="0"/>
        <w:snapToGrid w:val="0"/>
        <w:spacing w:line="360" w:lineRule="auto"/>
        <w:ind w:firstLineChars="200" w:firstLine="560"/>
        <w:rPr>
          <w:rFonts w:ascii="Times New Roman" w:eastAsia="新宋体" w:hAnsi="Times New Roman" w:cs="Times New Roman"/>
          <w:sz w:val="28"/>
          <w:szCs w:val="28"/>
        </w:rPr>
      </w:pPr>
      <w:r w:rsidRPr="002B601D">
        <w:rPr>
          <w:rFonts w:ascii="Times New Roman" w:eastAsia="新宋体" w:hAnsi="Times New Roman" w:cs="Times New Roman" w:hint="eastAsia"/>
          <w:sz w:val="28"/>
          <w:szCs w:val="28"/>
        </w:rPr>
        <w:t>⑵</w:t>
      </w:r>
      <w:r w:rsidRPr="002B601D">
        <w:rPr>
          <w:rFonts w:ascii="Times New Roman" w:eastAsia="新宋体" w:hAnsi="Times New Roman" w:cs="Times New Roman"/>
          <w:sz w:val="28"/>
          <w:szCs w:val="28"/>
        </w:rPr>
        <w:t>易燃易爆场所必须穿戴防静电工作服。</w:t>
      </w:r>
    </w:p>
    <w:p w:rsidR="00063AD2" w:rsidRPr="002B601D" w:rsidRDefault="00B3071D">
      <w:pPr>
        <w:snapToGrid w:val="0"/>
        <w:spacing w:line="360" w:lineRule="auto"/>
        <w:ind w:firstLineChars="200" w:firstLine="560"/>
        <w:rPr>
          <w:rFonts w:ascii="Times New Roman" w:eastAsia="新宋体" w:hAnsi="Times New Roman" w:cs="Times New Roman"/>
          <w:sz w:val="28"/>
          <w:szCs w:val="28"/>
        </w:rPr>
      </w:pPr>
      <w:r w:rsidRPr="002B601D">
        <w:rPr>
          <w:rFonts w:ascii="Times New Roman" w:eastAsia="新宋体" w:hAnsi="Times New Roman" w:cs="Times New Roman" w:hint="eastAsia"/>
          <w:sz w:val="28"/>
          <w:szCs w:val="28"/>
        </w:rPr>
        <w:t>⑶</w:t>
      </w:r>
      <w:r w:rsidRPr="002B601D">
        <w:rPr>
          <w:rFonts w:ascii="Times New Roman" w:eastAsia="新宋体" w:hAnsi="Times New Roman" w:cs="Times New Roman"/>
          <w:sz w:val="28"/>
          <w:szCs w:val="28"/>
        </w:rPr>
        <w:t>从事电气作业应穿绝缘防护用品。</w:t>
      </w:r>
    </w:p>
    <w:p w:rsidR="00063AD2" w:rsidRPr="002B601D" w:rsidRDefault="00B3071D">
      <w:pPr>
        <w:snapToGrid w:val="0"/>
        <w:spacing w:line="336" w:lineRule="auto"/>
        <w:jc w:val="left"/>
        <w:outlineLvl w:val="2"/>
        <w:rPr>
          <w:rFonts w:ascii="黑体" w:eastAsia="黑体" w:hAnsi="黑体" w:cs="Times New Roman"/>
          <w:sz w:val="30"/>
          <w:szCs w:val="30"/>
        </w:rPr>
      </w:pPr>
      <w:bookmarkStart w:id="237" w:name="_Toc31725"/>
      <w:r w:rsidRPr="002B601D">
        <w:rPr>
          <w:rFonts w:ascii="黑体" w:eastAsia="黑体" w:hAnsi="黑体" w:cs="Times New Roman" w:hint="eastAsia"/>
          <w:sz w:val="30"/>
          <w:szCs w:val="30"/>
        </w:rPr>
        <w:t>9.1.7应急救援人员穿戴个人防护用品需注意</w:t>
      </w:r>
      <w:bookmarkEnd w:id="237"/>
    </w:p>
    <w:p w:rsidR="00063AD2" w:rsidRPr="002B601D" w:rsidRDefault="00B3071D">
      <w:pPr>
        <w:autoSpaceDN w:val="0"/>
        <w:snapToGrid w:val="0"/>
        <w:spacing w:line="360" w:lineRule="auto"/>
        <w:ind w:firstLineChars="200" w:firstLine="560"/>
        <w:rPr>
          <w:rFonts w:ascii="Times New Roman" w:eastAsia="新宋体" w:hAnsi="Times New Roman" w:cs="Times New Roman"/>
          <w:sz w:val="28"/>
          <w:szCs w:val="28"/>
        </w:rPr>
      </w:pPr>
      <w:r w:rsidRPr="002B601D">
        <w:rPr>
          <w:rFonts w:ascii="Times New Roman" w:eastAsia="新宋体" w:hAnsi="Times New Roman" w:cs="Times New Roman" w:hint="eastAsia"/>
          <w:sz w:val="28"/>
          <w:szCs w:val="28"/>
        </w:rPr>
        <w:t>⑴</w:t>
      </w:r>
      <w:r w:rsidRPr="002B601D">
        <w:rPr>
          <w:rFonts w:ascii="Times New Roman" w:eastAsia="新宋体" w:hAnsi="Times New Roman" w:cs="Times New Roman"/>
          <w:sz w:val="28"/>
          <w:szCs w:val="28"/>
        </w:rPr>
        <w:t>必须穿戴经过认证的合格的防护用品。</w:t>
      </w:r>
    </w:p>
    <w:p w:rsidR="00063AD2" w:rsidRPr="002B601D" w:rsidRDefault="00B3071D">
      <w:pPr>
        <w:autoSpaceDN w:val="0"/>
        <w:snapToGrid w:val="0"/>
        <w:spacing w:line="360" w:lineRule="auto"/>
        <w:ind w:firstLineChars="200" w:firstLine="560"/>
        <w:rPr>
          <w:rFonts w:ascii="Times New Roman" w:eastAsia="新宋体" w:hAnsi="Times New Roman" w:cs="Times New Roman"/>
          <w:sz w:val="28"/>
          <w:szCs w:val="28"/>
        </w:rPr>
      </w:pPr>
      <w:r w:rsidRPr="002B601D">
        <w:rPr>
          <w:rFonts w:ascii="Times New Roman" w:eastAsia="新宋体" w:hAnsi="Times New Roman" w:cs="Times New Roman" w:hint="eastAsia"/>
          <w:sz w:val="28"/>
          <w:szCs w:val="28"/>
        </w:rPr>
        <w:t>⑵</w:t>
      </w:r>
      <w:r w:rsidRPr="002B601D">
        <w:rPr>
          <w:rFonts w:ascii="Times New Roman" w:eastAsia="新宋体" w:hAnsi="Times New Roman" w:cs="Times New Roman"/>
          <w:sz w:val="28"/>
          <w:szCs w:val="28"/>
        </w:rPr>
        <w:t>须确认穿戴的防护用品对将要工作的场所的有害因素起防护作用的程度，检查外观有无缺陷或损坏，各部件组装是否严密等。</w:t>
      </w:r>
    </w:p>
    <w:p w:rsidR="00063AD2" w:rsidRPr="002B601D" w:rsidRDefault="00B3071D">
      <w:pPr>
        <w:autoSpaceDN w:val="0"/>
        <w:snapToGrid w:val="0"/>
        <w:spacing w:line="360" w:lineRule="auto"/>
        <w:ind w:firstLineChars="200" w:firstLine="560"/>
        <w:rPr>
          <w:rFonts w:ascii="Times New Roman" w:eastAsia="新宋体" w:hAnsi="Times New Roman" w:cs="Times New Roman"/>
          <w:sz w:val="28"/>
          <w:szCs w:val="28"/>
        </w:rPr>
      </w:pPr>
      <w:r w:rsidRPr="002B601D">
        <w:rPr>
          <w:rFonts w:ascii="Times New Roman" w:eastAsia="新宋体" w:hAnsi="Times New Roman" w:cs="Times New Roman" w:hint="eastAsia"/>
          <w:sz w:val="28"/>
          <w:szCs w:val="28"/>
        </w:rPr>
        <w:t>⑶</w:t>
      </w:r>
      <w:r w:rsidRPr="002B601D">
        <w:rPr>
          <w:rFonts w:ascii="Times New Roman" w:eastAsia="新宋体" w:hAnsi="Times New Roman" w:cs="Times New Roman"/>
          <w:sz w:val="28"/>
          <w:szCs w:val="28"/>
        </w:rPr>
        <w:t>要严格按照</w:t>
      </w:r>
      <w:r w:rsidRPr="002B601D">
        <w:rPr>
          <w:rFonts w:ascii="Times New Roman" w:eastAsia="新宋体" w:hAnsi="Times New Roman" w:cs="Times New Roman" w:hint="eastAsia"/>
          <w:sz w:val="28"/>
          <w:szCs w:val="28"/>
        </w:rPr>
        <w:t>防</w:t>
      </w:r>
      <w:r w:rsidRPr="002B601D">
        <w:rPr>
          <w:rFonts w:ascii="Times New Roman" w:eastAsia="新宋体" w:hAnsi="Times New Roman" w:cs="Times New Roman"/>
          <w:sz w:val="28"/>
          <w:szCs w:val="28"/>
        </w:rPr>
        <w:t>护品说明书的要求使用，不能</w:t>
      </w:r>
      <w:proofErr w:type="gramStart"/>
      <w:r w:rsidRPr="002B601D">
        <w:rPr>
          <w:rFonts w:ascii="Times New Roman" w:eastAsia="新宋体" w:hAnsi="Times New Roman" w:cs="Times New Roman"/>
          <w:sz w:val="28"/>
          <w:szCs w:val="28"/>
        </w:rPr>
        <w:t>超极</w:t>
      </w:r>
      <w:proofErr w:type="gramEnd"/>
      <w:r w:rsidRPr="002B601D">
        <w:rPr>
          <w:rFonts w:ascii="Times New Roman" w:eastAsia="新宋体" w:hAnsi="Times New Roman" w:cs="Times New Roman"/>
          <w:sz w:val="28"/>
          <w:szCs w:val="28"/>
        </w:rPr>
        <w:t>限使用，不能使用替代品。</w:t>
      </w:r>
    </w:p>
    <w:p w:rsidR="00063AD2" w:rsidRPr="002B601D" w:rsidRDefault="00B3071D">
      <w:pPr>
        <w:autoSpaceDN w:val="0"/>
        <w:snapToGrid w:val="0"/>
        <w:spacing w:line="360" w:lineRule="auto"/>
        <w:ind w:firstLineChars="200" w:firstLine="560"/>
        <w:rPr>
          <w:rFonts w:ascii="Times New Roman" w:eastAsia="新宋体" w:hAnsi="Times New Roman" w:cs="Times New Roman"/>
          <w:sz w:val="28"/>
          <w:szCs w:val="28"/>
        </w:rPr>
      </w:pPr>
      <w:r w:rsidRPr="002B601D">
        <w:rPr>
          <w:rFonts w:ascii="Times New Roman" w:eastAsia="新宋体" w:hAnsi="Times New Roman" w:cs="Times New Roman" w:hint="eastAsia"/>
          <w:sz w:val="28"/>
          <w:szCs w:val="28"/>
        </w:rPr>
        <w:t>⑷</w:t>
      </w:r>
      <w:r w:rsidRPr="002B601D">
        <w:rPr>
          <w:rFonts w:ascii="Times New Roman" w:eastAsia="新宋体" w:hAnsi="Times New Roman" w:cs="Times New Roman"/>
          <w:sz w:val="28"/>
          <w:szCs w:val="28"/>
        </w:rPr>
        <w:t>穿戴防护用品要规范化、制度化。</w:t>
      </w:r>
    </w:p>
    <w:p w:rsidR="00063AD2" w:rsidRPr="002B601D" w:rsidRDefault="00B3071D">
      <w:pPr>
        <w:autoSpaceDN w:val="0"/>
        <w:snapToGrid w:val="0"/>
        <w:spacing w:line="360" w:lineRule="auto"/>
        <w:ind w:firstLineChars="200" w:firstLine="560"/>
        <w:rPr>
          <w:rFonts w:ascii="Times New Roman" w:eastAsia="新宋体" w:hAnsi="Times New Roman" w:cs="Times New Roman"/>
          <w:sz w:val="28"/>
          <w:szCs w:val="28"/>
        </w:rPr>
      </w:pPr>
      <w:r w:rsidRPr="002B601D">
        <w:rPr>
          <w:rFonts w:ascii="Times New Roman" w:eastAsia="新宋体" w:hAnsi="Times New Roman" w:cs="Times New Roman" w:hint="eastAsia"/>
          <w:sz w:val="28"/>
          <w:szCs w:val="28"/>
        </w:rPr>
        <w:t>⑸</w:t>
      </w:r>
      <w:r w:rsidRPr="002B601D">
        <w:rPr>
          <w:rFonts w:ascii="Times New Roman" w:eastAsia="新宋体" w:hAnsi="Times New Roman" w:cs="Times New Roman"/>
          <w:sz w:val="28"/>
          <w:szCs w:val="28"/>
        </w:rPr>
        <w:t>使用完防护用品要进行清洁，防护用品要定期保养。</w:t>
      </w:r>
    </w:p>
    <w:p w:rsidR="00063AD2" w:rsidRPr="002B601D" w:rsidRDefault="00B3071D">
      <w:pPr>
        <w:autoSpaceDN w:val="0"/>
        <w:snapToGrid w:val="0"/>
        <w:spacing w:line="360" w:lineRule="auto"/>
        <w:ind w:firstLineChars="200" w:firstLine="560"/>
        <w:rPr>
          <w:rFonts w:ascii="Times New Roman" w:eastAsia="新宋体" w:hAnsi="Times New Roman" w:cs="Times New Roman"/>
          <w:sz w:val="28"/>
          <w:szCs w:val="28"/>
        </w:rPr>
      </w:pPr>
      <w:r w:rsidRPr="002B601D">
        <w:rPr>
          <w:rFonts w:ascii="Times New Roman" w:eastAsia="新宋体" w:hAnsi="Times New Roman" w:cs="Times New Roman" w:hint="eastAsia"/>
          <w:sz w:val="28"/>
          <w:szCs w:val="28"/>
        </w:rPr>
        <w:t>⑹</w:t>
      </w:r>
      <w:r w:rsidRPr="002B601D">
        <w:rPr>
          <w:rFonts w:ascii="Times New Roman" w:eastAsia="新宋体" w:hAnsi="Times New Roman" w:cs="Times New Roman"/>
          <w:sz w:val="28"/>
          <w:szCs w:val="28"/>
        </w:rPr>
        <w:t>防护用品要存放在指定地点、指定容器内。</w:t>
      </w:r>
    </w:p>
    <w:p w:rsidR="00063AD2" w:rsidRPr="002B601D" w:rsidRDefault="00B3071D">
      <w:pPr>
        <w:snapToGrid w:val="0"/>
        <w:spacing w:line="336" w:lineRule="auto"/>
        <w:jc w:val="left"/>
        <w:outlineLvl w:val="1"/>
        <w:rPr>
          <w:rFonts w:ascii="黑体" w:eastAsia="黑体" w:hAnsi="黑体" w:cs="Times New Roman"/>
          <w:sz w:val="32"/>
          <w:szCs w:val="32"/>
        </w:rPr>
      </w:pPr>
      <w:bookmarkStart w:id="238" w:name="_Toc30592"/>
      <w:bookmarkStart w:id="239" w:name="_Toc530417156"/>
      <w:bookmarkStart w:id="240" w:name="_Toc327342182"/>
      <w:r w:rsidRPr="002B601D">
        <w:rPr>
          <w:rFonts w:ascii="黑体" w:eastAsia="黑体" w:hAnsi="黑体" w:cs="Times New Roman" w:hint="eastAsia"/>
          <w:sz w:val="32"/>
          <w:szCs w:val="32"/>
        </w:rPr>
        <w:t>9.2应急预案演练</w:t>
      </w:r>
      <w:bookmarkEnd w:id="238"/>
      <w:bookmarkEnd w:id="239"/>
      <w:bookmarkEnd w:id="240"/>
    </w:p>
    <w:p w:rsidR="00063AD2" w:rsidRPr="002B601D" w:rsidRDefault="00B3071D">
      <w:pPr>
        <w:snapToGrid w:val="0"/>
        <w:spacing w:line="336" w:lineRule="auto"/>
        <w:jc w:val="left"/>
        <w:outlineLvl w:val="2"/>
        <w:rPr>
          <w:rFonts w:ascii="黑体" w:eastAsia="黑体" w:hAnsi="黑体" w:cs="Times New Roman"/>
          <w:sz w:val="30"/>
          <w:szCs w:val="30"/>
        </w:rPr>
      </w:pPr>
      <w:bookmarkStart w:id="241" w:name="_Toc27747"/>
      <w:r w:rsidRPr="002B601D">
        <w:rPr>
          <w:rFonts w:ascii="黑体" w:eastAsia="黑体" w:hAnsi="黑体" w:cs="Times New Roman" w:hint="eastAsia"/>
          <w:sz w:val="30"/>
          <w:szCs w:val="30"/>
        </w:rPr>
        <w:t>9.2.1演练组织和级别</w:t>
      </w:r>
      <w:bookmarkEnd w:id="241"/>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应急预案的</w:t>
      </w:r>
      <w:proofErr w:type="gramStart"/>
      <w:r w:rsidRPr="002B601D">
        <w:rPr>
          <w:rFonts w:ascii="Times New Roman" w:hAnsi="Times New Roman" w:cs="Times New Roman"/>
          <w:sz w:val="28"/>
          <w:szCs w:val="28"/>
        </w:rPr>
        <w:t>演练分</w:t>
      </w:r>
      <w:proofErr w:type="gramEnd"/>
      <w:r w:rsidRPr="002B601D">
        <w:rPr>
          <w:rFonts w:ascii="Times New Roman" w:hAnsi="Times New Roman" w:cs="Times New Roman"/>
          <w:sz w:val="28"/>
          <w:szCs w:val="28"/>
        </w:rPr>
        <w:t>部门（应急专业组）级和公司级演练，以及配合政府联合演练三个级别。</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部门级演练由部门</w:t>
      </w:r>
      <w:r w:rsidRPr="002B601D">
        <w:rPr>
          <w:rFonts w:asciiTheme="minorEastAsia" w:hAnsiTheme="minorEastAsia" w:cs="Times New Roman"/>
          <w:sz w:val="28"/>
          <w:szCs w:val="28"/>
        </w:rPr>
        <w:t>(</w:t>
      </w:r>
      <w:r w:rsidRPr="002B601D">
        <w:rPr>
          <w:rFonts w:ascii="Times New Roman" w:hAnsi="Times New Roman" w:cs="Times New Roman"/>
          <w:sz w:val="28"/>
          <w:szCs w:val="28"/>
        </w:rPr>
        <w:t>应急专业组</w:t>
      </w:r>
      <w:r w:rsidRPr="002B601D">
        <w:rPr>
          <w:rFonts w:asciiTheme="minorEastAsia" w:hAnsiTheme="minorEastAsia" w:cs="Times New Roman"/>
          <w:sz w:val="28"/>
          <w:szCs w:val="28"/>
        </w:rPr>
        <w:t>)</w:t>
      </w:r>
      <w:r w:rsidRPr="002B601D">
        <w:rPr>
          <w:rFonts w:ascii="Times New Roman" w:hAnsi="Times New Roman" w:cs="Times New Roman"/>
          <w:sz w:val="28"/>
          <w:szCs w:val="28"/>
        </w:rPr>
        <w:t>组织进行，公司派有关部门和人员观摩和指导。</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公司级演练由公司应急救援指挥中心组织进行，公司各有关部门</w:t>
      </w:r>
      <w:r w:rsidRPr="002B601D">
        <w:rPr>
          <w:rFonts w:ascii="Times New Roman" w:hAnsi="Times New Roman" w:cs="Times New Roman"/>
          <w:sz w:val="28"/>
          <w:szCs w:val="28"/>
        </w:rPr>
        <w:lastRenderedPageBreak/>
        <w:t>参加。亦可邀请政府安监局及消防部门等派员进行现场指导。</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配合政府联合进行的演习由上级有关部门或当地政府组织进行，公司应急</w:t>
      </w:r>
      <w:proofErr w:type="gramStart"/>
      <w:r w:rsidRPr="002B601D">
        <w:rPr>
          <w:rFonts w:ascii="Times New Roman" w:hAnsi="Times New Roman" w:cs="Times New Roman" w:hint="eastAsia"/>
          <w:sz w:val="28"/>
          <w:szCs w:val="28"/>
        </w:rPr>
        <w:t>救援</w:t>
      </w:r>
      <w:r w:rsidRPr="002B601D">
        <w:rPr>
          <w:rFonts w:ascii="Times New Roman" w:hAnsi="Times New Roman" w:cs="Times New Roman"/>
          <w:sz w:val="28"/>
          <w:szCs w:val="28"/>
        </w:rPr>
        <w:t>组</w:t>
      </w:r>
      <w:proofErr w:type="gramEnd"/>
      <w:r w:rsidRPr="002B601D">
        <w:rPr>
          <w:rFonts w:ascii="Times New Roman" w:hAnsi="Times New Roman" w:cs="Times New Roman"/>
          <w:sz w:val="28"/>
          <w:szCs w:val="28"/>
        </w:rPr>
        <w:t>成员参加，公司有关应急组织配合进行。</w:t>
      </w:r>
    </w:p>
    <w:p w:rsidR="00063AD2" w:rsidRPr="002B601D" w:rsidRDefault="00B3071D">
      <w:pPr>
        <w:snapToGrid w:val="0"/>
        <w:spacing w:line="336" w:lineRule="auto"/>
        <w:jc w:val="left"/>
        <w:outlineLvl w:val="2"/>
        <w:rPr>
          <w:rFonts w:ascii="黑体" w:eastAsia="黑体" w:hAnsi="黑体" w:cs="Times New Roman"/>
          <w:sz w:val="30"/>
          <w:szCs w:val="30"/>
        </w:rPr>
      </w:pPr>
      <w:bookmarkStart w:id="242" w:name="_Toc8868"/>
      <w:bookmarkStart w:id="243" w:name="_Toc9840"/>
      <w:bookmarkStart w:id="244" w:name="_Toc3083"/>
      <w:bookmarkStart w:id="245" w:name="_Toc10832"/>
      <w:r w:rsidRPr="002B601D">
        <w:rPr>
          <w:rFonts w:ascii="黑体" w:eastAsia="黑体" w:hAnsi="黑体" w:cs="Times New Roman" w:hint="eastAsia"/>
          <w:sz w:val="30"/>
          <w:szCs w:val="30"/>
        </w:rPr>
        <w:t>9.2.2演练的准备</w:t>
      </w:r>
      <w:bookmarkEnd w:id="242"/>
      <w:bookmarkEnd w:id="243"/>
      <w:bookmarkEnd w:id="244"/>
      <w:bookmarkEnd w:id="245"/>
    </w:p>
    <w:p w:rsidR="00063AD2" w:rsidRPr="002B601D" w:rsidRDefault="00B3071D">
      <w:pPr>
        <w:snapToGrid w:val="0"/>
        <w:spacing w:line="336"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每一次演练都应根据假设的事故（事件）制定出周密的演练方案，报应急救援指挥中心总指挥或副总指挥审批后进行。演练方案要落实演练所需的各种物资、器材及交通车辆、防护器材、资料、记录的准备，并在演练前进行一次全面的检查，以确保演练能顺利进行。</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演练必要时应提前通知上级有关部门、周边社区居民与新闻媒体，以避免造成不必要的影响。</w:t>
      </w:r>
    </w:p>
    <w:p w:rsidR="00063AD2" w:rsidRPr="002B601D" w:rsidRDefault="00B3071D">
      <w:pPr>
        <w:snapToGrid w:val="0"/>
        <w:spacing w:line="336" w:lineRule="auto"/>
        <w:jc w:val="left"/>
        <w:outlineLvl w:val="2"/>
        <w:rPr>
          <w:rFonts w:ascii="黑体" w:eastAsia="黑体" w:hAnsi="黑体" w:cs="Times New Roman"/>
          <w:sz w:val="30"/>
          <w:szCs w:val="30"/>
        </w:rPr>
      </w:pPr>
      <w:bookmarkStart w:id="246" w:name="_Toc28922"/>
      <w:bookmarkStart w:id="247" w:name="_Toc29877"/>
      <w:bookmarkStart w:id="248" w:name="_Toc2288"/>
      <w:bookmarkStart w:id="249" w:name="_Toc24697"/>
      <w:r w:rsidRPr="002B601D">
        <w:rPr>
          <w:rFonts w:ascii="黑体" w:eastAsia="黑体" w:hAnsi="黑体" w:cs="Times New Roman" w:hint="eastAsia"/>
          <w:sz w:val="30"/>
          <w:szCs w:val="30"/>
        </w:rPr>
        <w:t>9.2.3演练的方法</w:t>
      </w:r>
      <w:bookmarkEnd w:id="246"/>
      <w:bookmarkEnd w:id="247"/>
      <w:bookmarkEnd w:id="248"/>
      <w:bookmarkEnd w:id="249"/>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公司采用桌面演练、实战演练（含专项和现场处置）、全面演练三种方法实施。</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通过桌面演练与实战模拟演练相结合的方式，检验所制定的应急救援预案的可操作性及其实际救援效果，不断给予完善。应急救援演练以桌面演练为主，并有计划地组织实战模拟演练。</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桌面演练，每单项每年进行二次。适用现场处置预案和专项预案演练。按照事故（事件）发生与变化情景和预案程序进行口头演习，由公司应急救援指挥中心成员以及应急救援</w:t>
      </w:r>
      <w:r w:rsidRPr="002B601D">
        <w:rPr>
          <w:rFonts w:ascii="Times New Roman" w:hAnsi="Times New Roman" w:cs="Times New Roman" w:hint="eastAsia"/>
          <w:sz w:val="28"/>
          <w:szCs w:val="28"/>
        </w:rPr>
        <w:t>组</w:t>
      </w:r>
      <w:r w:rsidRPr="002B601D">
        <w:rPr>
          <w:rFonts w:ascii="Times New Roman" w:hAnsi="Times New Roman" w:cs="Times New Roman"/>
          <w:sz w:val="28"/>
          <w:szCs w:val="28"/>
        </w:rPr>
        <w:t>队长、副</w:t>
      </w:r>
      <w:r w:rsidRPr="002B601D">
        <w:rPr>
          <w:rFonts w:ascii="Times New Roman" w:hAnsi="Times New Roman" w:cs="Times New Roman" w:hint="eastAsia"/>
          <w:sz w:val="28"/>
          <w:szCs w:val="28"/>
        </w:rPr>
        <w:t>组</w:t>
      </w:r>
      <w:r w:rsidRPr="002B601D">
        <w:rPr>
          <w:rFonts w:ascii="Times New Roman" w:hAnsi="Times New Roman" w:cs="Times New Roman"/>
          <w:sz w:val="28"/>
          <w:szCs w:val="28"/>
        </w:rPr>
        <w:t>长参加。针对公司综合预案，参加演练的人员按照程序和各自分工，口头描述如何开展应急救援行动，并允许交流、讨论。主要目的是锻炼演练人员处理事故的能力，以及解决应急组织相互协作和职责划分的问题。并邀请五人组成的评估组，演练结束后提交简明的书面报告，总结演练成果，提出有关改进的建议。</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sz w:val="28"/>
          <w:szCs w:val="28"/>
        </w:rPr>
        <w:t>实战演练，每单项每年至少进行一次，如烘干车间或者粉碎车间发生火灾；偶氮车间发生中毒或化学品烫伤事故等；有计划地适时进</w:t>
      </w:r>
      <w:r w:rsidRPr="002B601D">
        <w:rPr>
          <w:rFonts w:ascii="Times New Roman" w:hAnsi="Times New Roman" w:cs="Times New Roman"/>
          <w:sz w:val="28"/>
          <w:szCs w:val="28"/>
        </w:rPr>
        <w:lastRenderedPageBreak/>
        <w:t>行。针对各现场预案，尽可能地真实模拟事故，开展指挥协调、人员组织、处理措施、救援设备调集与使用、资源配置等方面的整体性现场演练。并邀请三至五人组成的评估组（并要求各车间派出相应员工观摩团），演练结束后提交书面报告，总结演练结果，改进应急救援工作。</w:t>
      </w:r>
    </w:p>
    <w:p w:rsidR="00063AD2" w:rsidRPr="002B601D" w:rsidRDefault="00063AD2">
      <w:pPr>
        <w:snapToGrid w:val="0"/>
        <w:spacing w:line="360" w:lineRule="auto"/>
        <w:ind w:firstLineChars="200" w:firstLine="560"/>
        <w:rPr>
          <w:rFonts w:ascii="Times New Roman" w:hAnsi="Times New Roman" w:cs="Times New Roman"/>
          <w:kern w:val="18"/>
          <w:sz w:val="28"/>
          <w:szCs w:val="28"/>
        </w:rPr>
        <w:sectPr w:rsidR="00063AD2" w:rsidRPr="002B601D">
          <w:pgSz w:w="11906" w:h="16838"/>
          <w:pgMar w:top="1440" w:right="1800" w:bottom="1440" w:left="1800" w:header="851" w:footer="992" w:gutter="0"/>
          <w:cols w:space="425"/>
          <w:docGrid w:type="lines" w:linePitch="312"/>
        </w:sectPr>
      </w:pPr>
    </w:p>
    <w:p w:rsidR="00063AD2" w:rsidRPr="002B601D" w:rsidRDefault="00B3071D">
      <w:pPr>
        <w:snapToGrid w:val="0"/>
        <w:spacing w:line="360" w:lineRule="auto"/>
        <w:jc w:val="center"/>
        <w:outlineLvl w:val="0"/>
        <w:rPr>
          <w:rFonts w:ascii="黑体" w:eastAsia="黑体" w:hAnsi="黑体"/>
          <w:sz w:val="36"/>
          <w:szCs w:val="36"/>
        </w:rPr>
      </w:pPr>
      <w:bookmarkStart w:id="250" w:name="_Toc530417157"/>
      <w:r w:rsidRPr="002B601D">
        <w:rPr>
          <w:rFonts w:ascii="黑体" w:eastAsia="黑体" w:hAnsi="黑体" w:hint="eastAsia"/>
          <w:sz w:val="36"/>
          <w:szCs w:val="36"/>
        </w:rPr>
        <w:lastRenderedPageBreak/>
        <w:t>10管理</w:t>
      </w:r>
      <w:bookmarkEnd w:id="250"/>
    </w:p>
    <w:p w:rsidR="00063AD2" w:rsidRPr="002B601D" w:rsidRDefault="00B3071D">
      <w:pPr>
        <w:snapToGrid w:val="0"/>
        <w:spacing w:line="336" w:lineRule="auto"/>
        <w:jc w:val="left"/>
        <w:outlineLvl w:val="1"/>
        <w:rPr>
          <w:rFonts w:ascii="黑体" w:eastAsia="黑体" w:hAnsi="黑体" w:cs="Times New Roman"/>
          <w:sz w:val="32"/>
          <w:szCs w:val="32"/>
        </w:rPr>
      </w:pPr>
      <w:bookmarkStart w:id="251" w:name="_Toc391406006"/>
      <w:bookmarkStart w:id="252" w:name="_Toc22905"/>
      <w:bookmarkStart w:id="253" w:name="_Toc391473099"/>
      <w:bookmarkStart w:id="254" w:name="_Toc27705"/>
      <w:bookmarkStart w:id="255" w:name="_Toc530417158"/>
      <w:r w:rsidRPr="002B601D">
        <w:rPr>
          <w:rFonts w:ascii="黑体" w:eastAsia="黑体" w:hAnsi="黑体" w:cs="Times New Roman" w:hint="eastAsia"/>
          <w:sz w:val="32"/>
          <w:szCs w:val="32"/>
        </w:rPr>
        <w:t>1</w:t>
      </w:r>
      <w:r w:rsidRPr="002B601D">
        <w:rPr>
          <w:rFonts w:ascii="黑体" w:eastAsia="黑体" w:hAnsi="黑体" w:cs="Times New Roman"/>
          <w:sz w:val="32"/>
          <w:szCs w:val="32"/>
        </w:rPr>
        <w:t>0.1</w:t>
      </w:r>
      <w:r w:rsidRPr="002B601D">
        <w:rPr>
          <w:rFonts w:ascii="黑体" w:eastAsia="黑体" w:hAnsi="黑体" w:cs="Times New Roman" w:hint="eastAsia"/>
          <w:sz w:val="32"/>
          <w:szCs w:val="32"/>
        </w:rPr>
        <w:t>预案管理与更新</w:t>
      </w:r>
      <w:bookmarkEnd w:id="251"/>
      <w:bookmarkEnd w:id="252"/>
      <w:bookmarkEnd w:id="253"/>
      <w:bookmarkEnd w:id="254"/>
      <w:bookmarkEnd w:id="255"/>
    </w:p>
    <w:p w:rsidR="00063AD2" w:rsidRPr="002B601D" w:rsidRDefault="00B3071D">
      <w:pPr>
        <w:snapToGrid w:val="0"/>
        <w:spacing w:line="336" w:lineRule="auto"/>
        <w:jc w:val="left"/>
        <w:outlineLvl w:val="2"/>
        <w:rPr>
          <w:rFonts w:ascii="黑体" w:eastAsia="黑体" w:hAnsi="黑体" w:cs="Times New Roman"/>
          <w:sz w:val="30"/>
          <w:szCs w:val="30"/>
        </w:rPr>
      </w:pPr>
      <w:r w:rsidRPr="002B601D">
        <w:rPr>
          <w:rFonts w:ascii="黑体" w:eastAsia="黑体" w:hAnsi="黑体" w:cs="Times New Roman" w:hint="eastAsia"/>
          <w:sz w:val="30"/>
          <w:szCs w:val="30"/>
        </w:rPr>
        <w:t>1</w:t>
      </w:r>
      <w:r w:rsidRPr="002B601D">
        <w:rPr>
          <w:rFonts w:ascii="黑体" w:eastAsia="黑体" w:hAnsi="黑体" w:cs="Times New Roman"/>
          <w:sz w:val="30"/>
          <w:szCs w:val="30"/>
        </w:rPr>
        <w:t>0.1</w:t>
      </w:r>
      <w:r w:rsidRPr="002B601D">
        <w:rPr>
          <w:rFonts w:ascii="黑体" w:eastAsia="黑体" w:hAnsi="黑体" w:cs="Times New Roman" w:hint="eastAsia"/>
          <w:sz w:val="30"/>
          <w:szCs w:val="30"/>
        </w:rPr>
        <w:t xml:space="preserve">.1 预案评审 </w:t>
      </w:r>
    </w:p>
    <w:p w:rsidR="00063AD2" w:rsidRPr="002B601D" w:rsidRDefault="00B3071D">
      <w:pPr>
        <w:snapToGrid w:val="0"/>
        <w:spacing w:line="360" w:lineRule="auto"/>
        <w:ind w:firstLine="480"/>
        <w:rPr>
          <w:rFonts w:ascii="Times New Roman" w:hAnsi="Times New Roman" w:cs="Times New Roman"/>
          <w:sz w:val="28"/>
          <w:szCs w:val="28"/>
        </w:rPr>
      </w:pPr>
      <w:r w:rsidRPr="002B601D">
        <w:rPr>
          <w:rFonts w:ascii="Times New Roman" w:eastAsia="新宋体" w:hAnsi="Times New Roman" w:cs="Times New Roman"/>
          <w:kern w:val="0"/>
          <w:sz w:val="28"/>
          <w:szCs w:val="28"/>
        </w:rPr>
        <w:t>本预案所依据</w:t>
      </w:r>
      <w:r w:rsidRPr="002B601D">
        <w:rPr>
          <w:rFonts w:ascii="Times New Roman" w:eastAsia="新宋体" w:hAnsi="Times New Roman" w:cs="Times New Roman" w:hint="eastAsia"/>
          <w:kern w:val="0"/>
          <w:sz w:val="28"/>
          <w:szCs w:val="28"/>
        </w:rPr>
        <w:t>环境保护</w:t>
      </w:r>
      <w:r w:rsidRPr="002B601D">
        <w:rPr>
          <w:rFonts w:ascii="Times New Roman" w:eastAsia="新宋体" w:hAnsi="Times New Roman" w:cs="Times New Roman"/>
          <w:kern w:val="0"/>
          <w:sz w:val="28"/>
          <w:szCs w:val="28"/>
        </w:rPr>
        <w:t>法律法规、</w:t>
      </w:r>
      <w:r w:rsidRPr="002B601D">
        <w:rPr>
          <w:rFonts w:ascii="Times New Roman" w:eastAsia="新宋体" w:hAnsi="Times New Roman" w:cs="Times New Roman" w:hint="eastAsia"/>
          <w:kern w:val="0"/>
          <w:sz w:val="28"/>
          <w:szCs w:val="28"/>
        </w:rPr>
        <w:t>突发</w:t>
      </w:r>
      <w:r w:rsidRPr="002B601D">
        <w:rPr>
          <w:rFonts w:ascii="Times New Roman" w:eastAsia="新宋体" w:hAnsi="Times New Roman" w:cs="Times New Roman"/>
          <w:kern w:val="0"/>
          <w:sz w:val="28"/>
          <w:szCs w:val="28"/>
        </w:rPr>
        <w:t>环境事件应急管理办法、所涉及的机构和人员发生重大改变，或在执行中发现存在重大缺陷时，公司应及时组织修订；公司每年组织一次对本预案评审，并及时根据评审结论组织修订，</w:t>
      </w:r>
      <w:r w:rsidRPr="002B601D">
        <w:rPr>
          <w:rFonts w:ascii="Times New Roman" w:hAnsi="Times New Roman" w:cs="Times New Roman"/>
          <w:sz w:val="28"/>
          <w:szCs w:val="28"/>
        </w:rPr>
        <w:t>报公司</w:t>
      </w:r>
      <w:r w:rsidRPr="002B601D">
        <w:rPr>
          <w:rFonts w:ascii="Times New Roman" w:hAnsi="Times New Roman" w:cs="Times New Roman" w:hint="eastAsia"/>
          <w:sz w:val="28"/>
          <w:szCs w:val="28"/>
        </w:rPr>
        <w:t>总指挥</w:t>
      </w:r>
      <w:r w:rsidRPr="002B601D">
        <w:rPr>
          <w:rFonts w:ascii="Times New Roman" w:hAnsi="Times New Roman" w:cs="Times New Roman"/>
          <w:sz w:val="28"/>
          <w:szCs w:val="28"/>
        </w:rPr>
        <w:t>审定，</w:t>
      </w:r>
      <w:r w:rsidRPr="002B601D">
        <w:rPr>
          <w:rFonts w:ascii="Times New Roman" w:eastAsia="新宋体" w:hAnsi="Times New Roman" w:cs="Times New Roman"/>
          <w:kern w:val="0"/>
          <w:sz w:val="28"/>
          <w:szCs w:val="28"/>
        </w:rPr>
        <w:t>实现预案持续改进</w:t>
      </w:r>
      <w:r w:rsidRPr="002B601D">
        <w:rPr>
          <w:rFonts w:ascii="Times New Roman" w:eastAsia="新宋体" w:hAnsi="Times New Roman" w:cs="Times New Roman"/>
          <w:sz w:val="28"/>
          <w:szCs w:val="28"/>
        </w:rPr>
        <w:t>，保证应急预案的有效性、适宜性、完整性。</w:t>
      </w:r>
    </w:p>
    <w:p w:rsidR="00063AD2" w:rsidRPr="002B601D" w:rsidRDefault="00B3071D">
      <w:pPr>
        <w:snapToGrid w:val="0"/>
        <w:spacing w:line="336" w:lineRule="auto"/>
        <w:jc w:val="left"/>
        <w:outlineLvl w:val="2"/>
        <w:rPr>
          <w:rFonts w:ascii="黑体" w:eastAsia="黑体" w:hAnsi="黑体" w:cs="Times New Roman"/>
          <w:sz w:val="30"/>
          <w:szCs w:val="30"/>
        </w:rPr>
      </w:pPr>
      <w:r w:rsidRPr="002B601D">
        <w:rPr>
          <w:rFonts w:ascii="黑体" w:eastAsia="黑体" w:hAnsi="黑体" w:cs="Times New Roman" w:hint="eastAsia"/>
          <w:sz w:val="30"/>
          <w:szCs w:val="30"/>
        </w:rPr>
        <w:t>1</w:t>
      </w:r>
      <w:r w:rsidRPr="002B601D">
        <w:rPr>
          <w:rFonts w:ascii="黑体" w:eastAsia="黑体" w:hAnsi="黑体" w:cs="Times New Roman"/>
          <w:sz w:val="30"/>
          <w:szCs w:val="30"/>
        </w:rPr>
        <w:t>0.1</w:t>
      </w:r>
      <w:r w:rsidRPr="002B601D">
        <w:rPr>
          <w:rFonts w:ascii="黑体" w:eastAsia="黑体" w:hAnsi="黑体" w:cs="Times New Roman" w:hint="eastAsia"/>
          <w:sz w:val="30"/>
          <w:szCs w:val="30"/>
        </w:rPr>
        <w:t>.2预案修订</w:t>
      </w:r>
    </w:p>
    <w:p w:rsidR="00063AD2" w:rsidRPr="002B601D" w:rsidRDefault="00B3071D">
      <w:pPr>
        <w:snapToGrid w:val="0"/>
        <w:spacing w:line="360" w:lineRule="auto"/>
        <w:ind w:firstLineChars="200" w:firstLine="560"/>
        <w:rPr>
          <w:rFonts w:ascii="Times New Roman" w:eastAsia="新宋体" w:hAnsi="Times New Roman" w:cs="Times New Roman"/>
          <w:sz w:val="28"/>
          <w:szCs w:val="28"/>
        </w:rPr>
      </w:pPr>
      <w:r w:rsidRPr="002B601D">
        <w:rPr>
          <w:rFonts w:ascii="Times New Roman" w:eastAsia="新宋体" w:hAnsi="Times New Roman" w:cs="Times New Roman"/>
          <w:sz w:val="28"/>
          <w:szCs w:val="28"/>
        </w:rPr>
        <w:t>当发生下列情况，应及时修订：</w:t>
      </w:r>
    </w:p>
    <w:p w:rsidR="00063AD2" w:rsidRPr="002B601D" w:rsidRDefault="00B3071D">
      <w:pPr>
        <w:snapToGrid w:val="0"/>
        <w:spacing w:line="360" w:lineRule="auto"/>
        <w:ind w:firstLineChars="200" w:firstLine="560"/>
        <w:rPr>
          <w:rFonts w:ascii="Times New Roman" w:eastAsia="新宋体" w:hAnsi="Times New Roman" w:cs="Times New Roman"/>
          <w:sz w:val="28"/>
          <w:szCs w:val="28"/>
        </w:rPr>
      </w:pPr>
      <w:r w:rsidRPr="002B601D">
        <w:rPr>
          <w:rFonts w:ascii="Times New Roman" w:eastAsia="新宋体" w:hAnsi="Times New Roman" w:cs="Times New Roman" w:hint="eastAsia"/>
          <w:sz w:val="28"/>
          <w:szCs w:val="28"/>
        </w:rPr>
        <w:t>⑴</w:t>
      </w:r>
      <w:r w:rsidRPr="002B601D">
        <w:rPr>
          <w:rFonts w:ascii="Times New Roman" w:eastAsia="新宋体" w:hAnsi="Times New Roman" w:cs="Times New Roman"/>
          <w:sz w:val="28"/>
          <w:szCs w:val="28"/>
        </w:rPr>
        <w:t>法律法规增补或调整发生变化；</w:t>
      </w:r>
    </w:p>
    <w:p w:rsidR="00063AD2" w:rsidRPr="002B601D" w:rsidRDefault="00B3071D">
      <w:pPr>
        <w:snapToGrid w:val="0"/>
        <w:spacing w:line="360" w:lineRule="auto"/>
        <w:ind w:firstLineChars="200" w:firstLine="560"/>
        <w:rPr>
          <w:rFonts w:ascii="Times New Roman" w:eastAsia="新宋体" w:hAnsi="Times New Roman" w:cs="Times New Roman"/>
          <w:sz w:val="28"/>
          <w:szCs w:val="28"/>
        </w:rPr>
      </w:pPr>
      <w:r w:rsidRPr="002B601D">
        <w:rPr>
          <w:rFonts w:ascii="Times New Roman" w:eastAsia="新宋体" w:hAnsi="Times New Roman" w:cs="Times New Roman" w:hint="eastAsia"/>
          <w:sz w:val="28"/>
          <w:szCs w:val="28"/>
        </w:rPr>
        <w:t>⑵</w:t>
      </w:r>
      <w:r w:rsidRPr="002B601D">
        <w:rPr>
          <w:rFonts w:ascii="Times New Roman" w:eastAsia="新宋体" w:hAnsi="Times New Roman" w:cs="Times New Roman"/>
          <w:sz w:val="28"/>
          <w:szCs w:val="28"/>
        </w:rPr>
        <w:t>危险源、重点风险控制目标发生变化（包括危险源的种类、数量、地理位置）；</w:t>
      </w:r>
    </w:p>
    <w:p w:rsidR="00063AD2" w:rsidRPr="002B601D" w:rsidRDefault="00B3071D">
      <w:pPr>
        <w:snapToGrid w:val="0"/>
        <w:spacing w:line="360" w:lineRule="auto"/>
        <w:ind w:firstLineChars="200" w:firstLine="560"/>
        <w:rPr>
          <w:rFonts w:ascii="Times New Roman" w:eastAsia="新宋体" w:hAnsi="Times New Roman" w:cs="Times New Roman"/>
          <w:sz w:val="28"/>
          <w:szCs w:val="28"/>
        </w:rPr>
      </w:pPr>
      <w:r w:rsidRPr="002B601D">
        <w:rPr>
          <w:rFonts w:ascii="Times New Roman" w:eastAsia="新宋体" w:hAnsi="Times New Roman" w:cs="Times New Roman" w:hint="eastAsia"/>
          <w:sz w:val="28"/>
          <w:szCs w:val="28"/>
        </w:rPr>
        <w:t>⑶</w:t>
      </w:r>
      <w:r w:rsidRPr="002B601D">
        <w:rPr>
          <w:rFonts w:ascii="Times New Roman" w:eastAsia="新宋体" w:hAnsi="Times New Roman" w:cs="Times New Roman"/>
          <w:sz w:val="28"/>
          <w:szCs w:val="28"/>
        </w:rPr>
        <w:t>应急机构和应急人员发生较大变化；</w:t>
      </w:r>
    </w:p>
    <w:p w:rsidR="00063AD2" w:rsidRPr="002B601D" w:rsidRDefault="00B3071D">
      <w:pPr>
        <w:snapToGrid w:val="0"/>
        <w:spacing w:line="360" w:lineRule="auto"/>
        <w:ind w:firstLineChars="200" w:firstLine="560"/>
        <w:rPr>
          <w:rFonts w:ascii="Times New Roman" w:eastAsia="新宋体" w:hAnsi="Times New Roman" w:cs="Times New Roman"/>
          <w:sz w:val="28"/>
          <w:szCs w:val="28"/>
        </w:rPr>
      </w:pPr>
      <w:r w:rsidRPr="002B601D">
        <w:rPr>
          <w:rFonts w:ascii="Times New Roman" w:eastAsia="新宋体" w:hAnsi="Times New Roman" w:cs="Times New Roman" w:hint="eastAsia"/>
          <w:sz w:val="28"/>
          <w:szCs w:val="28"/>
        </w:rPr>
        <w:t>⑷</w:t>
      </w:r>
      <w:r w:rsidRPr="002B601D">
        <w:rPr>
          <w:rFonts w:ascii="Times New Roman" w:eastAsia="新宋体" w:hAnsi="Times New Roman" w:cs="Times New Roman"/>
          <w:sz w:val="28"/>
          <w:szCs w:val="28"/>
        </w:rPr>
        <w:t>应急设备、设施发生变化；</w:t>
      </w:r>
    </w:p>
    <w:p w:rsidR="00063AD2" w:rsidRPr="002B601D" w:rsidRDefault="00B3071D">
      <w:pPr>
        <w:snapToGrid w:val="0"/>
        <w:spacing w:line="360" w:lineRule="auto"/>
        <w:ind w:firstLineChars="200" w:firstLine="560"/>
        <w:rPr>
          <w:rFonts w:ascii="Times New Roman" w:eastAsia="新宋体" w:hAnsi="Times New Roman" w:cs="Times New Roman"/>
          <w:sz w:val="28"/>
          <w:szCs w:val="28"/>
        </w:rPr>
      </w:pPr>
      <w:r w:rsidRPr="002B601D">
        <w:rPr>
          <w:rFonts w:ascii="Times New Roman" w:eastAsia="新宋体" w:hAnsi="Times New Roman" w:cs="Times New Roman" w:hint="eastAsia"/>
          <w:sz w:val="28"/>
          <w:szCs w:val="28"/>
        </w:rPr>
        <w:t>⑸</w:t>
      </w:r>
      <w:r w:rsidRPr="002B601D">
        <w:rPr>
          <w:rFonts w:ascii="Times New Roman" w:hAnsi="Times New Roman" w:cs="Times New Roman"/>
          <w:sz w:val="28"/>
          <w:szCs w:val="28"/>
        </w:rPr>
        <w:t>救援技术的改进；</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eastAsia="新宋体" w:hAnsi="Times New Roman" w:cs="Times New Roman" w:hint="eastAsia"/>
          <w:sz w:val="28"/>
          <w:szCs w:val="28"/>
        </w:rPr>
        <w:t>⑹</w:t>
      </w:r>
      <w:r w:rsidRPr="002B601D">
        <w:rPr>
          <w:rFonts w:ascii="Times New Roman" w:hAnsi="Times New Roman" w:cs="Times New Roman"/>
          <w:sz w:val="28"/>
          <w:szCs w:val="28"/>
        </w:rPr>
        <w:t>发生重大安全生产事故的</w:t>
      </w:r>
      <w:r w:rsidRPr="002B601D">
        <w:rPr>
          <w:rFonts w:ascii="Times New Roman" w:hAnsi="Times New Roman" w:cs="Times New Roman" w:hint="eastAsia"/>
          <w:sz w:val="28"/>
          <w:szCs w:val="28"/>
        </w:rPr>
        <w:t>；</w:t>
      </w:r>
    </w:p>
    <w:p w:rsidR="00063AD2" w:rsidRPr="002B601D" w:rsidRDefault="00B3071D">
      <w:pPr>
        <w:snapToGrid w:val="0"/>
        <w:spacing w:line="360" w:lineRule="auto"/>
        <w:ind w:firstLineChars="200" w:firstLine="560"/>
        <w:rPr>
          <w:rFonts w:ascii="Times New Roman" w:hAnsi="Times New Roman" w:cs="Times New Roman"/>
          <w:kern w:val="18"/>
          <w:sz w:val="28"/>
          <w:szCs w:val="28"/>
        </w:rPr>
      </w:pPr>
      <w:r w:rsidRPr="002B601D">
        <w:rPr>
          <w:rFonts w:ascii="Times New Roman" w:hAnsi="Times New Roman" w:cs="Times New Roman" w:hint="eastAsia"/>
          <w:sz w:val="28"/>
          <w:szCs w:val="28"/>
        </w:rPr>
        <w:t>⑺</w:t>
      </w:r>
      <w:r w:rsidRPr="002B601D">
        <w:rPr>
          <w:rFonts w:ascii="Times New Roman" w:eastAsia="新宋体" w:hAnsi="Times New Roman" w:cs="Times New Roman"/>
          <w:sz w:val="28"/>
          <w:szCs w:val="28"/>
        </w:rPr>
        <w:t>应急演练后发现存在不符合项</w:t>
      </w:r>
      <w:r w:rsidRPr="002B601D">
        <w:rPr>
          <w:rFonts w:ascii="Times New Roman" w:eastAsia="新宋体" w:hAnsi="Times New Roman" w:cs="Times New Roman" w:hint="eastAsia"/>
          <w:sz w:val="28"/>
          <w:szCs w:val="28"/>
        </w:rPr>
        <w:t>。</w:t>
      </w:r>
    </w:p>
    <w:p w:rsidR="00063AD2" w:rsidRPr="002B601D" w:rsidRDefault="00B3071D">
      <w:pPr>
        <w:snapToGrid w:val="0"/>
        <w:spacing w:line="336" w:lineRule="auto"/>
        <w:jc w:val="left"/>
        <w:outlineLvl w:val="1"/>
        <w:rPr>
          <w:rFonts w:ascii="黑体" w:eastAsia="黑体" w:hAnsi="黑体" w:cs="Times New Roman"/>
          <w:sz w:val="32"/>
          <w:szCs w:val="32"/>
        </w:rPr>
      </w:pPr>
      <w:bookmarkStart w:id="256" w:name="_Toc530417159"/>
      <w:r w:rsidRPr="002B601D">
        <w:rPr>
          <w:rFonts w:ascii="黑体" w:eastAsia="黑体" w:hAnsi="黑体" w:cs="Times New Roman" w:hint="eastAsia"/>
          <w:sz w:val="32"/>
          <w:szCs w:val="32"/>
        </w:rPr>
        <w:t>10.2奖惩与责任追究</w:t>
      </w:r>
      <w:bookmarkEnd w:id="256"/>
    </w:p>
    <w:p w:rsidR="00063AD2" w:rsidRPr="002B601D" w:rsidRDefault="00B3071D">
      <w:pPr>
        <w:snapToGrid w:val="0"/>
        <w:spacing w:line="360" w:lineRule="auto"/>
        <w:ind w:firstLineChars="200" w:firstLine="560"/>
        <w:rPr>
          <w:rFonts w:ascii="新宋体" w:eastAsia="新宋体" w:hAnsi="新宋体" w:cs="新宋体"/>
          <w:sz w:val="28"/>
          <w:szCs w:val="28"/>
        </w:rPr>
      </w:pPr>
      <w:r w:rsidRPr="002B601D">
        <w:rPr>
          <w:rFonts w:ascii="新宋体" w:eastAsia="新宋体" w:hAnsi="新宋体" w:cs="新宋体" w:hint="eastAsia"/>
          <w:sz w:val="28"/>
          <w:szCs w:val="28"/>
        </w:rPr>
        <w:t>应急救援工作和事故调查结束后，公司按照下列规定对有关部门和人员进行奖惩：</w:t>
      </w:r>
    </w:p>
    <w:p w:rsidR="00063AD2" w:rsidRPr="002B601D" w:rsidRDefault="00B3071D">
      <w:pPr>
        <w:snapToGrid w:val="0"/>
        <w:spacing w:line="360" w:lineRule="auto"/>
        <w:ind w:firstLineChars="200" w:firstLine="560"/>
        <w:rPr>
          <w:rFonts w:ascii="新宋体" w:eastAsia="新宋体" w:hAnsi="新宋体" w:cs="新宋体"/>
          <w:sz w:val="28"/>
          <w:szCs w:val="28"/>
        </w:rPr>
      </w:pPr>
      <w:r w:rsidRPr="002B601D">
        <w:rPr>
          <w:rFonts w:ascii="新宋体" w:eastAsia="新宋体" w:hAnsi="新宋体" w:cs="新宋体" w:hint="eastAsia"/>
          <w:sz w:val="28"/>
          <w:szCs w:val="28"/>
        </w:rPr>
        <w:t>⑴对在应急抢险救援、指挥、信息报送等方面有突出贡献的组织、部门和个人，应当按《中华人民共和国安全生产法》、《中华人民共和国突发事件应对法》、《江西省安全生产条例》和《江西省突发事件应对条例》等有关法律法规和公司《考核标准》、《员工年度考核制度》，</w:t>
      </w:r>
      <w:r w:rsidRPr="002B601D">
        <w:rPr>
          <w:rFonts w:ascii="新宋体" w:eastAsia="新宋体" w:hAnsi="新宋体" w:cs="新宋体" w:hint="eastAsia"/>
          <w:sz w:val="28"/>
          <w:szCs w:val="28"/>
        </w:rPr>
        <w:lastRenderedPageBreak/>
        <w:t>给予表彰和奖励。</w:t>
      </w:r>
    </w:p>
    <w:p w:rsidR="00063AD2" w:rsidRPr="002B601D" w:rsidRDefault="00B3071D">
      <w:pPr>
        <w:snapToGrid w:val="0"/>
        <w:spacing w:line="360" w:lineRule="auto"/>
        <w:ind w:firstLineChars="200" w:firstLine="560"/>
        <w:rPr>
          <w:rFonts w:ascii="新宋体" w:eastAsia="新宋体" w:hAnsi="新宋体" w:cs="新宋体"/>
          <w:sz w:val="28"/>
          <w:szCs w:val="28"/>
        </w:rPr>
        <w:sectPr w:rsidR="00063AD2" w:rsidRPr="002B601D">
          <w:pgSz w:w="11906" w:h="16838"/>
          <w:pgMar w:top="1440" w:right="1800" w:bottom="1440" w:left="1800" w:header="851" w:footer="992" w:gutter="0"/>
          <w:cols w:space="425"/>
          <w:docGrid w:type="lines" w:linePitch="312"/>
        </w:sectPr>
      </w:pPr>
      <w:r w:rsidRPr="002B601D">
        <w:rPr>
          <w:rFonts w:ascii="新宋体" w:eastAsia="新宋体" w:hAnsi="新宋体" w:cs="新宋体" w:hint="eastAsia"/>
          <w:sz w:val="28"/>
          <w:szCs w:val="28"/>
        </w:rPr>
        <w:t>⑵对瞒报、误报事故（事件）和突发环境事件中玩忽职守、不听从指挥、不履行职责或者临阵逃脱、擅离职守的人员，以及扰乱、妨碍抢险救援工作的人员，给予责任追究或者行政处分，构成犯罪的依法追究刑事责任。</w:t>
      </w:r>
    </w:p>
    <w:p w:rsidR="00063AD2" w:rsidRPr="002B601D" w:rsidRDefault="00B3071D">
      <w:pPr>
        <w:snapToGrid w:val="0"/>
        <w:spacing w:line="360" w:lineRule="auto"/>
        <w:jc w:val="center"/>
        <w:outlineLvl w:val="0"/>
        <w:rPr>
          <w:rFonts w:ascii="黑体" w:eastAsia="黑体" w:hAnsi="黑体"/>
          <w:sz w:val="36"/>
          <w:szCs w:val="36"/>
        </w:rPr>
      </w:pPr>
      <w:bookmarkStart w:id="257" w:name="_Toc530417160"/>
      <w:r w:rsidRPr="002B601D">
        <w:rPr>
          <w:rFonts w:ascii="黑体" w:eastAsia="黑体" w:hAnsi="黑体" w:hint="eastAsia"/>
          <w:sz w:val="36"/>
          <w:szCs w:val="36"/>
        </w:rPr>
        <w:lastRenderedPageBreak/>
        <w:t>11附则</w:t>
      </w:r>
      <w:bookmarkEnd w:id="257"/>
    </w:p>
    <w:p w:rsidR="00063AD2" w:rsidRPr="002B601D" w:rsidRDefault="00B3071D">
      <w:pPr>
        <w:snapToGrid w:val="0"/>
        <w:spacing w:line="336" w:lineRule="auto"/>
        <w:jc w:val="left"/>
        <w:outlineLvl w:val="1"/>
        <w:rPr>
          <w:rFonts w:ascii="黑体" w:eastAsia="黑体" w:hAnsi="黑体" w:cs="Times New Roman"/>
          <w:sz w:val="32"/>
          <w:szCs w:val="32"/>
        </w:rPr>
      </w:pPr>
      <w:bookmarkStart w:id="258" w:name="_Toc530417161"/>
      <w:r w:rsidRPr="002B601D">
        <w:rPr>
          <w:rFonts w:ascii="黑体" w:eastAsia="黑体" w:hAnsi="黑体" w:cs="Times New Roman" w:hint="eastAsia"/>
          <w:sz w:val="32"/>
          <w:szCs w:val="32"/>
        </w:rPr>
        <w:t>11.1名词术语</w:t>
      </w:r>
      <w:bookmarkEnd w:id="258"/>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⑴突发</w:t>
      </w:r>
      <w:r w:rsidRPr="002B601D">
        <w:rPr>
          <w:rFonts w:ascii="Times New Roman" w:hAnsi="Times New Roman" w:cs="Times New Roman"/>
          <w:sz w:val="28"/>
          <w:szCs w:val="28"/>
        </w:rPr>
        <w:t>环境事件应急预案：针对可能发生的事故，为迅速、有序地开展应急行动而预先制定的行动方案。</w:t>
      </w:r>
      <w:r w:rsidRPr="002B601D">
        <w:rPr>
          <w:rFonts w:ascii="Times New Roman" w:hAnsi="Times New Roman" w:cs="Times New Roman"/>
          <w:sz w:val="28"/>
          <w:szCs w:val="28"/>
        </w:rPr>
        <w:t xml:space="preserve"> </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⑵</w:t>
      </w:r>
      <w:r w:rsidRPr="002B601D">
        <w:rPr>
          <w:rFonts w:ascii="Times New Roman" w:hAnsi="Times New Roman" w:cs="Times New Roman"/>
          <w:sz w:val="28"/>
          <w:szCs w:val="28"/>
        </w:rPr>
        <w:t>应急准备：针对可能发生的事故，为迅速、有序地开展应急行动而预先进行的组织准备和应急保障。</w:t>
      </w:r>
      <w:r w:rsidRPr="002B601D">
        <w:rPr>
          <w:rFonts w:ascii="Times New Roman" w:hAnsi="Times New Roman" w:cs="Times New Roman"/>
          <w:sz w:val="28"/>
          <w:szCs w:val="28"/>
        </w:rPr>
        <w:t xml:space="preserve"> </w:t>
      </w:r>
    </w:p>
    <w:p w:rsidR="00063AD2" w:rsidRPr="002B601D" w:rsidRDefault="00B3071D">
      <w:pPr>
        <w:snapToGrid w:val="0"/>
        <w:spacing w:line="360" w:lineRule="auto"/>
        <w:ind w:firstLineChars="150" w:firstLine="420"/>
        <w:rPr>
          <w:rFonts w:ascii="Times New Roman" w:hAnsi="Times New Roman" w:cs="Times New Roman"/>
          <w:sz w:val="28"/>
          <w:szCs w:val="28"/>
        </w:rPr>
      </w:pPr>
      <w:r w:rsidRPr="002B601D">
        <w:rPr>
          <w:rFonts w:ascii="Times New Roman" w:hAnsi="Times New Roman" w:cs="Times New Roman" w:hint="eastAsia"/>
          <w:sz w:val="28"/>
          <w:szCs w:val="28"/>
        </w:rPr>
        <w:t>⑶</w:t>
      </w:r>
      <w:r w:rsidRPr="002B601D">
        <w:rPr>
          <w:rFonts w:ascii="Times New Roman" w:hAnsi="Times New Roman" w:cs="Times New Roman"/>
          <w:sz w:val="28"/>
          <w:szCs w:val="28"/>
        </w:rPr>
        <w:t>应急响应：事故发生后，有关组织或人员采取的应急行动。</w:t>
      </w:r>
      <w:r w:rsidRPr="002B601D">
        <w:rPr>
          <w:rFonts w:ascii="Times New Roman" w:hAnsi="Times New Roman" w:cs="Times New Roman"/>
          <w:sz w:val="28"/>
          <w:szCs w:val="28"/>
        </w:rPr>
        <w:t xml:space="preserve"> </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⑷</w:t>
      </w:r>
      <w:r w:rsidRPr="002B601D">
        <w:rPr>
          <w:rFonts w:ascii="Times New Roman" w:hAnsi="Times New Roman" w:cs="Times New Roman"/>
          <w:sz w:val="28"/>
          <w:szCs w:val="28"/>
        </w:rPr>
        <w:t>应急救援：在应急响应过程中，为消除、减少事故危害，防止事故扩大或恶化，最大限度地降低事故造成的损失或危害而采取的救援措施或行动。</w:t>
      </w:r>
      <w:r w:rsidRPr="002B601D">
        <w:rPr>
          <w:rFonts w:ascii="Times New Roman" w:hAnsi="Times New Roman" w:cs="Times New Roman"/>
          <w:sz w:val="28"/>
          <w:szCs w:val="28"/>
        </w:rPr>
        <w:t xml:space="preserve"> </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⑸</w:t>
      </w:r>
      <w:r w:rsidRPr="002B601D">
        <w:rPr>
          <w:rFonts w:ascii="Times New Roman" w:hAnsi="Times New Roman" w:cs="Times New Roman"/>
          <w:sz w:val="28"/>
          <w:szCs w:val="28"/>
        </w:rPr>
        <w:t>恢复：事故的影响得到初步控制后，为使生产、工作、生活和生态环境尽快恢复到正常状态而采取的措施或行动。</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⑹</w:t>
      </w:r>
      <w:r w:rsidRPr="002B601D">
        <w:rPr>
          <w:rFonts w:ascii="Times New Roman" w:hAnsi="Times New Roman" w:cs="Times New Roman"/>
          <w:sz w:val="28"/>
          <w:szCs w:val="28"/>
        </w:rPr>
        <w:t>危险化学品：指属于爆炸品、压缩气体和液化气体、易燃液体、易燃固体、自燃物品和遇湿易燃物品、氧化剂和有机过氧化物、有毒品和腐蚀品的化学品。</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⑺</w:t>
      </w:r>
      <w:r w:rsidRPr="002B601D">
        <w:rPr>
          <w:rFonts w:ascii="Times New Roman" w:hAnsi="Times New Roman" w:cs="Times New Roman"/>
          <w:sz w:val="28"/>
          <w:szCs w:val="28"/>
        </w:rPr>
        <w:t>危险化学品事故：指由一种或数种危险化学品或其能量意外释放造成的人身伤亡、财产损失或环境污染的事故。</w:t>
      </w:r>
      <w:r w:rsidRPr="002B601D">
        <w:rPr>
          <w:rFonts w:ascii="Times New Roman" w:hAnsi="Times New Roman" w:cs="Times New Roman"/>
          <w:sz w:val="28"/>
          <w:szCs w:val="28"/>
        </w:rPr>
        <w:t xml:space="preserve"> </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⑻</w:t>
      </w:r>
      <w:r w:rsidRPr="002B601D">
        <w:rPr>
          <w:rFonts w:ascii="Times New Roman" w:hAnsi="Times New Roman" w:cs="Times New Roman"/>
          <w:sz w:val="28"/>
          <w:szCs w:val="28"/>
        </w:rPr>
        <w:t>重大危险源：指长期地或</w:t>
      </w:r>
      <w:proofErr w:type="gramStart"/>
      <w:r w:rsidRPr="002B601D">
        <w:rPr>
          <w:rFonts w:ascii="Times New Roman" w:hAnsi="Times New Roman" w:cs="Times New Roman"/>
          <w:sz w:val="28"/>
          <w:szCs w:val="28"/>
        </w:rPr>
        <w:t>临时地</w:t>
      </w:r>
      <w:proofErr w:type="gramEnd"/>
      <w:r w:rsidRPr="002B601D">
        <w:rPr>
          <w:rFonts w:ascii="Times New Roman" w:hAnsi="Times New Roman" w:cs="Times New Roman"/>
          <w:sz w:val="28"/>
          <w:szCs w:val="28"/>
        </w:rPr>
        <w:t>生产、搬运、使用或者储存危险物品，且危险物品的数量等于或者超过临界量的单元（包括场所和设施）。</w:t>
      </w:r>
      <w:r w:rsidRPr="002B601D">
        <w:rPr>
          <w:rFonts w:ascii="Times New Roman" w:hAnsi="Times New Roman" w:cs="Times New Roman"/>
          <w:sz w:val="28"/>
          <w:szCs w:val="28"/>
        </w:rPr>
        <w:t xml:space="preserve"> </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⑼</w:t>
      </w:r>
      <w:r w:rsidRPr="002B601D">
        <w:rPr>
          <w:rFonts w:ascii="Times New Roman" w:hAnsi="Times New Roman" w:cs="Times New Roman"/>
          <w:sz w:val="28"/>
          <w:szCs w:val="28"/>
        </w:rPr>
        <w:t>分级：指对同一类别危险化学品事故危害程度划分的级别。</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imes New Roman" w:hAnsi="Times New Roman" w:cs="Times New Roman" w:hint="eastAsia"/>
          <w:sz w:val="28"/>
          <w:szCs w:val="28"/>
        </w:rPr>
        <w:t>⑽</w:t>
      </w:r>
      <w:r w:rsidRPr="002B601D">
        <w:rPr>
          <w:rFonts w:ascii="Times New Roman" w:hAnsi="Times New Roman" w:cs="Times New Roman"/>
          <w:sz w:val="28"/>
          <w:szCs w:val="28"/>
        </w:rPr>
        <w:t>直接经济损失：指因事故造成的人身伤亡和善后处理支出的费用和毁坏财产的价值。</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heme="minorEastAsia" w:hAnsiTheme="minorEastAsia" w:cs="Times New Roman" w:hint="eastAsia"/>
          <w:sz w:val="28"/>
          <w:szCs w:val="28"/>
        </w:rPr>
        <w:t>⑾</w:t>
      </w:r>
      <w:r w:rsidRPr="002B601D">
        <w:rPr>
          <w:rFonts w:ascii="Times New Roman" w:hAnsi="Times New Roman" w:cs="Times New Roman"/>
          <w:sz w:val="28"/>
          <w:szCs w:val="28"/>
        </w:rPr>
        <w:t>间接经济损失：指因事故导致产值减少，资源破坏和受到事故影响而造成其他损失的价值。</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heme="minorEastAsia" w:hAnsiTheme="minorEastAsia" w:cs="Times New Roman" w:hint="eastAsia"/>
          <w:sz w:val="28"/>
          <w:szCs w:val="28"/>
        </w:rPr>
        <w:lastRenderedPageBreak/>
        <w:t>⑿</w:t>
      </w:r>
      <w:r w:rsidRPr="002B601D">
        <w:rPr>
          <w:rFonts w:ascii="Times New Roman" w:hAnsi="Times New Roman" w:cs="Times New Roman"/>
          <w:sz w:val="28"/>
          <w:szCs w:val="28"/>
        </w:rPr>
        <w:t>危险因素：对人造成伤亡或者对物造成突发性损坏的因素。</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heme="minorEastAsia" w:hAnsiTheme="minorEastAsia" w:cs="Times New Roman" w:hint="eastAsia"/>
          <w:sz w:val="28"/>
          <w:szCs w:val="28"/>
        </w:rPr>
        <w:t>⒀</w:t>
      </w:r>
      <w:r w:rsidRPr="002B601D">
        <w:rPr>
          <w:rFonts w:ascii="Times New Roman" w:hAnsi="Times New Roman" w:cs="Times New Roman"/>
          <w:sz w:val="28"/>
          <w:szCs w:val="28"/>
        </w:rPr>
        <w:t>有害因素：影响人的身体健康，导致疾病或者对物造成慢性损害的因素。</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heme="minorEastAsia" w:hAnsiTheme="minorEastAsia" w:cs="Times New Roman" w:hint="eastAsia"/>
          <w:sz w:val="28"/>
          <w:szCs w:val="28"/>
        </w:rPr>
        <w:t>⒁</w:t>
      </w:r>
      <w:r w:rsidRPr="002B601D">
        <w:rPr>
          <w:rFonts w:ascii="Times New Roman" w:hAnsi="Times New Roman" w:cs="Times New Roman"/>
          <w:sz w:val="28"/>
          <w:szCs w:val="28"/>
        </w:rPr>
        <w:t>危险程度：对人造成伤亡和对人造成突发性的损坏的尺度。</w:t>
      </w:r>
    </w:p>
    <w:p w:rsidR="00063AD2" w:rsidRPr="002B601D" w:rsidRDefault="00B3071D">
      <w:pPr>
        <w:snapToGrid w:val="0"/>
        <w:spacing w:line="360" w:lineRule="auto"/>
        <w:ind w:firstLineChars="200" w:firstLine="560"/>
        <w:rPr>
          <w:rFonts w:ascii="Times New Roman" w:hAnsi="Times New Roman" w:cs="Times New Roman"/>
          <w:sz w:val="28"/>
          <w:szCs w:val="28"/>
        </w:rPr>
      </w:pPr>
      <w:r w:rsidRPr="002B601D">
        <w:rPr>
          <w:rFonts w:asciiTheme="minorEastAsia" w:hAnsiTheme="minorEastAsia" w:cs="Times New Roman" w:hint="eastAsia"/>
          <w:sz w:val="28"/>
          <w:szCs w:val="28"/>
        </w:rPr>
        <w:t>⒂</w:t>
      </w:r>
      <w:r w:rsidRPr="002B601D">
        <w:rPr>
          <w:rFonts w:ascii="Times New Roman" w:hAnsi="Times New Roman" w:cs="Times New Roman"/>
          <w:sz w:val="28"/>
          <w:szCs w:val="28"/>
        </w:rPr>
        <w:t>有害程度：影响人的身体健康，导致中毒、疾病或对物造成慢性损坏的尺度。</w:t>
      </w:r>
    </w:p>
    <w:p w:rsidR="00063AD2" w:rsidRPr="002B601D" w:rsidRDefault="00B3071D">
      <w:pPr>
        <w:snapToGrid w:val="0"/>
        <w:spacing w:line="336" w:lineRule="auto"/>
        <w:jc w:val="left"/>
        <w:outlineLvl w:val="1"/>
        <w:rPr>
          <w:rFonts w:ascii="黑体" w:eastAsia="黑体" w:hAnsi="黑体" w:cs="Times New Roman"/>
          <w:sz w:val="32"/>
          <w:szCs w:val="32"/>
        </w:rPr>
      </w:pPr>
      <w:bookmarkStart w:id="259" w:name="_Toc3790"/>
      <w:bookmarkStart w:id="260" w:name="_Toc2869"/>
      <w:bookmarkStart w:id="261" w:name="_Toc391473098"/>
      <w:bookmarkStart w:id="262" w:name="_Toc530417162"/>
      <w:r w:rsidRPr="002B601D">
        <w:rPr>
          <w:rFonts w:ascii="黑体" w:eastAsia="黑体" w:hAnsi="黑体" w:cs="Times New Roman" w:hint="eastAsia"/>
          <w:sz w:val="32"/>
          <w:szCs w:val="32"/>
        </w:rPr>
        <w:t>11.2应急预案备案</w:t>
      </w:r>
      <w:bookmarkEnd w:id="259"/>
      <w:bookmarkEnd w:id="260"/>
      <w:bookmarkEnd w:id="261"/>
      <w:bookmarkEnd w:id="262"/>
    </w:p>
    <w:p w:rsidR="00063AD2" w:rsidRPr="002B601D" w:rsidRDefault="00B3071D">
      <w:pPr>
        <w:adjustRightInd w:val="0"/>
        <w:snapToGrid w:val="0"/>
        <w:spacing w:line="360" w:lineRule="auto"/>
        <w:ind w:firstLineChars="200" w:firstLine="560"/>
        <w:jc w:val="left"/>
        <w:rPr>
          <w:rFonts w:asciiTheme="minorEastAsia" w:hAnsiTheme="minorEastAsia" w:cs="新宋体"/>
          <w:kern w:val="0"/>
          <w:sz w:val="28"/>
          <w:szCs w:val="28"/>
        </w:rPr>
      </w:pPr>
      <w:r w:rsidRPr="002B601D">
        <w:rPr>
          <w:rFonts w:asciiTheme="minorEastAsia" w:hAnsiTheme="minorEastAsia" w:cs="新宋体" w:hint="eastAsia"/>
          <w:kern w:val="0"/>
          <w:sz w:val="28"/>
          <w:szCs w:val="28"/>
        </w:rPr>
        <w:t>本突发</w:t>
      </w:r>
      <w:r w:rsidRPr="002B601D">
        <w:rPr>
          <w:rFonts w:asciiTheme="minorEastAsia" w:hAnsiTheme="minorEastAsia" w:cs="新宋体"/>
          <w:kern w:val="0"/>
          <w:sz w:val="28"/>
          <w:szCs w:val="28"/>
        </w:rPr>
        <w:t>环境事件</w:t>
      </w:r>
      <w:r w:rsidRPr="002B601D">
        <w:rPr>
          <w:rFonts w:asciiTheme="minorEastAsia" w:hAnsiTheme="minorEastAsia" w:cs="新宋体" w:hint="eastAsia"/>
          <w:kern w:val="0"/>
          <w:sz w:val="28"/>
          <w:szCs w:val="28"/>
        </w:rPr>
        <w:t>应急预案报樟树市环境保护局备案，后续</w:t>
      </w:r>
      <w:r w:rsidRPr="002B601D">
        <w:rPr>
          <w:rFonts w:asciiTheme="minorEastAsia" w:hAnsiTheme="minorEastAsia" w:cs="新宋体"/>
          <w:kern w:val="0"/>
          <w:sz w:val="28"/>
          <w:szCs w:val="28"/>
        </w:rPr>
        <w:t>修订</w:t>
      </w:r>
      <w:r w:rsidRPr="002B601D">
        <w:rPr>
          <w:rFonts w:asciiTheme="minorEastAsia" w:hAnsiTheme="minorEastAsia" w:cs="新宋体" w:hint="eastAsia"/>
          <w:kern w:val="0"/>
          <w:sz w:val="28"/>
          <w:szCs w:val="28"/>
        </w:rPr>
        <w:t>后</w:t>
      </w:r>
      <w:r w:rsidRPr="002B601D">
        <w:rPr>
          <w:rFonts w:asciiTheme="minorEastAsia" w:hAnsiTheme="minorEastAsia" w:cs="新宋体"/>
          <w:kern w:val="0"/>
          <w:sz w:val="28"/>
          <w:szCs w:val="28"/>
        </w:rPr>
        <w:t>的</w:t>
      </w:r>
      <w:r w:rsidRPr="002B601D">
        <w:rPr>
          <w:rFonts w:asciiTheme="minorEastAsia" w:hAnsiTheme="minorEastAsia" w:cs="新宋体" w:hint="eastAsia"/>
          <w:kern w:val="0"/>
          <w:sz w:val="28"/>
          <w:szCs w:val="28"/>
        </w:rPr>
        <w:t>应急预案需</w:t>
      </w:r>
      <w:r w:rsidRPr="002B601D">
        <w:rPr>
          <w:rFonts w:asciiTheme="minorEastAsia" w:hAnsiTheme="minorEastAsia" w:cs="新宋体"/>
          <w:kern w:val="0"/>
          <w:sz w:val="28"/>
          <w:szCs w:val="28"/>
        </w:rPr>
        <w:t>报</w:t>
      </w:r>
      <w:r w:rsidRPr="002B601D">
        <w:rPr>
          <w:rFonts w:asciiTheme="minorEastAsia" w:hAnsiTheme="minorEastAsia" w:cs="新宋体" w:hint="eastAsia"/>
          <w:kern w:val="0"/>
          <w:sz w:val="28"/>
          <w:szCs w:val="28"/>
        </w:rPr>
        <w:t>樟树市环境保护局重新备案。</w:t>
      </w:r>
    </w:p>
    <w:p w:rsidR="00063AD2" w:rsidRPr="002B601D" w:rsidRDefault="00063AD2">
      <w:pPr>
        <w:snapToGrid w:val="0"/>
        <w:spacing w:line="360" w:lineRule="auto"/>
        <w:ind w:firstLineChars="200" w:firstLine="560"/>
        <w:rPr>
          <w:rFonts w:ascii="新宋体" w:eastAsia="新宋体" w:hAnsi="新宋体" w:cs="新宋体"/>
          <w:sz w:val="28"/>
          <w:szCs w:val="28"/>
        </w:rPr>
      </w:pPr>
    </w:p>
    <w:p w:rsidR="00063AD2" w:rsidRPr="002B601D" w:rsidRDefault="00063AD2">
      <w:pPr>
        <w:snapToGrid w:val="0"/>
        <w:spacing w:line="360" w:lineRule="auto"/>
        <w:ind w:firstLineChars="200" w:firstLine="560"/>
        <w:rPr>
          <w:rFonts w:ascii="新宋体" w:eastAsia="新宋体" w:hAnsi="新宋体" w:cs="新宋体"/>
          <w:sz w:val="28"/>
          <w:szCs w:val="28"/>
        </w:rPr>
      </w:pPr>
    </w:p>
    <w:p w:rsidR="00063AD2" w:rsidRPr="002B601D" w:rsidRDefault="00063AD2">
      <w:pPr>
        <w:snapToGrid w:val="0"/>
        <w:spacing w:line="360" w:lineRule="auto"/>
        <w:ind w:firstLineChars="200" w:firstLine="560"/>
        <w:rPr>
          <w:rFonts w:ascii="Times New Roman" w:hAnsi="Times New Roman" w:cs="Times New Roman"/>
          <w:kern w:val="18"/>
          <w:sz w:val="28"/>
          <w:szCs w:val="28"/>
        </w:rPr>
      </w:pPr>
    </w:p>
    <w:p w:rsidR="00063AD2" w:rsidRPr="002B601D" w:rsidRDefault="00063AD2">
      <w:pPr>
        <w:snapToGrid w:val="0"/>
        <w:spacing w:line="360" w:lineRule="auto"/>
        <w:ind w:firstLineChars="200" w:firstLine="560"/>
        <w:rPr>
          <w:rFonts w:ascii="Times New Roman" w:hAnsi="Times New Roman" w:cs="Times New Roman"/>
          <w:kern w:val="18"/>
          <w:sz w:val="28"/>
          <w:szCs w:val="28"/>
        </w:rPr>
      </w:pPr>
    </w:p>
    <w:p w:rsidR="00063AD2" w:rsidRPr="002B601D" w:rsidRDefault="00063AD2">
      <w:pPr>
        <w:snapToGrid w:val="0"/>
        <w:spacing w:line="360" w:lineRule="auto"/>
        <w:ind w:firstLineChars="200" w:firstLine="560"/>
        <w:rPr>
          <w:rFonts w:ascii="Times New Roman" w:hAnsi="Times New Roman" w:cs="Times New Roman"/>
          <w:kern w:val="18"/>
          <w:sz w:val="28"/>
          <w:szCs w:val="28"/>
        </w:rPr>
      </w:pPr>
    </w:p>
    <w:p w:rsidR="00063AD2" w:rsidRPr="002B601D" w:rsidRDefault="00063AD2">
      <w:pPr>
        <w:snapToGrid w:val="0"/>
        <w:spacing w:line="360" w:lineRule="auto"/>
        <w:ind w:firstLineChars="200" w:firstLine="560"/>
        <w:rPr>
          <w:rFonts w:ascii="Times New Roman" w:hAnsi="Times New Roman" w:cs="Times New Roman"/>
          <w:kern w:val="18"/>
          <w:sz w:val="28"/>
          <w:szCs w:val="28"/>
        </w:rPr>
      </w:pPr>
    </w:p>
    <w:p w:rsidR="00063AD2" w:rsidRPr="002B601D" w:rsidRDefault="00063AD2">
      <w:pPr>
        <w:snapToGrid w:val="0"/>
        <w:spacing w:line="360" w:lineRule="auto"/>
        <w:ind w:firstLineChars="200" w:firstLine="560"/>
        <w:rPr>
          <w:rFonts w:ascii="Times New Roman" w:hAnsi="Times New Roman" w:cs="Times New Roman"/>
          <w:kern w:val="18"/>
          <w:sz w:val="28"/>
          <w:szCs w:val="28"/>
        </w:rPr>
      </w:pPr>
    </w:p>
    <w:p w:rsidR="00063AD2" w:rsidRPr="002B601D" w:rsidRDefault="00063AD2">
      <w:pPr>
        <w:snapToGrid w:val="0"/>
        <w:spacing w:line="360" w:lineRule="auto"/>
        <w:ind w:firstLineChars="200" w:firstLine="560"/>
        <w:rPr>
          <w:rFonts w:ascii="Times New Roman" w:hAnsi="Times New Roman" w:cs="Times New Roman"/>
          <w:kern w:val="18"/>
          <w:sz w:val="28"/>
          <w:szCs w:val="28"/>
        </w:rPr>
      </w:pPr>
    </w:p>
    <w:p w:rsidR="00063AD2" w:rsidRPr="002B601D" w:rsidRDefault="00063AD2">
      <w:pPr>
        <w:snapToGrid w:val="0"/>
        <w:spacing w:line="360" w:lineRule="auto"/>
        <w:ind w:firstLineChars="200" w:firstLine="560"/>
        <w:rPr>
          <w:rFonts w:ascii="Times New Roman" w:hAnsi="Times New Roman" w:cs="Times New Roman"/>
          <w:kern w:val="18"/>
          <w:sz w:val="28"/>
          <w:szCs w:val="28"/>
        </w:rPr>
        <w:sectPr w:rsidR="00063AD2" w:rsidRPr="002B601D">
          <w:pgSz w:w="11906" w:h="16838"/>
          <w:pgMar w:top="1440" w:right="1800" w:bottom="1440" w:left="1800" w:header="851" w:footer="992" w:gutter="0"/>
          <w:cols w:space="425"/>
          <w:docGrid w:type="lines" w:linePitch="312"/>
        </w:sectPr>
      </w:pPr>
    </w:p>
    <w:p w:rsidR="00063AD2" w:rsidRPr="002B601D" w:rsidRDefault="00B3071D">
      <w:pPr>
        <w:snapToGrid w:val="0"/>
        <w:outlineLvl w:val="0"/>
        <w:rPr>
          <w:rFonts w:ascii="黑体" w:eastAsia="黑体" w:hAnsi="黑体"/>
          <w:sz w:val="32"/>
          <w:szCs w:val="32"/>
        </w:rPr>
      </w:pPr>
      <w:bookmarkStart w:id="263" w:name="_Toc530417163"/>
      <w:r w:rsidRPr="002B601D">
        <w:rPr>
          <w:rFonts w:ascii="黑体" w:eastAsia="黑体" w:hAnsi="黑体" w:hint="eastAsia"/>
          <w:sz w:val="32"/>
          <w:szCs w:val="32"/>
        </w:rPr>
        <w:lastRenderedPageBreak/>
        <w:t>附图</w:t>
      </w:r>
      <w:proofErr w:type="gramStart"/>
      <w:r w:rsidRPr="002B601D">
        <w:rPr>
          <w:rFonts w:ascii="黑体" w:eastAsia="黑体" w:hAnsi="黑体" w:hint="eastAsia"/>
          <w:sz w:val="32"/>
          <w:szCs w:val="32"/>
        </w:rPr>
        <w:t>一</w:t>
      </w:r>
      <w:proofErr w:type="gramEnd"/>
      <w:r w:rsidRPr="002B601D">
        <w:rPr>
          <w:rFonts w:ascii="黑体" w:eastAsia="黑体" w:hAnsi="黑体" w:hint="eastAsia"/>
          <w:sz w:val="32"/>
          <w:szCs w:val="32"/>
        </w:rPr>
        <w:t>：</w:t>
      </w:r>
      <w:r w:rsidRPr="002B601D">
        <w:rPr>
          <w:rFonts w:ascii="黑体" w:eastAsia="黑体" w:hAnsi="黑体"/>
          <w:sz w:val="32"/>
          <w:szCs w:val="32"/>
        </w:rPr>
        <w:t>污水、雨水管线图</w:t>
      </w:r>
      <w:bookmarkEnd w:id="263"/>
    </w:p>
    <w:p w:rsidR="00063AD2" w:rsidRPr="002B601D" w:rsidRDefault="00B3071D">
      <w:pPr>
        <w:adjustRightInd w:val="0"/>
        <w:snapToGrid w:val="0"/>
        <w:spacing w:line="360" w:lineRule="auto"/>
        <w:jc w:val="center"/>
        <w:rPr>
          <w:rFonts w:asciiTheme="minorEastAsia" w:hAnsiTheme="minorEastAsia" w:cs="新宋体"/>
          <w:kern w:val="0"/>
          <w:sz w:val="28"/>
          <w:szCs w:val="28"/>
        </w:rPr>
      </w:pPr>
      <w:r w:rsidRPr="002B601D">
        <w:rPr>
          <w:noProof/>
        </w:rPr>
        <w:drawing>
          <wp:inline distT="0" distB="0" distL="0" distR="0" wp14:anchorId="6CA61825" wp14:editId="3AF92513">
            <wp:extent cx="7799070" cy="5334000"/>
            <wp:effectExtent l="0" t="0" r="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209"/>
                    <a:stretch>
                      <a:fillRect/>
                    </a:stretch>
                  </pic:blipFill>
                  <pic:spPr>
                    <a:xfrm>
                      <a:off x="0" y="0"/>
                      <a:ext cx="7799696" cy="5334306"/>
                    </a:xfrm>
                    <a:prstGeom prst="rect">
                      <a:avLst/>
                    </a:prstGeom>
                  </pic:spPr>
                </pic:pic>
              </a:graphicData>
            </a:graphic>
          </wp:inline>
        </w:drawing>
      </w:r>
    </w:p>
    <w:p w:rsidR="00063AD2" w:rsidRPr="002B601D" w:rsidRDefault="00063AD2">
      <w:pPr>
        <w:snapToGrid w:val="0"/>
        <w:outlineLvl w:val="0"/>
        <w:rPr>
          <w:rFonts w:ascii="黑体" w:eastAsia="黑体" w:hAnsi="黑体"/>
          <w:sz w:val="36"/>
          <w:szCs w:val="36"/>
        </w:rPr>
        <w:sectPr w:rsidR="00063AD2" w:rsidRPr="002B601D">
          <w:pgSz w:w="16838" w:h="11906" w:orient="landscape"/>
          <w:pgMar w:top="1514" w:right="1440" w:bottom="1514" w:left="1440" w:header="851" w:footer="992" w:gutter="0"/>
          <w:cols w:space="425"/>
          <w:docGrid w:type="lines" w:linePitch="312"/>
        </w:sectPr>
      </w:pPr>
      <w:bookmarkStart w:id="264" w:name="_Toc530417164"/>
    </w:p>
    <w:p w:rsidR="00063AD2" w:rsidRPr="002B601D" w:rsidRDefault="00B3071D">
      <w:pPr>
        <w:snapToGrid w:val="0"/>
        <w:outlineLvl w:val="0"/>
        <w:rPr>
          <w:rFonts w:ascii="黑体" w:eastAsia="黑体" w:hAnsi="黑体"/>
          <w:sz w:val="36"/>
          <w:szCs w:val="36"/>
        </w:rPr>
      </w:pPr>
      <w:r w:rsidRPr="002B601D">
        <w:rPr>
          <w:rFonts w:ascii="黑体" w:eastAsia="黑体" w:hAnsi="黑体" w:hint="eastAsia"/>
          <w:sz w:val="36"/>
          <w:szCs w:val="36"/>
        </w:rPr>
        <w:lastRenderedPageBreak/>
        <w:t>附图</w:t>
      </w:r>
      <w:r w:rsidRPr="002B601D">
        <w:rPr>
          <w:rFonts w:ascii="黑体" w:eastAsia="黑体" w:hAnsi="黑体"/>
          <w:sz w:val="36"/>
          <w:szCs w:val="36"/>
        </w:rPr>
        <w:t>二：</w:t>
      </w:r>
      <w:r w:rsidRPr="002B601D">
        <w:rPr>
          <w:rFonts w:ascii="黑体" w:eastAsia="黑体" w:hAnsi="黑体" w:hint="eastAsia"/>
          <w:sz w:val="36"/>
          <w:szCs w:val="36"/>
        </w:rPr>
        <w:t>应急</w:t>
      </w:r>
      <w:r w:rsidRPr="002B601D">
        <w:rPr>
          <w:rFonts w:ascii="黑体" w:eastAsia="黑体" w:hAnsi="黑体"/>
          <w:sz w:val="36"/>
          <w:szCs w:val="36"/>
        </w:rPr>
        <w:t>援助路线</w:t>
      </w:r>
      <w:bookmarkEnd w:id="264"/>
    </w:p>
    <w:p w:rsidR="00063AD2" w:rsidRPr="002B601D" w:rsidRDefault="00B3071D">
      <w:pPr>
        <w:adjustRightInd w:val="0"/>
        <w:snapToGrid w:val="0"/>
        <w:spacing w:line="360" w:lineRule="auto"/>
        <w:jc w:val="center"/>
        <w:rPr>
          <w:rFonts w:asciiTheme="minorEastAsia" w:hAnsiTheme="minorEastAsia" w:cs="新宋体"/>
          <w:kern w:val="0"/>
          <w:sz w:val="28"/>
          <w:szCs w:val="28"/>
        </w:rPr>
      </w:pPr>
      <w:r w:rsidRPr="002B601D">
        <w:rPr>
          <w:rFonts w:asciiTheme="minorEastAsia" w:hAnsiTheme="minorEastAsia" w:cs="新宋体"/>
          <w:noProof/>
          <w:kern w:val="0"/>
          <w:sz w:val="28"/>
          <w:szCs w:val="28"/>
        </w:rPr>
        <w:drawing>
          <wp:inline distT="0" distB="0" distL="0" distR="0" wp14:anchorId="03101775" wp14:editId="1B6096E8">
            <wp:extent cx="5173980" cy="8510905"/>
            <wp:effectExtent l="0" t="0" r="0" b="0"/>
            <wp:docPr id="7" name="图片 7" descr="F:\环评\ZJ环评项目\2018年项目\应急预案\外部应急救援线路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F:\环评\ZJ环评项目\2018年项目\应急预案\外部应急救援线路图.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a:xfrm>
                      <a:off x="0" y="0"/>
                      <a:ext cx="5183429" cy="8526852"/>
                    </a:xfrm>
                    <a:prstGeom prst="rect">
                      <a:avLst/>
                    </a:prstGeom>
                    <a:noFill/>
                    <a:ln>
                      <a:noFill/>
                    </a:ln>
                  </pic:spPr>
                </pic:pic>
              </a:graphicData>
            </a:graphic>
          </wp:inline>
        </w:drawing>
      </w:r>
    </w:p>
    <w:p w:rsidR="00063AD2" w:rsidRPr="002B601D" w:rsidRDefault="00063AD2">
      <w:pPr>
        <w:snapToGrid w:val="0"/>
        <w:outlineLvl w:val="0"/>
        <w:rPr>
          <w:rFonts w:ascii="黑体" w:eastAsia="黑体" w:hAnsi="黑体"/>
          <w:sz w:val="32"/>
          <w:szCs w:val="32"/>
        </w:rPr>
        <w:sectPr w:rsidR="00063AD2" w:rsidRPr="002B601D">
          <w:pgSz w:w="11906" w:h="16838"/>
          <w:pgMar w:top="1440" w:right="1514" w:bottom="1440" w:left="1514" w:header="851" w:footer="992" w:gutter="0"/>
          <w:cols w:space="425"/>
          <w:docGrid w:type="lines" w:linePitch="312"/>
        </w:sectPr>
      </w:pPr>
      <w:bookmarkStart w:id="265" w:name="_Toc530417165"/>
    </w:p>
    <w:p w:rsidR="00063AD2" w:rsidRPr="002B601D" w:rsidRDefault="00B3071D">
      <w:pPr>
        <w:snapToGrid w:val="0"/>
        <w:outlineLvl w:val="0"/>
        <w:rPr>
          <w:rFonts w:ascii="黑体" w:eastAsia="黑体" w:hAnsi="黑体"/>
          <w:sz w:val="32"/>
          <w:szCs w:val="32"/>
        </w:rPr>
      </w:pPr>
      <w:r w:rsidRPr="002B601D">
        <w:rPr>
          <w:rFonts w:ascii="黑体" w:eastAsia="黑体" w:hAnsi="黑体" w:hint="eastAsia"/>
          <w:sz w:val="32"/>
          <w:szCs w:val="32"/>
        </w:rPr>
        <w:lastRenderedPageBreak/>
        <w:t>附图</w:t>
      </w:r>
      <w:r w:rsidRPr="002B601D">
        <w:rPr>
          <w:rFonts w:ascii="黑体" w:eastAsia="黑体" w:hAnsi="黑体"/>
          <w:sz w:val="32"/>
          <w:szCs w:val="32"/>
        </w:rPr>
        <w:t>三：</w:t>
      </w:r>
      <w:r w:rsidRPr="002B601D">
        <w:rPr>
          <w:rFonts w:ascii="黑体" w:eastAsia="黑体" w:hAnsi="黑体" w:hint="eastAsia"/>
          <w:sz w:val="32"/>
          <w:szCs w:val="32"/>
        </w:rPr>
        <w:t>应急疏散消防分布图</w:t>
      </w:r>
      <w:bookmarkEnd w:id="265"/>
    </w:p>
    <w:p w:rsidR="00063AD2" w:rsidRPr="002B601D" w:rsidRDefault="00063AD2">
      <w:pPr>
        <w:snapToGrid w:val="0"/>
        <w:rPr>
          <w:rFonts w:ascii="黑体" w:eastAsia="黑体" w:hAnsi="黑体"/>
          <w:sz w:val="32"/>
          <w:szCs w:val="32"/>
        </w:rPr>
      </w:pPr>
    </w:p>
    <w:p w:rsidR="00063AD2" w:rsidRPr="002B601D" w:rsidRDefault="00B3071D">
      <w:pPr>
        <w:snapToGrid w:val="0"/>
        <w:rPr>
          <w:rFonts w:ascii="黑体" w:eastAsia="黑体" w:hAnsi="黑体"/>
          <w:sz w:val="32"/>
          <w:szCs w:val="32"/>
        </w:rPr>
      </w:pPr>
      <w:r w:rsidRPr="002B601D">
        <w:rPr>
          <w:noProof/>
        </w:rPr>
        <mc:AlternateContent>
          <mc:Choice Requires="wps">
            <w:drawing>
              <wp:anchor distT="0" distB="0" distL="114300" distR="114300" simplePos="0" relativeHeight="251693056" behindDoc="0" locked="0" layoutInCell="1" allowOverlap="1" wp14:anchorId="638A0CFC" wp14:editId="42211410">
                <wp:simplePos x="0" y="0"/>
                <wp:positionH relativeFrom="column">
                  <wp:posOffset>4253230</wp:posOffset>
                </wp:positionH>
                <wp:positionV relativeFrom="paragraph">
                  <wp:posOffset>107950</wp:posOffset>
                </wp:positionV>
                <wp:extent cx="762635" cy="286385"/>
                <wp:effectExtent l="4445" t="4445" r="166370" b="661670"/>
                <wp:wrapNone/>
                <wp:docPr id="57" name="自选图形 81"/>
                <wp:cNvGraphicFramePr/>
                <a:graphic xmlns:a="http://schemas.openxmlformats.org/drawingml/2006/main">
                  <a:graphicData uri="http://schemas.microsoft.com/office/word/2010/wordprocessingShape">
                    <wps:wsp>
                      <wps:cNvSpPr/>
                      <wps:spPr>
                        <a:xfrm>
                          <a:off x="0" y="0"/>
                          <a:ext cx="762635" cy="286385"/>
                        </a:xfrm>
                        <a:prstGeom prst="wedgeRectCallout">
                          <a:avLst>
                            <a:gd name="adj1" fmla="val 68486"/>
                            <a:gd name="adj2" fmla="val 262861"/>
                          </a:avLst>
                        </a:prstGeom>
                        <a:solidFill>
                          <a:srgbClr val="FFFFFF"/>
                        </a:solidFill>
                        <a:ln w="9525" cap="flat" cmpd="sng">
                          <a:solidFill>
                            <a:srgbClr val="000000"/>
                          </a:solidFill>
                          <a:prstDash val="solid"/>
                          <a:miter/>
                          <a:headEnd type="none" w="med" len="med"/>
                          <a:tailEnd type="none" w="med" len="med"/>
                        </a:ln>
                      </wps:spPr>
                      <wps:txbx>
                        <w:txbxContent>
                          <w:p w:rsidR="001159A7" w:rsidRDefault="001159A7">
                            <w:r>
                              <w:rPr>
                                <w:rFonts w:hint="eastAsia"/>
                              </w:rPr>
                              <w:t>污水泵</w:t>
                            </w:r>
                          </w:p>
                        </w:txbxContent>
                      </wps:txbx>
                      <wps:bodyPr upright="1"/>
                    </wps:wsp>
                  </a:graphicData>
                </a:graphic>
              </wp:anchor>
            </w:drawing>
          </mc:Choice>
          <mc:Fallback>
            <w:pict>
              <v:shape id="自选图形 81" o:spid="_x0000_s1035" type="#_x0000_t61" style="position:absolute;left:0;text-align:left;margin-left:334.9pt;margin-top:8.5pt;width:60.05pt;height:22.5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" adj="25593,67578">
                <v:textbox>
                  <w:txbxContent>
                    <w:p w:rsidR="001159A7" w:rsidRDefault="001159A7">
                      <w:r>
                        <w:rPr>
                          <w:rFonts w:hint="eastAsia"/>
                        </w:rPr>
                        <w:t>污水泵</w:t>
                      </w:r>
                    </w:p>
                  </w:txbxContent>
                </v:textbox>
              </v:shape>
            </w:pict>
          </mc:Fallback>
        </mc:AlternateContent>
      </w:r>
      <w:r w:rsidRPr="002B601D">
        <w:rPr>
          <w:noProof/>
        </w:rPr>
        <mc:AlternateContent>
          <mc:Choice Requires="wps">
            <w:drawing>
              <wp:anchor distT="0" distB="0" distL="114300" distR="114300" simplePos="0" relativeHeight="251692032" behindDoc="0" locked="0" layoutInCell="1" allowOverlap="1" wp14:anchorId="0A0B6E9A" wp14:editId="739EB3AD">
                <wp:simplePos x="0" y="0"/>
                <wp:positionH relativeFrom="column">
                  <wp:posOffset>5133340</wp:posOffset>
                </wp:positionH>
                <wp:positionV relativeFrom="paragraph">
                  <wp:posOffset>956310</wp:posOffset>
                </wp:positionV>
                <wp:extent cx="89535" cy="78740"/>
                <wp:effectExtent l="4445" t="4445" r="20320" b="12065"/>
                <wp:wrapNone/>
                <wp:docPr id="56" name="椭圆 80"/>
                <wp:cNvGraphicFramePr/>
                <a:graphic xmlns:a="http://schemas.openxmlformats.org/drawingml/2006/main">
                  <a:graphicData uri="http://schemas.microsoft.com/office/word/2010/wordprocessingShape">
                    <wps:wsp>
                      <wps:cNvSpPr/>
                      <wps:spPr>
                        <a:xfrm>
                          <a:off x="0" y="0"/>
                          <a:ext cx="89535" cy="78740"/>
                        </a:xfrm>
                        <a:prstGeom prst="ellipse">
                          <a:avLst/>
                        </a:prstGeom>
                        <a:solidFill>
                          <a:srgbClr val="FF0000"/>
                        </a:solidFill>
                        <a:ln w="9525" cap="flat" cmpd="sng">
                          <a:solidFill>
                            <a:srgbClr val="000000"/>
                          </a:solidFill>
                          <a:prstDash val="solid"/>
                          <a:headEnd type="none" w="med" len="med"/>
                          <a:tailEnd type="none" w="med" len="med"/>
                        </a:ln>
                      </wps:spPr>
                      <wps:bodyPr upright="1"/>
                    </wps:wsp>
                  </a:graphicData>
                </a:graphic>
              </wp:anchor>
            </w:drawing>
          </mc:Choice>
          <mc:Fallback xmlns:wpsCustomData="http://www.wps.cn/officeDocument/2013/wpsCustomData" xmlns:w15="http://schemas.microsoft.com/office/word/2012/wordml">
            <w:pict>
              <v:shape id="椭圆 80" o:spid="_x0000_s1026" o:spt="3" type="#_x0000_t3" style="position:absolute;left:0pt;margin-left:404.2pt;margin-top:75.3pt;height:6.2pt;width:7.05pt;z-index:251692032;mso-width-relative:page;mso-height-relative:page;" fillcolor="#FF0000" filled="t" stroked="t" coordsize="21600,21600" o:gfxdata="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ZAMDT9kAAAALAQAA&#10;DwAAAAAAAAABACAAAAAiAAAAZHJzL2Rvd25yZXYueG1sUEsBAhQAFAAAAAgAh07iQM+mHNPfAQAA&#10;yAMAAA4AAAAAAAAAAQAgAAAAKAEAAGRycy9lMm9Eb2MueG1sUEsFBgAAAAAGAAYAWQEAAHkFAAAA&#10;AA==&#10;">
                <v:fill on="t" focussize="0,0"/>
                <v:stroke color="#000000" joinstyle="round"/>
                <v:imagedata o:title=""/>
                <o:lock v:ext="edit" aspectratio="f"/>
              </v:shape>
            </w:pict>
          </mc:Fallback>
        </mc:AlternateContent>
      </w:r>
      <w:r w:rsidRPr="002B601D">
        <w:rPr>
          <w:noProof/>
        </w:rPr>
        <mc:AlternateContent>
          <mc:Choice Requires="wps">
            <w:drawing>
              <wp:anchor distT="0" distB="0" distL="114300" distR="114300" simplePos="0" relativeHeight="251691008" behindDoc="0" locked="0" layoutInCell="1" allowOverlap="1" wp14:anchorId="2A5FFAB8" wp14:editId="3F223CE3">
                <wp:simplePos x="0" y="0"/>
                <wp:positionH relativeFrom="column">
                  <wp:posOffset>8382000</wp:posOffset>
                </wp:positionH>
                <wp:positionV relativeFrom="paragraph">
                  <wp:posOffset>2205990</wp:posOffset>
                </wp:positionV>
                <wp:extent cx="868680" cy="286385"/>
                <wp:effectExtent l="331470" t="4445" r="19050" b="90170"/>
                <wp:wrapNone/>
                <wp:docPr id="55" name="自选图形 79"/>
                <wp:cNvGraphicFramePr/>
                <a:graphic xmlns:a="http://schemas.openxmlformats.org/drawingml/2006/main">
                  <a:graphicData uri="http://schemas.microsoft.com/office/word/2010/wordprocessingShape">
                    <wps:wsp>
                      <wps:cNvSpPr/>
                      <wps:spPr>
                        <a:xfrm>
                          <a:off x="0" y="0"/>
                          <a:ext cx="868680" cy="286385"/>
                        </a:xfrm>
                        <a:prstGeom prst="wedgeRectCallout">
                          <a:avLst>
                            <a:gd name="adj1" fmla="val -84208"/>
                            <a:gd name="adj2" fmla="val 74833"/>
                          </a:avLst>
                        </a:prstGeom>
                        <a:solidFill>
                          <a:srgbClr val="FFFFFF"/>
                        </a:solidFill>
                        <a:ln w="9525" cap="flat" cmpd="sng">
                          <a:solidFill>
                            <a:srgbClr val="000000"/>
                          </a:solidFill>
                          <a:prstDash val="solid"/>
                          <a:miter/>
                          <a:headEnd type="none" w="med" len="med"/>
                          <a:tailEnd type="none" w="med" len="med"/>
                        </a:ln>
                      </wps:spPr>
                      <wps:txbx>
                        <w:txbxContent>
                          <w:p w:rsidR="001159A7" w:rsidRDefault="001159A7">
                            <w:r>
                              <w:rPr>
                                <w:rFonts w:hint="eastAsia"/>
                              </w:rPr>
                              <w:t>蒸汽总阀门</w:t>
                            </w:r>
                          </w:p>
                        </w:txbxContent>
                      </wps:txbx>
                      <wps:bodyPr upright="1"/>
                    </wps:wsp>
                  </a:graphicData>
                </a:graphic>
              </wp:anchor>
            </w:drawing>
          </mc:Choice>
          <mc:Fallback>
            <w:pict>
              <v:shape id="自选图形 79" o:spid="_x0000_s1036" type="#_x0000_t61" style="position:absolute;left:0;text-align:left;margin-left:660pt;margin-top:173.7pt;width:68.4pt;height:22.55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" adj="-7389,26964">
                <v:textbox>
                  <w:txbxContent>
                    <w:p w:rsidR="001159A7" w:rsidRDefault="001159A7">
                      <w:r>
                        <w:rPr>
                          <w:rFonts w:hint="eastAsia"/>
                        </w:rPr>
                        <w:t>蒸汽总阀门</w:t>
                      </w:r>
                    </w:p>
                  </w:txbxContent>
                </v:textbox>
              </v:shape>
            </w:pict>
          </mc:Fallback>
        </mc:AlternateContent>
      </w:r>
      <w:r w:rsidRPr="002B601D">
        <w:rPr>
          <w:noProof/>
        </w:rPr>
        <mc:AlternateContent>
          <mc:Choice Requires="wps">
            <w:drawing>
              <wp:anchor distT="0" distB="0" distL="114300" distR="114300" simplePos="0" relativeHeight="251689984" behindDoc="0" locked="0" layoutInCell="1" allowOverlap="1" wp14:anchorId="1F86945A" wp14:editId="08F609E7">
                <wp:simplePos x="0" y="0"/>
                <wp:positionH relativeFrom="column">
                  <wp:posOffset>8022590</wp:posOffset>
                </wp:positionH>
                <wp:positionV relativeFrom="paragraph">
                  <wp:posOffset>2559685</wp:posOffset>
                </wp:positionV>
                <wp:extent cx="89535" cy="78740"/>
                <wp:effectExtent l="4445" t="4445" r="20320" b="12065"/>
                <wp:wrapNone/>
                <wp:docPr id="54" name="椭圆 78"/>
                <wp:cNvGraphicFramePr/>
                <a:graphic xmlns:a="http://schemas.openxmlformats.org/drawingml/2006/main">
                  <a:graphicData uri="http://schemas.microsoft.com/office/word/2010/wordprocessingShape">
                    <wps:wsp>
                      <wps:cNvSpPr/>
                      <wps:spPr>
                        <a:xfrm>
                          <a:off x="0" y="0"/>
                          <a:ext cx="89535" cy="78740"/>
                        </a:xfrm>
                        <a:prstGeom prst="ellipse">
                          <a:avLst/>
                        </a:prstGeom>
                        <a:solidFill>
                          <a:srgbClr val="FF0000"/>
                        </a:solidFill>
                        <a:ln w="9525" cap="flat" cmpd="sng">
                          <a:solidFill>
                            <a:srgbClr val="000000"/>
                          </a:solidFill>
                          <a:prstDash val="solid"/>
                          <a:headEnd type="none" w="med" len="med"/>
                          <a:tailEnd type="none" w="med" len="med"/>
                        </a:ln>
                      </wps:spPr>
                      <wps:bodyPr upright="1"/>
                    </wps:wsp>
                  </a:graphicData>
                </a:graphic>
              </wp:anchor>
            </w:drawing>
          </mc:Choice>
          <mc:Fallback xmlns:wpsCustomData="http://www.wps.cn/officeDocument/2013/wpsCustomData" xmlns:w15="http://schemas.microsoft.com/office/word/2012/wordml">
            <w:pict>
              <v:shape id="椭圆 78" o:spid="_x0000_s1026" o:spt="3" type="#_x0000_t3" style="position:absolute;left:0pt;margin-left:631.7pt;margin-top:201.55pt;height:6.2pt;width:7.05pt;z-index:251689984;mso-width-relative:page;mso-height-relative:page;" fillcolor="#FF0000" filled="t" stroked="t" coordsize="21600,21600" o:gfxdata="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B88qOx2gAAAA0B&#10;AAAPAAAAAAAAAAEAIAAAACIAAABkcnMvZG93bnJldi54bWxQSwECFAAUAAAACACHTuJAIf8fYOAB&#10;AADIAwAADgAAAAAAAAABACAAAAApAQAAZHJzL2Uyb0RvYy54bWxQSwUGAAAAAAYABgBZAQAAewUA&#10;AAAA&#10;">
                <v:fill on="t" focussize="0,0"/>
                <v:stroke color="#000000" joinstyle="round"/>
                <v:imagedata o:title=""/>
                <o:lock v:ext="edit" aspectratio="f"/>
              </v:shape>
            </w:pict>
          </mc:Fallback>
        </mc:AlternateContent>
      </w:r>
      <w:r w:rsidRPr="002B601D">
        <w:rPr>
          <w:noProof/>
        </w:rPr>
        <mc:AlternateContent>
          <mc:Choice Requires="wps">
            <w:drawing>
              <wp:anchor distT="0" distB="0" distL="114300" distR="114300" simplePos="0" relativeHeight="251688960" behindDoc="0" locked="0" layoutInCell="1" allowOverlap="1" wp14:anchorId="61E6A826" wp14:editId="68CDB3B6">
                <wp:simplePos x="0" y="0"/>
                <wp:positionH relativeFrom="column">
                  <wp:posOffset>8168005</wp:posOffset>
                </wp:positionH>
                <wp:positionV relativeFrom="paragraph">
                  <wp:posOffset>3463925</wp:posOffset>
                </wp:positionV>
                <wp:extent cx="762635" cy="286385"/>
                <wp:effectExtent l="323850" t="4445" r="18415" b="13970"/>
                <wp:wrapNone/>
                <wp:docPr id="53" name="自选图形 77"/>
                <wp:cNvGraphicFramePr/>
                <a:graphic xmlns:a="http://schemas.openxmlformats.org/drawingml/2006/main">
                  <a:graphicData uri="http://schemas.microsoft.com/office/word/2010/wordprocessingShape">
                    <wps:wsp>
                      <wps:cNvSpPr/>
                      <wps:spPr>
                        <a:xfrm>
                          <a:off x="0" y="0"/>
                          <a:ext cx="762635" cy="286385"/>
                        </a:xfrm>
                        <a:prstGeom prst="wedgeRectCallout">
                          <a:avLst>
                            <a:gd name="adj1" fmla="val -87468"/>
                            <a:gd name="adj2" fmla="val -32926"/>
                          </a:avLst>
                        </a:prstGeom>
                        <a:solidFill>
                          <a:srgbClr val="FFFFFF"/>
                        </a:solidFill>
                        <a:ln w="9525" cap="flat" cmpd="sng">
                          <a:solidFill>
                            <a:srgbClr val="000000"/>
                          </a:solidFill>
                          <a:prstDash val="solid"/>
                          <a:miter/>
                          <a:headEnd type="none" w="med" len="med"/>
                          <a:tailEnd type="none" w="med" len="med"/>
                        </a:ln>
                      </wps:spPr>
                      <wps:txbx>
                        <w:txbxContent>
                          <w:p w:rsidR="001159A7" w:rsidRDefault="001159A7">
                            <w:r>
                              <w:rPr>
                                <w:rFonts w:hint="eastAsia"/>
                              </w:rPr>
                              <w:t>雨水阀门</w:t>
                            </w:r>
                          </w:p>
                        </w:txbxContent>
                      </wps:txbx>
                      <wps:bodyPr upright="1"/>
                    </wps:wsp>
                  </a:graphicData>
                </a:graphic>
              </wp:anchor>
            </w:drawing>
          </mc:Choice>
          <mc:Fallback>
            <w:pict>
              <v:shape id="自选图形 77" o:spid="_x0000_s1037" type="#_x0000_t61" style="position:absolute;left:0;text-align:left;margin-left:643.15pt;margin-top:272.75pt;width:60.05pt;height:22.55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" adj="-8093,3688">
                <v:textbox>
                  <w:txbxContent>
                    <w:p w:rsidR="001159A7" w:rsidRDefault="001159A7">
                      <w:r>
                        <w:rPr>
                          <w:rFonts w:hint="eastAsia"/>
                        </w:rPr>
                        <w:t>雨水阀门</w:t>
                      </w:r>
                    </w:p>
                  </w:txbxContent>
                </v:textbox>
              </v:shape>
            </w:pict>
          </mc:Fallback>
        </mc:AlternateContent>
      </w:r>
      <w:r w:rsidRPr="002B601D">
        <w:rPr>
          <w:noProof/>
        </w:rPr>
        <mc:AlternateContent>
          <mc:Choice Requires="wps">
            <w:drawing>
              <wp:anchor distT="0" distB="0" distL="114300" distR="114300" simplePos="0" relativeHeight="251687936" behindDoc="0" locked="0" layoutInCell="1" allowOverlap="1" wp14:anchorId="36743B43" wp14:editId="241253A1">
                <wp:simplePos x="0" y="0"/>
                <wp:positionH relativeFrom="column">
                  <wp:posOffset>7825740</wp:posOffset>
                </wp:positionH>
                <wp:positionV relativeFrom="paragraph">
                  <wp:posOffset>3463925</wp:posOffset>
                </wp:positionV>
                <wp:extent cx="89535" cy="78740"/>
                <wp:effectExtent l="4445" t="4445" r="20320" b="12065"/>
                <wp:wrapNone/>
                <wp:docPr id="52" name="椭圆 76"/>
                <wp:cNvGraphicFramePr/>
                <a:graphic xmlns:a="http://schemas.openxmlformats.org/drawingml/2006/main">
                  <a:graphicData uri="http://schemas.microsoft.com/office/word/2010/wordprocessingShape">
                    <wps:wsp>
                      <wps:cNvSpPr/>
                      <wps:spPr>
                        <a:xfrm>
                          <a:off x="0" y="0"/>
                          <a:ext cx="89535" cy="78740"/>
                        </a:xfrm>
                        <a:prstGeom prst="ellipse">
                          <a:avLst/>
                        </a:prstGeom>
                        <a:solidFill>
                          <a:srgbClr val="FF0000"/>
                        </a:solidFill>
                        <a:ln w="9525" cap="flat" cmpd="sng">
                          <a:solidFill>
                            <a:srgbClr val="000000"/>
                          </a:solidFill>
                          <a:prstDash val="solid"/>
                          <a:headEnd type="none" w="med" len="med"/>
                          <a:tailEnd type="none" w="med" len="med"/>
                        </a:ln>
                      </wps:spPr>
                      <wps:bodyPr upright="1"/>
                    </wps:wsp>
                  </a:graphicData>
                </a:graphic>
              </wp:anchor>
            </w:drawing>
          </mc:Choice>
          <mc:Fallback xmlns:wpsCustomData="http://www.wps.cn/officeDocument/2013/wpsCustomData" xmlns:w15="http://schemas.microsoft.com/office/word/2012/wordml">
            <w:pict>
              <v:shape id="椭圆 76" o:spid="_x0000_s1026" o:spt="3" type="#_x0000_t3" style="position:absolute;left:0pt;margin-left:616.2pt;margin-top:272.75pt;height:6.2pt;width:7.05pt;z-index:251687936;mso-width-relative:page;mso-height-relative:page;" fillcolor="#FF0000" filled="t" stroked="t" coordsize="21600,21600" o:gfxdata="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ASbKhE2gAAAA0B&#10;AAAPAAAAAAAAAAEAIAAAACIAAABkcnMvZG93bnJldi54bWxQSwECFAAUAAAACACHTuJAiEHl2+AB&#10;AADIAwAADgAAAAAAAAABACAAAAApAQAAZHJzL2Uyb0RvYy54bWxQSwUGAAAAAAYABgBZAQAAewUA&#10;AAAA&#10;">
                <v:fill on="t" focussize="0,0"/>
                <v:stroke color="#000000" joinstyle="round"/>
                <v:imagedata o:title=""/>
                <o:lock v:ext="edit" aspectratio="f"/>
              </v:shape>
            </w:pict>
          </mc:Fallback>
        </mc:AlternateContent>
      </w:r>
      <w:r w:rsidRPr="002B601D">
        <w:rPr>
          <w:noProof/>
        </w:rPr>
        <mc:AlternateContent>
          <mc:Choice Requires="wps">
            <w:drawing>
              <wp:anchor distT="0" distB="0" distL="114300" distR="114300" simplePos="0" relativeHeight="251686912" behindDoc="0" locked="0" layoutInCell="1" allowOverlap="1" wp14:anchorId="6E1F1C9B" wp14:editId="3A994D56">
                <wp:simplePos x="0" y="0"/>
                <wp:positionH relativeFrom="column">
                  <wp:posOffset>8168005</wp:posOffset>
                </wp:positionH>
                <wp:positionV relativeFrom="paragraph">
                  <wp:posOffset>2963545</wp:posOffset>
                </wp:positionV>
                <wp:extent cx="998220" cy="286385"/>
                <wp:effectExtent l="331470" t="5080" r="22860" b="89535"/>
                <wp:wrapNone/>
                <wp:docPr id="51" name="自选图形 75"/>
                <wp:cNvGraphicFramePr/>
                <a:graphic xmlns:a="http://schemas.openxmlformats.org/drawingml/2006/main">
                  <a:graphicData uri="http://schemas.microsoft.com/office/word/2010/wordprocessingShape">
                    <wps:wsp>
                      <wps:cNvSpPr/>
                      <wps:spPr>
                        <a:xfrm>
                          <a:off x="0" y="0"/>
                          <a:ext cx="998220" cy="286385"/>
                        </a:xfrm>
                        <a:prstGeom prst="wedgeRectCallout">
                          <a:avLst>
                            <a:gd name="adj1" fmla="val -79773"/>
                            <a:gd name="adj2" fmla="val 74833"/>
                          </a:avLst>
                        </a:prstGeom>
                        <a:solidFill>
                          <a:srgbClr val="FFFFFF"/>
                        </a:solidFill>
                        <a:ln w="9525" cap="flat" cmpd="sng">
                          <a:solidFill>
                            <a:srgbClr val="000000"/>
                          </a:solidFill>
                          <a:prstDash val="solid"/>
                          <a:miter/>
                          <a:headEnd type="none" w="med" len="med"/>
                          <a:tailEnd type="none" w="med" len="med"/>
                        </a:ln>
                      </wps:spPr>
                      <wps:txbx>
                        <w:txbxContent>
                          <w:p w:rsidR="001159A7" w:rsidRDefault="001159A7">
                            <w:r>
                              <w:rPr>
                                <w:rFonts w:hint="eastAsia"/>
                              </w:rPr>
                              <w:t>自来水总阀门</w:t>
                            </w:r>
                          </w:p>
                        </w:txbxContent>
                      </wps:txbx>
                      <wps:bodyPr upright="1"/>
                    </wps:wsp>
                  </a:graphicData>
                </a:graphic>
              </wp:anchor>
            </w:drawing>
          </mc:Choice>
          <mc:Fallback>
            <w:pict>
              <v:shape id="自选图形 75" o:spid="_x0000_s1038" type="#_x0000_t61" style="position:absolute;left:0;text-align:left;margin-left:643.15pt;margin-top:233.35pt;width:78.6pt;height:22.5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" adj="-6431,26964">
                <v:textbox>
                  <w:txbxContent>
                    <w:p w:rsidR="001159A7" w:rsidRDefault="001159A7">
                      <w:r>
                        <w:rPr>
                          <w:rFonts w:hint="eastAsia"/>
                        </w:rPr>
                        <w:t>自来水总阀门</w:t>
                      </w:r>
                    </w:p>
                  </w:txbxContent>
                </v:textbox>
              </v:shape>
            </w:pict>
          </mc:Fallback>
        </mc:AlternateContent>
      </w:r>
      <w:r w:rsidRPr="002B601D">
        <w:rPr>
          <w:noProof/>
        </w:rPr>
        <mc:AlternateContent>
          <mc:Choice Requires="wps">
            <w:drawing>
              <wp:anchor distT="0" distB="0" distL="114300" distR="114300" simplePos="0" relativeHeight="251685888" behindDoc="0" locked="0" layoutInCell="1" allowOverlap="1" wp14:anchorId="2638ACCB" wp14:editId="6749A556">
                <wp:simplePos x="0" y="0"/>
                <wp:positionH relativeFrom="column">
                  <wp:posOffset>7825740</wp:posOffset>
                </wp:positionH>
                <wp:positionV relativeFrom="paragraph">
                  <wp:posOffset>3311525</wp:posOffset>
                </wp:positionV>
                <wp:extent cx="89535" cy="78740"/>
                <wp:effectExtent l="4445" t="4445" r="20320" b="12065"/>
                <wp:wrapNone/>
                <wp:docPr id="50" name="椭圆 74"/>
                <wp:cNvGraphicFramePr/>
                <a:graphic xmlns:a="http://schemas.openxmlformats.org/drawingml/2006/main">
                  <a:graphicData uri="http://schemas.microsoft.com/office/word/2010/wordprocessingShape">
                    <wps:wsp>
                      <wps:cNvSpPr/>
                      <wps:spPr>
                        <a:xfrm>
                          <a:off x="0" y="0"/>
                          <a:ext cx="89535" cy="78740"/>
                        </a:xfrm>
                        <a:prstGeom prst="ellipse">
                          <a:avLst/>
                        </a:prstGeom>
                        <a:solidFill>
                          <a:srgbClr val="FF0000"/>
                        </a:solidFill>
                        <a:ln w="9525" cap="flat" cmpd="sng">
                          <a:solidFill>
                            <a:srgbClr val="000000"/>
                          </a:solidFill>
                          <a:prstDash val="solid"/>
                          <a:headEnd type="none" w="med" len="med"/>
                          <a:tailEnd type="none" w="med" len="med"/>
                        </a:ln>
                      </wps:spPr>
                      <wps:bodyPr upright="1"/>
                    </wps:wsp>
                  </a:graphicData>
                </a:graphic>
              </wp:anchor>
            </w:drawing>
          </mc:Choice>
          <mc:Fallback xmlns:wpsCustomData="http://www.wps.cn/officeDocument/2013/wpsCustomData" xmlns:w15="http://schemas.microsoft.com/office/word/2012/wordml">
            <w:pict>
              <v:shape id="椭圆 74" o:spid="_x0000_s1026" o:spt="3" type="#_x0000_t3" style="position:absolute;left:0pt;margin-left:616.2pt;margin-top:260.75pt;height:6.2pt;width:7.05pt;z-index:251685888;mso-width-relative:page;mso-height-relative:page;" fillcolor="#FF0000" filled="t" stroked="t" coordsize="21600,21600" o:gfxdata="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B4y1RI2gAAAA0B&#10;AAAPAAAAAAAAAAEAIAAAACIAAABkcnMvZG93bnJldi54bWxQSwECFAAUAAAACACHTuJAxHbq0OAB&#10;AADIAwAADgAAAAAAAAABACAAAAApAQAAZHJzL2Uyb0RvYy54bWxQSwUGAAAAAAYABgBZAQAAewUA&#10;AAAA&#10;">
                <v:fill on="t" focussize="0,0"/>
                <v:stroke color="#000000" joinstyle="round"/>
                <v:imagedata o:title=""/>
                <o:lock v:ext="edit" aspectratio="f"/>
              </v:shape>
            </w:pict>
          </mc:Fallback>
        </mc:AlternateContent>
      </w:r>
      <w:r w:rsidRPr="002B601D">
        <w:rPr>
          <w:noProof/>
        </w:rPr>
        <w:drawing>
          <wp:inline distT="0" distB="0" distL="0" distR="0" wp14:anchorId="0F58B9EC" wp14:editId="59E158DE">
            <wp:extent cx="8876665" cy="4093845"/>
            <wp:effectExtent l="0" t="0" r="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211"/>
                    <a:stretch>
                      <a:fillRect/>
                    </a:stretch>
                  </pic:blipFill>
                  <pic:spPr>
                    <a:xfrm>
                      <a:off x="0" y="0"/>
                      <a:ext cx="8877037" cy="4094328"/>
                    </a:xfrm>
                    <a:prstGeom prst="rect">
                      <a:avLst/>
                    </a:prstGeom>
                  </pic:spPr>
                </pic:pic>
              </a:graphicData>
            </a:graphic>
          </wp:inline>
        </w:drawing>
      </w:r>
    </w:p>
    <w:p w:rsidR="00063AD2" w:rsidRPr="002B601D" w:rsidRDefault="00063AD2">
      <w:pPr>
        <w:adjustRightInd w:val="0"/>
        <w:snapToGrid w:val="0"/>
        <w:spacing w:line="360" w:lineRule="auto"/>
        <w:jc w:val="center"/>
      </w:pPr>
    </w:p>
    <w:p w:rsidR="00063AD2" w:rsidRPr="002B601D" w:rsidRDefault="00063AD2">
      <w:pPr>
        <w:adjustRightInd w:val="0"/>
        <w:snapToGrid w:val="0"/>
        <w:spacing w:line="360" w:lineRule="auto"/>
        <w:jc w:val="center"/>
      </w:pPr>
    </w:p>
    <w:p w:rsidR="00063AD2" w:rsidRPr="002B601D" w:rsidRDefault="00B3071D">
      <w:pPr>
        <w:snapToGrid w:val="0"/>
        <w:outlineLvl w:val="0"/>
        <w:rPr>
          <w:rFonts w:ascii="黑体" w:eastAsia="黑体" w:hAnsi="黑体"/>
          <w:sz w:val="32"/>
          <w:szCs w:val="32"/>
        </w:rPr>
      </w:pPr>
      <w:bookmarkStart w:id="266" w:name="_Toc530417166"/>
      <w:r w:rsidRPr="002B601D">
        <w:rPr>
          <w:rFonts w:ascii="黑体" w:eastAsia="黑体" w:hAnsi="黑体" w:hint="eastAsia"/>
          <w:sz w:val="32"/>
          <w:szCs w:val="32"/>
        </w:rPr>
        <w:lastRenderedPageBreak/>
        <w:t>附图</w:t>
      </w:r>
      <w:r w:rsidRPr="002B601D">
        <w:rPr>
          <w:rFonts w:ascii="黑体" w:eastAsia="黑体" w:hAnsi="黑体"/>
          <w:sz w:val="32"/>
          <w:szCs w:val="32"/>
        </w:rPr>
        <w:t>四：</w:t>
      </w:r>
      <w:r w:rsidRPr="002B601D">
        <w:rPr>
          <w:rFonts w:ascii="黑体" w:eastAsia="黑体" w:hAnsi="黑体" w:hint="eastAsia"/>
          <w:sz w:val="32"/>
          <w:szCs w:val="32"/>
        </w:rPr>
        <w:t>重要目标及危险源分布图</w:t>
      </w:r>
      <w:bookmarkEnd w:id="266"/>
    </w:p>
    <w:p w:rsidR="00063AD2" w:rsidRPr="002B601D" w:rsidRDefault="00063AD2">
      <w:pPr>
        <w:snapToGrid w:val="0"/>
        <w:rPr>
          <w:rFonts w:ascii="黑体" w:eastAsia="黑体" w:hAnsi="黑体"/>
          <w:sz w:val="32"/>
          <w:szCs w:val="32"/>
        </w:rPr>
      </w:pPr>
    </w:p>
    <w:p w:rsidR="00063AD2" w:rsidRPr="002B601D" w:rsidRDefault="00B3071D">
      <w:pPr>
        <w:snapToGrid w:val="0"/>
        <w:rPr>
          <w:rFonts w:ascii="黑体" w:eastAsia="黑体" w:hAnsi="黑体"/>
          <w:sz w:val="32"/>
          <w:szCs w:val="32"/>
        </w:rPr>
      </w:pPr>
      <w:r w:rsidRPr="002B601D">
        <w:rPr>
          <w:noProof/>
        </w:rPr>
        <mc:AlternateContent>
          <mc:Choice Requires="wps">
            <w:drawing>
              <wp:anchor distT="0" distB="0" distL="114300" distR="114300" simplePos="0" relativeHeight="251664384" behindDoc="0" locked="0" layoutInCell="1" allowOverlap="1" wp14:anchorId="351B1716" wp14:editId="6B518A0C">
                <wp:simplePos x="0" y="0"/>
                <wp:positionH relativeFrom="column">
                  <wp:posOffset>4832350</wp:posOffset>
                </wp:positionH>
                <wp:positionV relativeFrom="paragraph">
                  <wp:posOffset>167640</wp:posOffset>
                </wp:positionV>
                <wp:extent cx="784860" cy="264795"/>
                <wp:effectExtent l="4445" t="4445" r="10795" b="397510"/>
                <wp:wrapNone/>
                <wp:docPr id="34" name="自选图形 17"/>
                <wp:cNvGraphicFramePr/>
                <a:graphic xmlns:a="http://schemas.openxmlformats.org/drawingml/2006/main">
                  <a:graphicData uri="http://schemas.microsoft.com/office/word/2010/wordprocessingShape">
                    <wps:wsp>
                      <wps:cNvSpPr/>
                      <wps:spPr>
                        <a:xfrm>
                          <a:off x="0" y="0"/>
                          <a:ext cx="784860" cy="264795"/>
                        </a:xfrm>
                        <a:prstGeom prst="wedgeRectCallout">
                          <a:avLst>
                            <a:gd name="adj1" fmla="val 1861"/>
                            <a:gd name="adj2" fmla="val 190046"/>
                          </a:avLst>
                        </a:prstGeom>
                        <a:solidFill>
                          <a:srgbClr val="FFFF00"/>
                        </a:solidFill>
                        <a:ln w="9525" cap="flat" cmpd="sng">
                          <a:solidFill>
                            <a:srgbClr val="000000"/>
                          </a:solidFill>
                          <a:prstDash val="solid"/>
                          <a:miter/>
                          <a:headEnd type="none" w="med" len="med"/>
                          <a:tailEnd type="none" w="med" len="med"/>
                        </a:ln>
                      </wps:spPr>
                      <wps:txbx>
                        <w:txbxContent>
                          <w:p w:rsidR="001159A7" w:rsidRDefault="001159A7">
                            <w:pPr>
                              <w:adjustRightInd w:val="0"/>
                              <w:snapToGrid w:val="0"/>
                              <w:rPr>
                                <w:szCs w:val="21"/>
                              </w:rPr>
                            </w:pPr>
                            <w:r>
                              <w:rPr>
                                <w:rFonts w:hint="eastAsia"/>
                                <w:szCs w:val="21"/>
                              </w:rPr>
                              <w:t>4</w:t>
                            </w:r>
                            <w:r>
                              <w:rPr>
                                <w:rFonts w:hint="eastAsia"/>
                                <w:szCs w:val="21"/>
                              </w:rPr>
                              <w:t>号目标</w:t>
                            </w:r>
                          </w:p>
                        </w:txbxContent>
                      </wps:txbx>
                      <wps:bodyPr upright="1"/>
                    </wps:wsp>
                  </a:graphicData>
                </a:graphic>
              </wp:anchor>
            </w:drawing>
          </mc:Choice>
          <mc:Fallback>
            <w:pict>
              <v:shape id="自选图形 17" o:spid="_x0000_s1039" type="#_x0000_t61" style="position:absolute;left:0;text-align:left;margin-left:380.5pt;margin-top:13.2pt;width:61.8pt;height:20.8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" adj="11202,51850" fillcolor="yellow">
                <v:textbox>
                  <w:txbxContent>
                    <w:p w:rsidR="001159A7" w:rsidRDefault="001159A7">
                      <w:pPr>
                        <w:adjustRightInd w:val="0"/>
                        <w:snapToGrid w:val="0"/>
                        <w:rPr>
                          <w:szCs w:val="21"/>
                        </w:rPr>
                      </w:pPr>
                      <w:r>
                        <w:rPr>
                          <w:rFonts w:hint="eastAsia"/>
                          <w:szCs w:val="21"/>
                        </w:rPr>
                        <w:t>4</w:t>
                      </w:r>
                      <w:r>
                        <w:rPr>
                          <w:rFonts w:hint="eastAsia"/>
                          <w:szCs w:val="21"/>
                        </w:rPr>
                        <w:t>号目标</w:t>
                      </w:r>
                    </w:p>
                  </w:txbxContent>
                </v:textbox>
              </v:shape>
            </w:pict>
          </mc:Fallback>
        </mc:AlternateContent>
      </w:r>
    </w:p>
    <w:p w:rsidR="00063AD2" w:rsidRPr="002B601D" w:rsidRDefault="00B3071D">
      <w:pPr>
        <w:snapToGrid w:val="0"/>
        <w:jc w:val="center"/>
        <w:rPr>
          <w:rFonts w:ascii="黑体" w:eastAsia="黑体" w:hAnsi="黑体"/>
          <w:sz w:val="36"/>
          <w:szCs w:val="36"/>
        </w:rPr>
      </w:pPr>
      <w:r w:rsidRPr="002B601D">
        <w:rPr>
          <w:noProof/>
        </w:rPr>
        <mc:AlternateContent>
          <mc:Choice Requires="wps">
            <w:drawing>
              <wp:anchor distT="0" distB="0" distL="114300" distR="114300" simplePos="0" relativeHeight="251663360" behindDoc="0" locked="0" layoutInCell="1" allowOverlap="1" wp14:anchorId="3229CD25" wp14:editId="08AFD5BE">
                <wp:simplePos x="0" y="0"/>
                <wp:positionH relativeFrom="column">
                  <wp:posOffset>6575425</wp:posOffset>
                </wp:positionH>
                <wp:positionV relativeFrom="paragraph">
                  <wp:posOffset>2006600</wp:posOffset>
                </wp:positionV>
                <wp:extent cx="1033145" cy="264795"/>
                <wp:effectExtent l="4445" t="276860" r="10160" b="10795"/>
                <wp:wrapNone/>
                <wp:docPr id="33" name="自选图形 16"/>
                <wp:cNvGraphicFramePr/>
                <a:graphic xmlns:a="http://schemas.openxmlformats.org/drawingml/2006/main">
                  <a:graphicData uri="http://schemas.microsoft.com/office/word/2010/wordprocessingShape">
                    <wps:wsp>
                      <wps:cNvSpPr/>
                      <wps:spPr>
                        <a:xfrm>
                          <a:off x="0" y="0"/>
                          <a:ext cx="1033145" cy="264795"/>
                        </a:xfrm>
                        <a:prstGeom prst="wedgeRectCallout">
                          <a:avLst>
                            <a:gd name="adj1" fmla="val -29102"/>
                            <a:gd name="adj2" fmla="val -150241"/>
                          </a:avLst>
                        </a:prstGeom>
                        <a:solidFill>
                          <a:srgbClr val="FFFF00"/>
                        </a:solidFill>
                        <a:ln w="9525" cap="flat" cmpd="sng">
                          <a:solidFill>
                            <a:srgbClr val="000000"/>
                          </a:solidFill>
                          <a:prstDash val="solid"/>
                          <a:miter/>
                          <a:headEnd type="none" w="med" len="med"/>
                          <a:tailEnd type="none" w="med" len="med"/>
                        </a:ln>
                      </wps:spPr>
                      <wps:txbx>
                        <w:txbxContent>
                          <w:p w:rsidR="001159A7" w:rsidRDefault="001159A7">
                            <w:pPr>
                              <w:adjustRightInd w:val="0"/>
                              <w:snapToGrid w:val="0"/>
                              <w:rPr>
                                <w:szCs w:val="21"/>
                              </w:rPr>
                            </w:pPr>
                            <w:r>
                              <w:rPr>
                                <w:rFonts w:hint="eastAsia"/>
                                <w:szCs w:val="21"/>
                              </w:rPr>
                              <w:t>1</w:t>
                            </w:r>
                            <w:r>
                              <w:rPr>
                                <w:rFonts w:hint="eastAsia"/>
                                <w:szCs w:val="21"/>
                              </w:rPr>
                              <w:t>、</w:t>
                            </w:r>
                            <w:r>
                              <w:rPr>
                                <w:rFonts w:hint="eastAsia"/>
                                <w:szCs w:val="21"/>
                              </w:rPr>
                              <w:t>2</w:t>
                            </w:r>
                            <w:r>
                              <w:rPr>
                                <w:rFonts w:hint="eastAsia"/>
                                <w:szCs w:val="21"/>
                              </w:rPr>
                              <w:t>、</w:t>
                            </w:r>
                            <w:r>
                              <w:rPr>
                                <w:rFonts w:hint="eastAsia"/>
                                <w:szCs w:val="21"/>
                              </w:rPr>
                              <w:t>3</w:t>
                            </w:r>
                            <w:r>
                              <w:rPr>
                                <w:rFonts w:hint="eastAsia"/>
                                <w:szCs w:val="21"/>
                              </w:rPr>
                              <w:t>号目标</w:t>
                            </w:r>
                          </w:p>
                        </w:txbxContent>
                      </wps:txbx>
                      <wps:bodyPr upright="1"/>
                    </wps:wsp>
                  </a:graphicData>
                </a:graphic>
              </wp:anchor>
            </w:drawing>
          </mc:Choice>
          <mc:Fallback>
            <w:pict>
              <v:shape id="自选图形 16" o:spid="_x0000_s1040" type="#_x0000_t61" style="position:absolute;left:0;text-align:left;margin-left:517.75pt;margin-top:158pt;width:81.35pt;height:20.8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" adj="4514,-21652" fillcolor="yellow">
                <v:textbox>
                  <w:txbxContent>
                    <w:p w:rsidR="001159A7" w:rsidRDefault="001159A7">
                      <w:pPr>
                        <w:adjustRightInd w:val="0"/>
                        <w:snapToGrid w:val="0"/>
                        <w:rPr>
                          <w:szCs w:val="21"/>
                        </w:rPr>
                      </w:pPr>
                      <w:r>
                        <w:rPr>
                          <w:rFonts w:hint="eastAsia"/>
                          <w:szCs w:val="21"/>
                        </w:rPr>
                        <w:t>1</w:t>
                      </w:r>
                      <w:r>
                        <w:rPr>
                          <w:rFonts w:hint="eastAsia"/>
                          <w:szCs w:val="21"/>
                        </w:rPr>
                        <w:t>、</w:t>
                      </w:r>
                      <w:r>
                        <w:rPr>
                          <w:rFonts w:hint="eastAsia"/>
                          <w:szCs w:val="21"/>
                        </w:rPr>
                        <w:t>2</w:t>
                      </w:r>
                      <w:r>
                        <w:rPr>
                          <w:rFonts w:hint="eastAsia"/>
                          <w:szCs w:val="21"/>
                        </w:rPr>
                        <w:t>、</w:t>
                      </w:r>
                      <w:r>
                        <w:rPr>
                          <w:rFonts w:hint="eastAsia"/>
                          <w:szCs w:val="21"/>
                        </w:rPr>
                        <w:t>3</w:t>
                      </w:r>
                      <w:r>
                        <w:rPr>
                          <w:rFonts w:hint="eastAsia"/>
                          <w:szCs w:val="21"/>
                        </w:rPr>
                        <w:t>号目标</w:t>
                      </w:r>
                    </w:p>
                  </w:txbxContent>
                </v:textbox>
              </v:shape>
            </w:pict>
          </mc:Fallback>
        </mc:AlternateContent>
      </w:r>
      <w:r w:rsidRPr="002B601D">
        <w:rPr>
          <w:noProof/>
        </w:rPr>
        <w:drawing>
          <wp:inline distT="0" distB="0" distL="0" distR="0" wp14:anchorId="5CA79092" wp14:editId="236213DF">
            <wp:extent cx="8780780" cy="3841750"/>
            <wp:effectExtent l="0" t="0" r="0"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212"/>
                    <a:stretch>
                      <a:fillRect/>
                    </a:stretch>
                  </pic:blipFill>
                  <pic:spPr>
                    <a:xfrm>
                      <a:off x="0" y="0"/>
                      <a:ext cx="8784833" cy="3843364"/>
                    </a:xfrm>
                    <a:prstGeom prst="rect">
                      <a:avLst/>
                    </a:prstGeom>
                  </pic:spPr>
                </pic:pic>
              </a:graphicData>
            </a:graphic>
          </wp:inline>
        </w:drawing>
      </w:r>
    </w:p>
    <w:p w:rsidR="00063AD2" w:rsidRPr="002B601D" w:rsidRDefault="00063AD2">
      <w:pPr>
        <w:snapToGrid w:val="0"/>
        <w:rPr>
          <w:rFonts w:ascii="黑体" w:eastAsia="黑体" w:hAnsi="黑体"/>
          <w:sz w:val="32"/>
          <w:szCs w:val="32"/>
        </w:rPr>
      </w:pPr>
      <w:bookmarkStart w:id="267" w:name="_Toc530417167"/>
    </w:p>
    <w:p w:rsidR="00063AD2" w:rsidRPr="002B601D" w:rsidRDefault="00063AD2">
      <w:pPr>
        <w:snapToGrid w:val="0"/>
        <w:rPr>
          <w:rFonts w:ascii="黑体" w:eastAsia="黑体" w:hAnsi="黑体"/>
          <w:sz w:val="32"/>
          <w:szCs w:val="32"/>
        </w:rPr>
      </w:pPr>
    </w:p>
    <w:p w:rsidR="00063AD2" w:rsidRPr="002B601D" w:rsidRDefault="00B3071D">
      <w:pPr>
        <w:snapToGrid w:val="0"/>
        <w:outlineLvl w:val="0"/>
        <w:rPr>
          <w:rFonts w:ascii="黑体" w:eastAsia="黑体" w:hAnsi="黑体"/>
          <w:sz w:val="32"/>
          <w:szCs w:val="32"/>
        </w:rPr>
      </w:pPr>
      <w:r w:rsidRPr="002B601D">
        <w:rPr>
          <w:rFonts w:ascii="黑体" w:eastAsia="黑体" w:hAnsi="黑体" w:hint="eastAsia"/>
          <w:sz w:val="32"/>
          <w:szCs w:val="32"/>
        </w:rPr>
        <w:lastRenderedPageBreak/>
        <w:t>附图</w:t>
      </w:r>
      <w:r w:rsidRPr="002B601D">
        <w:rPr>
          <w:rFonts w:ascii="黑体" w:eastAsia="黑体" w:hAnsi="黑体"/>
          <w:sz w:val="32"/>
          <w:szCs w:val="32"/>
        </w:rPr>
        <w:t>五：</w:t>
      </w:r>
      <w:r w:rsidRPr="002B601D">
        <w:rPr>
          <w:rFonts w:ascii="黑体" w:eastAsia="黑体" w:hAnsi="黑体" w:hint="eastAsia"/>
          <w:sz w:val="32"/>
          <w:szCs w:val="32"/>
        </w:rPr>
        <w:t>应急力量分布图</w:t>
      </w:r>
      <w:bookmarkEnd w:id="267"/>
    </w:p>
    <w:p w:rsidR="00063AD2" w:rsidRPr="002B601D" w:rsidRDefault="00B3071D">
      <w:pPr>
        <w:snapToGrid w:val="0"/>
        <w:rPr>
          <w:rFonts w:ascii="黑体" w:eastAsia="黑体" w:hAnsi="黑体"/>
          <w:sz w:val="32"/>
          <w:szCs w:val="32"/>
        </w:rPr>
      </w:pPr>
      <w:r w:rsidRPr="002B601D">
        <w:rPr>
          <w:noProof/>
        </w:rPr>
        <mc:AlternateContent>
          <mc:Choice Requires="wps">
            <w:drawing>
              <wp:anchor distT="0" distB="0" distL="114300" distR="114300" simplePos="0" relativeHeight="251669504" behindDoc="0" locked="0" layoutInCell="1" allowOverlap="1" wp14:anchorId="04A11BE5" wp14:editId="33B7D76A">
                <wp:simplePos x="0" y="0"/>
                <wp:positionH relativeFrom="column">
                  <wp:posOffset>5756910</wp:posOffset>
                </wp:positionH>
                <wp:positionV relativeFrom="paragraph">
                  <wp:posOffset>176530</wp:posOffset>
                </wp:positionV>
                <wp:extent cx="1128395" cy="264795"/>
                <wp:effectExtent l="4445" t="5080" r="10160" b="358775"/>
                <wp:wrapNone/>
                <wp:docPr id="38" name="自选图形 23"/>
                <wp:cNvGraphicFramePr/>
                <a:graphic xmlns:a="http://schemas.openxmlformats.org/drawingml/2006/main">
                  <a:graphicData uri="http://schemas.microsoft.com/office/word/2010/wordprocessingShape">
                    <wps:wsp>
                      <wps:cNvSpPr/>
                      <wps:spPr>
                        <a:xfrm>
                          <a:off x="0" y="0"/>
                          <a:ext cx="1128395" cy="264795"/>
                        </a:xfrm>
                        <a:prstGeom prst="wedgeRectCallout">
                          <a:avLst>
                            <a:gd name="adj1" fmla="val -39421"/>
                            <a:gd name="adj2" fmla="val 174458"/>
                          </a:avLst>
                        </a:prstGeom>
                        <a:solidFill>
                          <a:srgbClr val="FFFF00"/>
                        </a:solidFill>
                        <a:ln w="9525" cap="flat" cmpd="sng">
                          <a:solidFill>
                            <a:srgbClr val="000000"/>
                          </a:solidFill>
                          <a:prstDash val="solid"/>
                          <a:miter/>
                          <a:headEnd type="none" w="med" len="med"/>
                          <a:tailEnd type="none" w="med" len="med"/>
                        </a:ln>
                      </wps:spPr>
                      <wps:txbx>
                        <w:txbxContent>
                          <w:p w:rsidR="001159A7" w:rsidRDefault="001159A7">
                            <w:pPr>
                              <w:adjustRightInd w:val="0"/>
                              <w:snapToGrid w:val="0"/>
                              <w:rPr>
                                <w:szCs w:val="21"/>
                              </w:rPr>
                            </w:pPr>
                            <w:r>
                              <w:rPr>
                                <w:rFonts w:hint="eastAsia"/>
                                <w:sz w:val="15"/>
                                <w:szCs w:val="15"/>
                              </w:rPr>
                              <w:t>应急力量密集区</w:t>
                            </w:r>
                            <w:r>
                              <w:rPr>
                                <w:rFonts w:hint="eastAsia"/>
                                <w:sz w:val="15"/>
                                <w:szCs w:val="15"/>
                              </w:rPr>
                              <w:t>*</w:t>
                            </w:r>
                            <w:r>
                              <w:rPr>
                                <w:rFonts w:ascii="Times New Roman" w:hAnsi="Times New Roman" w:cs="Times New Roman"/>
                                <w:sz w:val="15"/>
                                <w:szCs w:val="15"/>
                              </w:rPr>
                              <w:t>15</w:t>
                            </w:r>
                            <w:r>
                              <w:rPr>
                                <w:rFonts w:ascii="Times New Roman" w:hAnsi="Times New Roman" w:cs="Times New Roman"/>
                                <w:sz w:val="15"/>
                                <w:szCs w:val="15"/>
                              </w:rPr>
                              <w:t>人</w:t>
                            </w:r>
                          </w:p>
                        </w:txbxContent>
                      </wps:txbx>
                      <wps:bodyPr upright="1"/>
                    </wps:wsp>
                  </a:graphicData>
                </a:graphic>
              </wp:anchor>
            </w:drawing>
          </mc:Choice>
          <mc:Fallback>
            <w:pict>
              <v:shape id="自选图形 23" o:spid="_x0000_s1041" type="#_x0000_t61" style="position:absolute;left:0;text-align:left;margin-left:453.3pt;margin-top:13.9pt;width:88.85pt;height:20.8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" adj="2285,48483" fillcolor="yellow">
                <v:textbox>
                  <w:txbxContent>
                    <w:p w:rsidR="001159A7" w:rsidRDefault="001159A7">
                      <w:pPr>
                        <w:adjustRightInd w:val="0"/>
                        <w:snapToGrid w:val="0"/>
                        <w:rPr>
                          <w:szCs w:val="21"/>
                        </w:rPr>
                      </w:pPr>
                      <w:r>
                        <w:rPr>
                          <w:rFonts w:hint="eastAsia"/>
                          <w:sz w:val="15"/>
                          <w:szCs w:val="15"/>
                        </w:rPr>
                        <w:t>应急力量密集区</w:t>
                      </w:r>
                      <w:r>
                        <w:rPr>
                          <w:rFonts w:hint="eastAsia"/>
                          <w:sz w:val="15"/>
                          <w:szCs w:val="15"/>
                        </w:rPr>
                        <w:t>*</w:t>
                      </w:r>
                      <w:r>
                        <w:rPr>
                          <w:rFonts w:ascii="Times New Roman" w:hAnsi="Times New Roman" w:cs="Times New Roman"/>
                          <w:sz w:val="15"/>
                          <w:szCs w:val="15"/>
                        </w:rPr>
                        <w:t>15</w:t>
                      </w:r>
                      <w:r>
                        <w:rPr>
                          <w:rFonts w:ascii="Times New Roman" w:hAnsi="Times New Roman" w:cs="Times New Roman"/>
                          <w:sz w:val="15"/>
                          <w:szCs w:val="15"/>
                        </w:rPr>
                        <w:t>人</w:t>
                      </w:r>
                    </w:p>
                  </w:txbxContent>
                </v:textbox>
              </v:shape>
            </w:pict>
          </mc:Fallback>
        </mc:AlternateContent>
      </w:r>
      <w:r w:rsidRPr="002B601D">
        <w:rPr>
          <w:noProof/>
        </w:rPr>
        <mc:AlternateContent>
          <mc:Choice Requires="wps">
            <w:drawing>
              <wp:anchor distT="0" distB="0" distL="114300" distR="114300" simplePos="0" relativeHeight="251668480" behindDoc="0" locked="0" layoutInCell="1" allowOverlap="1" wp14:anchorId="2ECFD254" wp14:editId="75C4ABAA">
                <wp:simplePos x="0" y="0"/>
                <wp:positionH relativeFrom="column">
                  <wp:posOffset>4060825</wp:posOffset>
                </wp:positionH>
                <wp:positionV relativeFrom="paragraph">
                  <wp:posOffset>176530</wp:posOffset>
                </wp:positionV>
                <wp:extent cx="1128395" cy="264795"/>
                <wp:effectExtent l="4445" t="5080" r="10160" b="377825"/>
                <wp:wrapNone/>
                <wp:docPr id="37" name="自选图形 22"/>
                <wp:cNvGraphicFramePr/>
                <a:graphic xmlns:a="http://schemas.openxmlformats.org/drawingml/2006/main">
                  <a:graphicData uri="http://schemas.microsoft.com/office/word/2010/wordprocessingShape">
                    <wps:wsp>
                      <wps:cNvSpPr/>
                      <wps:spPr>
                        <a:xfrm>
                          <a:off x="0" y="0"/>
                          <a:ext cx="1128395" cy="264795"/>
                        </a:xfrm>
                        <a:prstGeom prst="wedgeRectCallout">
                          <a:avLst>
                            <a:gd name="adj1" fmla="val -40602"/>
                            <a:gd name="adj2" fmla="val 187171"/>
                          </a:avLst>
                        </a:prstGeom>
                        <a:solidFill>
                          <a:srgbClr val="FFFF00"/>
                        </a:solidFill>
                        <a:ln w="9525" cap="flat" cmpd="sng">
                          <a:solidFill>
                            <a:srgbClr val="000000"/>
                          </a:solidFill>
                          <a:prstDash val="solid"/>
                          <a:miter/>
                          <a:headEnd type="none" w="med" len="med"/>
                          <a:tailEnd type="none" w="med" len="med"/>
                        </a:ln>
                      </wps:spPr>
                      <wps:txbx>
                        <w:txbxContent>
                          <w:p w:rsidR="001159A7" w:rsidRDefault="001159A7">
                            <w:pPr>
                              <w:adjustRightInd w:val="0"/>
                              <w:snapToGrid w:val="0"/>
                              <w:rPr>
                                <w:szCs w:val="21"/>
                              </w:rPr>
                            </w:pPr>
                            <w:r>
                              <w:rPr>
                                <w:rFonts w:hint="eastAsia"/>
                                <w:sz w:val="15"/>
                                <w:szCs w:val="15"/>
                              </w:rPr>
                              <w:t>应急力量密集区</w:t>
                            </w:r>
                            <w:r>
                              <w:rPr>
                                <w:rFonts w:ascii="Times New Roman" w:hAnsi="Times New Roman" w:cs="Times New Roman" w:hint="eastAsia"/>
                                <w:sz w:val="15"/>
                                <w:szCs w:val="15"/>
                              </w:rPr>
                              <w:t>*5</w:t>
                            </w:r>
                            <w:r>
                              <w:rPr>
                                <w:rFonts w:ascii="Times New Roman" w:hAnsi="Times New Roman" w:cs="Times New Roman"/>
                                <w:sz w:val="15"/>
                                <w:szCs w:val="15"/>
                              </w:rPr>
                              <w:t>人</w:t>
                            </w:r>
                          </w:p>
                        </w:txbxContent>
                      </wps:txbx>
                      <wps:bodyPr upright="1"/>
                    </wps:wsp>
                  </a:graphicData>
                </a:graphic>
              </wp:anchor>
            </w:drawing>
          </mc:Choice>
          <mc:Fallback>
            <w:pict>
              <v:shape id="自选图形 22" o:spid="_x0000_s1042" type="#_x0000_t61" style="position:absolute;left:0;text-align:left;margin-left:319.75pt;margin-top:13.9pt;width:88.85pt;height:20.8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" adj="2030,51229" fillcolor="yellow">
                <v:textbox>
                  <w:txbxContent>
                    <w:p w:rsidR="001159A7" w:rsidRDefault="001159A7">
                      <w:pPr>
                        <w:adjustRightInd w:val="0"/>
                        <w:snapToGrid w:val="0"/>
                        <w:rPr>
                          <w:szCs w:val="21"/>
                        </w:rPr>
                      </w:pPr>
                      <w:r>
                        <w:rPr>
                          <w:rFonts w:hint="eastAsia"/>
                          <w:sz w:val="15"/>
                          <w:szCs w:val="15"/>
                        </w:rPr>
                        <w:t>应急力量密集区</w:t>
                      </w:r>
                      <w:r>
                        <w:rPr>
                          <w:rFonts w:ascii="Times New Roman" w:hAnsi="Times New Roman" w:cs="Times New Roman" w:hint="eastAsia"/>
                          <w:sz w:val="15"/>
                          <w:szCs w:val="15"/>
                        </w:rPr>
                        <w:t>*5</w:t>
                      </w:r>
                      <w:r>
                        <w:rPr>
                          <w:rFonts w:ascii="Times New Roman" w:hAnsi="Times New Roman" w:cs="Times New Roman"/>
                          <w:sz w:val="15"/>
                          <w:szCs w:val="15"/>
                        </w:rPr>
                        <w:t>人</w:t>
                      </w:r>
                    </w:p>
                  </w:txbxContent>
                </v:textbox>
              </v:shape>
            </w:pict>
          </mc:Fallback>
        </mc:AlternateContent>
      </w:r>
    </w:p>
    <w:p w:rsidR="00063AD2" w:rsidRPr="002B601D" w:rsidRDefault="00B3071D">
      <w:pPr>
        <w:snapToGrid w:val="0"/>
        <w:jc w:val="center"/>
        <w:rPr>
          <w:rFonts w:ascii="黑体" w:eastAsia="黑体" w:hAnsi="黑体"/>
          <w:sz w:val="36"/>
          <w:szCs w:val="36"/>
        </w:rPr>
      </w:pPr>
      <w:r w:rsidRPr="002B601D">
        <w:rPr>
          <w:noProof/>
        </w:rPr>
        <mc:AlternateContent>
          <mc:Choice Requires="wps">
            <w:drawing>
              <wp:anchor distT="0" distB="0" distL="114300" distR="114300" simplePos="0" relativeHeight="251672576" behindDoc="0" locked="0" layoutInCell="1" allowOverlap="1" wp14:anchorId="14FAA015" wp14:editId="6DDBFAC0">
                <wp:simplePos x="0" y="0"/>
                <wp:positionH relativeFrom="column">
                  <wp:posOffset>6694170</wp:posOffset>
                </wp:positionH>
                <wp:positionV relativeFrom="paragraph">
                  <wp:posOffset>1973580</wp:posOffset>
                </wp:positionV>
                <wp:extent cx="1128395" cy="264795"/>
                <wp:effectExtent l="4445" t="193675" r="10160" b="17780"/>
                <wp:wrapNone/>
                <wp:docPr id="41" name="自选图形 26"/>
                <wp:cNvGraphicFramePr/>
                <a:graphic xmlns:a="http://schemas.openxmlformats.org/drawingml/2006/main">
                  <a:graphicData uri="http://schemas.microsoft.com/office/word/2010/wordprocessingShape">
                    <wps:wsp>
                      <wps:cNvSpPr/>
                      <wps:spPr>
                        <a:xfrm>
                          <a:off x="0" y="0"/>
                          <a:ext cx="1128395" cy="264795"/>
                        </a:xfrm>
                        <a:prstGeom prst="wedgeRectCallout">
                          <a:avLst>
                            <a:gd name="adj1" fmla="val -40602"/>
                            <a:gd name="adj2" fmla="val -119306"/>
                          </a:avLst>
                        </a:prstGeom>
                        <a:solidFill>
                          <a:srgbClr val="FFFF00"/>
                        </a:solidFill>
                        <a:ln w="9525" cap="flat" cmpd="sng">
                          <a:solidFill>
                            <a:srgbClr val="000000"/>
                          </a:solidFill>
                          <a:prstDash val="solid"/>
                          <a:miter/>
                          <a:headEnd type="none" w="med" len="med"/>
                          <a:tailEnd type="none" w="med" len="med"/>
                        </a:ln>
                      </wps:spPr>
                      <wps:txbx>
                        <w:txbxContent>
                          <w:p w:rsidR="001159A7" w:rsidRDefault="001159A7">
                            <w:pPr>
                              <w:adjustRightInd w:val="0"/>
                              <w:snapToGrid w:val="0"/>
                              <w:rPr>
                                <w:szCs w:val="21"/>
                              </w:rPr>
                            </w:pPr>
                            <w:r>
                              <w:rPr>
                                <w:rFonts w:hint="eastAsia"/>
                                <w:sz w:val="15"/>
                                <w:szCs w:val="15"/>
                              </w:rPr>
                              <w:t>应急力量密集区</w:t>
                            </w:r>
                            <w:r>
                              <w:rPr>
                                <w:rFonts w:hint="eastAsia"/>
                                <w:sz w:val="15"/>
                                <w:szCs w:val="15"/>
                              </w:rPr>
                              <w:t>*</w:t>
                            </w:r>
                            <w:r>
                              <w:rPr>
                                <w:rFonts w:ascii="Times New Roman" w:hAnsi="Times New Roman" w:cs="Times New Roman" w:hint="eastAsia"/>
                                <w:sz w:val="15"/>
                                <w:szCs w:val="15"/>
                              </w:rPr>
                              <w:t>20</w:t>
                            </w:r>
                            <w:r>
                              <w:rPr>
                                <w:rFonts w:ascii="Times New Roman" w:hAnsi="Times New Roman" w:cs="Times New Roman"/>
                                <w:sz w:val="15"/>
                                <w:szCs w:val="15"/>
                              </w:rPr>
                              <w:t>人</w:t>
                            </w:r>
                          </w:p>
                        </w:txbxContent>
                      </wps:txbx>
                      <wps:bodyPr upright="1"/>
                    </wps:wsp>
                  </a:graphicData>
                </a:graphic>
              </wp:anchor>
            </w:drawing>
          </mc:Choice>
          <mc:Fallback>
            <w:pict>
              <v:shape id="自选图形 26" o:spid="_x0000_s1043" type="#_x0000_t61" style="position:absolute;left:0;text-align:left;margin-left:527.1pt;margin-top:155.4pt;width:88.85pt;height:20.8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" adj="2030,-14970" fillcolor="yellow">
                <v:textbox>
                  <w:txbxContent>
                    <w:p w:rsidR="001159A7" w:rsidRDefault="001159A7">
                      <w:pPr>
                        <w:adjustRightInd w:val="0"/>
                        <w:snapToGrid w:val="0"/>
                        <w:rPr>
                          <w:szCs w:val="21"/>
                        </w:rPr>
                      </w:pPr>
                      <w:r>
                        <w:rPr>
                          <w:rFonts w:hint="eastAsia"/>
                          <w:sz w:val="15"/>
                          <w:szCs w:val="15"/>
                        </w:rPr>
                        <w:t>应急力量密集区</w:t>
                      </w:r>
                      <w:r>
                        <w:rPr>
                          <w:rFonts w:hint="eastAsia"/>
                          <w:sz w:val="15"/>
                          <w:szCs w:val="15"/>
                        </w:rPr>
                        <w:t>*</w:t>
                      </w:r>
                      <w:r>
                        <w:rPr>
                          <w:rFonts w:ascii="Times New Roman" w:hAnsi="Times New Roman" w:cs="Times New Roman" w:hint="eastAsia"/>
                          <w:sz w:val="15"/>
                          <w:szCs w:val="15"/>
                        </w:rPr>
                        <w:t>20</w:t>
                      </w:r>
                      <w:r>
                        <w:rPr>
                          <w:rFonts w:ascii="Times New Roman" w:hAnsi="Times New Roman" w:cs="Times New Roman"/>
                          <w:sz w:val="15"/>
                          <w:szCs w:val="15"/>
                        </w:rPr>
                        <w:t>人</w:t>
                      </w:r>
                    </w:p>
                  </w:txbxContent>
                </v:textbox>
              </v:shape>
            </w:pict>
          </mc:Fallback>
        </mc:AlternateContent>
      </w:r>
      <w:r w:rsidRPr="002B601D">
        <w:rPr>
          <w:noProof/>
        </w:rPr>
        <mc:AlternateContent>
          <mc:Choice Requires="wps">
            <w:drawing>
              <wp:anchor distT="0" distB="0" distL="114300" distR="114300" simplePos="0" relativeHeight="251671552" behindDoc="0" locked="0" layoutInCell="1" allowOverlap="1" wp14:anchorId="2B2F8FA3" wp14:editId="5AA62BAB">
                <wp:simplePos x="0" y="0"/>
                <wp:positionH relativeFrom="column">
                  <wp:posOffset>5605780</wp:posOffset>
                </wp:positionH>
                <wp:positionV relativeFrom="paragraph">
                  <wp:posOffset>3584575</wp:posOffset>
                </wp:positionV>
                <wp:extent cx="1128395" cy="264795"/>
                <wp:effectExtent l="4445" t="416560" r="10160" b="4445"/>
                <wp:wrapNone/>
                <wp:docPr id="40" name="自选图形 25"/>
                <wp:cNvGraphicFramePr/>
                <a:graphic xmlns:a="http://schemas.openxmlformats.org/drawingml/2006/main">
                  <a:graphicData uri="http://schemas.microsoft.com/office/word/2010/wordprocessingShape">
                    <wps:wsp>
                      <wps:cNvSpPr/>
                      <wps:spPr>
                        <a:xfrm>
                          <a:off x="0" y="0"/>
                          <a:ext cx="1128395" cy="264795"/>
                        </a:xfrm>
                        <a:prstGeom prst="wedgeRectCallout">
                          <a:avLst>
                            <a:gd name="adj1" fmla="val -27884"/>
                            <a:gd name="adj2" fmla="val -201796"/>
                          </a:avLst>
                        </a:prstGeom>
                        <a:solidFill>
                          <a:srgbClr val="FFFF00"/>
                        </a:solidFill>
                        <a:ln w="9525" cap="flat" cmpd="sng">
                          <a:solidFill>
                            <a:srgbClr val="000000"/>
                          </a:solidFill>
                          <a:prstDash val="solid"/>
                          <a:miter/>
                          <a:headEnd type="none" w="med" len="med"/>
                          <a:tailEnd type="none" w="med" len="med"/>
                        </a:ln>
                      </wps:spPr>
                      <wps:txbx>
                        <w:txbxContent>
                          <w:p w:rsidR="001159A7" w:rsidRDefault="001159A7">
                            <w:pPr>
                              <w:adjustRightInd w:val="0"/>
                              <w:snapToGrid w:val="0"/>
                              <w:rPr>
                                <w:szCs w:val="21"/>
                              </w:rPr>
                            </w:pPr>
                            <w:r>
                              <w:rPr>
                                <w:rFonts w:hint="eastAsia"/>
                                <w:sz w:val="15"/>
                                <w:szCs w:val="15"/>
                              </w:rPr>
                              <w:t>应急指挥中心</w:t>
                            </w:r>
                            <w:r>
                              <w:rPr>
                                <w:rFonts w:hint="eastAsia"/>
                                <w:sz w:val="15"/>
                                <w:szCs w:val="15"/>
                              </w:rPr>
                              <w:t>*</w:t>
                            </w:r>
                            <w:r>
                              <w:rPr>
                                <w:rFonts w:ascii="Times New Roman" w:hAnsi="Times New Roman" w:cs="Times New Roman" w:hint="eastAsia"/>
                                <w:sz w:val="15"/>
                                <w:szCs w:val="15"/>
                              </w:rPr>
                              <w:t>35</w:t>
                            </w:r>
                            <w:r>
                              <w:rPr>
                                <w:rFonts w:ascii="Times New Roman" w:hAnsi="Times New Roman" w:cs="Times New Roman"/>
                                <w:sz w:val="15"/>
                                <w:szCs w:val="15"/>
                              </w:rPr>
                              <w:t>人</w:t>
                            </w:r>
                          </w:p>
                        </w:txbxContent>
                      </wps:txbx>
                      <wps:bodyPr upright="1"/>
                    </wps:wsp>
                  </a:graphicData>
                </a:graphic>
              </wp:anchor>
            </w:drawing>
          </mc:Choice>
          <mc:Fallback>
            <w:pict>
              <v:shape id="自选图形 25" o:spid="_x0000_s1044" type="#_x0000_t61" style="position:absolute;left:0;text-align:left;margin-left:441.4pt;margin-top:282.25pt;width:88.85pt;height:20.8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" adj="4777,-32788" fillcolor="yellow">
                <v:textbox>
                  <w:txbxContent>
                    <w:p w:rsidR="001159A7" w:rsidRDefault="001159A7">
                      <w:pPr>
                        <w:adjustRightInd w:val="0"/>
                        <w:snapToGrid w:val="0"/>
                        <w:rPr>
                          <w:szCs w:val="21"/>
                        </w:rPr>
                      </w:pPr>
                      <w:r>
                        <w:rPr>
                          <w:rFonts w:hint="eastAsia"/>
                          <w:sz w:val="15"/>
                          <w:szCs w:val="15"/>
                        </w:rPr>
                        <w:t>应急指挥中心</w:t>
                      </w:r>
                      <w:r>
                        <w:rPr>
                          <w:rFonts w:hint="eastAsia"/>
                          <w:sz w:val="15"/>
                          <w:szCs w:val="15"/>
                        </w:rPr>
                        <w:t>*</w:t>
                      </w:r>
                      <w:r>
                        <w:rPr>
                          <w:rFonts w:ascii="Times New Roman" w:hAnsi="Times New Roman" w:cs="Times New Roman" w:hint="eastAsia"/>
                          <w:sz w:val="15"/>
                          <w:szCs w:val="15"/>
                        </w:rPr>
                        <w:t>35</w:t>
                      </w:r>
                      <w:r>
                        <w:rPr>
                          <w:rFonts w:ascii="Times New Roman" w:hAnsi="Times New Roman" w:cs="Times New Roman"/>
                          <w:sz w:val="15"/>
                          <w:szCs w:val="15"/>
                        </w:rPr>
                        <w:t>人</w:t>
                      </w:r>
                    </w:p>
                  </w:txbxContent>
                </v:textbox>
              </v:shape>
            </w:pict>
          </mc:Fallback>
        </mc:AlternateContent>
      </w:r>
      <w:r w:rsidRPr="002B601D">
        <w:rPr>
          <w:noProof/>
        </w:rPr>
        <mc:AlternateContent>
          <mc:Choice Requires="wps">
            <w:drawing>
              <wp:anchor distT="0" distB="0" distL="114300" distR="114300" simplePos="0" relativeHeight="251667456" behindDoc="0" locked="0" layoutInCell="1" allowOverlap="1" wp14:anchorId="33E61597" wp14:editId="1CD70CDC">
                <wp:simplePos x="0" y="0"/>
                <wp:positionH relativeFrom="column">
                  <wp:posOffset>5189220</wp:posOffset>
                </wp:positionH>
                <wp:positionV relativeFrom="paragraph">
                  <wp:posOffset>1973580</wp:posOffset>
                </wp:positionV>
                <wp:extent cx="1128395" cy="264795"/>
                <wp:effectExtent l="4445" t="5080" r="10160" b="168275"/>
                <wp:wrapNone/>
                <wp:docPr id="36" name="自选图形 21"/>
                <wp:cNvGraphicFramePr/>
                <a:graphic xmlns:a="http://schemas.openxmlformats.org/drawingml/2006/main">
                  <a:graphicData uri="http://schemas.microsoft.com/office/word/2010/wordprocessingShape">
                    <wps:wsp>
                      <wps:cNvSpPr/>
                      <wps:spPr>
                        <a:xfrm>
                          <a:off x="0" y="0"/>
                          <a:ext cx="1128395" cy="264795"/>
                        </a:xfrm>
                        <a:prstGeom prst="wedgeRectCallout">
                          <a:avLst>
                            <a:gd name="adj1" fmla="val -39981"/>
                            <a:gd name="adj2" fmla="val 107315"/>
                          </a:avLst>
                        </a:prstGeom>
                        <a:solidFill>
                          <a:srgbClr val="FFFF00"/>
                        </a:solidFill>
                        <a:ln w="9525" cap="flat" cmpd="sng">
                          <a:solidFill>
                            <a:srgbClr val="000000"/>
                          </a:solidFill>
                          <a:prstDash val="solid"/>
                          <a:miter/>
                          <a:headEnd type="none" w="med" len="med"/>
                          <a:tailEnd type="none" w="med" len="med"/>
                        </a:ln>
                      </wps:spPr>
                      <wps:txbx>
                        <w:txbxContent>
                          <w:p w:rsidR="001159A7" w:rsidRDefault="001159A7">
                            <w:pPr>
                              <w:adjustRightInd w:val="0"/>
                              <w:snapToGrid w:val="0"/>
                              <w:rPr>
                                <w:szCs w:val="21"/>
                              </w:rPr>
                            </w:pPr>
                            <w:r>
                              <w:rPr>
                                <w:rFonts w:hint="eastAsia"/>
                                <w:sz w:val="15"/>
                                <w:szCs w:val="15"/>
                              </w:rPr>
                              <w:t>应急力量密集区</w:t>
                            </w:r>
                            <w:r>
                              <w:rPr>
                                <w:rFonts w:hint="eastAsia"/>
                                <w:sz w:val="15"/>
                                <w:szCs w:val="15"/>
                              </w:rPr>
                              <w:t>*</w:t>
                            </w:r>
                            <w:r>
                              <w:rPr>
                                <w:rFonts w:ascii="Times New Roman" w:hAnsi="Times New Roman" w:cs="Times New Roman" w:hint="eastAsia"/>
                                <w:sz w:val="15"/>
                                <w:szCs w:val="15"/>
                              </w:rPr>
                              <w:t>10</w:t>
                            </w:r>
                            <w:r>
                              <w:rPr>
                                <w:rFonts w:ascii="Times New Roman" w:hAnsi="Times New Roman" w:cs="Times New Roman"/>
                                <w:sz w:val="15"/>
                                <w:szCs w:val="15"/>
                              </w:rPr>
                              <w:t>人</w:t>
                            </w:r>
                          </w:p>
                        </w:txbxContent>
                      </wps:txbx>
                      <wps:bodyPr upright="1"/>
                    </wps:wsp>
                  </a:graphicData>
                </a:graphic>
              </wp:anchor>
            </w:drawing>
          </mc:Choice>
          <mc:Fallback>
            <w:pict>
              <v:shape id="自选图形 21" o:spid="_x0000_s1045" type="#_x0000_t61" style="position:absolute;left:0;text-align:left;margin-left:408.6pt;margin-top:155.4pt;width:88.85pt;height:20.8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" adj="2164,33980" fillcolor="yellow">
                <v:textbox>
                  <w:txbxContent>
                    <w:p w:rsidR="001159A7" w:rsidRDefault="001159A7">
                      <w:pPr>
                        <w:adjustRightInd w:val="0"/>
                        <w:snapToGrid w:val="0"/>
                        <w:rPr>
                          <w:szCs w:val="21"/>
                        </w:rPr>
                      </w:pPr>
                      <w:r>
                        <w:rPr>
                          <w:rFonts w:hint="eastAsia"/>
                          <w:sz w:val="15"/>
                          <w:szCs w:val="15"/>
                        </w:rPr>
                        <w:t>应急力量密集区</w:t>
                      </w:r>
                      <w:r>
                        <w:rPr>
                          <w:rFonts w:hint="eastAsia"/>
                          <w:sz w:val="15"/>
                          <w:szCs w:val="15"/>
                        </w:rPr>
                        <w:t>*</w:t>
                      </w:r>
                      <w:r>
                        <w:rPr>
                          <w:rFonts w:ascii="Times New Roman" w:hAnsi="Times New Roman" w:cs="Times New Roman" w:hint="eastAsia"/>
                          <w:sz w:val="15"/>
                          <w:szCs w:val="15"/>
                        </w:rPr>
                        <w:t>10</w:t>
                      </w:r>
                      <w:r>
                        <w:rPr>
                          <w:rFonts w:ascii="Times New Roman" w:hAnsi="Times New Roman" w:cs="Times New Roman"/>
                          <w:sz w:val="15"/>
                          <w:szCs w:val="15"/>
                        </w:rPr>
                        <w:t>人</w:t>
                      </w:r>
                    </w:p>
                  </w:txbxContent>
                </v:textbox>
              </v:shape>
            </w:pict>
          </mc:Fallback>
        </mc:AlternateContent>
      </w:r>
      <w:r w:rsidRPr="002B601D">
        <w:rPr>
          <w:noProof/>
        </w:rPr>
        <mc:AlternateContent>
          <mc:Choice Requires="wps">
            <w:drawing>
              <wp:anchor distT="0" distB="0" distL="114300" distR="114300" simplePos="0" relativeHeight="251665408" behindDoc="0" locked="0" layoutInCell="1" allowOverlap="1" wp14:anchorId="011526F2" wp14:editId="2383CF48">
                <wp:simplePos x="0" y="0"/>
                <wp:positionH relativeFrom="column">
                  <wp:posOffset>1924685</wp:posOffset>
                </wp:positionH>
                <wp:positionV relativeFrom="paragraph">
                  <wp:posOffset>2581275</wp:posOffset>
                </wp:positionV>
                <wp:extent cx="1128395" cy="264795"/>
                <wp:effectExtent l="4445" t="5080" r="10160" b="168275"/>
                <wp:wrapNone/>
                <wp:docPr id="35" name="自选图形 19"/>
                <wp:cNvGraphicFramePr/>
                <a:graphic xmlns:a="http://schemas.openxmlformats.org/drawingml/2006/main">
                  <a:graphicData uri="http://schemas.microsoft.com/office/word/2010/wordprocessingShape">
                    <wps:wsp>
                      <wps:cNvSpPr/>
                      <wps:spPr>
                        <a:xfrm>
                          <a:off x="0" y="0"/>
                          <a:ext cx="1128395" cy="264795"/>
                        </a:xfrm>
                        <a:prstGeom prst="wedgeRectCallout">
                          <a:avLst>
                            <a:gd name="adj1" fmla="val -39981"/>
                            <a:gd name="adj2" fmla="val 107315"/>
                          </a:avLst>
                        </a:prstGeom>
                        <a:solidFill>
                          <a:srgbClr val="FFFF00"/>
                        </a:solidFill>
                        <a:ln w="9525" cap="flat" cmpd="sng">
                          <a:solidFill>
                            <a:srgbClr val="000000"/>
                          </a:solidFill>
                          <a:prstDash val="solid"/>
                          <a:miter/>
                          <a:headEnd type="none" w="med" len="med"/>
                          <a:tailEnd type="none" w="med" len="med"/>
                        </a:ln>
                      </wps:spPr>
                      <wps:txbx>
                        <w:txbxContent>
                          <w:p w:rsidR="001159A7" w:rsidRDefault="001159A7">
                            <w:pPr>
                              <w:adjustRightInd w:val="0"/>
                              <w:snapToGrid w:val="0"/>
                              <w:rPr>
                                <w:szCs w:val="21"/>
                              </w:rPr>
                            </w:pPr>
                            <w:r>
                              <w:rPr>
                                <w:rFonts w:hint="eastAsia"/>
                                <w:sz w:val="15"/>
                                <w:szCs w:val="15"/>
                              </w:rPr>
                              <w:t>应急力量密集区</w:t>
                            </w:r>
                            <w:r>
                              <w:rPr>
                                <w:rFonts w:hint="eastAsia"/>
                                <w:sz w:val="15"/>
                                <w:szCs w:val="15"/>
                              </w:rPr>
                              <w:t>*</w:t>
                            </w:r>
                            <w:r>
                              <w:rPr>
                                <w:rFonts w:ascii="Times New Roman" w:hAnsi="Times New Roman" w:cs="Times New Roman"/>
                                <w:sz w:val="15"/>
                                <w:szCs w:val="15"/>
                              </w:rPr>
                              <w:t>9</w:t>
                            </w:r>
                            <w:r>
                              <w:rPr>
                                <w:rFonts w:ascii="Times New Roman" w:hAnsi="Times New Roman" w:cs="Times New Roman"/>
                                <w:sz w:val="15"/>
                                <w:szCs w:val="15"/>
                              </w:rPr>
                              <w:t>人</w:t>
                            </w:r>
                          </w:p>
                        </w:txbxContent>
                      </wps:txbx>
                      <wps:bodyPr upright="1"/>
                    </wps:wsp>
                  </a:graphicData>
                </a:graphic>
              </wp:anchor>
            </w:drawing>
          </mc:Choice>
          <mc:Fallback>
            <w:pict>
              <v:shape id="自选图形 19" o:spid="_x0000_s1046" type="#_x0000_t61" style="position:absolute;left:0;text-align:left;margin-left:151.55pt;margin-top:203.25pt;width:88.85pt;height:20.8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" adj="2164,33980" fillcolor="yellow">
                <v:textbox>
                  <w:txbxContent>
                    <w:p w:rsidR="001159A7" w:rsidRDefault="001159A7">
                      <w:pPr>
                        <w:adjustRightInd w:val="0"/>
                        <w:snapToGrid w:val="0"/>
                        <w:rPr>
                          <w:szCs w:val="21"/>
                        </w:rPr>
                      </w:pPr>
                      <w:r>
                        <w:rPr>
                          <w:rFonts w:hint="eastAsia"/>
                          <w:sz w:val="15"/>
                          <w:szCs w:val="15"/>
                        </w:rPr>
                        <w:t>应急力量密集区</w:t>
                      </w:r>
                      <w:r>
                        <w:rPr>
                          <w:rFonts w:hint="eastAsia"/>
                          <w:sz w:val="15"/>
                          <w:szCs w:val="15"/>
                        </w:rPr>
                        <w:t>*</w:t>
                      </w:r>
                      <w:r>
                        <w:rPr>
                          <w:rFonts w:ascii="Times New Roman" w:hAnsi="Times New Roman" w:cs="Times New Roman"/>
                          <w:sz w:val="15"/>
                          <w:szCs w:val="15"/>
                        </w:rPr>
                        <w:t>9</w:t>
                      </w:r>
                      <w:r>
                        <w:rPr>
                          <w:rFonts w:ascii="Times New Roman" w:hAnsi="Times New Roman" w:cs="Times New Roman"/>
                          <w:sz w:val="15"/>
                          <w:szCs w:val="15"/>
                        </w:rPr>
                        <w:t>人</w:t>
                      </w:r>
                    </w:p>
                  </w:txbxContent>
                </v:textbox>
              </v:shape>
            </w:pict>
          </mc:Fallback>
        </mc:AlternateContent>
      </w:r>
      <w:r w:rsidRPr="002B601D">
        <w:rPr>
          <w:noProof/>
        </w:rPr>
        <w:drawing>
          <wp:inline distT="0" distB="0" distL="0" distR="0" wp14:anchorId="12B3CDEF" wp14:editId="16F00176">
            <wp:extent cx="8780780" cy="3841750"/>
            <wp:effectExtent l="0" t="0" r="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212"/>
                    <a:stretch>
                      <a:fillRect/>
                    </a:stretch>
                  </pic:blipFill>
                  <pic:spPr>
                    <a:xfrm>
                      <a:off x="0" y="0"/>
                      <a:ext cx="8784833" cy="3843364"/>
                    </a:xfrm>
                    <a:prstGeom prst="rect">
                      <a:avLst/>
                    </a:prstGeom>
                  </pic:spPr>
                </pic:pic>
              </a:graphicData>
            </a:graphic>
          </wp:inline>
        </w:drawing>
      </w:r>
      <w:r w:rsidRPr="002B601D">
        <w:rPr>
          <w:noProof/>
        </w:rPr>
        <mc:AlternateContent>
          <mc:Choice Requires="wps">
            <w:drawing>
              <wp:anchor distT="0" distB="0" distL="114300" distR="114300" simplePos="0" relativeHeight="251670528" behindDoc="0" locked="0" layoutInCell="1" allowOverlap="1" wp14:anchorId="1074CD78" wp14:editId="6BFB3C43">
                <wp:simplePos x="0" y="0"/>
                <wp:positionH relativeFrom="column">
                  <wp:posOffset>2847340</wp:posOffset>
                </wp:positionH>
                <wp:positionV relativeFrom="paragraph">
                  <wp:posOffset>6083935</wp:posOffset>
                </wp:positionV>
                <wp:extent cx="1128395" cy="264795"/>
                <wp:effectExtent l="4445" t="5080" r="10160" b="168275"/>
                <wp:wrapNone/>
                <wp:docPr id="39" name="自选图形 24"/>
                <wp:cNvGraphicFramePr/>
                <a:graphic xmlns:a="http://schemas.openxmlformats.org/drawingml/2006/main">
                  <a:graphicData uri="http://schemas.microsoft.com/office/word/2010/wordprocessingShape">
                    <wps:wsp>
                      <wps:cNvSpPr/>
                      <wps:spPr>
                        <a:xfrm>
                          <a:off x="0" y="0"/>
                          <a:ext cx="1128395" cy="264795"/>
                        </a:xfrm>
                        <a:prstGeom prst="wedgeRectCallout">
                          <a:avLst>
                            <a:gd name="adj1" fmla="val -39981"/>
                            <a:gd name="adj2" fmla="val 107315"/>
                          </a:avLst>
                        </a:prstGeom>
                        <a:solidFill>
                          <a:srgbClr val="FFFF00"/>
                        </a:solidFill>
                        <a:ln w="9525" cap="flat" cmpd="sng">
                          <a:solidFill>
                            <a:srgbClr val="000000"/>
                          </a:solidFill>
                          <a:prstDash val="solid"/>
                          <a:miter/>
                          <a:headEnd type="none" w="med" len="med"/>
                          <a:tailEnd type="none" w="med" len="med"/>
                        </a:ln>
                      </wps:spPr>
                      <wps:txbx>
                        <w:txbxContent>
                          <w:p w:rsidR="001159A7" w:rsidRDefault="001159A7">
                            <w:pPr>
                              <w:adjustRightInd w:val="0"/>
                              <w:snapToGrid w:val="0"/>
                              <w:rPr>
                                <w:szCs w:val="21"/>
                              </w:rPr>
                            </w:pPr>
                            <w:r>
                              <w:rPr>
                                <w:rFonts w:hint="eastAsia"/>
                                <w:sz w:val="15"/>
                                <w:szCs w:val="15"/>
                              </w:rPr>
                              <w:t>应急力量密集区</w:t>
                            </w:r>
                            <w:r>
                              <w:rPr>
                                <w:rFonts w:ascii="Times New Roman" w:hAnsi="Times New Roman" w:cs="Times New Roman" w:hint="eastAsia"/>
                                <w:sz w:val="15"/>
                                <w:szCs w:val="15"/>
                              </w:rPr>
                              <w:t>20</w:t>
                            </w:r>
                            <w:r>
                              <w:rPr>
                                <w:rFonts w:ascii="Times New Roman" w:hAnsi="Times New Roman" w:cs="Times New Roman"/>
                                <w:sz w:val="15"/>
                                <w:szCs w:val="15"/>
                              </w:rPr>
                              <w:t>人</w:t>
                            </w:r>
                          </w:p>
                        </w:txbxContent>
                      </wps:txbx>
                      <wps:bodyPr upright="1"/>
                    </wps:wsp>
                  </a:graphicData>
                </a:graphic>
              </wp:anchor>
            </w:drawing>
          </mc:Choice>
          <mc:Fallback>
            <w:pict>
              <v:shape id="自选图形 24" o:spid="_x0000_s1047" type="#_x0000_t61" style="position:absolute;left:0;text-align:left;margin-left:224.2pt;margin-top:479.05pt;width:88.85pt;height:20.8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" adj="2164,33980" fillcolor="yellow">
                <v:textbox>
                  <w:txbxContent>
                    <w:p w:rsidR="001159A7" w:rsidRDefault="001159A7">
                      <w:pPr>
                        <w:adjustRightInd w:val="0"/>
                        <w:snapToGrid w:val="0"/>
                        <w:rPr>
                          <w:szCs w:val="21"/>
                        </w:rPr>
                      </w:pPr>
                      <w:r>
                        <w:rPr>
                          <w:rFonts w:hint="eastAsia"/>
                          <w:sz w:val="15"/>
                          <w:szCs w:val="15"/>
                        </w:rPr>
                        <w:t>应急力量密集区</w:t>
                      </w:r>
                      <w:r>
                        <w:rPr>
                          <w:rFonts w:ascii="Times New Roman" w:hAnsi="Times New Roman" w:cs="Times New Roman" w:hint="eastAsia"/>
                          <w:sz w:val="15"/>
                          <w:szCs w:val="15"/>
                        </w:rPr>
                        <w:t>20</w:t>
                      </w:r>
                      <w:r>
                        <w:rPr>
                          <w:rFonts w:ascii="Times New Roman" w:hAnsi="Times New Roman" w:cs="Times New Roman"/>
                          <w:sz w:val="15"/>
                          <w:szCs w:val="15"/>
                        </w:rPr>
                        <w:t>人</w:t>
                      </w:r>
                    </w:p>
                  </w:txbxContent>
                </v:textbox>
              </v:shape>
            </w:pict>
          </mc:Fallback>
        </mc:AlternateContent>
      </w:r>
    </w:p>
    <w:p w:rsidR="00063AD2" w:rsidRPr="002B601D" w:rsidRDefault="00063AD2">
      <w:pPr>
        <w:snapToGrid w:val="0"/>
        <w:rPr>
          <w:rFonts w:ascii="黑体" w:eastAsia="黑体" w:hAnsi="黑体"/>
          <w:sz w:val="36"/>
          <w:szCs w:val="36"/>
        </w:rPr>
      </w:pPr>
      <w:bookmarkStart w:id="268" w:name="_Toc530417168"/>
    </w:p>
    <w:p w:rsidR="00063AD2" w:rsidRPr="002B601D" w:rsidRDefault="00063AD2">
      <w:pPr>
        <w:snapToGrid w:val="0"/>
        <w:rPr>
          <w:rFonts w:ascii="黑体" w:eastAsia="黑体" w:hAnsi="黑体"/>
          <w:sz w:val="36"/>
          <w:szCs w:val="36"/>
        </w:rPr>
      </w:pPr>
    </w:p>
    <w:p w:rsidR="00063AD2" w:rsidRPr="002B601D" w:rsidRDefault="00063AD2">
      <w:pPr>
        <w:snapToGrid w:val="0"/>
        <w:rPr>
          <w:rFonts w:ascii="黑体" w:eastAsia="黑体" w:hAnsi="黑体"/>
          <w:sz w:val="36"/>
          <w:szCs w:val="36"/>
        </w:rPr>
      </w:pPr>
    </w:p>
    <w:p w:rsidR="00063AD2" w:rsidRPr="002B601D" w:rsidRDefault="00B3071D">
      <w:pPr>
        <w:snapToGrid w:val="0"/>
        <w:outlineLvl w:val="0"/>
        <w:rPr>
          <w:rFonts w:ascii="黑体" w:eastAsia="黑体" w:hAnsi="黑体"/>
          <w:sz w:val="36"/>
          <w:szCs w:val="36"/>
        </w:rPr>
      </w:pPr>
      <w:r w:rsidRPr="002B601D">
        <w:rPr>
          <w:rFonts w:ascii="黑体" w:eastAsia="黑体" w:hAnsi="黑体" w:hint="eastAsia"/>
          <w:sz w:val="36"/>
          <w:szCs w:val="36"/>
        </w:rPr>
        <w:lastRenderedPageBreak/>
        <w:t>附图</w:t>
      </w:r>
      <w:r w:rsidRPr="002B601D">
        <w:rPr>
          <w:rFonts w:ascii="黑体" w:eastAsia="黑体" w:hAnsi="黑体"/>
          <w:sz w:val="36"/>
          <w:szCs w:val="36"/>
        </w:rPr>
        <w:t>六：</w:t>
      </w:r>
      <w:r w:rsidRPr="002B601D">
        <w:rPr>
          <w:rFonts w:ascii="黑体" w:eastAsia="黑体" w:hAnsi="黑体" w:hint="eastAsia"/>
          <w:sz w:val="36"/>
          <w:szCs w:val="36"/>
        </w:rPr>
        <w:t>公司</w:t>
      </w:r>
      <w:proofErr w:type="gramStart"/>
      <w:r w:rsidRPr="002B601D">
        <w:rPr>
          <w:rFonts w:ascii="黑体" w:eastAsia="黑体" w:hAnsi="黑体" w:hint="eastAsia"/>
          <w:sz w:val="36"/>
          <w:szCs w:val="36"/>
        </w:rPr>
        <w:t>总安全</w:t>
      </w:r>
      <w:proofErr w:type="gramEnd"/>
      <w:r w:rsidRPr="002B601D">
        <w:rPr>
          <w:rFonts w:ascii="黑体" w:eastAsia="黑体" w:hAnsi="黑体" w:hint="eastAsia"/>
          <w:sz w:val="36"/>
          <w:szCs w:val="36"/>
        </w:rPr>
        <w:t>风险分布图</w:t>
      </w:r>
      <w:bookmarkEnd w:id="268"/>
    </w:p>
    <w:p w:rsidR="00063AD2" w:rsidRPr="002B601D" w:rsidRDefault="00B3071D">
      <w:pPr>
        <w:rPr>
          <w:rFonts w:asciiTheme="minorEastAsia" w:hAnsiTheme="minorEastAsia" w:cs="新宋体"/>
          <w:sz w:val="28"/>
          <w:szCs w:val="28"/>
        </w:rPr>
      </w:pPr>
      <w:r w:rsidRPr="002B601D">
        <w:rPr>
          <w:noProof/>
        </w:rPr>
        <w:drawing>
          <wp:inline distT="0" distB="0" distL="0" distR="0" wp14:anchorId="2043B95C" wp14:editId="612AC693">
            <wp:extent cx="8847455" cy="4277995"/>
            <wp:effectExtent l="0" t="0" r="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213"/>
                    <a:stretch>
                      <a:fillRect/>
                    </a:stretch>
                  </pic:blipFill>
                  <pic:spPr>
                    <a:xfrm>
                      <a:off x="0" y="0"/>
                      <a:ext cx="8849446" cy="4279281"/>
                    </a:xfrm>
                    <a:prstGeom prst="rect">
                      <a:avLst/>
                    </a:prstGeom>
                  </pic:spPr>
                </pic:pic>
              </a:graphicData>
            </a:graphic>
          </wp:inline>
        </w:drawing>
      </w:r>
    </w:p>
    <w:p w:rsidR="00063AD2" w:rsidRPr="002B601D" w:rsidRDefault="00063AD2">
      <w:pPr>
        <w:rPr>
          <w:rFonts w:asciiTheme="minorEastAsia" w:hAnsiTheme="minorEastAsia" w:cs="新宋体"/>
          <w:sz w:val="28"/>
          <w:szCs w:val="28"/>
        </w:rPr>
        <w:sectPr w:rsidR="00063AD2" w:rsidRPr="002B601D">
          <w:pgSz w:w="16838" w:h="11906" w:orient="landscape"/>
          <w:pgMar w:top="1800" w:right="1440" w:bottom="1800" w:left="1440" w:header="851" w:footer="992" w:gutter="0"/>
          <w:cols w:space="425"/>
          <w:docGrid w:type="lines" w:linePitch="312"/>
        </w:sectPr>
      </w:pPr>
    </w:p>
    <w:p w:rsidR="00063AD2" w:rsidRPr="002B601D" w:rsidRDefault="00B3071D">
      <w:pPr>
        <w:snapToGrid w:val="0"/>
        <w:outlineLvl w:val="0"/>
        <w:rPr>
          <w:rFonts w:ascii="黑体" w:eastAsia="黑体" w:hAnsi="黑体"/>
          <w:sz w:val="36"/>
          <w:szCs w:val="36"/>
        </w:rPr>
      </w:pPr>
      <w:bookmarkStart w:id="269" w:name="_Toc530417169"/>
      <w:r w:rsidRPr="002B601D">
        <w:rPr>
          <w:rFonts w:ascii="黑体" w:eastAsia="黑体" w:hAnsi="黑体" w:hint="eastAsia"/>
          <w:sz w:val="36"/>
          <w:szCs w:val="36"/>
        </w:rPr>
        <w:lastRenderedPageBreak/>
        <w:t>附件</w:t>
      </w:r>
      <w:r w:rsidRPr="002B601D">
        <w:rPr>
          <w:rFonts w:ascii="黑体" w:eastAsia="黑体" w:hAnsi="黑体"/>
          <w:sz w:val="36"/>
          <w:szCs w:val="36"/>
        </w:rPr>
        <w:t>一：环评批复</w:t>
      </w:r>
      <w:bookmarkEnd w:id="269"/>
    </w:p>
    <w:p w:rsidR="00063AD2" w:rsidRPr="002B601D" w:rsidRDefault="00B3071D">
      <w:pPr>
        <w:adjustRightInd w:val="0"/>
        <w:snapToGrid w:val="0"/>
        <w:spacing w:line="360" w:lineRule="auto"/>
        <w:jc w:val="left"/>
        <w:rPr>
          <w:rFonts w:asciiTheme="minorEastAsia" w:hAnsiTheme="minorEastAsia" w:cs="新宋体"/>
          <w:kern w:val="0"/>
          <w:sz w:val="28"/>
          <w:szCs w:val="28"/>
        </w:rPr>
      </w:pPr>
      <w:r w:rsidRPr="002B601D">
        <w:rPr>
          <w:noProof/>
        </w:rPr>
        <w:drawing>
          <wp:inline distT="0" distB="0" distL="0" distR="0" wp14:anchorId="4110F288" wp14:editId="42353248">
            <wp:extent cx="5257800" cy="744728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14"/>
                    <a:stretch>
                      <a:fillRect/>
                    </a:stretch>
                  </pic:blipFill>
                  <pic:spPr>
                    <a:xfrm>
                      <a:off x="0" y="0"/>
                      <a:ext cx="5265883" cy="7459290"/>
                    </a:xfrm>
                    <a:prstGeom prst="rect">
                      <a:avLst/>
                    </a:prstGeom>
                  </pic:spPr>
                </pic:pic>
              </a:graphicData>
            </a:graphic>
          </wp:inline>
        </w:drawing>
      </w:r>
      <w:r w:rsidRPr="002B601D">
        <w:rPr>
          <w:noProof/>
        </w:rPr>
        <w:lastRenderedPageBreak/>
        <w:drawing>
          <wp:inline distT="0" distB="0" distL="0" distR="0" wp14:anchorId="0DD6DD0F" wp14:editId="06EB4751">
            <wp:extent cx="5250180" cy="7430135"/>
            <wp:effectExtent l="0" t="0" r="762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215"/>
                    <a:stretch>
                      <a:fillRect/>
                    </a:stretch>
                  </pic:blipFill>
                  <pic:spPr>
                    <a:xfrm>
                      <a:off x="0" y="0"/>
                      <a:ext cx="5250635" cy="7430144"/>
                    </a:xfrm>
                    <a:prstGeom prst="rect">
                      <a:avLst/>
                    </a:prstGeom>
                  </pic:spPr>
                </pic:pic>
              </a:graphicData>
            </a:graphic>
          </wp:inline>
        </w:drawing>
      </w:r>
      <w:r w:rsidRPr="002B601D">
        <w:rPr>
          <w:noProof/>
        </w:rPr>
        <w:lastRenderedPageBreak/>
        <w:drawing>
          <wp:inline distT="0" distB="0" distL="0" distR="0" wp14:anchorId="0B1BB11E" wp14:editId="40667256">
            <wp:extent cx="5242560" cy="743013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216"/>
                    <a:stretch>
                      <a:fillRect/>
                    </a:stretch>
                  </pic:blipFill>
                  <pic:spPr>
                    <a:xfrm>
                      <a:off x="0" y="0"/>
                      <a:ext cx="5243014" cy="7430144"/>
                    </a:xfrm>
                    <a:prstGeom prst="rect">
                      <a:avLst/>
                    </a:prstGeom>
                  </pic:spPr>
                </pic:pic>
              </a:graphicData>
            </a:graphic>
          </wp:inline>
        </w:drawing>
      </w:r>
      <w:r w:rsidRPr="002B601D">
        <w:rPr>
          <w:noProof/>
        </w:rPr>
        <w:lastRenderedPageBreak/>
        <w:drawing>
          <wp:inline distT="0" distB="0" distL="0" distR="0" wp14:anchorId="353D2E0D" wp14:editId="071C7647">
            <wp:extent cx="5234940" cy="7430135"/>
            <wp:effectExtent l="0" t="0" r="381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217"/>
                    <a:stretch>
                      <a:fillRect/>
                    </a:stretch>
                  </pic:blipFill>
                  <pic:spPr>
                    <a:xfrm>
                      <a:off x="0" y="0"/>
                      <a:ext cx="5235394" cy="7430144"/>
                    </a:xfrm>
                    <a:prstGeom prst="rect">
                      <a:avLst/>
                    </a:prstGeom>
                  </pic:spPr>
                </pic:pic>
              </a:graphicData>
            </a:graphic>
          </wp:inline>
        </w:drawing>
      </w:r>
      <w:r w:rsidRPr="002B601D">
        <w:rPr>
          <w:noProof/>
        </w:rPr>
        <w:lastRenderedPageBreak/>
        <w:drawing>
          <wp:inline distT="0" distB="0" distL="0" distR="0" wp14:anchorId="69F23531" wp14:editId="0BEF89DF">
            <wp:extent cx="5242560" cy="7445375"/>
            <wp:effectExtent l="0" t="0" r="0" b="317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218"/>
                    <a:stretch>
                      <a:fillRect/>
                    </a:stretch>
                  </pic:blipFill>
                  <pic:spPr>
                    <a:xfrm>
                      <a:off x="0" y="0"/>
                      <a:ext cx="5243014" cy="7445385"/>
                    </a:xfrm>
                    <a:prstGeom prst="rect">
                      <a:avLst/>
                    </a:prstGeom>
                  </pic:spPr>
                </pic:pic>
              </a:graphicData>
            </a:graphic>
          </wp:inline>
        </w:drawing>
      </w:r>
      <w:r w:rsidRPr="002B601D">
        <w:rPr>
          <w:noProof/>
        </w:rPr>
        <w:lastRenderedPageBreak/>
        <w:drawing>
          <wp:inline distT="0" distB="0" distL="0" distR="0" wp14:anchorId="7F88E728" wp14:editId="4218DDBF">
            <wp:extent cx="5242560" cy="7422515"/>
            <wp:effectExtent l="0" t="0" r="0" b="698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219"/>
                    <a:stretch>
                      <a:fillRect/>
                    </a:stretch>
                  </pic:blipFill>
                  <pic:spPr>
                    <a:xfrm>
                      <a:off x="0" y="0"/>
                      <a:ext cx="5243014" cy="7422523"/>
                    </a:xfrm>
                    <a:prstGeom prst="rect">
                      <a:avLst/>
                    </a:prstGeom>
                  </pic:spPr>
                </pic:pic>
              </a:graphicData>
            </a:graphic>
          </wp:inline>
        </w:drawing>
      </w:r>
    </w:p>
    <w:p w:rsidR="00063AD2" w:rsidRPr="002B601D" w:rsidRDefault="00B3071D">
      <w:pPr>
        <w:adjustRightInd w:val="0"/>
        <w:snapToGrid w:val="0"/>
        <w:spacing w:line="360" w:lineRule="auto"/>
        <w:jc w:val="left"/>
        <w:rPr>
          <w:rFonts w:asciiTheme="minorEastAsia" w:hAnsiTheme="minorEastAsia" w:cs="新宋体"/>
          <w:kern w:val="0"/>
          <w:sz w:val="28"/>
          <w:szCs w:val="28"/>
        </w:rPr>
      </w:pPr>
      <w:r w:rsidRPr="002B601D">
        <w:rPr>
          <w:noProof/>
        </w:rPr>
        <w:lastRenderedPageBreak/>
        <w:drawing>
          <wp:inline distT="0" distB="0" distL="0" distR="0" wp14:anchorId="4EFFB7BC" wp14:editId="43388ED9">
            <wp:extent cx="5242560" cy="7430135"/>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220"/>
                    <a:stretch>
                      <a:fillRect/>
                    </a:stretch>
                  </pic:blipFill>
                  <pic:spPr>
                    <a:xfrm>
                      <a:off x="0" y="0"/>
                      <a:ext cx="5243014" cy="7430144"/>
                    </a:xfrm>
                    <a:prstGeom prst="rect">
                      <a:avLst/>
                    </a:prstGeom>
                  </pic:spPr>
                </pic:pic>
              </a:graphicData>
            </a:graphic>
          </wp:inline>
        </w:drawing>
      </w:r>
      <w:r w:rsidRPr="002B601D">
        <w:rPr>
          <w:noProof/>
        </w:rPr>
        <w:lastRenderedPageBreak/>
        <w:drawing>
          <wp:inline distT="0" distB="0" distL="0" distR="0" wp14:anchorId="6BCCF5B8" wp14:editId="30FB7A59">
            <wp:extent cx="5227320" cy="7437755"/>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221"/>
                    <a:stretch>
                      <a:fillRect/>
                    </a:stretch>
                  </pic:blipFill>
                  <pic:spPr>
                    <a:xfrm>
                      <a:off x="0" y="0"/>
                      <a:ext cx="5227773" cy="7437765"/>
                    </a:xfrm>
                    <a:prstGeom prst="rect">
                      <a:avLst/>
                    </a:prstGeom>
                  </pic:spPr>
                </pic:pic>
              </a:graphicData>
            </a:graphic>
          </wp:inline>
        </w:drawing>
      </w:r>
      <w:r w:rsidRPr="002B601D">
        <w:rPr>
          <w:noProof/>
        </w:rPr>
        <w:lastRenderedPageBreak/>
        <w:drawing>
          <wp:inline distT="0" distB="0" distL="0" distR="0" wp14:anchorId="3A916E64" wp14:editId="7844C5CC">
            <wp:extent cx="5227320" cy="7422515"/>
            <wp:effectExtent l="0" t="0" r="0" b="698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222"/>
                    <a:stretch>
                      <a:fillRect/>
                    </a:stretch>
                  </pic:blipFill>
                  <pic:spPr>
                    <a:xfrm>
                      <a:off x="0" y="0"/>
                      <a:ext cx="5227773" cy="7422523"/>
                    </a:xfrm>
                    <a:prstGeom prst="rect">
                      <a:avLst/>
                    </a:prstGeom>
                  </pic:spPr>
                </pic:pic>
              </a:graphicData>
            </a:graphic>
          </wp:inline>
        </w:drawing>
      </w:r>
      <w:r w:rsidRPr="002B601D">
        <w:rPr>
          <w:noProof/>
        </w:rPr>
        <w:lastRenderedPageBreak/>
        <w:drawing>
          <wp:inline distT="0" distB="0" distL="0" distR="0" wp14:anchorId="01650A4A" wp14:editId="1C487102">
            <wp:extent cx="5250180" cy="7445375"/>
            <wp:effectExtent l="0" t="0" r="7620" b="317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223"/>
                    <a:stretch>
                      <a:fillRect/>
                    </a:stretch>
                  </pic:blipFill>
                  <pic:spPr>
                    <a:xfrm>
                      <a:off x="0" y="0"/>
                      <a:ext cx="5250635" cy="7445385"/>
                    </a:xfrm>
                    <a:prstGeom prst="rect">
                      <a:avLst/>
                    </a:prstGeom>
                  </pic:spPr>
                </pic:pic>
              </a:graphicData>
            </a:graphic>
          </wp:inline>
        </w:drawing>
      </w:r>
    </w:p>
    <w:p w:rsidR="00063AD2" w:rsidRPr="002B601D" w:rsidRDefault="00B3071D">
      <w:pPr>
        <w:adjustRightInd w:val="0"/>
        <w:snapToGrid w:val="0"/>
        <w:spacing w:line="360" w:lineRule="auto"/>
        <w:jc w:val="left"/>
        <w:rPr>
          <w:rFonts w:asciiTheme="minorEastAsia" w:hAnsiTheme="minorEastAsia" w:cs="新宋体"/>
          <w:kern w:val="0"/>
          <w:sz w:val="28"/>
          <w:szCs w:val="28"/>
        </w:rPr>
        <w:sectPr w:rsidR="00063AD2" w:rsidRPr="002B601D">
          <w:pgSz w:w="11906" w:h="16838"/>
          <w:pgMar w:top="1440" w:right="1800" w:bottom="1440" w:left="1800" w:header="851" w:footer="992" w:gutter="0"/>
          <w:cols w:space="425"/>
          <w:docGrid w:type="lines" w:linePitch="312"/>
        </w:sectPr>
      </w:pPr>
      <w:r w:rsidRPr="002B601D">
        <w:rPr>
          <w:noProof/>
        </w:rPr>
        <w:lastRenderedPageBreak/>
        <w:drawing>
          <wp:inline distT="0" distB="0" distL="0" distR="0" wp14:anchorId="22240F14" wp14:editId="5C633DD4">
            <wp:extent cx="5274310" cy="752538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24"/>
                    <a:stretch>
                      <a:fillRect/>
                    </a:stretch>
                  </pic:blipFill>
                  <pic:spPr>
                    <a:xfrm>
                      <a:off x="0" y="0"/>
                      <a:ext cx="5274310" cy="7525385"/>
                    </a:xfrm>
                    <a:prstGeom prst="rect">
                      <a:avLst/>
                    </a:prstGeom>
                  </pic:spPr>
                </pic:pic>
              </a:graphicData>
            </a:graphic>
          </wp:inline>
        </w:drawing>
      </w:r>
    </w:p>
    <w:p w:rsidR="00063AD2" w:rsidRPr="002B601D" w:rsidRDefault="00B3071D">
      <w:pPr>
        <w:snapToGrid w:val="0"/>
        <w:outlineLvl w:val="0"/>
        <w:rPr>
          <w:rFonts w:ascii="黑体" w:eastAsia="黑体" w:hAnsi="黑体"/>
          <w:sz w:val="36"/>
          <w:szCs w:val="36"/>
        </w:rPr>
      </w:pPr>
      <w:bookmarkStart w:id="270" w:name="_Toc530417170"/>
      <w:r w:rsidRPr="002B601D">
        <w:rPr>
          <w:rFonts w:ascii="黑体" w:eastAsia="黑体" w:hAnsi="黑体" w:hint="eastAsia"/>
          <w:sz w:val="36"/>
          <w:szCs w:val="36"/>
        </w:rPr>
        <w:lastRenderedPageBreak/>
        <w:t>附件</w:t>
      </w:r>
      <w:r w:rsidRPr="002B601D">
        <w:rPr>
          <w:rFonts w:ascii="黑体" w:eastAsia="黑体" w:hAnsi="黑体"/>
          <w:sz w:val="36"/>
          <w:szCs w:val="36"/>
        </w:rPr>
        <w:t>二：</w:t>
      </w:r>
      <w:r w:rsidRPr="002B601D">
        <w:rPr>
          <w:rFonts w:ascii="黑体" w:eastAsia="黑体" w:hAnsi="黑体" w:hint="eastAsia"/>
          <w:sz w:val="36"/>
          <w:szCs w:val="36"/>
        </w:rPr>
        <w:t>竣工</w:t>
      </w:r>
      <w:r w:rsidRPr="002B601D">
        <w:rPr>
          <w:rFonts w:ascii="黑体" w:eastAsia="黑体" w:hAnsi="黑体"/>
          <w:sz w:val="36"/>
          <w:szCs w:val="36"/>
        </w:rPr>
        <w:t>环境保护验收批复</w:t>
      </w:r>
      <w:bookmarkEnd w:id="270"/>
    </w:p>
    <w:p w:rsidR="00063AD2" w:rsidRPr="002B601D" w:rsidRDefault="00B3071D">
      <w:pPr>
        <w:adjustRightInd w:val="0"/>
        <w:snapToGrid w:val="0"/>
        <w:spacing w:line="360" w:lineRule="auto"/>
        <w:jc w:val="left"/>
        <w:rPr>
          <w:rFonts w:asciiTheme="minorEastAsia" w:hAnsiTheme="minorEastAsia" w:cs="新宋体"/>
          <w:kern w:val="0"/>
          <w:sz w:val="28"/>
          <w:szCs w:val="28"/>
        </w:rPr>
      </w:pPr>
      <w:r w:rsidRPr="002B601D">
        <w:rPr>
          <w:noProof/>
        </w:rPr>
        <w:drawing>
          <wp:inline distT="0" distB="0" distL="0" distR="0" wp14:anchorId="6647E21D" wp14:editId="6EBA70F0">
            <wp:extent cx="5250180" cy="7422515"/>
            <wp:effectExtent l="0" t="0" r="7620" b="698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225"/>
                    <a:stretch>
                      <a:fillRect/>
                    </a:stretch>
                  </pic:blipFill>
                  <pic:spPr>
                    <a:xfrm>
                      <a:off x="0" y="0"/>
                      <a:ext cx="5250635" cy="7422523"/>
                    </a:xfrm>
                    <a:prstGeom prst="rect">
                      <a:avLst/>
                    </a:prstGeom>
                  </pic:spPr>
                </pic:pic>
              </a:graphicData>
            </a:graphic>
          </wp:inline>
        </w:drawing>
      </w:r>
      <w:r w:rsidRPr="002B601D">
        <w:rPr>
          <w:noProof/>
        </w:rPr>
        <w:lastRenderedPageBreak/>
        <w:drawing>
          <wp:inline distT="0" distB="0" distL="0" distR="0" wp14:anchorId="018B9171" wp14:editId="62573EE4">
            <wp:extent cx="5250180" cy="7452995"/>
            <wp:effectExtent l="0" t="0" r="762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226"/>
                    <a:stretch>
                      <a:fillRect/>
                    </a:stretch>
                  </pic:blipFill>
                  <pic:spPr>
                    <a:xfrm>
                      <a:off x="0" y="0"/>
                      <a:ext cx="5250635" cy="7453006"/>
                    </a:xfrm>
                    <a:prstGeom prst="rect">
                      <a:avLst/>
                    </a:prstGeom>
                  </pic:spPr>
                </pic:pic>
              </a:graphicData>
            </a:graphic>
          </wp:inline>
        </w:drawing>
      </w:r>
      <w:r w:rsidRPr="002B601D">
        <w:rPr>
          <w:noProof/>
        </w:rPr>
        <w:lastRenderedPageBreak/>
        <w:drawing>
          <wp:inline distT="0" distB="0" distL="0" distR="0" wp14:anchorId="48149C6D" wp14:editId="59C1E09B">
            <wp:extent cx="5242560" cy="7460615"/>
            <wp:effectExtent l="0" t="0" r="0" b="6985"/>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227"/>
                    <a:stretch>
                      <a:fillRect/>
                    </a:stretch>
                  </pic:blipFill>
                  <pic:spPr>
                    <a:xfrm>
                      <a:off x="0" y="0"/>
                      <a:ext cx="5243014" cy="7460627"/>
                    </a:xfrm>
                    <a:prstGeom prst="rect">
                      <a:avLst/>
                    </a:prstGeom>
                  </pic:spPr>
                </pic:pic>
              </a:graphicData>
            </a:graphic>
          </wp:inline>
        </w:drawing>
      </w:r>
      <w:r w:rsidRPr="002B601D">
        <w:rPr>
          <w:noProof/>
        </w:rPr>
        <w:lastRenderedPageBreak/>
        <w:drawing>
          <wp:inline distT="0" distB="0" distL="0" distR="0" wp14:anchorId="7DD2806F" wp14:editId="0F961245">
            <wp:extent cx="5219700" cy="7430135"/>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228"/>
                    <a:stretch>
                      <a:fillRect/>
                    </a:stretch>
                  </pic:blipFill>
                  <pic:spPr>
                    <a:xfrm>
                      <a:off x="0" y="0"/>
                      <a:ext cx="5220152" cy="7430144"/>
                    </a:xfrm>
                    <a:prstGeom prst="rect">
                      <a:avLst/>
                    </a:prstGeom>
                  </pic:spPr>
                </pic:pic>
              </a:graphicData>
            </a:graphic>
          </wp:inline>
        </w:drawing>
      </w:r>
      <w:r w:rsidRPr="002B601D">
        <w:rPr>
          <w:noProof/>
        </w:rPr>
        <w:lastRenderedPageBreak/>
        <w:drawing>
          <wp:inline distT="0" distB="0" distL="0" distR="0" wp14:anchorId="0B47A2C8" wp14:editId="563C9198">
            <wp:extent cx="5234940" cy="7430135"/>
            <wp:effectExtent l="0" t="0" r="381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229"/>
                    <a:stretch>
                      <a:fillRect/>
                    </a:stretch>
                  </pic:blipFill>
                  <pic:spPr>
                    <a:xfrm>
                      <a:off x="0" y="0"/>
                      <a:ext cx="5235394" cy="7430144"/>
                    </a:xfrm>
                    <a:prstGeom prst="rect">
                      <a:avLst/>
                    </a:prstGeom>
                  </pic:spPr>
                </pic:pic>
              </a:graphicData>
            </a:graphic>
          </wp:inline>
        </w:drawing>
      </w:r>
      <w:r w:rsidRPr="002B601D">
        <w:rPr>
          <w:noProof/>
        </w:rPr>
        <w:lastRenderedPageBreak/>
        <w:drawing>
          <wp:inline distT="0" distB="0" distL="0" distR="0" wp14:anchorId="6CAA643C" wp14:editId="5FD440D7">
            <wp:extent cx="5234940" cy="7430135"/>
            <wp:effectExtent l="0" t="0" r="381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230"/>
                    <a:stretch>
                      <a:fillRect/>
                    </a:stretch>
                  </pic:blipFill>
                  <pic:spPr>
                    <a:xfrm>
                      <a:off x="0" y="0"/>
                      <a:ext cx="5235394" cy="7430144"/>
                    </a:xfrm>
                    <a:prstGeom prst="rect">
                      <a:avLst/>
                    </a:prstGeom>
                  </pic:spPr>
                </pic:pic>
              </a:graphicData>
            </a:graphic>
          </wp:inline>
        </w:drawing>
      </w:r>
    </w:p>
    <w:p w:rsidR="00063AD2" w:rsidRPr="002B601D" w:rsidRDefault="00063AD2">
      <w:pPr>
        <w:adjustRightInd w:val="0"/>
        <w:snapToGrid w:val="0"/>
        <w:spacing w:line="360" w:lineRule="auto"/>
        <w:jc w:val="left"/>
        <w:rPr>
          <w:rFonts w:asciiTheme="minorEastAsia" w:hAnsiTheme="minorEastAsia" w:cs="新宋体"/>
          <w:kern w:val="0"/>
          <w:sz w:val="28"/>
          <w:szCs w:val="28"/>
        </w:rPr>
      </w:pPr>
    </w:p>
    <w:p w:rsidR="00063AD2" w:rsidRPr="002B601D" w:rsidRDefault="00B3071D">
      <w:pPr>
        <w:adjustRightInd w:val="0"/>
        <w:snapToGrid w:val="0"/>
        <w:spacing w:line="360" w:lineRule="auto"/>
        <w:jc w:val="left"/>
        <w:rPr>
          <w:rFonts w:asciiTheme="minorEastAsia" w:hAnsiTheme="minorEastAsia" w:cs="新宋体"/>
          <w:kern w:val="0"/>
          <w:sz w:val="28"/>
          <w:szCs w:val="28"/>
        </w:rPr>
      </w:pPr>
      <w:r w:rsidRPr="002B601D">
        <w:rPr>
          <w:noProof/>
        </w:rPr>
        <w:lastRenderedPageBreak/>
        <w:drawing>
          <wp:inline distT="0" distB="0" distL="0" distR="0" wp14:anchorId="6CC85949" wp14:editId="5D1635E9">
            <wp:extent cx="5274310" cy="7525385"/>
            <wp:effectExtent l="0" t="0" r="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231"/>
                    <a:stretch>
                      <a:fillRect/>
                    </a:stretch>
                  </pic:blipFill>
                  <pic:spPr>
                    <a:xfrm>
                      <a:off x="0" y="0"/>
                      <a:ext cx="5274310" cy="7525385"/>
                    </a:xfrm>
                    <a:prstGeom prst="rect">
                      <a:avLst/>
                    </a:prstGeom>
                  </pic:spPr>
                </pic:pic>
              </a:graphicData>
            </a:graphic>
          </wp:inline>
        </w:drawing>
      </w:r>
    </w:p>
    <w:p w:rsidR="00063AD2" w:rsidRPr="002B601D" w:rsidRDefault="00B3071D">
      <w:pPr>
        <w:adjustRightInd w:val="0"/>
        <w:snapToGrid w:val="0"/>
        <w:spacing w:line="360" w:lineRule="auto"/>
        <w:jc w:val="left"/>
        <w:rPr>
          <w:rFonts w:asciiTheme="minorEastAsia" w:hAnsiTheme="minorEastAsia" w:cs="新宋体"/>
          <w:kern w:val="0"/>
          <w:sz w:val="28"/>
          <w:szCs w:val="28"/>
        </w:rPr>
      </w:pPr>
      <w:r w:rsidRPr="002B601D">
        <w:rPr>
          <w:noProof/>
        </w:rPr>
        <w:lastRenderedPageBreak/>
        <w:drawing>
          <wp:inline distT="0" distB="0" distL="0" distR="0" wp14:anchorId="381F172B" wp14:editId="1BC89933">
            <wp:extent cx="5274310" cy="7514590"/>
            <wp:effectExtent l="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232"/>
                    <a:stretch>
                      <a:fillRect/>
                    </a:stretch>
                  </pic:blipFill>
                  <pic:spPr>
                    <a:xfrm>
                      <a:off x="0" y="0"/>
                      <a:ext cx="5274310" cy="7514590"/>
                    </a:xfrm>
                    <a:prstGeom prst="rect">
                      <a:avLst/>
                    </a:prstGeom>
                  </pic:spPr>
                </pic:pic>
              </a:graphicData>
            </a:graphic>
          </wp:inline>
        </w:drawing>
      </w:r>
    </w:p>
    <w:p w:rsidR="00063AD2" w:rsidRPr="002B601D" w:rsidRDefault="00B3071D">
      <w:pPr>
        <w:adjustRightInd w:val="0"/>
        <w:snapToGrid w:val="0"/>
        <w:spacing w:line="360" w:lineRule="auto"/>
        <w:jc w:val="left"/>
        <w:rPr>
          <w:rFonts w:asciiTheme="minorEastAsia" w:hAnsiTheme="minorEastAsia" w:cs="新宋体"/>
          <w:kern w:val="0"/>
          <w:sz w:val="28"/>
          <w:szCs w:val="28"/>
        </w:rPr>
      </w:pPr>
      <w:r w:rsidRPr="002B601D">
        <w:rPr>
          <w:noProof/>
        </w:rPr>
        <w:lastRenderedPageBreak/>
        <w:drawing>
          <wp:inline distT="0" distB="0" distL="0" distR="0" wp14:anchorId="79AA056D" wp14:editId="0A9F26E1">
            <wp:extent cx="5274310" cy="7414260"/>
            <wp:effectExtent l="0" t="0" r="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233"/>
                    <a:stretch>
                      <a:fillRect/>
                    </a:stretch>
                  </pic:blipFill>
                  <pic:spPr>
                    <a:xfrm>
                      <a:off x="0" y="0"/>
                      <a:ext cx="5274310" cy="7414260"/>
                    </a:xfrm>
                    <a:prstGeom prst="rect">
                      <a:avLst/>
                    </a:prstGeom>
                  </pic:spPr>
                </pic:pic>
              </a:graphicData>
            </a:graphic>
          </wp:inline>
        </w:drawing>
      </w:r>
    </w:p>
    <w:p w:rsidR="00063AD2" w:rsidRPr="002B601D" w:rsidRDefault="00B3071D">
      <w:pPr>
        <w:adjustRightInd w:val="0"/>
        <w:snapToGrid w:val="0"/>
        <w:spacing w:line="360" w:lineRule="auto"/>
        <w:jc w:val="left"/>
        <w:rPr>
          <w:rFonts w:asciiTheme="minorEastAsia" w:hAnsiTheme="minorEastAsia" w:cs="新宋体"/>
          <w:kern w:val="0"/>
          <w:sz w:val="28"/>
          <w:szCs w:val="28"/>
        </w:rPr>
      </w:pPr>
      <w:r w:rsidRPr="002B601D">
        <w:rPr>
          <w:noProof/>
        </w:rPr>
        <w:lastRenderedPageBreak/>
        <w:drawing>
          <wp:inline distT="0" distB="0" distL="0" distR="0" wp14:anchorId="16A33805" wp14:editId="0EA8C6BA">
            <wp:extent cx="5274310" cy="7389495"/>
            <wp:effectExtent l="0" t="0" r="0"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pic:cNvPicPr>
                  </pic:nvPicPr>
                  <pic:blipFill>
                    <a:blip r:embed="rId234"/>
                    <a:stretch>
                      <a:fillRect/>
                    </a:stretch>
                  </pic:blipFill>
                  <pic:spPr>
                    <a:xfrm>
                      <a:off x="0" y="0"/>
                      <a:ext cx="5274310" cy="7389495"/>
                    </a:xfrm>
                    <a:prstGeom prst="rect">
                      <a:avLst/>
                    </a:prstGeom>
                  </pic:spPr>
                </pic:pic>
              </a:graphicData>
            </a:graphic>
          </wp:inline>
        </w:drawing>
      </w:r>
    </w:p>
    <w:p w:rsidR="00063AD2" w:rsidRPr="002B601D" w:rsidRDefault="00B3071D">
      <w:pPr>
        <w:adjustRightInd w:val="0"/>
        <w:snapToGrid w:val="0"/>
        <w:spacing w:line="360" w:lineRule="auto"/>
        <w:jc w:val="left"/>
        <w:rPr>
          <w:rFonts w:asciiTheme="minorEastAsia" w:hAnsiTheme="minorEastAsia" w:cs="新宋体"/>
          <w:kern w:val="0"/>
          <w:sz w:val="28"/>
          <w:szCs w:val="28"/>
        </w:rPr>
      </w:pPr>
      <w:r w:rsidRPr="002B601D">
        <w:rPr>
          <w:noProof/>
        </w:rPr>
        <w:lastRenderedPageBreak/>
        <w:drawing>
          <wp:inline distT="0" distB="0" distL="0" distR="0" wp14:anchorId="7BDC75CE" wp14:editId="53A04E6E">
            <wp:extent cx="5274310" cy="7502525"/>
            <wp:effectExtent l="0" t="0" r="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235"/>
                    <a:stretch>
                      <a:fillRect/>
                    </a:stretch>
                  </pic:blipFill>
                  <pic:spPr>
                    <a:xfrm>
                      <a:off x="0" y="0"/>
                      <a:ext cx="5274310" cy="7502525"/>
                    </a:xfrm>
                    <a:prstGeom prst="rect">
                      <a:avLst/>
                    </a:prstGeom>
                  </pic:spPr>
                </pic:pic>
              </a:graphicData>
            </a:graphic>
          </wp:inline>
        </w:drawing>
      </w:r>
    </w:p>
    <w:p w:rsidR="00063AD2" w:rsidRPr="002B601D" w:rsidRDefault="00B3071D">
      <w:pPr>
        <w:adjustRightInd w:val="0"/>
        <w:snapToGrid w:val="0"/>
        <w:spacing w:line="360" w:lineRule="auto"/>
        <w:jc w:val="left"/>
        <w:rPr>
          <w:rFonts w:asciiTheme="minorEastAsia" w:hAnsiTheme="minorEastAsia" w:cs="新宋体"/>
          <w:kern w:val="0"/>
          <w:sz w:val="28"/>
          <w:szCs w:val="28"/>
        </w:rPr>
        <w:sectPr w:rsidR="00063AD2" w:rsidRPr="002B601D">
          <w:pgSz w:w="11906" w:h="16838"/>
          <w:pgMar w:top="1440" w:right="1800" w:bottom="1440" w:left="1800" w:header="851" w:footer="992" w:gutter="0"/>
          <w:cols w:space="425"/>
          <w:docGrid w:type="lines" w:linePitch="312"/>
        </w:sectPr>
      </w:pPr>
      <w:r w:rsidRPr="002B601D">
        <w:rPr>
          <w:noProof/>
        </w:rPr>
        <w:lastRenderedPageBreak/>
        <w:drawing>
          <wp:inline distT="0" distB="0" distL="0" distR="0" wp14:anchorId="47EDAFB2" wp14:editId="047A226C">
            <wp:extent cx="5274310" cy="7533640"/>
            <wp:effectExtent l="0" t="0" r="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236"/>
                    <a:stretch>
                      <a:fillRect/>
                    </a:stretch>
                  </pic:blipFill>
                  <pic:spPr>
                    <a:xfrm>
                      <a:off x="0" y="0"/>
                      <a:ext cx="5274310" cy="7533640"/>
                    </a:xfrm>
                    <a:prstGeom prst="rect">
                      <a:avLst/>
                    </a:prstGeom>
                  </pic:spPr>
                </pic:pic>
              </a:graphicData>
            </a:graphic>
          </wp:inline>
        </w:drawing>
      </w:r>
    </w:p>
    <w:p w:rsidR="00063AD2" w:rsidRPr="002B601D" w:rsidRDefault="00B3071D">
      <w:pPr>
        <w:snapToGrid w:val="0"/>
        <w:outlineLvl w:val="0"/>
        <w:rPr>
          <w:rFonts w:ascii="黑体" w:eastAsia="黑体" w:hAnsi="黑体"/>
          <w:sz w:val="36"/>
          <w:szCs w:val="36"/>
        </w:rPr>
      </w:pPr>
      <w:bookmarkStart w:id="271" w:name="_Toc530417171"/>
      <w:r w:rsidRPr="002B601D">
        <w:rPr>
          <w:rFonts w:ascii="黑体" w:eastAsia="黑体" w:hAnsi="黑体" w:hint="eastAsia"/>
          <w:sz w:val="36"/>
          <w:szCs w:val="36"/>
        </w:rPr>
        <w:lastRenderedPageBreak/>
        <w:t>附件</w:t>
      </w:r>
      <w:r w:rsidRPr="002B601D">
        <w:rPr>
          <w:rFonts w:ascii="黑体" w:eastAsia="黑体" w:hAnsi="黑体"/>
          <w:sz w:val="36"/>
          <w:szCs w:val="36"/>
        </w:rPr>
        <w:t>三：</w:t>
      </w:r>
      <w:r w:rsidRPr="002B601D">
        <w:rPr>
          <w:rFonts w:ascii="黑体" w:eastAsia="黑体" w:hAnsi="黑体" w:hint="eastAsia"/>
          <w:sz w:val="36"/>
          <w:szCs w:val="36"/>
        </w:rPr>
        <w:t>应急救援协作单位备案回复</w:t>
      </w:r>
      <w:bookmarkEnd w:id="271"/>
    </w:p>
    <w:p w:rsidR="00063AD2" w:rsidRPr="002B601D" w:rsidRDefault="00B3071D">
      <w:pPr>
        <w:snapToGrid w:val="0"/>
        <w:rPr>
          <w:rFonts w:ascii="黑体" w:eastAsia="黑体" w:hAnsi="黑体"/>
          <w:sz w:val="36"/>
          <w:szCs w:val="36"/>
        </w:rPr>
      </w:pPr>
      <w:r w:rsidRPr="002B601D">
        <w:rPr>
          <w:noProof/>
        </w:rPr>
        <w:drawing>
          <wp:inline distT="0" distB="0" distL="0" distR="0" wp14:anchorId="5C874C25" wp14:editId="4D810926">
            <wp:extent cx="5274310" cy="3837305"/>
            <wp:effectExtent l="0" t="0" r="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a:xfrm>
                      <a:off x="0" y="0"/>
                      <a:ext cx="5274310" cy="3837755"/>
                    </a:xfrm>
                    <a:prstGeom prst="rect">
                      <a:avLst/>
                    </a:prstGeom>
                    <a:noFill/>
                    <a:ln>
                      <a:noFill/>
                    </a:ln>
                    <a:effectLst/>
                  </pic:spPr>
                </pic:pic>
              </a:graphicData>
            </a:graphic>
          </wp:inline>
        </w:drawing>
      </w:r>
    </w:p>
    <w:p w:rsidR="00063AD2" w:rsidRPr="002B601D" w:rsidRDefault="00B3071D">
      <w:pPr>
        <w:snapToGrid w:val="0"/>
        <w:rPr>
          <w:rFonts w:ascii="黑体" w:eastAsia="黑体" w:hAnsi="黑体"/>
          <w:sz w:val="36"/>
          <w:szCs w:val="36"/>
        </w:rPr>
      </w:pPr>
      <w:r w:rsidRPr="002B601D">
        <w:rPr>
          <w:noProof/>
        </w:rPr>
        <w:drawing>
          <wp:inline distT="0" distB="0" distL="0" distR="0" wp14:anchorId="6A48CB3F" wp14:editId="05AA24EE">
            <wp:extent cx="5274310" cy="4204335"/>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a:xfrm>
                      <a:off x="0" y="0"/>
                      <a:ext cx="5274310" cy="4204898"/>
                    </a:xfrm>
                    <a:prstGeom prst="rect">
                      <a:avLst/>
                    </a:prstGeom>
                    <a:noFill/>
                    <a:ln>
                      <a:noFill/>
                    </a:ln>
                    <a:effectLst/>
                  </pic:spPr>
                </pic:pic>
              </a:graphicData>
            </a:graphic>
          </wp:inline>
        </w:drawing>
      </w:r>
    </w:p>
    <w:p w:rsidR="00063AD2" w:rsidRPr="002B601D" w:rsidRDefault="00063AD2">
      <w:pPr>
        <w:snapToGrid w:val="0"/>
        <w:rPr>
          <w:rFonts w:ascii="黑体" w:eastAsia="黑体" w:hAnsi="黑体"/>
          <w:sz w:val="36"/>
          <w:szCs w:val="36"/>
        </w:rPr>
      </w:pPr>
    </w:p>
    <w:p w:rsidR="00063AD2" w:rsidRPr="002B601D" w:rsidRDefault="00B3071D">
      <w:pPr>
        <w:snapToGrid w:val="0"/>
        <w:outlineLvl w:val="0"/>
        <w:rPr>
          <w:rFonts w:ascii="黑体" w:eastAsia="黑体" w:hAnsi="黑体"/>
          <w:sz w:val="36"/>
          <w:szCs w:val="36"/>
        </w:rPr>
      </w:pPr>
      <w:bookmarkStart w:id="272" w:name="_Toc530417172"/>
      <w:r w:rsidRPr="002B601D">
        <w:rPr>
          <w:rFonts w:ascii="黑体" w:eastAsia="黑体" w:hAnsi="黑体" w:hint="eastAsia"/>
          <w:sz w:val="36"/>
          <w:szCs w:val="36"/>
        </w:rPr>
        <w:lastRenderedPageBreak/>
        <w:t>附件四</w:t>
      </w:r>
      <w:r w:rsidRPr="002B601D">
        <w:rPr>
          <w:rFonts w:ascii="黑体" w:eastAsia="黑体" w:hAnsi="黑体"/>
          <w:sz w:val="36"/>
          <w:szCs w:val="36"/>
        </w:rPr>
        <w:t>：</w:t>
      </w:r>
      <w:r w:rsidRPr="002B601D">
        <w:rPr>
          <w:rFonts w:ascii="黑体" w:eastAsia="黑体" w:hAnsi="黑体" w:hint="eastAsia"/>
          <w:sz w:val="36"/>
          <w:szCs w:val="36"/>
        </w:rPr>
        <w:t>应急协作联动合作协议</w:t>
      </w:r>
      <w:bookmarkEnd w:id="272"/>
    </w:p>
    <w:p w:rsidR="00063AD2" w:rsidRPr="002B601D" w:rsidRDefault="00B3071D">
      <w:pPr>
        <w:snapToGrid w:val="0"/>
        <w:rPr>
          <w:rFonts w:ascii="黑体" w:eastAsia="黑体" w:hAnsi="黑体"/>
          <w:sz w:val="36"/>
          <w:szCs w:val="36"/>
        </w:rPr>
      </w:pPr>
      <w:r w:rsidRPr="002B601D">
        <w:rPr>
          <w:rFonts w:ascii="Arial" w:hAnsi="Arial" w:hint="eastAsia"/>
          <w:b/>
          <w:noProof/>
          <w:kern w:val="0"/>
          <w:sz w:val="28"/>
          <w:szCs w:val="20"/>
        </w:rPr>
        <w:drawing>
          <wp:inline distT="0" distB="0" distL="0" distR="0" wp14:anchorId="6B57674B" wp14:editId="1322A83A">
            <wp:extent cx="5274310" cy="7467600"/>
            <wp:effectExtent l="0" t="0" r="0" b="0"/>
            <wp:docPr id="103" name="图片 103" descr="应急协作联动合作协议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应急协作联动合作协议1"/>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a:xfrm>
                      <a:off x="0" y="0"/>
                      <a:ext cx="5274310" cy="7468108"/>
                    </a:xfrm>
                    <a:prstGeom prst="rect">
                      <a:avLst/>
                    </a:prstGeom>
                    <a:noFill/>
                    <a:ln>
                      <a:noFill/>
                    </a:ln>
                  </pic:spPr>
                </pic:pic>
              </a:graphicData>
            </a:graphic>
          </wp:inline>
        </w:drawing>
      </w:r>
      <w:r w:rsidRPr="002B601D">
        <w:rPr>
          <w:rFonts w:ascii="Arial" w:hAnsi="Arial" w:hint="eastAsia"/>
          <w:b/>
          <w:noProof/>
          <w:kern w:val="0"/>
          <w:sz w:val="28"/>
          <w:szCs w:val="20"/>
        </w:rPr>
        <w:lastRenderedPageBreak/>
        <w:drawing>
          <wp:inline distT="0" distB="0" distL="0" distR="0" wp14:anchorId="339C75D7" wp14:editId="1461787F">
            <wp:extent cx="5274310" cy="7461250"/>
            <wp:effectExtent l="0" t="0" r="0" b="0"/>
            <wp:docPr id="104" name="图片 104" descr="应急协作联动合作协议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应急协作联动合作协议2"/>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a:xfrm>
                      <a:off x="0" y="0"/>
                      <a:ext cx="5274310" cy="7461539"/>
                    </a:xfrm>
                    <a:prstGeom prst="rect">
                      <a:avLst/>
                    </a:prstGeom>
                    <a:noFill/>
                    <a:ln>
                      <a:noFill/>
                    </a:ln>
                  </pic:spPr>
                </pic:pic>
              </a:graphicData>
            </a:graphic>
          </wp:inline>
        </w:drawing>
      </w:r>
      <w:r w:rsidRPr="002B601D">
        <w:rPr>
          <w:noProof/>
        </w:rPr>
        <w:lastRenderedPageBreak/>
        <w:drawing>
          <wp:inline distT="0" distB="0" distL="0" distR="0" wp14:anchorId="7A586D3C" wp14:editId="2D63937B">
            <wp:extent cx="5274310" cy="6339205"/>
            <wp:effectExtent l="0" t="0" r="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a:xfrm>
                      <a:off x="0" y="0"/>
                      <a:ext cx="5274310" cy="6339629"/>
                    </a:xfrm>
                    <a:prstGeom prst="rect">
                      <a:avLst/>
                    </a:prstGeom>
                    <a:noFill/>
                    <a:ln>
                      <a:noFill/>
                    </a:ln>
                    <a:effectLst/>
                  </pic:spPr>
                </pic:pic>
              </a:graphicData>
            </a:graphic>
          </wp:inline>
        </w:drawing>
      </w:r>
    </w:p>
    <w:p w:rsidR="00063AD2" w:rsidRPr="002B601D" w:rsidRDefault="00063AD2">
      <w:pPr>
        <w:snapToGrid w:val="0"/>
        <w:rPr>
          <w:rFonts w:ascii="黑体" w:eastAsia="黑体" w:hAnsi="黑体"/>
          <w:sz w:val="36"/>
          <w:szCs w:val="36"/>
        </w:rPr>
      </w:pPr>
    </w:p>
    <w:p w:rsidR="00063AD2" w:rsidRPr="002B601D" w:rsidRDefault="00063AD2">
      <w:pPr>
        <w:snapToGrid w:val="0"/>
        <w:rPr>
          <w:rFonts w:ascii="黑体" w:eastAsia="黑体" w:hAnsi="黑体"/>
          <w:sz w:val="36"/>
          <w:szCs w:val="36"/>
        </w:rPr>
      </w:pPr>
    </w:p>
    <w:p w:rsidR="00063AD2" w:rsidRPr="002B601D" w:rsidRDefault="00063AD2">
      <w:pPr>
        <w:snapToGrid w:val="0"/>
        <w:rPr>
          <w:rFonts w:ascii="黑体" w:eastAsia="黑体" w:hAnsi="黑体"/>
          <w:sz w:val="36"/>
          <w:szCs w:val="36"/>
        </w:rPr>
      </w:pPr>
    </w:p>
    <w:p w:rsidR="00063AD2" w:rsidRPr="002B601D" w:rsidRDefault="00063AD2">
      <w:pPr>
        <w:snapToGrid w:val="0"/>
        <w:rPr>
          <w:rFonts w:ascii="黑体" w:eastAsia="黑体" w:hAnsi="黑体"/>
          <w:sz w:val="36"/>
          <w:szCs w:val="36"/>
        </w:rPr>
      </w:pPr>
    </w:p>
    <w:p w:rsidR="00063AD2" w:rsidRPr="002B601D" w:rsidRDefault="00063AD2">
      <w:pPr>
        <w:snapToGrid w:val="0"/>
        <w:rPr>
          <w:rFonts w:ascii="黑体" w:eastAsia="黑体" w:hAnsi="黑体"/>
          <w:sz w:val="36"/>
          <w:szCs w:val="36"/>
        </w:rPr>
      </w:pPr>
    </w:p>
    <w:p w:rsidR="00063AD2" w:rsidRPr="002B601D" w:rsidRDefault="00063AD2">
      <w:pPr>
        <w:snapToGrid w:val="0"/>
        <w:rPr>
          <w:rFonts w:ascii="黑体" w:eastAsia="黑体" w:hAnsi="黑体"/>
          <w:sz w:val="36"/>
          <w:szCs w:val="36"/>
        </w:rPr>
      </w:pPr>
    </w:p>
    <w:p w:rsidR="00063AD2" w:rsidRPr="002B601D" w:rsidRDefault="00063AD2">
      <w:pPr>
        <w:snapToGrid w:val="0"/>
        <w:rPr>
          <w:rFonts w:ascii="黑体" w:eastAsia="黑体" w:hAnsi="黑体"/>
          <w:sz w:val="36"/>
          <w:szCs w:val="36"/>
        </w:rPr>
      </w:pPr>
    </w:p>
    <w:p w:rsidR="00063AD2" w:rsidRPr="002B601D" w:rsidRDefault="00063AD2">
      <w:pPr>
        <w:snapToGrid w:val="0"/>
        <w:rPr>
          <w:rFonts w:ascii="黑体" w:eastAsia="黑体" w:hAnsi="黑体"/>
          <w:sz w:val="36"/>
          <w:szCs w:val="36"/>
        </w:rPr>
      </w:pPr>
    </w:p>
    <w:p w:rsidR="00063AD2" w:rsidRPr="002B601D" w:rsidRDefault="00B3071D">
      <w:pPr>
        <w:snapToGrid w:val="0"/>
        <w:outlineLvl w:val="0"/>
        <w:rPr>
          <w:rFonts w:ascii="黑体" w:eastAsia="黑体" w:hAnsi="黑体"/>
          <w:sz w:val="36"/>
          <w:szCs w:val="36"/>
        </w:rPr>
      </w:pPr>
      <w:bookmarkStart w:id="273" w:name="_Toc530420155"/>
      <w:bookmarkStart w:id="274" w:name="_Toc530421373"/>
      <w:r w:rsidRPr="002B601D">
        <w:rPr>
          <w:rFonts w:ascii="黑体" w:eastAsia="黑体" w:hAnsi="黑体" w:hint="eastAsia"/>
          <w:sz w:val="36"/>
          <w:szCs w:val="36"/>
        </w:rPr>
        <w:lastRenderedPageBreak/>
        <w:t>附件五</w:t>
      </w:r>
      <w:r w:rsidRPr="002B601D">
        <w:rPr>
          <w:rFonts w:ascii="黑体" w:eastAsia="黑体" w:hAnsi="黑体"/>
          <w:sz w:val="36"/>
          <w:szCs w:val="36"/>
        </w:rPr>
        <w:t>：</w:t>
      </w:r>
      <w:r w:rsidRPr="002B601D">
        <w:rPr>
          <w:rFonts w:ascii="黑体" w:eastAsia="黑体" w:hAnsi="黑体" w:hint="eastAsia"/>
          <w:sz w:val="36"/>
          <w:szCs w:val="36"/>
        </w:rPr>
        <w:t>危险废物</w:t>
      </w:r>
      <w:r w:rsidRPr="002B601D">
        <w:rPr>
          <w:rFonts w:ascii="黑体" w:eastAsia="黑体" w:hAnsi="黑体"/>
          <w:sz w:val="36"/>
          <w:szCs w:val="36"/>
        </w:rPr>
        <w:t>处置合同</w:t>
      </w:r>
      <w:bookmarkEnd w:id="273"/>
      <w:bookmarkEnd w:id="274"/>
    </w:p>
    <w:p w:rsidR="00063AD2" w:rsidRPr="002B601D" w:rsidRDefault="00B3071D">
      <w:pPr>
        <w:snapToGrid w:val="0"/>
      </w:pPr>
      <w:r w:rsidRPr="002B601D">
        <w:t xml:space="preserve">    </w:t>
      </w:r>
    </w:p>
    <w:p w:rsidR="00063AD2" w:rsidRPr="002B601D" w:rsidRDefault="00B3071D">
      <w:pPr>
        <w:snapToGrid w:val="0"/>
      </w:pPr>
      <w:r w:rsidRPr="002B601D">
        <w:rPr>
          <w:noProof/>
        </w:rPr>
        <w:drawing>
          <wp:inline distT="0" distB="0" distL="0" distR="0" wp14:anchorId="601D92C0" wp14:editId="6993AB03">
            <wp:extent cx="5274310" cy="754443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42"/>
                    <a:stretch>
                      <a:fillRect/>
                    </a:stretch>
                  </pic:blipFill>
                  <pic:spPr>
                    <a:xfrm>
                      <a:off x="0" y="0"/>
                      <a:ext cx="5274310" cy="7544583"/>
                    </a:xfrm>
                    <a:prstGeom prst="rect">
                      <a:avLst/>
                    </a:prstGeom>
                  </pic:spPr>
                </pic:pic>
              </a:graphicData>
            </a:graphic>
          </wp:inline>
        </w:drawing>
      </w:r>
    </w:p>
    <w:p w:rsidR="00063AD2" w:rsidRPr="002B601D" w:rsidRDefault="00B3071D">
      <w:pPr>
        <w:snapToGrid w:val="0"/>
        <w:rPr>
          <w:rFonts w:ascii="黑体" w:eastAsia="黑体" w:hAnsi="黑体"/>
          <w:sz w:val="36"/>
          <w:szCs w:val="36"/>
        </w:rPr>
      </w:pPr>
      <w:r w:rsidRPr="002B601D">
        <w:rPr>
          <w:noProof/>
        </w:rPr>
        <w:lastRenderedPageBreak/>
        <w:drawing>
          <wp:inline distT="0" distB="0" distL="0" distR="0" wp14:anchorId="61147512" wp14:editId="68DC0B5A">
            <wp:extent cx="5274310" cy="751459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243"/>
                    <a:stretch>
                      <a:fillRect/>
                    </a:stretch>
                  </pic:blipFill>
                  <pic:spPr>
                    <a:xfrm>
                      <a:off x="0" y="0"/>
                      <a:ext cx="5274310" cy="7514671"/>
                    </a:xfrm>
                    <a:prstGeom prst="rect">
                      <a:avLst/>
                    </a:prstGeom>
                  </pic:spPr>
                </pic:pic>
              </a:graphicData>
            </a:graphic>
          </wp:inline>
        </w:drawing>
      </w:r>
      <w:r w:rsidRPr="002B601D">
        <w:rPr>
          <w:noProof/>
        </w:rPr>
        <w:lastRenderedPageBreak/>
        <w:drawing>
          <wp:inline distT="0" distB="0" distL="0" distR="0" wp14:anchorId="5CAC7767" wp14:editId="5F6D7FFC">
            <wp:extent cx="5274310" cy="7414260"/>
            <wp:effectExtent l="0" t="0" r="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244"/>
                    <a:stretch>
                      <a:fillRect/>
                    </a:stretch>
                  </pic:blipFill>
                  <pic:spPr>
                    <a:xfrm>
                      <a:off x="0" y="0"/>
                      <a:ext cx="5274310" cy="7414557"/>
                    </a:xfrm>
                    <a:prstGeom prst="rect">
                      <a:avLst/>
                    </a:prstGeom>
                  </pic:spPr>
                </pic:pic>
              </a:graphicData>
            </a:graphic>
          </wp:inline>
        </w:drawing>
      </w:r>
      <w:r w:rsidRPr="002B601D">
        <w:rPr>
          <w:noProof/>
        </w:rPr>
        <w:lastRenderedPageBreak/>
        <w:drawing>
          <wp:inline distT="0" distB="0" distL="0" distR="0" wp14:anchorId="06D3D106" wp14:editId="07068AEE">
            <wp:extent cx="5274310" cy="7260590"/>
            <wp:effectExtent l="0" t="0" r="0"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245"/>
                    <a:stretch>
                      <a:fillRect/>
                    </a:stretch>
                  </pic:blipFill>
                  <pic:spPr>
                    <a:xfrm>
                      <a:off x="0" y="0"/>
                      <a:ext cx="5274310" cy="7260723"/>
                    </a:xfrm>
                    <a:prstGeom prst="rect">
                      <a:avLst/>
                    </a:prstGeom>
                  </pic:spPr>
                </pic:pic>
              </a:graphicData>
            </a:graphic>
          </wp:inline>
        </w:drawing>
      </w:r>
    </w:p>
    <w:p w:rsidR="00063AD2" w:rsidRPr="002B601D" w:rsidRDefault="00063AD2">
      <w:pPr>
        <w:snapToGrid w:val="0"/>
        <w:rPr>
          <w:rFonts w:ascii="黑体" w:eastAsia="黑体" w:hAnsi="黑体"/>
          <w:sz w:val="36"/>
          <w:szCs w:val="36"/>
        </w:rPr>
      </w:pPr>
    </w:p>
    <w:p w:rsidR="00063AD2" w:rsidRPr="002B601D" w:rsidRDefault="00B3071D">
      <w:pPr>
        <w:snapToGrid w:val="0"/>
        <w:rPr>
          <w:rFonts w:ascii="黑体" w:eastAsia="黑体" w:hAnsi="黑体"/>
          <w:sz w:val="36"/>
          <w:szCs w:val="36"/>
        </w:rPr>
        <w:sectPr w:rsidR="00063AD2" w:rsidRPr="002B601D">
          <w:pgSz w:w="11906" w:h="16838"/>
          <w:pgMar w:top="1440" w:right="1800" w:bottom="1440" w:left="1800" w:header="851" w:footer="992" w:gutter="0"/>
          <w:cols w:space="425"/>
          <w:docGrid w:type="lines" w:linePitch="312"/>
        </w:sectPr>
      </w:pPr>
      <w:r w:rsidRPr="002B601D">
        <w:rPr>
          <w:noProof/>
        </w:rPr>
        <w:lastRenderedPageBreak/>
        <w:drawing>
          <wp:inline distT="0" distB="0" distL="0" distR="0" wp14:anchorId="210C8555" wp14:editId="7863E28B">
            <wp:extent cx="5274310" cy="7215505"/>
            <wp:effectExtent l="0" t="0" r="0"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icPr>
                  <pic:blipFill>
                    <a:blip r:embed="rId246"/>
                    <a:stretch>
                      <a:fillRect/>
                    </a:stretch>
                  </pic:blipFill>
                  <pic:spPr>
                    <a:xfrm>
                      <a:off x="0" y="0"/>
                      <a:ext cx="5274310" cy="7215549"/>
                    </a:xfrm>
                    <a:prstGeom prst="rect">
                      <a:avLst/>
                    </a:prstGeom>
                  </pic:spPr>
                </pic:pic>
              </a:graphicData>
            </a:graphic>
          </wp:inline>
        </w:drawing>
      </w:r>
      <w:r w:rsidRPr="002B601D">
        <w:rPr>
          <w:noProof/>
        </w:rPr>
        <w:lastRenderedPageBreak/>
        <w:drawing>
          <wp:inline distT="0" distB="0" distL="0" distR="0" wp14:anchorId="2AF6F871" wp14:editId="5FA5C9F6">
            <wp:extent cx="5274310" cy="7533640"/>
            <wp:effectExtent l="0" t="0" r="0"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pic:cNvPicPr>
                  </pic:nvPicPr>
                  <pic:blipFill>
                    <a:blip r:embed="rId247"/>
                    <a:stretch>
                      <a:fillRect/>
                    </a:stretch>
                  </pic:blipFill>
                  <pic:spPr>
                    <a:xfrm>
                      <a:off x="0" y="0"/>
                      <a:ext cx="5274310" cy="7534205"/>
                    </a:xfrm>
                    <a:prstGeom prst="rect">
                      <a:avLst/>
                    </a:prstGeom>
                  </pic:spPr>
                </pic:pic>
              </a:graphicData>
            </a:graphic>
          </wp:inline>
        </w:drawing>
      </w:r>
      <w:r w:rsidRPr="002B601D">
        <w:rPr>
          <w:noProof/>
        </w:rPr>
        <w:lastRenderedPageBreak/>
        <w:drawing>
          <wp:inline distT="0" distB="0" distL="0" distR="0" wp14:anchorId="7641C412" wp14:editId="540BE158">
            <wp:extent cx="5274310" cy="7468235"/>
            <wp:effectExtent l="0" t="0" r="0"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icPr>
                  <pic:blipFill>
                    <a:blip r:embed="rId248"/>
                    <a:stretch>
                      <a:fillRect/>
                    </a:stretch>
                  </pic:blipFill>
                  <pic:spPr>
                    <a:xfrm>
                      <a:off x="0" y="0"/>
                      <a:ext cx="5274310" cy="7468276"/>
                    </a:xfrm>
                    <a:prstGeom prst="rect">
                      <a:avLst/>
                    </a:prstGeom>
                  </pic:spPr>
                </pic:pic>
              </a:graphicData>
            </a:graphic>
          </wp:inline>
        </w:drawing>
      </w:r>
      <w:r w:rsidRPr="002B601D">
        <w:rPr>
          <w:noProof/>
        </w:rPr>
        <w:lastRenderedPageBreak/>
        <w:drawing>
          <wp:inline distT="0" distB="0" distL="0" distR="0" wp14:anchorId="66D0E214" wp14:editId="767E15CB">
            <wp:extent cx="5274310" cy="7519670"/>
            <wp:effectExtent l="0" t="0" r="0"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249"/>
                    <a:stretch>
                      <a:fillRect/>
                    </a:stretch>
                  </pic:blipFill>
                  <pic:spPr>
                    <a:xfrm>
                      <a:off x="0" y="0"/>
                      <a:ext cx="5274310" cy="7520165"/>
                    </a:xfrm>
                    <a:prstGeom prst="rect">
                      <a:avLst/>
                    </a:prstGeom>
                  </pic:spPr>
                </pic:pic>
              </a:graphicData>
            </a:graphic>
          </wp:inline>
        </w:drawing>
      </w:r>
      <w:r w:rsidRPr="002B601D">
        <w:rPr>
          <w:noProof/>
        </w:rPr>
        <w:lastRenderedPageBreak/>
        <w:drawing>
          <wp:inline distT="0" distB="0" distL="0" distR="0" wp14:anchorId="5E17089A" wp14:editId="34B1DF87">
            <wp:extent cx="5274310" cy="7484745"/>
            <wp:effectExtent l="0" t="0" r="0"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pic:cNvPicPr>
                  </pic:nvPicPr>
                  <pic:blipFill>
                    <a:blip r:embed="rId250"/>
                    <a:stretch>
                      <a:fillRect/>
                    </a:stretch>
                  </pic:blipFill>
                  <pic:spPr>
                    <a:xfrm>
                      <a:off x="0" y="0"/>
                      <a:ext cx="5274310" cy="7485369"/>
                    </a:xfrm>
                    <a:prstGeom prst="rect">
                      <a:avLst/>
                    </a:prstGeom>
                  </pic:spPr>
                </pic:pic>
              </a:graphicData>
            </a:graphic>
          </wp:inline>
        </w:drawing>
      </w:r>
      <w:r w:rsidRPr="002B601D">
        <w:rPr>
          <w:noProof/>
        </w:rPr>
        <w:lastRenderedPageBreak/>
        <w:drawing>
          <wp:inline distT="0" distB="0" distL="0" distR="0" wp14:anchorId="26D900E2" wp14:editId="6E039279">
            <wp:extent cx="5274310" cy="7384415"/>
            <wp:effectExtent l="0" t="0" r="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251"/>
                    <a:stretch>
                      <a:fillRect/>
                    </a:stretch>
                  </pic:blipFill>
                  <pic:spPr>
                    <a:xfrm>
                      <a:off x="0" y="0"/>
                      <a:ext cx="5274310" cy="7384644"/>
                    </a:xfrm>
                    <a:prstGeom prst="rect">
                      <a:avLst/>
                    </a:prstGeom>
                  </pic:spPr>
                </pic:pic>
              </a:graphicData>
            </a:graphic>
          </wp:inline>
        </w:drawing>
      </w:r>
      <w:r w:rsidRPr="002B601D">
        <w:rPr>
          <w:noProof/>
        </w:rPr>
        <w:lastRenderedPageBreak/>
        <w:drawing>
          <wp:inline distT="0" distB="0" distL="0" distR="0" wp14:anchorId="1A172AE3" wp14:editId="05D514C5">
            <wp:extent cx="5274310" cy="7331075"/>
            <wp:effectExtent l="0" t="0" r="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252"/>
                    <a:stretch>
                      <a:fillRect/>
                    </a:stretch>
                  </pic:blipFill>
                  <pic:spPr>
                    <a:xfrm>
                      <a:off x="0" y="0"/>
                      <a:ext cx="5274310" cy="7331535"/>
                    </a:xfrm>
                    <a:prstGeom prst="rect">
                      <a:avLst/>
                    </a:prstGeom>
                  </pic:spPr>
                </pic:pic>
              </a:graphicData>
            </a:graphic>
          </wp:inline>
        </w:drawing>
      </w:r>
      <w:r w:rsidRPr="002B601D">
        <w:rPr>
          <w:noProof/>
        </w:rPr>
        <w:lastRenderedPageBreak/>
        <w:drawing>
          <wp:inline distT="0" distB="0" distL="0" distR="0" wp14:anchorId="5A8A75EC" wp14:editId="0CDACCF5">
            <wp:extent cx="5274310" cy="7506335"/>
            <wp:effectExtent l="0" t="0" r="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icPr>
                  <pic:blipFill>
                    <a:blip r:embed="rId253"/>
                    <a:stretch>
                      <a:fillRect/>
                    </a:stretch>
                  </pic:blipFill>
                  <pic:spPr>
                    <a:xfrm>
                      <a:off x="0" y="0"/>
                      <a:ext cx="5274310" cy="7506735"/>
                    </a:xfrm>
                    <a:prstGeom prst="rect">
                      <a:avLst/>
                    </a:prstGeom>
                  </pic:spPr>
                </pic:pic>
              </a:graphicData>
            </a:graphic>
          </wp:inline>
        </w:drawing>
      </w:r>
      <w:r w:rsidRPr="002B601D">
        <w:rPr>
          <w:noProof/>
        </w:rPr>
        <w:lastRenderedPageBreak/>
        <w:drawing>
          <wp:inline distT="0" distB="0" distL="0" distR="0" wp14:anchorId="40F58DE6" wp14:editId="2751818E">
            <wp:extent cx="5274310" cy="7399020"/>
            <wp:effectExtent l="0" t="0" r="0"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icPr>
                  <pic:blipFill>
                    <a:blip r:embed="rId254"/>
                    <a:stretch>
                      <a:fillRect/>
                    </a:stretch>
                  </pic:blipFill>
                  <pic:spPr>
                    <a:xfrm>
                      <a:off x="0" y="0"/>
                      <a:ext cx="5274310" cy="7399295"/>
                    </a:xfrm>
                    <a:prstGeom prst="rect">
                      <a:avLst/>
                    </a:prstGeom>
                  </pic:spPr>
                </pic:pic>
              </a:graphicData>
            </a:graphic>
          </wp:inline>
        </w:drawing>
      </w:r>
    </w:p>
    <w:p w:rsidR="00063AD2" w:rsidRPr="002B601D" w:rsidRDefault="00B3071D">
      <w:pPr>
        <w:snapToGrid w:val="0"/>
        <w:outlineLvl w:val="0"/>
        <w:rPr>
          <w:rFonts w:ascii="黑体" w:eastAsia="黑体" w:hAnsi="黑体"/>
          <w:sz w:val="36"/>
          <w:szCs w:val="36"/>
        </w:rPr>
      </w:pPr>
      <w:r w:rsidRPr="002B601D">
        <w:rPr>
          <w:rFonts w:ascii="黑体" w:eastAsia="黑体" w:hAnsi="黑体" w:hint="eastAsia"/>
          <w:sz w:val="36"/>
          <w:szCs w:val="36"/>
        </w:rPr>
        <w:lastRenderedPageBreak/>
        <w:t>附件六</w:t>
      </w:r>
      <w:r w:rsidR="00AF4779">
        <w:rPr>
          <w:rFonts w:ascii="黑体" w:eastAsia="黑体" w:hAnsi="黑体" w:hint="eastAsia"/>
          <w:sz w:val="36"/>
          <w:szCs w:val="36"/>
        </w:rPr>
        <w:t>：</w:t>
      </w:r>
      <w:r w:rsidRPr="002B601D">
        <w:rPr>
          <w:rFonts w:ascii="黑体" w:eastAsia="黑体" w:hAnsi="黑体" w:hint="eastAsia"/>
          <w:sz w:val="36"/>
          <w:szCs w:val="36"/>
        </w:rPr>
        <w:t xml:space="preserve"> 排污许可证</w:t>
      </w:r>
    </w:p>
    <w:p w:rsidR="00063AD2" w:rsidRPr="002B601D" w:rsidRDefault="00B3071D">
      <w:pPr>
        <w:snapToGrid w:val="0"/>
        <w:jc w:val="center"/>
        <w:rPr>
          <w:rFonts w:ascii="黑体" w:eastAsia="黑体" w:hAnsi="黑体"/>
          <w:sz w:val="36"/>
          <w:szCs w:val="36"/>
        </w:rPr>
      </w:pPr>
      <w:r w:rsidRPr="002B601D">
        <w:rPr>
          <w:rFonts w:ascii="黑体" w:eastAsia="黑体" w:hAnsi="黑体"/>
          <w:noProof/>
          <w:sz w:val="36"/>
          <w:szCs w:val="36"/>
        </w:rPr>
        <w:drawing>
          <wp:inline distT="0" distB="0" distL="0" distR="0" wp14:anchorId="7CE3E59F" wp14:editId="4DECF813">
            <wp:extent cx="8194675" cy="4867275"/>
            <wp:effectExtent l="0" t="0" r="0" b="0"/>
            <wp:docPr id="12" name="图片 12" descr="C:\Users\ADMINI~1\AppData\Local\Temp\WeChat Files\11f90990bf6bfa25c8a3bf69e367b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ADMINI~1\AppData\Local\Temp\WeChat Files\11f90990bf6bfa25c8a3bf69e367bce.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a:xfrm>
                      <a:off x="0" y="0"/>
                      <a:ext cx="8195721" cy="4867761"/>
                    </a:xfrm>
                    <a:prstGeom prst="rect">
                      <a:avLst/>
                    </a:prstGeom>
                    <a:noFill/>
                    <a:ln>
                      <a:noFill/>
                    </a:ln>
                  </pic:spPr>
                </pic:pic>
              </a:graphicData>
            </a:graphic>
          </wp:inline>
        </w:drawing>
      </w:r>
    </w:p>
    <w:sectPr w:rsidR="00063AD2" w:rsidRPr="002B601D">
      <w:pgSz w:w="16838" w:h="11906" w:orient="landscape"/>
      <w:pgMar w:top="1800" w:right="1440" w:bottom="1800" w:left="144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320B4" w:rsidRDefault="009320B4">
      <w:r>
        <w:separator/>
      </w:r>
    </w:p>
  </w:endnote>
  <w:endnote w:type="continuationSeparator" w:id="0">
    <w:p w:rsidR="009320B4" w:rsidRDefault="009320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方正书宋">
    <w:altName w:val="宋体"/>
    <w:charset w:val="86"/>
    <w:family w:val="auto"/>
    <w:pitch w:val="default"/>
    <w:sig w:usb0="00000001" w:usb1="080E0000" w:usb2="00000010" w:usb3="00000000" w:csb0="00040000" w:csb1="00000000"/>
  </w:font>
  <w:font w:name="Arial">
    <w:panose1 w:val="020B0604020202020204"/>
    <w:charset w:val="00"/>
    <w:family w:val="swiss"/>
    <w:pitch w:val="variable"/>
    <w:sig w:usb0="E0002AFF" w:usb1="C0007843" w:usb2="00000009" w:usb3="00000000" w:csb0="000001FF" w:csb1="00000000"/>
  </w:font>
  <w:font w:name="ˎ̥">
    <w:altName w:val="Times New Roman"/>
    <w:charset w:val="00"/>
    <w:family w:val="roman"/>
    <w:pitch w:val="default"/>
    <w:sig w:usb0="00000000" w:usb1="00000000" w:usb2="00000000" w:usb3="00000000" w:csb0="00040001" w:csb1="00000000"/>
  </w:font>
  <w:font w:name="仿宋_GB2312">
    <w:altName w:val="仿宋"/>
    <w:charset w:val="86"/>
    <w:family w:val="modern"/>
    <w:pitch w:val="default"/>
    <w:sig w:usb0="00000001" w:usb1="080E0000" w:usb2="00000000" w:usb3="00000000" w:csb0="00040000" w:csb1="00000000"/>
  </w:font>
  <w:font w:name="新宋体">
    <w:panose1 w:val="02010609030101010101"/>
    <w:charset w:val="86"/>
    <w:family w:val="modern"/>
    <w:pitch w:val="fixed"/>
    <w:sig w:usb0="00000003" w:usb1="288F0000" w:usb2="00000016" w:usb3="00000000" w:csb0="0004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59A7" w:rsidRDefault="001159A7">
    <w:pPr>
      <w:pStyle w:val="a4"/>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59A7" w:rsidRDefault="001159A7">
    <w:pPr>
      <w:pStyle w:val="a4"/>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59A7" w:rsidRDefault="001159A7">
    <w:pPr>
      <w:pStyle w:val="a4"/>
      <w:jc w:val="center"/>
      <w:rPr>
        <w:rFonts w:ascii="Times New Roman" w:hAnsi="Times New Roman" w:cs="Times New Roman"/>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59A7" w:rsidRDefault="001159A7">
    <w:pPr>
      <w:pStyle w:val="a4"/>
      <w:jc w:val="center"/>
      <w:rPr>
        <w:rFonts w:ascii="Times New Roman" w:hAnsi="Times New Roman" w:cs="Times New Roman"/>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57657563"/>
      <w:docPartObj>
        <w:docPartGallery w:val="AutoText"/>
      </w:docPartObj>
    </w:sdtPr>
    <w:sdtEndPr>
      <w:rPr>
        <w:rFonts w:ascii="Times New Roman" w:hAnsi="Times New Roman" w:cs="Times New Roman"/>
      </w:rPr>
    </w:sdtEndPr>
    <w:sdtContent>
      <w:p w:rsidR="001159A7" w:rsidRDefault="001159A7">
        <w:pPr>
          <w:pStyle w:val="a4"/>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PAGE   \* MERGEFORMAT</w:instrText>
        </w:r>
        <w:r>
          <w:rPr>
            <w:rFonts w:ascii="Times New Roman" w:hAnsi="Times New Roman" w:cs="Times New Roman"/>
          </w:rPr>
          <w:fldChar w:fldCharType="separate"/>
        </w:r>
        <w:r w:rsidR="008B755A" w:rsidRPr="008B755A">
          <w:rPr>
            <w:rFonts w:ascii="Times New Roman" w:hAnsi="Times New Roman" w:cs="Times New Roman"/>
            <w:noProof/>
            <w:lang w:val="zh-CN"/>
          </w:rPr>
          <w:t>IV</w:t>
        </w:r>
        <w:r>
          <w:rPr>
            <w:rFonts w:ascii="Times New Roman" w:hAnsi="Times New Roman" w:cs="Times New Roman"/>
          </w:rP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58740280"/>
      <w:docPartObj>
        <w:docPartGallery w:val="AutoText"/>
      </w:docPartObj>
    </w:sdtPr>
    <w:sdtEndPr>
      <w:rPr>
        <w:rFonts w:ascii="Times New Roman" w:hAnsi="Times New Roman" w:cs="Times New Roman"/>
      </w:rPr>
    </w:sdtEndPr>
    <w:sdtContent>
      <w:p w:rsidR="001159A7" w:rsidRDefault="001159A7">
        <w:pPr>
          <w:pStyle w:val="a4"/>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PAGE   \* MERGEFORMAT</w:instrText>
        </w:r>
        <w:r>
          <w:rPr>
            <w:rFonts w:ascii="Times New Roman" w:hAnsi="Times New Roman" w:cs="Times New Roman"/>
          </w:rPr>
          <w:fldChar w:fldCharType="separate"/>
        </w:r>
        <w:r w:rsidR="008B755A" w:rsidRPr="008B755A">
          <w:rPr>
            <w:rFonts w:ascii="Times New Roman" w:hAnsi="Times New Roman" w:cs="Times New Roman"/>
            <w:noProof/>
            <w:lang w:val="zh-CN"/>
          </w:rPr>
          <w:t>42</w:t>
        </w:r>
        <w:r>
          <w:rPr>
            <w:rFonts w:ascii="Times New Roman" w:hAnsi="Times New Roman" w:cs="Times New Roman"/>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320B4" w:rsidRDefault="009320B4">
      <w:r>
        <w:separator/>
      </w:r>
    </w:p>
  </w:footnote>
  <w:footnote w:type="continuationSeparator" w:id="0">
    <w:p w:rsidR="009320B4" w:rsidRDefault="009320B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hideSpellingErrors/>
  <w:proofState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F1445"/>
    <w:rsid w:val="0000194B"/>
    <w:rsid w:val="000035E0"/>
    <w:rsid w:val="00024620"/>
    <w:rsid w:val="00041C00"/>
    <w:rsid w:val="00051CE4"/>
    <w:rsid w:val="00063AD2"/>
    <w:rsid w:val="000738FB"/>
    <w:rsid w:val="000826FF"/>
    <w:rsid w:val="00090B89"/>
    <w:rsid w:val="0009276F"/>
    <w:rsid w:val="00095B94"/>
    <w:rsid w:val="000A3FFF"/>
    <w:rsid w:val="000B399E"/>
    <w:rsid w:val="000B49AA"/>
    <w:rsid w:val="000D1073"/>
    <w:rsid w:val="000E11AA"/>
    <w:rsid w:val="000E2F21"/>
    <w:rsid w:val="000E3202"/>
    <w:rsid w:val="00100614"/>
    <w:rsid w:val="001158EA"/>
    <w:rsid w:val="001159A7"/>
    <w:rsid w:val="00117A13"/>
    <w:rsid w:val="0013290D"/>
    <w:rsid w:val="00157537"/>
    <w:rsid w:val="001A364B"/>
    <w:rsid w:val="001B56A6"/>
    <w:rsid w:val="001B6608"/>
    <w:rsid w:val="001C0CCD"/>
    <w:rsid w:val="001C3379"/>
    <w:rsid w:val="001D2204"/>
    <w:rsid w:val="001F183B"/>
    <w:rsid w:val="00204444"/>
    <w:rsid w:val="0021051B"/>
    <w:rsid w:val="00221C2F"/>
    <w:rsid w:val="00232CAB"/>
    <w:rsid w:val="00235581"/>
    <w:rsid w:val="002378D5"/>
    <w:rsid w:val="0024164E"/>
    <w:rsid w:val="002512AB"/>
    <w:rsid w:val="00270FD3"/>
    <w:rsid w:val="00272839"/>
    <w:rsid w:val="00273069"/>
    <w:rsid w:val="0027583A"/>
    <w:rsid w:val="00281BA2"/>
    <w:rsid w:val="00282681"/>
    <w:rsid w:val="0028647A"/>
    <w:rsid w:val="00296596"/>
    <w:rsid w:val="002B0ED5"/>
    <w:rsid w:val="002B455A"/>
    <w:rsid w:val="002B601D"/>
    <w:rsid w:val="002C5D45"/>
    <w:rsid w:val="002D0E81"/>
    <w:rsid w:val="002D599E"/>
    <w:rsid w:val="002F4EC0"/>
    <w:rsid w:val="003158D8"/>
    <w:rsid w:val="003511D0"/>
    <w:rsid w:val="00364FEC"/>
    <w:rsid w:val="003706B6"/>
    <w:rsid w:val="00372B3D"/>
    <w:rsid w:val="003849EB"/>
    <w:rsid w:val="0039367D"/>
    <w:rsid w:val="003C7A61"/>
    <w:rsid w:val="003D4371"/>
    <w:rsid w:val="003F4310"/>
    <w:rsid w:val="003F46EE"/>
    <w:rsid w:val="003F781B"/>
    <w:rsid w:val="004035B8"/>
    <w:rsid w:val="0041024A"/>
    <w:rsid w:val="004260EE"/>
    <w:rsid w:val="004342E6"/>
    <w:rsid w:val="0043763E"/>
    <w:rsid w:val="00450B7A"/>
    <w:rsid w:val="004679B2"/>
    <w:rsid w:val="004714DD"/>
    <w:rsid w:val="00480CB7"/>
    <w:rsid w:val="004A4215"/>
    <w:rsid w:val="004A4DC8"/>
    <w:rsid w:val="004B60CE"/>
    <w:rsid w:val="004C7BBE"/>
    <w:rsid w:val="004D2B2C"/>
    <w:rsid w:val="004F1801"/>
    <w:rsid w:val="004F3AAC"/>
    <w:rsid w:val="00511CDF"/>
    <w:rsid w:val="00515A78"/>
    <w:rsid w:val="005210BD"/>
    <w:rsid w:val="00531DEE"/>
    <w:rsid w:val="00540B47"/>
    <w:rsid w:val="00540D8B"/>
    <w:rsid w:val="00583A06"/>
    <w:rsid w:val="00587F5B"/>
    <w:rsid w:val="005917EC"/>
    <w:rsid w:val="00594FB2"/>
    <w:rsid w:val="00595090"/>
    <w:rsid w:val="005B008E"/>
    <w:rsid w:val="005C07E0"/>
    <w:rsid w:val="005D5BC5"/>
    <w:rsid w:val="005D6BEF"/>
    <w:rsid w:val="005E0FE2"/>
    <w:rsid w:val="005E390E"/>
    <w:rsid w:val="005E4515"/>
    <w:rsid w:val="005F42E8"/>
    <w:rsid w:val="00601381"/>
    <w:rsid w:val="00631EC0"/>
    <w:rsid w:val="00640464"/>
    <w:rsid w:val="00640ADA"/>
    <w:rsid w:val="00641EB6"/>
    <w:rsid w:val="00653BBF"/>
    <w:rsid w:val="00654405"/>
    <w:rsid w:val="00655D0F"/>
    <w:rsid w:val="006573C1"/>
    <w:rsid w:val="00675E5D"/>
    <w:rsid w:val="00684255"/>
    <w:rsid w:val="00687442"/>
    <w:rsid w:val="006935AA"/>
    <w:rsid w:val="00697A3B"/>
    <w:rsid w:val="006A7951"/>
    <w:rsid w:val="006B141F"/>
    <w:rsid w:val="006B1BF1"/>
    <w:rsid w:val="006C650A"/>
    <w:rsid w:val="006D4874"/>
    <w:rsid w:val="006D575B"/>
    <w:rsid w:val="006D75CC"/>
    <w:rsid w:val="006E57AE"/>
    <w:rsid w:val="006F3803"/>
    <w:rsid w:val="00725F6B"/>
    <w:rsid w:val="00730F5E"/>
    <w:rsid w:val="00740C3A"/>
    <w:rsid w:val="007428D8"/>
    <w:rsid w:val="00746870"/>
    <w:rsid w:val="007509D7"/>
    <w:rsid w:val="00756612"/>
    <w:rsid w:val="0077249C"/>
    <w:rsid w:val="00797FDF"/>
    <w:rsid w:val="007A1D75"/>
    <w:rsid w:val="007A2EBA"/>
    <w:rsid w:val="007C3953"/>
    <w:rsid w:val="007E0952"/>
    <w:rsid w:val="007E13E1"/>
    <w:rsid w:val="007E1AC2"/>
    <w:rsid w:val="007E3633"/>
    <w:rsid w:val="007E608F"/>
    <w:rsid w:val="007F654F"/>
    <w:rsid w:val="00800054"/>
    <w:rsid w:val="008122EC"/>
    <w:rsid w:val="0082164A"/>
    <w:rsid w:val="00825BDF"/>
    <w:rsid w:val="0083744F"/>
    <w:rsid w:val="008427BE"/>
    <w:rsid w:val="00843C5B"/>
    <w:rsid w:val="00844E29"/>
    <w:rsid w:val="008577A6"/>
    <w:rsid w:val="008738D4"/>
    <w:rsid w:val="008766A6"/>
    <w:rsid w:val="008808A9"/>
    <w:rsid w:val="008838B2"/>
    <w:rsid w:val="008A5C04"/>
    <w:rsid w:val="008B755A"/>
    <w:rsid w:val="008C0258"/>
    <w:rsid w:val="008C247B"/>
    <w:rsid w:val="008C63A9"/>
    <w:rsid w:val="008E093B"/>
    <w:rsid w:val="008E355D"/>
    <w:rsid w:val="008E58FC"/>
    <w:rsid w:val="008F1B66"/>
    <w:rsid w:val="009053E2"/>
    <w:rsid w:val="00910C15"/>
    <w:rsid w:val="00913206"/>
    <w:rsid w:val="00915CEE"/>
    <w:rsid w:val="00924E39"/>
    <w:rsid w:val="009320B4"/>
    <w:rsid w:val="009375DE"/>
    <w:rsid w:val="009726BA"/>
    <w:rsid w:val="0097492B"/>
    <w:rsid w:val="00974A6B"/>
    <w:rsid w:val="0097524D"/>
    <w:rsid w:val="00977121"/>
    <w:rsid w:val="009842D3"/>
    <w:rsid w:val="009A0CFB"/>
    <w:rsid w:val="009B50B3"/>
    <w:rsid w:val="009F008F"/>
    <w:rsid w:val="009F0B3D"/>
    <w:rsid w:val="009F3293"/>
    <w:rsid w:val="009F36A2"/>
    <w:rsid w:val="00A26B91"/>
    <w:rsid w:val="00A40D28"/>
    <w:rsid w:val="00A51484"/>
    <w:rsid w:val="00A666AB"/>
    <w:rsid w:val="00A778D2"/>
    <w:rsid w:val="00AB3AE3"/>
    <w:rsid w:val="00AC694B"/>
    <w:rsid w:val="00AD74F9"/>
    <w:rsid w:val="00AF1445"/>
    <w:rsid w:val="00AF4779"/>
    <w:rsid w:val="00B12E24"/>
    <w:rsid w:val="00B13F8E"/>
    <w:rsid w:val="00B2566C"/>
    <w:rsid w:val="00B3071D"/>
    <w:rsid w:val="00B36A7F"/>
    <w:rsid w:val="00B37E4A"/>
    <w:rsid w:val="00B40979"/>
    <w:rsid w:val="00B43637"/>
    <w:rsid w:val="00B51503"/>
    <w:rsid w:val="00B62958"/>
    <w:rsid w:val="00B72B8B"/>
    <w:rsid w:val="00B75DB9"/>
    <w:rsid w:val="00B76944"/>
    <w:rsid w:val="00B944B3"/>
    <w:rsid w:val="00BA001B"/>
    <w:rsid w:val="00BA12EA"/>
    <w:rsid w:val="00BA2254"/>
    <w:rsid w:val="00BA6AC0"/>
    <w:rsid w:val="00BB3B45"/>
    <w:rsid w:val="00BE0911"/>
    <w:rsid w:val="00C01199"/>
    <w:rsid w:val="00C0277D"/>
    <w:rsid w:val="00C306A7"/>
    <w:rsid w:val="00C40339"/>
    <w:rsid w:val="00C46249"/>
    <w:rsid w:val="00C8665B"/>
    <w:rsid w:val="00C9559F"/>
    <w:rsid w:val="00CA3DFB"/>
    <w:rsid w:val="00CA4881"/>
    <w:rsid w:val="00CC675F"/>
    <w:rsid w:val="00CD4454"/>
    <w:rsid w:val="00CD6D58"/>
    <w:rsid w:val="00CE1868"/>
    <w:rsid w:val="00CF48F0"/>
    <w:rsid w:val="00CF7212"/>
    <w:rsid w:val="00D02FA7"/>
    <w:rsid w:val="00D0322D"/>
    <w:rsid w:val="00D12C83"/>
    <w:rsid w:val="00D135B6"/>
    <w:rsid w:val="00D248D0"/>
    <w:rsid w:val="00D33479"/>
    <w:rsid w:val="00D52146"/>
    <w:rsid w:val="00D545EE"/>
    <w:rsid w:val="00D56752"/>
    <w:rsid w:val="00D64B3D"/>
    <w:rsid w:val="00D76A1A"/>
    <w:rsid w:val="00D85501"/>
    <w:rsid w:val="00D95890"/>
    <w:rsid w:val="00DA54FA"/>
    <w:rsid w:val="00DA7AFB"/>
    <w:rsid w:val="00DB6DC9"/>
    <w:rsid w:val="00DC4666"/>
    <w:rsid w:val="00DE3666"/>
    <w:rsid w:val="00DE3BB0"/>
    <w:rsid w:val="00DF0431"/>
    <w:rsid w:val="00DF517A"/>
    <w:rsid w:val="00E02A22"/>
    <w:rsid w:val="00E0700C"/>
    <w:rsid w:val="00E14117"/>
    <w:rsid w:val="00E14640"/>
    <w:rsid w:val="00E274CB"/>
    <w:rsid w:val="00E3731E"/>
    <w:rsid w:val="00E37D50"/>
    <w:rsid w:val="00E40503"/>
    <w:rsid w:val="00E446AB"/>
    <w:rsid w:val="00E8591F"/>
    <w:rsid w:val="00EA0897"/>
    <w:rsid w:val="00EB1FF8"/>
    <w:rsid w:val="00EB4B1A"/>
    <w:rsid w:val="00EC6D22"/>
    <w:rsid w:val="00ED64A8"/>
    <w:rsid w:val="00EF2FB0"/>
    <w:rsid w:val="00F017ED"/>
    <w:rsid w:val="00F17045"/>
    <w:rsid w:val="00F27062"/>
    <w:rsid w:val="00F33939"/>
    <w:rsid w:val="00F424A4"/>
    <w:rsid w:val="00F45118"/>
    <w:rsid w:val="00F46D19"/>
    <w:rsid w:val="00F51C95"/>
    <w:rsid w:val="00F77691"/>
    <w:rsid w:val="00F946E9"/>
    <w:rsid w:val="00FA210D"/>
    <w:rsid w:val="00FB2DCD"/>
    <w:rsid w:val="00FB610E"/>
    <w:rsid w:val="00FB6F05"/>
    <w:rsid w:val="00FC5F49"/>
    <w:rsid w:val="00FE5202"/>
    <w:rsid w:val="00FE6B10"/>
    <w:rsid w:val="2BE75769"/>
    <w:rsid w:val="2DE1250A"/>
    <w:rsid w:val="32F70A44"/>
    <w:rsid w:val="44FA558C"/>
    <w:rsid w:val="7270633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qFormat="1"/>
    <w:lsdException w:name="toc 2" w:semiHidden="0" w:uiPriority="39" w:qFormat="1"/>
    <w:lsdException w:name="toc 3" w:semiHidden="0" w:uiPriority="39" w:qFormat="1"/>
    <w:lsdException w:name="toc 4" w:semiHidden="0" w:uiPriority="39" w:qFormat="1"/>
    <w:lsdException w:name="toc 5" w:semiHidden="0" w:uiPriority="39" w:qFormat="1"/>
    <w:lsdException w:name="toc 6" w:semiHidden="0" w:uiPriority="39" w:qFormat="1"/>
    <w:lsdException w:name="toc 7" w:semiHidden="0" w:uiPriority="39" w:qFormat="1"/>
    <w:lsdException w:name="toc 8" w:semiHidden="0" w:uiPriority="39" w:qFormat="1"/>
    <w:lsdException w:name="toc 9" w:semiHidden="0" w:uiPriority="39" w:qFormat="1"/>
    <w:lsdException w:name="header" w:semiHidden="0"/>
    <w:lsdException w:name="footer" w:semiHidden="0" w:qFormat="1"/>
    <w:lsdException w:name="caption" w:uiPriority="35" w:qFormat="1"/>
    <w:lsdException w:name="annotation reference" w:semiHidden="0" w:uiPriority="0" w:unhideWhenUsed="0" w:qFormat="1"/>
    <w:lsdException w:name="Title" w:semiHidden="0" w:uiPriority="10" w:unhideWhenUsed="0" w:qFormat="1"/>
    <w:lsdException w:name="Default Paragraph Font" w:uiPriority="1"/>
    <w:lsdException w:name="Subtitle" w:semiHidden="0" w:uiPriority="11" w:unhideWhenUsed="0" w:qFormat="1"/>
    <w:lsdException w:name="Hyperlink" w:semiHidden="0" w:unhideWhenUsed="0" w:qFormat="1"/>
    <w:lsdException w:name="Strong" w:semiHidden="0" w:uiPriority="22" w:unhideWhenUsed="0" w:qFormat="1"/>
    <w:lsdException w:name="Emphasis" w:semiHidden="0" w:uiPriority="20" w:unhideWhenUsed="0" w:qFormat="1"/>
    <w:lsdException w:name="Normal (Web)" w:semiHidden="0" w:unhideWhenUsed="0"/>
    <w:lsdException w:name="Balloon Text" w:qFormat="1"/>
    <w:lsdException w:name="Table Grid" w:semiHidden="0" w:uiPriority="59" w:unhideWhenUsed="0"/>
    <w:lsdException w:name="Placeholder Text"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kern w:val="2"/>
      <w:sz w:val="21"/>
      <w:szCs w:val="22"/>
    </w:rPr>
  </w:style>
  <w:style w:type="paragraph" w:styleId="1">
    <w:name w:val="heading 1"/>
    <w:basedOn w:val="a"/>
    <w:next w:val="a"/>
    <w:link w:val="1Char"/>
    <w:uiPriority w:val="9"/>
    <w:qFormat/>
    <w:pPr>
      <w:keepNext/>
      <w:keepLines/>
      <w:spacing w:before="340" w:after="330" w:line="578" w:lineRule="auto"/>
      <w:outlineLvl w:val="0"/>
    </w:pPr>
    <w:rPr>
      <w:b/>
      <w:bCs/>
      <w:kern w:val="44"/>
      <w:sz w:val="44"/>
      <w:szCs w:val="44"/>
    </w:rPr>
  </w:style>
  <w:style w:type="paragraph" w:styleId="2">
    <w:name w:val="heading 2"/>
    <w:basedOn w:val="a"/>
    <w:next w:val="a"/>
    <w:link w:val="2Char"/>
    <w:uiPriority w:val="9"/>
    <w:qFormat/>
    <w:pPr>
      <w:keepNext/>
      <w:keepLines/>
      <w:snapToGrid w:val="0"/>
      <w:spacing w:line="360" w:lineRule="auto"/>
      <w:outlineLvl w:val="1"/>
    </w:pPr>
    <w:rPr>
      <w:rFonts w:ascii="黑体" w:eastAsia="黑体" w:hAnsi="黑体" w:cs="Times New Roman"/>
      <w:bCs/>
      <w:sz w:val="30"/>
      <w:szCs w:val="30"/>
    </w:rPr>
  </w:style>
  <w:style w:type="paragraph" w:styleId="3">
    <w:name w:val="heading 3"/>
    <w:basedOn w:val="a"/>
    <w:next w:val="a"/>
    <w:link w:val="3Char"/>
    <w:uiPriority w:val="9"/>
    <w:semiHidden/>
    <w:unhideWhenUsed/>
    <w:qFormat/>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
    <w:name w:val="toc 7"/>
    <w:basedOn w:val="a"/>
    <w:next w:val="a"/>
    <w:uiPriority w:val="39"/>
    <w:unhideWhenUsed/>
    <w:qFormat/>
    <w:pPr>
      <w:ind w:left="1260"/>
      <w:jc w:val="left"/>
    </w:pPr>
    <w:rPr>
      <w:sz w:val="18"/>
      <w:szCs w:val="18"/>
    </w:rPr>
  </w:style>
  <w:style w:type="paragraph" w:styleId="5">
    <w:name w:val="toc 5"/>
    <w:basedOn w:val="a"/>
    <w:next w:val="a"/>
    <w:uiPriority w:val="39"/>
    <w:unhideWhenUsed/>
    <w:qFormat/>
    <w:pPr>
      <w:ind w:left="840"/>
      <w:jc w:val="left"/>
    </w:pPr>
    <w:rPr>
      <w:sz w:val="18"/>
      <w:szCs w:val="18"/>
    </w:rPr>
  </w:style>
  <w:style w:type="paragraph" w:styleId="30">
    <w:name w:val="toc 3"/>
    <w:basedOn w:val="a"/>
    <w:next w:val="a"/>
    <w:uiPriority w:val="39"/>
    <w:unhideWhenUsed/>
    <w:qFormat/>
    <w:pPr>
      <w:ind w:left="420"/>
      <w:jc w:val="left"/>
    </w:pPr>
    <w:rPr>
      <w:i/>
      <w:iCs/>
      <w:sz w:val="20"/>
      <w:szCs w:val="20"/>
    </w:rPr>
  </w:style>
  <w:style w:type="paragraph" w:styleId="8">
    <w:name w:val="toc 8"/>
    <w:basedOn w:val="a"/>
    <w:next w:val="a"/>
    <w:uiPriority w:val="39"/>
    <w:unhideWhenUsed/>
    <w:qFormat/>
    <w:pPr>
      <w:ind w:left="1470"/>
      <w:jc w:val="left"/>
    </w:pPr>
    <w:rPr>
      <w:sz w:val="18"/>
      <w:szCs w:val="18"/>
    </w:rPr>
  </w:style>
  <w:style w:type="paragraph" w:styleId="a3">
    <w:name w:val="Balloon Text"/>
    <w:basedOn w:val="a"/>
    <w:link w:val="Char"/>
    <w:uiPriority w:val="99"/>
    <w:semiHidden/>
    <w:unhideWhenUsed/>
    <w:qFormat/>
    <w:rPr>
      <w:sz w:val="18"/>
      <w:szCs w:val="18"/>
    </w:rPr>
  </w:style>
  <w:style w:type="paragraph" w:styleId="a4">
    <w:name w:val="footer"/>
    <w:basedOn w:val="a"/>
    <w:link w:val="Char0"/>
    <w:uiPriority w:val="99"/>
    <w:unhideWhenUsed/>
    <w:qFormat/>
    <w:pPr>
      <w:tabs>
        <w:tab w:val="center" w:pos="4153"/>
        <w:tab w:val="right" w:pos="8306"/>
      </w:tabs>
      <w:snapToGrid w:val="0"/>
      <w:jc w:val="left"/>
    </w:pPr>
    <w:rPr>
      <w:sz w:val="18"/>
      <w:szCs w:val="18"/>
    </w:rPr>
  </w:style>
  <w:style w:type="paragraph" w:styleId="a5">
    <w:name w:val="header"/>
    <w:basedOn w:val="a"/>
    <w:link w:val="Char1"/>
    <w:uiPriority w:val="99"/>
    <w:unhideWhenUsed/>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unhideWhenUsed/>
    <w:qFormat/>
    <w:pPr>
      <w:spacing w:before="120" w:after="120"/>
      <w:jc w:val="left"/>
    </w:pPr>
    <w:rPr>
      <w:b/>
      <w:bCs/>
      <w:caps/>
      <w:sz w:val="20"/>
      <w:szCs w:val="20"/>
    </w:rPr>
  </w:style>
  <w:style w:type="paragraph" w:styleId="4">
    <w:name w:val="toc 4"/>
    <w:basedOn w:val="a"/>
    <w:next w:val="a"/>
    <w:uiPriority w:val="39"/>
    <w:unhideWhenUsed/>
    <w:qFormat/>
    <w:pPr>
      <w:ind w:left="630"/>
      <w:jc w:val="left"/>
    </w:pPr>
    <w:rPr>
      <w:sz w:val="18"/>
      <w:szCs w:val="18"/>
    </w:rPr>
  </w:style>
  <w:style w:type="paragraph" w:styleId="6">
    <w:name w:val="toc 6"/>
    <w:basedOn w:val="a"/>
    <w:next w:val="a"/>
    <w:uiPriority w:val="39"/>
    <w:unhideWhenUsed/>
    <w:qFormat/>
    <w:pPr>
      <w:ind w:left="1050"/>
      <w:jc w:val="left"/>
    </w:pPr>
    <w:rPr>
      <w:sz w:val="18"/>
      <w:szCs w:val="18"/>
    </w:rPr>
  </w:style>
  <w:style w:type="paragraph" w:styleId="20">
    <w:name w:val="toc 2"/>
    <w:basedOn w:val="a"/>
    <w:next w:val="a"/>
    <w:uiPriority w:val="39"/>
    <w:unhideWhenUsed/>
    <w:qFormat/>
    <w:pPr>
      <w:ind w:left="210"/>
      <w:jc w:val="left"/>
    </w:pPr>
    <w:rPr>
      <w:smallCaps/>
      <w:sz w:val="20"/>
      <w:szCs w:val="20"/>
    </w:rPr>
  </w:style>
  <w:style w:type="paragraph" w:styleId="9">
    <w:name w:val="toc 9"/>
    <w:basedOn w:val="a"/>
    <w:next w:val="a"/>
    <w:uiPriority w:val="39"/>
    <w:unhideWhenUsed/>
    <w:qFormat/>
    <w:pPr>
      <w:ind w:left="1680"/>
      <w:jc w:val="left"/>
    </w:pPr>
    <w:rPr>
      <w:sz w:val="18"/>
      <w:szCs w:val="18"/>
    </w:rPr>
  </w:style>
  <w:style w:type="paragraph" w:styleId="a6">
    <w:name w:val="Normal (Web)"/>
    <w:basedOn w:val="a"/>
    <w:uiPriority w:val="99"/>
    <w:pPr>
      <w:widowControl/>
      <w:spacing w:before="100" w:beforeAutospacing="1" w:after="100" w:afterAutospacing="1" w:line="360" w:lineRule="auto"/>
      <w:ind w:firstLineChars="200" w:firstLine="560"/>
      <w:jc w:val="left"/>
    </w:pPr>
    <w:rPr>
      <w:rFonts w:ascii="宋体" w:eastAsia="宋体" w:hAnsi="宋体" w:cs="Times New Roman"/>
      <w:sz w:val="18"/>
      <w:szCs w:val="18"/>
    </w:rPr>
  </w:style>
  <w:style w:type="table" w:styleId="a7">
    <w:name w:val="Table Grid"/>
    <w:basedOn w:val="a1"/>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Hyperlink"/>
    <w:uiPriority w:val="99"/>
    <w:qFormat/>
    <w:rPr>
      <w:color w:val="2C629E"/>
      <w:u w:val="none"/>
    </w:rPr>
  </w:style>
  <w:style w:type="character" w:styleId="a9">
    <w:name w:val="annotation reference"/>
    <w:qFormat/>
    <w:rPr>
      <w:sz w:val="21"/>
      <w:szCs w:val="21"/>
    </w:rPr>
  </w:style>
  <w:style w:type="character" w:customStyle="1" w:styleId="Char1">
    <w:name w:val="页眉 Char"/>
    <w:basedOn w:val="a0"/>
    <w:link w:val="a5"/>
    <w:uiPriority w:val="99"/>
    <w:qFormat/>
    <w:rPr>
      <w:sz w:val="18"/>
      <w:szCs w:val="18"/>
    </w:rPr>
  </w:style>
  <w:style w:type="character" w:customStyle="1" w:styleId="Char0">
    <w:name w:val="页脚 Char"/>
    <w:basedOn w:val="a0"/>
    <w:link w:val="a4"/>
    <w:uiPriority w:val="99"/>
    <w:qFormat/>
    <w:rPr>
      <w:sz w:val="18"/>
      <w:szCs w:val="18"/>
    </w:rPr>
  </w:style>
  <w:style w:type="character" w:customStyle="1" w:styleId="2Char">
    <w:name w:val="标题 2 Char"/>
    <w:basedOn w:val="a0"/>
    <w:link w:val="2"/>
    <w:uiPriority w:val="9"/>
    <w:qFormat/>
    <w:rPr>
      <w:rFonts w:ascii="黑体" w:eastAsia="黑体" w:hAnsi="黑体" w:cs="Times New Roman"/>
      <w:bCs/>
      <w:sz w:val="30"/>
      <w:szCs w:val="30"/>
    </w:rPr>
  </w:style>
  <w:style w:type="paragraph" w:customStyle="1" w:styleId="A30">
    <w:name w:val="A标题3级"/>
    <w:basedOn w:val="3"/>
    <w:qFormat/>
    <w:pPr>
      <w:spacing w:before="0" w:after="0" w:line="500" w:lineRule="exact"/>
    </w:pPr>
    <w:rPr>
      <w:rFonts w:ascii="Times New Roman" w:eastAsia="黑体" w:hAnsi="Times New Roman" w:cs="宋体"/>
      <w:b w:val="0"/>
      <w:spacing w:val="6"/>
      <w:kern w:val="0"/>
      <w:sz w:val="24"/>
      <w:szCs w:val="20"/>
    </w:rPr>
  </w:style>
  <w:style w:type="paragraph" w:customStyle="1" w:styleId="A00">
    <w:name w:val="A0正文"/>
    <w:basedOn w:val="a"/>
    <w:qFormat/>
    <w:pPr>
      <w:spacing w:line="500" w:lineRule="exact"/>
      <w:ind w:firstLineChars="200" w:firstLine="480"/>
    </w:pPr>
    <w:rPr>
      <w:rFonts w:ascii="Times New Roman" w:eastAsia="宋体" w:hAnsi="Times New Roman" w:cs="宋体"/>
      <w:sz w:val="24"/>
      <w:szCs w:val="20"/>
    </w:rPr>
  </w:style>
  <w:style w:type="character" w:customStyle="1" w:styleId="3Char">
    <w:name w:val="标题 3 Char"/>
    <w:basedOn w:val="a0"/>
    <w:link w:val="3"/>
    <w:uiPriority w:val="9"/>
    <w:semiHidden/>
    <w:qFormat/>
    <w:rPr>
      <w:b/>
      <w:bCs/>
      <w:sz w:val="32"/>
      <w:szCs w:val="32"/>
    </w:rPr>
  </w:style>
  <w:style w:type="paragraph" w:customStyle="1" w:styleId="Aa">
    <w:name w:val="A表内"/>
    <w:basedOn w:val="a"/>
    <w:qFormat/>
    <w:pPr>
      <w:spacing w:line="0" w:lineRule="atLeast"/>
      <w:jc w:val="center"/>
    </w:pPr>
    <w:rPr>
      <w:rFonts w:ascii="Times New Roman" w:eastAsia="宋体" w:hAnsi="Times New Roman" w:cs="宋体"/>
      <w:szCs w:val="20"/>
    </w:rPr>
  </w:style>
  <w:style w:type="character" w:customStyle="1" w:styleId="DChar">
    <w:name w:val="D正文 Char"/>
    <w:link w:val="D"/>
    <w:qFormat/>
    <w:rPr>
      <w:sz w:val="24"/>
      <w:szCs w:val="24"/>
    </w:rPr>
  </w:style>
  <w:style w:type="paragraph" w:customStyle="1" w:styleId="D">
    <w:name w:val="D正文"/>
    <w:basedOn w:val="a"/>
    <w:link w:val="DChar"/>
    <w:qFormat/>
    <w:pPr>
      <w:spacing w:line="360" w:lineRule="auto"/>
      <w:ind w:firstLineChars="200" w:firstLine="480"/>
    </w:pPr>
    <w:rPr>
      <w:sz w:val="24"/>
      <w:szCs w:val="24"/>
    </w:rPr>
  </w:style>
  <w:style w:type="paragraph" w:customStyle="1" w:styleId="D0">
    <w:name w:val="D表内"/>
    <w:basedOn w:val="a"/>
    <w:qFormat/>
    <w:pPr>
      <w:spacing w:before="40" w:after="40"/>
      <w:jc w:val="center"/>
    </w:pPr>
    <w:rPr>
      <w:rFonts w:ascii="Times New Roman" w:eastAsia="宋体" w:hAnsi="Times New Roman" w:cs="Times New Roman"/>
      <w:szCs w:val="21"/>
    </w:rPr>
  </w:style>
  <w:style w:type="paragraph" w:customStyle="1" w:styleId="ab">
    <w:name w:val="表格中文字"/>
    <w:basedOn w:val="a"/>
    <w:link w:val="Char2"/>
    <w:qFormat/>
    <w:pPr>
      <w:adjustRightInd w:val="0"/>
      <w:snapToGrid w:val="0"/>
      <w:jc w:val="center"/>
    </w:pPr>
    <w:rPr>
      <w:rFonts w:ascii="Times New Roman" w:eastAsia="宋体" w:hAnsi="Times New Roman" w:cs="Times New Roman"/>
      <w:kern w:val="18"/>
      <w:szCs w:val="21"/>
    </w:rPr>
  </w:style>
  <w:style w:type="character" w:customStyle="1" w:styleId="Char2">
    <w:name w:val="表格中文字 Char"/>
    <w:link w:val="ab"/>
    <w:qFormat/>
    <w:rPr>
      <w:rFonts w:ascii="Times New Roman" w:eastAsia="宋体" w:hAnsi="Times New Roman" w:cs="Times New Roman"/>
      <w:kern w:val="18"/>
      <w:szCs w:val="21"/>
    </w:rPr>
  </w:style>
  <w:style w:type="paragraph" w:customStyle="1" w:styleId="Ac">
    <w:name w:val="A表头"/>
    <w:basedOn w:val="a"/>
    <w:qFormat/>
    <w:pPr>
      <w:spacing w:beforeLines="50" w:line="240" w:lineRule="atLeast"/>
      <w:jc w:val="left"/>
    </w:pPr>
    <w:rPr>
      <w:rFonts w:ascii="Times New Roman" w:eastAsia="黑体" w:hAnsi="Times New Roman" w:cs="宋体"/>
      <w:sz w:val="24"/>
      <w:szCs w:val="20"/>
    </w:rPr>
  </w:style>
  <w:style w:type="character" w:customStyle="1" w:styleId="Char3">
    <w:name w:val="报告书正文 Char"/>
    <w:link w:val="ad"/>
    <w:qFormat/>
    <w:rPr>
      <w:sz w:val="24"/>
      <w:szCs w:val="24"/>
    </w:rPr>
  </w:style>
  <w:style w:type="paragraph" w:customStyle="1" w:styleId="ad">
    <w:name w:val="报告书正文"/>
    <w:basedOn w:val="a"/>
    <w:link w:val="Char3"/>
    <w:semiHidden/>
    <w:qFormat/>
    <w:pPr>
      <w:spacing w:line="360" w:lineRule="auto"/>
      <w:ind w:firstLineChars="200" w:firstLine="480"/>
    </w:pPr>
    <w:rPr>
      <w:sz w:val="24"/>
      <w:szCs w:val="24"/>
    </w:rPr>
  </w:style>
  <w:style w:type="character" w:styleId="ae">
    <w:name w:val="Placeholder Text"/>
    <w:basedOn w:val="a0"/>
    <w:uiPriority w:val="99"/>
    <w:semiHidden/>
    <w:qFormat/>
    <w:rPr>
      <w:color w:val="808080"/>
    </w:rPr>
  </w:style>
  <w:style w:type="paragraph" w:customStyle="1" w:styleId="50">
    <w:name w:val="表格内文字 小5"/>
    <w:basedOn w:val="a"/>
    <w:next w:val="a"/>
    <w:qFormat/>
    <w:locked/>
    <w:pPr>
      <w:widowControl/>
      <w:adjustRightInd w:val="0"/>
      <w:snapToGrid w:val="0"/>
      <w:jc w:val="center"/>
    </w:pPr>
    <w:rPr>
      <w:rFonts w:ascii="Times New Roman" w:eastAsia="方正书宋" w:hAnsi="Times New Roman" w:cs="Times New Roman"/>
      <w:snapToGrid w:val="0"/>
      <w:color w:val="000000"/>
      <w:kern w:val="0"/>
      <w:sz w:val="18"/>
      <w:szCs w:val="18"/>
    </w:rPr>
  </w:style>
  <w:style w:type="character" w:customStyle="1" w:styleId="1Char">
    <w:name w:val="标题 1 Char"/>
    <w:basedOn w:val="a0"/>
    <w:link w:val="1"/>
    <w:uiPriority w:val="9"/>
    <w:qFormat/>
    <w:rPr>
      <w:b/>
      <w:bCs/>
      <w:kern w:val="44"/>
      <w:sz w:val="44"/>
      <w:szCs w:val="44"/>
    </w:rPr>
  </w:style>
  <w:style w:type="paragraph" w:customStyle="1" w:styleId="p0">
    <w:name w:val="p0"/>
    <w:basedOn w:val="a"/>
    <w:qFormat/>
    <w:pPr>
      <w:widowControl/>
    </w:pPr>
    <w:rPr>
      <w:rFonts w:ascii="Times New Roman" w:eastAsia="宋体" w:hAnsi="Times New Roman" w:cs="Times New Roman"/>
      <w:kern w:val="0"/>
      <w:szCs w:val="21"/>
    </w:rPr>
  </w:style>
  <w:style w:type="character" w:customStyle="1" w:styleId="Char">
    <w:name w:val="批注框文本 Char"/>
    <w:basedOn w:val="a0"/>
    <w:link w:val="a3"/>
    <w:uiPriority w:val="99"/>
    <w:semiHidden/>
    <w:rPr>
      <w:sz w:val="18"/>
      <w:szCs w:val="18"/>
    </w:rPr>
  </w:style>
  <w:style w:type="paragraph" w:customStyle="1" w:styleId="Default1">
    <w:name w:val="Default1"/>
    <w:next w:val="a"/>
    <w:unhideWhenUsed/>
    <w:qFormat/>
    <w:pPr>
      <w:widowControl w:val="0"/>
      <w:autoSpaceDE w:val="0"/>
      <w:autoSpaceDN w:val="0"/>
      <w:adjustRightInd w:val="0"/>
    </w:pPr>
    <w:rPr>
      <w:rFonts w:ascii="宋体" w:eastAsia="宋体" w:hAnsi="Calibri" w:cs="Times New Roman" w:hint="eastAsia"/>
      <w:color w:val="000000"/>
      <w:sz w:val="24"/>
      <w:szCs w:val="22"/>
    </w:rPr>
  </w:style>
  <w:style w:type="paragraph" w:customStyle="1" w:styleId="aa0">
    <w:name w:val="aa正文"/>
    <w:basedOn w:val="a"/>
    <w:qFormat/>
    <w:pPr>
      <w:spacing w:line="360" w:lineRule="auto"/>
      <w:ind w:firstLineChars="200" w:firstLine="200"/>
    </w:pPr>
    <w:rPr>
      <w:rFonts w:ascii="Times New Roman" w:eastAsia="宋体" w:hAnsi="Times New Roman" w:cs="Times New Roman"/>
      <w:sz w:val="24"/>
      <w:szCs w:val="24"/>
    </w:rPr>
  </w:style>
  <w:style w:type="paragraph" w:customStyle="1" w:styleId="af">
    <w:name w:val="表格文本"/>
    <w:basedOn w:val="a"/>
    <w:qFormat/>
    <w:pPr>
      <w:adjustRightInd w:val="0"/>
      <w:snapToGrid w:val="0"/>
      <w:jc w:val="center"/>
    </w:pPr>
    <w:rPr>
      <w:rFonts w:ascii="Times New Roman" w:eastAsia="宋体" w:hAnsi="Times New Roman" w:cs="Times New Roman"/>
      <w:szCs w:val="21"/>
    </w:rPr>
  </w:style>
  <w:style w:type="paragraph" w:customStyle="1" w:styleId="A40">
    <w:name w:val="A标题4级"/>
    <w:basedOn w:val="A30"/>
    <w:qFormat/>
    <w:pPr>
      <w:outlineLvl w:val="3"/>
    </w:pPr>
  </w:style>
  <w:style w:type="character" w:customStyle="1" w:styleId="Char4">
    <w:name w:val="报告 Char"/>
    <w:basedOn w:val="a0"/>
    <w:link w:val="af0"/>
    <w:qFormat/>
    <w:rPr>
      <w:sz w:val="24"/>
    </w:rPr>
  </w:style>
  <w:style w:type="paragraph" w:customStyle="1" w:styleId="af0">
    <w:name w:val="报告"/>
    <w:basedOn w:val="a"/>
    <w:link w:val="Char4"/>
    <w:qFormat/>
    <w:pPr>
      <w:adjustRightInd w:val="0"/>
      <w:spacing w:line="360" w:lineRule="auto"/>
      <w:ind w:firstLine="505"/>
      <w:textAlignment w:val="baseline"/>
    </w:pPr>
    <w:rPr>
      <w:sz w:val="24"/>
    </w:rPr>
  </w:style>
  <w:style w:type="character" w:customStyle="1" w:styleId="af1">
    <w:name w:val="无样式 字符"/>
    <w:link w:val="af2"/>
    <w:qFormat/>
    <w:rPr>
      <w:rFonts w:ascii="Times New Roman" w:hAnsi="Times New Roman" w:cs="宋体"/>
      <w:sz w:val="24"/>
      <w:szCs w:val="24"/>
    </w:rPr>
  </w:style>
  <w:style w:type="paragraph" w:customStyle="1" w:styleId="af2">
    <w:name w:val="无样式"/>
    <w:basedOn w:val="a"/>
    <w:link w:val="af1"/>
    <w:qFormat/>
    <w:pPr>
      <w:widowControl/>
      <w:adjustRightInd w:val="0"/>
      <w:snapToGrid w:val="0"/>
      <w:spacing w:line="360" w:lineRule="auto"/>
      <w:ind w:firstLineChars="200" w:firstLine="200"/>
      <w:jc w:val="left"/>
    </w:pPr>
    <w:rPr>
      <w:rFonts w:ascii="Times New Roman" w:hAnsi="Times New Roman" w:cs="宋体"/>
      <w:sz w:val="24"/>
      <w:szCs w:val="24"/>
    </w:rPr>
  </w:style>
  <w:style w:type="paragraph" w:styleId="af3">
    <w:name w:val="List Paragraph"/>
    <w:basedOn w:val="a"/>
    <w:uiPriority w:val="34"/>
    <w:qFormat/>
    <w:pPr>
      <w:ind w:firstLineChars="200" w:firstLine="42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qFormat="1"/>
    <w:lsdException w:name="toc 2" w:semiHidden="0" w:uiPriority="39" w:qFormat="1"/>
    <w:lsdException w:name="toc 3" w:semiHidden="0" w:uiPriority="39" w:qFormat="1"/>
    <w:lsdException w:name="toc 4" w:semiHidden="0" w:uiPriority="39" w:qFormat="1"/>
    <w:lsdException w:name="toc 5" w:semiHidden="0" w:uiPriority="39" w:qFormat="1"/>
    <w:lsdException w:name="toc 6" w:semiHidden="0" w:uiPriority="39" w:qFormat="1"/>
    <w:lsdException w:name="toc 7" w:semiHidden="0" w:uiPriority="39" w:qFormat="1"/>
    <w:lsdException w:name="toc 8" w:semiHidden="0" w:uiPriority="39" w:qFormat="1"/>
    <w:lsdException w:name="toc 9" w:semiHidden="0" w:uiPriority="39" w:qFormat="1"/>
    <w:lsdException w:name="header" w:semiHidden="0"/>
    <w:lsdException w:name="footer" w:semiHidden="0" w:qFormat="1"/>
    <w:lsdException w:name="caption" w:uiPriority="35" w:qFormat="1"/>
    <w:lsdException w:name="annotation reference" w:semiHidden="0" w:uiPriority="0" w:unhideWhenUsed="0" w:qFormat="1"/>
    <w:lsdException w:name="Title" w:semiHidden="0" w:uiPriority="10" w:unhideWhenUsed="0" w:qFormat="1"/>
    <w:lsdException w:name="Default Paragraph Font" w:uiPriority="1"/>
    <w:lsdException w:name="Subtitle" w:semiHidden="0" w:uiPriority="11" w:unhideWhenUsed="0" w:qFormat="1"/>
    <w:lsdException w:name="Hyperlink" w:semiHidden="0" w:unhideWhenUsed="0" w:qFormat="1"/>
    <w:lsdException w:name="Strong" w:semiHidden="0" w:uiPriority="22" w:unhideWhenUsed="0" w:qFormat="1"/>
    <w:lsdException w:name="Emphasis" w:semiHidden="0" w:uiPriority="20" w:unhideWhenUsed="0" w:qFormat="1"/>
    <w:lsdException w:name="Normal (Web)" w:semiHidden="0" w:unhideWhenUsed="0"/>
    <w:lsdException w:name="Balloon Text" w:qFormat="1"/>
    <w:lsdException w:name="Table Grid" w:semiHidden="0" w:uiPriority="59" w:unhideWhenUsed="0"/>
    <w:lsdException w:name="Placeholder Text"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kern w:val="2"/>
      <w:sz w:val="21"/>
      <w:szCs w:val="22"/>
    </w:rPr>
  </w:style>
  <w:style w:type="paragraph" w:styleId="1">
    <w:name w:val="heading 1"/>
    <w:basedOn w:val="a"/>
    <w:next w:val="a"/>
    <w:link w:val="1Char"/>
    <w:uiPriority w:val="9"/>
    <w:qFormat/>
    <w:pPr>
      <w:keepNext/>
      <w:keepLines/>
      <w:spacing w:before="340" w:after="330" w:line="578" w:lineRule="auto"/>
      <w:outlineLvl w:val="0"/>
    </w:pPr>
    <w:rPr>
      <w:b/>
      <w:bCs/>
      <w:kern w:val="44"/>
      <w:sz w:val="44"/>
      <w:szCs w:val="44"/>
    </w:rPr>
  </w:style>
  <w:style w:type="paragraph" w:styleId="2">
    <w:name w:val="heading 2"/>
    <w:basedOn w:val="a"/>
    <w:next w:val="a"/>
    <w:link w:val="2Char"/>
    <w:uiPriority w:val="9"/>
    <w:qFormat/>
    <w:pPr>
      <w:keepNext/>
      <w:keepLines/>
      <w:snapToGrid w:val="0"/>
      <w:spacing w:line="360" w:lineRule="auto"/>
      <w:outlineLvl w:val="1"/>
    </w:pPr>
    <w:rPr>
      <w:rFonts w:ascii="黑体" w:eastAsia="黑体" w:hAnsi="黑体" w:cs="Times New Roman"/>
      <w:bCs/>
      <w:sz w:val="30"/>
      <w:szCs w:val="30"/>
    </w:rPr>
  </w:style>
  <w:style w:type="paragraph" w:styleId="3">
    <w:name w:val="heading 3"/>
    <w:basedOn w:val="a"/>
    <w:next w:val="a"/>
    <w:link w:val="3Char"/>
    <w:uiPriority w:val="9"/>
    <w:semiHidden/>
    <w:unhideWhenUsed/>
    <w:qFormat/>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
    <w:name w:val="toc 7"/>
    <w:basedOn w:val="a"/>
    <w:next w:val="a"/>
    <w:uiPriority w:val="39"/>
    <w:unhideWhenUsed/>
    <w:qFormat/>
    <w:pPr>
      <w:ind w:left="1260"/>
      <w:jc w:val="left"/>
    </w:pPr>
    <w:rPr>
      <w:sz w:val="18"/>
      <w:szCs w:val="18"/>
    </w:rPr>
  </w:style>
  <w:style w:type="paragraph" w:styleId="5">
    <w:name w:val="toc 5"/>
    <w:basedOn w:val="a"/>
    <w:next w:val="a"/>
    <w:uiPriority w:val="39"/>
    <w:unhideWhenUsed/>
    <w:qFormat/>
    <w:pPr>
      <w:ind w:left="840"/>
      <w:jc w:val="left"/>
    </w:pPr>
    <w:rPr>
      <w:sz w:val="18"/>
      <w:szCs w:val="18"/>
    </w:rPr>
  </w:style>
  <w:style w:type="paragraph" w:styleId="30">
    <w:name w:val="toc 3"/>
    <w:basedOn w:val="a"/>
    <w:next w:val="a"/>
    <w:uiPriority w:val="39"/>
    <w:unhideWhenUsed/>
    <w:qFormat/>
    <w:pPr>
      <w:ind w:left="420"/>
      <w:jc w:val="left"/>
    </w:pPr>
    <w:rPr>
      <w:i/>
      <w:iCs/>
      <w:sz w:val="20"/>
      <w:szCs w:val="20"/>
    </w:rPr>
  </w:style>
  <w:style w:type="paragraph" w:styleId="8">
    <w:name w:val="toc 8"/>
    <w:basedOn w:val="a"/>
    <w:next w:val="a"/>
    <w:uiPriority w:val="39"/>
    <w:unhideWhenUsed/>
    <w:qFormat/>
    <w:pPr>
      <w:ind w:left="1470"/>
      <w:jc w:val="left"/>
    </w:pPr>
    <w:rPr>
      <w:sz w:val="18"/>
      <w:szCs w:val="18"/>
    </w:rPr>
  </w:style>
  <w:style w:type="paragraph" w:styleId="a3">
    <w:name w:val="Balloon Text"/>
    <w:basedOn w:val="a"/>
    <w:link w:val="Char"/>
    <w:uiPriority w:val="99"/>
    <w:semiHidden/>
    <w:unhideWhenUsed/>
    <w:qFormat/>
    <w:rPr>
      <w:sz w:val="18"/>
      <w:szCs w:val="18"/>
    </w:rPr>
  </w:style>
  <w:style w:type="paragraph" w:styleId="a4">
    <w:name w:val="footer"/>
    <w:basedOn w:val="a"/>
    <w:link w:val="Char0"/>
    <w:uiPriority w:val="99"/>
    <w:unhideWhenUsed/>
    <w:qFormat/>
    <w:pPr>
      <w:tabs>
        <w:tab w:val="center" w:pos="4153"/>
        <w:tab w:val="right" w:pos="8306"/>
      </w:tabs>
      <w:snapToGrid w:val="0"/>
      <w:jc w:val="left"/>
    </w:pPr>
    <w:rPr>
      <w:sz w:val="18"/>
      <w:szCs w:val="18"/>
    </w:rPr>
  </w:style>
  <w:style w:type="paragraph" w:styleId="a5">
    <w:name w:val="header"/>
    <w:basedOn w:val="a"/>
    <w:link w:val="Char1"/>
    <w:uiPriority w:val="99"/>
    <w:unhideWhenUsed/>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unhideWhenUsed/>
    <w:qFormat/>
    <w:pPr>
      <w:spacing w:before="120" w:after="120"/>
      <w:jc w:val="left"/>
    </w:pPr>
    <w:rPr>
      <w:b/>
      <w:bCs/>
      <w:caps/>
      <w:sz w:val="20"/>
      <w:szCs w:val="20"/>
    </w:rPr>
  </w:style>
  <w:style w:type="paragraph" w:styleId="4">
    <w:name w:val="toc 4"/>
    <w:basedOn w:val="a"/>
    <w:next w:val="a"/>
    <w:uiPriority w:val="39"/>
    <w:unhideWhenUsed/>
    <w:qFormat/>
    <w:pPr>
      <w:ind w:left="630"/>
      <w:jc w:val="left"/>
    </w:pPr>
    <w:rPr>
      <w:sz w:val="18"/>
      <w:szCs w:val="18"/>
    </w:rPr>
  </w:style>
  <w:style w:type="paragraph" w:styleId="6">
    <w:name w:val="toc 6"/>
    <w:basedOn w:val="a"/>
    <w:next w:val="a"/>
    <w:uiPriority w:val="39"/>
    <w:unhideWhenUsed/>
    <w:qFormat/>
    <w:pPr>
      <w:ind w:left="1050"/>
      <w:jc w:val="left"/>
    </w:pPr>
    <w:rPr>
      <w:sz w:val="18"/>
      <w:szCs w:val="18"/>
    </w:rPr>
  </w:style>
  <w:style w:type="paragraph" w:styleId="20">
    <w:name w:val="toc 2"/>
    <w:basedOn w:val="a"/>
    <w:next w:val="a"/>
    <w:uiPriority w:val="39"/>
    <w:unhideWhenUsed/>
    <w:qFormat/>
    <w:pPr>
      <w:ind w:left="210"/>
      <w:jc w:val="left"/>
    </w:pPr>
    <w:rPr>
      <w:smallCaps/>
      <w:sz w:val="20"/>
      <w:szCs w:val="20"/>
    </w:rPr>
  </w:style>
  <w:style w:type="paragraph" w:styleId="9">
    <w:name w:val="toc 9"/>
    <w:basedOn w:val="a"/>
    <w:next w:val="a"/>
    <w:uiPriority w:val="39"/>
    <w:unhideWhenUsed/>
    <w:qFormat/>
    <w:pPr>
      <w:ind w:left="1680"/>
      <w:jc w:val="left"/>
    </w:pPr>
    <w:rPr>
      <w:sz w:val="18"/>
      <w:szCs w:val="18"/>
    </w:rPr>
  </w:style>
  <w:style w:type="paragraph" w:styleId="a6">
    <w:name w:val="Normal (Web)"/>
    <w:basedOn w:val="a"/>
    <w:uiPriority w:val="99"/>
    <w:pPr>
      <w:widowControl/>
      <w:spacing w:before="100" w:beforeAutospacing="1" w:after="100" w:afterAutospacing="1" w:line="360" w:lineRule="auto"/>
      <w:ind w:firstLineChars="200" w:firstLine="560"/>
      <w:jc w:val="left"/>
    </w:pPr>
    <w:rPr>
      <w:rFonts w:ascii="宋体" w:eastAsia="宋体" w:hAnsi="宋体" w:cs="Times New Roman"/>
      <w:sz w:val="18"/>
      <w:szCs w:val="18"/>
    </w:rPr>
  </w:style>
  <w:style w:type="table" w:styleId="a7">
    <w:name w:val="Table Grid"/>
    <w:basedOn w:val="a1"/>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Hyperlink"/>
    <w:uiPriority w:val="99"/>
    <w:qFormat/>
    <w:rPr>
      <w:color w:val="2C629E"/>
      <w:u w:val="none"/>
    </w:rPr>
  </w:style>
  <w:style w:type="character" w:styleId="a9">
    <w:name w:val="annotation reference"/>
    <w:qFormat/>
    <w:rPr>
      <w:sz w:val="21"/>
      <w:szCs w:val="21"/>
    </w:rPr>
  </w:style>
  <w:style w:type="character" w:customStyle="1" w:styleId="Char1">
    <w:name w:val="页眉 Char"/>
    <w:basedOn w:val="a0"/>
    <w:link w:val="a5"/>
    <w:uiPriority w:val="99"/>
    <w:qFormat/>
    <w:rPr>
      <w:sz w:val="18"/>
      <w:szCs w:val="18"/>
    </w:rPr>
  </w:style>
  <w:style w:type="character" w:customStyle="1" w:styleId="Char0">
    <w:name w:val="页脚 Char"/>
    <w:basedOn w:val="a0"/>
    <w:link w:val="a4"/>
    <w:uiPriority w:val="99"/>
    <w:qFormat/>
    <w:rPr>
      <w:sz w:val="18"/>
      <w:szCs w:val="18"/>
    </w:rPr>
  </w:style>
  <w:style w:type="character" w:customStyle="1" w:styleId="2Char">
    <w:name w:val="标题 2 Char"/>
    <w:basedOn w:val="a0"/>
    <w:link w:val="2"/>
    <w:uiPriority w:val="9"/>
    <w:qFormat/>
    <w:rPr>
      <w:rFonts w:ascii="黑体" w:eastAsia="黑体" w:hAnsi="黑体" w:cs="Times New Roman"/>
      <w:bCs/>
      <w:sz w:val="30"/>
      <w:szCs w:val="30"/>
    </w:rPr>
  </w:style>
  <w:style w:type="paragraph" w:customStyle="1" w:styleId="A30">
    <w:name w:val="A标题3级"/>
    <w:basedOn w:val="3"/>
    <w:qFormat/>
    <w:pPr>
      <w:spacing w:before="0" w:after="0" w:line="500" w:lineRule="exact"/>
    </w:pPr>
    <w:rPr>
      <w:rFonts w:ascii="Times New Roman" w:eastAsia="黑体" w:hAnsi="Times New Roman" w:cs="宋体"/>
      <w:b w:val="0"/>
      <w:spacing w:val="6"/>
      <w:kern w:val="0"/>
      <w:sz w:val="24"/>
      <w:szCs w:val="20"/>
    </w:rPr>
  </w:style>
  <w:style w:type="paragraph" w:customStyle="1" w:styleId="A00">
    <w:name w:val="A0正文"/>
    <w:basedOn w:val="a"/>
    <w:qFormat/>
    <w:pPr>
      <w:spacing w:line="500" w:lineRule="exact"/>
      <w:ind w:firstLineChars="200" w:firstLine="480"/>
    </w:pPr>
    <w:rPr>
      <w:rFonts w:ascii="Times New Roman" w:eastAsia="宋体" w:hAnsi="Times New Roman" w:cs="宋体"/>
      <w:sz w:val="24"/>
      <w:szCs w:val="20"/>
    </w:rPr>
  </w:style>
  <w:style w:type="character" w:customStyle="1" w:styleId="3Char">
    <w:name w:val="标题 3 Char"/>
    <w:basedOn w:val="a0"/>
    <w:link w:val="3"/>
    <w:uiPriority w:val="9"/>
    <w:semiHidden/>
    <w:qFormat/>
    <w:rPr>
      <w:b/>
      <w:bCs/>
      <w:sz w:val="32"/>
      <w:szCs w:val="32"/>
    </w:rPr>
  </w:style>
  <w:style w:type="paragraph" w:customStyle="1" w:styleId="Aa">
    <w:name w:val="A表内"/>
    <w:basedOn w:val="a"/>
    <w:qFormat/>
    <w:pPr>
      <w:spacing w:line="0" w:lineRule="atLeast"/>
      <w:jc w:val="center"/>
    </w:pPr>
    <w:rPr>
      <w:rFonts w:ascii="Times New Roman" w:eastAsia="宋体" w:hAnsi="Times New Roman" w:cs="宋体"/>
      <w:szCs w:val="20"/>
    </w:rPr>
  </w:style>
  <w:style w:type="character" w:customStyle="1" w:styleId="DChar">
    <w:name w:val="D正文 Char"/>
    <w:link w:val="D"/>
    <w:qFormat/>
    <w:rPr>
      <w:sz w:val="24"/>
      <w:szCs w:val="24"/>
    </w:rPr>
  </w:style>
  <w:style w:type="paragraph" w:customStyle="1" w:styleId="D">
    <w:name w:val="D正文"/>
    <w:basedOn w:val="a"/>
    <w:link w:val="DChar"/>
    <w:qFormat/>
    <w:pPr>
      <w:spacing w:line="360" w:lineRule="auto"/>
      <w:ind w:firstLineChars="200" w:firstLine="480"/>
    </w:pPr>
    <w:rPr>
      <w:sz w:val="24"/>
      <w:szCs w:val="24"/>
    </w:rPr>
  </w:style>
  <w:style w:type="paragraph" w:customStyle="1" w:styleId="D0">
    <w:name w:val="D表内"/>
    <w:basedOn w:val="a"/>
    <w:qFormat/>
    <w:pPr>
      <w:spacing w:before="40" w:after="40"/>
      <w:jc w:val="center"/>
    </w:pPr>
    <w:rPr>
      <w:rFonts w:ascii="Times New Roman" w:eastAsia="宋体" w:hAnsi="Times New Roman" w:cs="Times New Roman"/>
      <w:szCs w:val="21"/>
    </w:rPr>
  </w:style>
  <w:style w:type="paragraph" w:customStyle="1" w:styleId="ab">
    <w:name w:val="表格中文字"/>
    <w:basedOn w:val="a"/>
    <w:link w:val="Char2"/>
    <w:qFormat/>
    <w:pPr>
      <w:adjustRightInd w:val="0"/>
      <w:snapToGrid w:val="0"/>
      <w:jc w:val="center"/>
    </w:pPr>
    <w:rPr>
      <w:rFonts w:ascii="Times New Roman" w:eastAsia="宋体" w:hAnsi="Times New Roman" w:cs="Times New Roman"/>
      <w:kern w:val="18"/>
      <w:szCs w:val="21"/>
    </w:rPr>
  </w:style>
  <w:style w:type="character" w:customStyle="1" w:styleId="Char2">
    <w:name w:val="表格中文字 Char"/>
    <w:link w:val="ab"/>
    <w:qFormat/>
    <w:rPr>
      <w:rFonts w:ascii="Times New Roman" w:eastAsia="宋体" w:hAnsi="Times New Roman" w:cs="Times New Roman"/>
      <w:kern w:val="18"/>
      <w:szCs w:val="21"/>
    </w:rPr>
  </w:style>
  <w:style w:type="paragraph" w:customStyle="1" w:styleId="Ac">
    <w:name w:val="A表头"/>
    <w:basedOn w:val="a"/>
    <w:qFormat/>
    <w:pPr>
      <w:spacing w:beforeLines="50" w:line="240" w:lineRule="atLeast"/>
      <w:jc w:val="left"/>
    </w:pPr>
    <w:rPr>
      <w:rFonts w:ascii="Times New Roman" w:eastAsia="黑体" w:hAnsi="Times New Roman" w:cs="宋体"/>
      <w:sz w:val="24"/>
      <w:szCs w:val="20"/>
    </w:rPr>
  </w:style>
  <w:style w:type="character" w:customStyle="1" w:styleId="Char3">
    <w:name w:val="报告书正文 Char"/>
    <w:link w:val="ad"/>
    <w:qFormat/>
    <w:rPr>
      <w:sz w:val="24"/>
      <w:szCs w:val="24"/>
    </w:rPr>
  </w:style>
  <w:style w:type="paragraph" w:customStyle="1" w:styleId="ad">
    <w:name w:val="报告书正文"/>
    <w:basedOn w:val="a"/>
    <w:link w:val="Char3"/>
    <w:semiHidden/>
    <w:qFormat/>
    <w:pPr>
      <w:spacing w:line="360" w:lineRule="auto"/>
      <w:ind w:firstLineChars="200" w:firstLine="480"/>
    </w:pPr>
    <w:rPr>
      <w:sz w:val="24"/>
      <w:szCs w:val="24"/>
    </w:rPr>
  </w:style>
  <w:style w:type="character" w:styleId="ae">
    <w:name w:val="Placeholder Text"/>
    <w:basedOn w:val="a0"/>
    <w:uiPriority w:val="99"/>
    <w:semiHidden/>
    <w:qFormat/>
    <w:rPr>
      <w:color w:val="808080"/>
    </w:rPr>
  </w:style>
  <w:style w:type="paragraph" w:customStyle="1" w:styleId="50">
    <w:name w:val="表格内文字 小5"/>
    <w:basedOn w:val="a"/>
    <w:next w:val="a"/>
    <w:qFormat/>
    <w:locked/>
    <w:pPr>
      <w:widowControl/>
      <w:adjustRightInd w:val="0"/>
      <w:snapToGrid w:val="0"/>
      <w:jc w:val="center"/>
    </w:pPr>
    <w:rPr>
      <w:rFonts w:ascii="Times New Roman" w:eastAsia="方正书宋" w:hAnsi="Times New Roman" w:cs="Times New Roman"/>
      <w:snapToGrid w:val="0"/>
      <w:color w:val="000000"/>
      <w:kern w:val="0"/>
      <w:sz w:val="18"/>
      <w:szCs w:val="18"/>
    </w:rPr>
  </w:style>
  <w:style w:type="character" w:customStyle="1" w:styleId="1Char">
    <w:name w:val="标题 1 Char"/>
    <w:basedOn w:val="a0"/>
    <w:link w:val="1"/>
    <w:uiPriority w:val="9"/>
    <w:qFormat/>
    <w:rPr>
      <w:b/>
      <w:bCs/>
      <w:kern w:val="44"/>
      <w:sz w:val="44"/>
      <w:szCs w:val="44"/>
    </w:rPr>
  </w:style>
  <w:style w:type="paragraph" w:customStyle="1" w:styleId="p0">
    <w:name w:val="p0"/>
    <w:basedOn w:val="a"/>
    <w:qFormat/>
    <w:pPr>
      <w:widowControl/>
    </w:pPr>
    <w:rPr>
      <w:rFonts w:ascii="Times New Roman" w:eastAsia="宋体" w:hAnsi="Times New Roman" w:cs="Times New Roman"/>
      <w:kern w:val="0"/>
      <w:szCs w:val="21"/>
    </w:rPr>
  </w:style>
  <w:style w:type="character" w:customStyle="1" w:styleId="Char">
    <w:name w:val="批注框文本 Char"/>
    <w:basedOn w:val="a0"/>
    <w:link w:val="a3"/>
    <w:uiPriority w:val="99"/>
    <w:semiHidden/>
    <w:rPr>
      <w:sz w:val="18"/>
      <w:szCs w:val="18"/>
    </w:rPr>
  </w:style>
  <w:style w:type="paragraph" w:customStyle="1" w:styleId="Default1">
    <w:name w:val="Default1"/>
    <w:next w:val="a"/>
    <w:unhideWhenUsed/>
    <w:qFormat/>
    <w:pPr>
      <w:widowControl w:val="0"/>
      <w:autoSpaceDE w:val="0"/>
      <w:autoSpaceDN w:val="0"/>
      <w:adjustRightInd w:val="0"/>
    </w:pPr>
    <w:rPr>
      <w:rFonts w:ascii="宋体" w:eastAsia="宋体" w:hAnsi="Calibri" w:cs="Times New Roman" w:hint="eastAsia"/>
      <w:color w:val="000000"/>
      <w:sz w:val="24"/>
      <w:szCs w:val="22"/>
    </w:rPr>
  </w:style>
  <w:style w:type="paragraph" w:customStyle="1" w:styleId="aa0">
    <w:name w:val="aa正文"/>
    <w:basedOn w:val="a"/>
    <w:qFormat/>
    <w:pPr>
      <w:spacing w:line="360" w:lineRule="auto"/>
      <w:ind w:firstLineChars="200" w:firstLine="200"/>
    </w:pPr>
    <w:rPr>
      <w:rFonts w:ascii="Times New Roman" w:eastAsia="宋体" w:hAnsi="Times New Roman" w:cs="Times New Roman"/>
      <w:sz w:val="24"/>
      <w:szCs w:val="24"/>
    </w:rPr>
  </w:style>
  <w:style w:type="paragraph" w:customStyle="1" w:styleId="af">
    <w:name w:val="表格文本"/>
    <w:basedOn w:val="a"/>
    <w:qFormat/>
    <w:pPr>
      <w:adjustRightInd w:val="0"/>
      <w:snapToGrid w:val="0"/>
      <w:jc w:val="center"/>
    </w:pPr>
    <w:rPr>
      <w:rFonts w:ascii="Times New Roman" w:eastAsia="宋体" w:hAnsi="Times New Roman" w:cs="Times New Roman"/>
      <w:szCs w:val="21"/>
    </w:rPr>
  </w:style>
  <w:style w:type="paragraph" w:customStyle="1" w:styleId="A40">
    <w:name w:val="A标题4级"/>
    <w:basedOn w:val="A30"/>
    <w:qFormat/>
    <w:pPr>
      <w:outlineLvl w:val="3"/>
    </w:pPr>
  </w:style>
  <w:style w:type="character" w:customStyle="1" w:styleId="Char4">
    <w:name w:val="报告 Char"/>
    <w:basedOn w:val="a0"/>
    <w:link w:val="af0"/>
    <w:qFormat/>
    <w:rPr>
      <w:sz w:val="24"/>
    </w:rPr>
  </w:style>
  <w:style w:type="paragraph" w:customStyle="1" w:styleId="af0">
    <w:name w:val="报告"/>
    <w:basedOn w:val="a"/>
    <w:link w:val="Char4"/>
    <w:qFormat/>
    <w:pPr>
      <w:adjustRightInd w:val="0"/>
      <w:spacing w:line="360" w:lineRule="auto"/>
      <w:ind w:firstLine="505"/>
      <w:textAlignment w:val="baseline"/>
    </w:pPr>
    <w:rPr>
      <w:sz w:val="24"/>
    </w:rPr>
  </w:style>
  <w:style w:type="character" w:customStyle="1" w:styleId="af1">
    <w:name w:val="无样式 字符"/>
    <w:link w:val="af2"/>
    <w:qFormat/>
    <w:rPr>
      <w:rFonts w:ascii="Times New Roman" w:hAnsi="Times New Roman" w:cs="宋体"/>
      <w:sz w:val="24"/>
      <w:szCs w:val="24"/>
    </w:rPr>
  </w:style>
  <w:style w:type="paragraph" w:customStyle="1" w:styleId="af2">
    <w:name w:val="无样式"/>
    <w:basedOn w:val="a"/>
    <w:link w:val="af1"/>
    <w:qFormat/>
    <w:pPr>
      <w:widowControl/>
      <w:adjustRightInd w:val="0"/>
      <w:snapToGrid w:val="0"/>
      <w:spacing w:line="360" w:lineRule="auto"/>
      <w:ind w:firstLineChars="200" w:firstLine="200"/>
      <w:jc w:val="left"/>
    </w:pPr>
    <w:rPr>
      <w:rFonts w:ascii="Times New Roman" w:hAnsi="Times New Roman" w:cs="宋体"/>
      <w:sz w:val="24"/>
      <w:szCs w:val="24"/>
    </w:rPr>
  </w:style>
  <w:style w:type="paragraph" w:styleId="af3">
    <w:name w:val="List Paragraph"/>
    <w:basedOn w:val="a"/>
    <w:uiPriority w:val="34"/>
    <w:qFormat/>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hyperlink" Target="http://baike.baidu.com/view/81200.htm" TargetMode="External"/><Relationship Id="rId21" Type="http://schemas.openxmlformats.org/officeDocument/2006/relationships/hyperlink" Target="http://baike.baidu.com/view/15924.htm" TargetMode="External"/><Relationship Id="rId42" Type="http://schemas.openxmlformats.org/officeDocument/2006/relationships/hyperlink" Target="http://baike.baidu.com/view/77656.htm" TargetMode="External"/><Relationship Id="rId63" Type="http://schemas.openxmlformats.org/officeDocument/2006/relationships/hyperlink" Target="http://baike.baidu.com/view/145512.htm" TargetMode="External"/><Relationship Id="rId84" Type="http://schemas.openxmlformats.org/officeDocument/2006/relationships/hyperlink" Target="http://baike.baidu.com/view/1672688.htm" TargetMode="External"/><Relationship Id="rId138" Type="http://schemas.openxmlformats.org/officeDocument/2006/relationships/hyperlink" Target="http://baike.baidu.com/view/1150229.htm" TargetMode="External"/><Relationship Id="rId159" Type="http://schemas.openxmlformats.org/officeDocument/2006/relationships/image" Target="media/image6.wmf"/><Relationship Id="rId170" Type="http://schemas.openxmlformats.org/officeDocument/2006/relationships/oleObject" Target="embeddings/oleObject15.bin"/><Relationship Id="rId191" Type="http://schemas.openxmlformats.org/officeDocument/2006/relationships/image" Target="media/image23.jpeg"/><Relationship Id="rId205" Type="http://schemas.openxmlformats.org/officeDocument/2006/relationships/image" Target="media/image35.png"/><Relationship Id="rId226" Type="http://schemas.openxmlformats.org/officeDocument/2006/relationships/image" Target="media/image55.png"/><Relationship Id="rId247" Type="http://schemas.openxmlformats.org/officeDocument/2006/relationships/image" Target="media/image76.png"/><Relationship Id="rId107" Type="http://schemas.openxmlformats.org/officeDocument/2006/relationships/hyperlink" Target="http://baike.baidu.com/view/23368.htm" TargetMode="External"/><Relationship Id="rId11" Type="http://schemas.openxmlformats.org/officeDocument/2006/relationships/footer" Target="footer3.xml"/><Relationship Id="rId32" Type="http://schemas.openxmlformats.org/officeDocument/2006/relationships/hyperlink" Target="http://baike.baidu.com/view/799466.htm" TargetMode="External"/><Relationship Id="rId53" Type="http://schemas.openxmlformats.org/officeDocument/2006/relationships/hyperlink" Target="http://baike.baidu.com/view/1002.htm" TargetMode="External"/><Relationship Id="rId74" Type="http://schemas.openxmlformats.org/officeDocument/2006/relationships/hyperlink" Target="http://baike.baidu.com/view/4154424.htm" TargetMode="External"/><Relationship Id="rId128" Type="http://schemas.openxmlformats.org/officeDocument/2006/relationships/hyperlink" Target="http://baike.baidu.com/view/4082.htm" TargetMode="External"/><Relationship Id="rId149" Type="http://schemas.openxmlformats.org/officeDocument/2006/relationships/oleObject" Target="embeddings/oleObject3.bin"/><Relationship Id="rId5" Type="http://schemas.openxmlformats.org/officeDocument/2006/relationships/settings" Target="settings.xml"/><Relationship Id="rId95" Type="http://schemas.openxmlformats.org/officeDocument/2006/relationships/hyperlink" Target="http://baike.baidu.com/view/2984567.htm" TargetMode="External"/><Relationship Id="rId160" Type="http://schemas.openxmlformats.org/officeDocument/2006/relationships/oleObject" Target="embeddings/oleObject10.bin"/><Relationship Id="rId181" Type="http://schemas.openxmlformats.org/officeDocument/2006/relationships/hyperlink" Target="http://baike.baidu.com/view/277778.htm" TargetMode="External"/><Relationship Id="rId216" Type="http://schemas.openxmlformats.org/officeDocument/2006/relationships/image" Target="media/image45.png"/><Relationship Id="rId237" Type="http://schemas.openxmlformats.org/officeDocument/2006/relationships/image" Target="media/image66.png"/><Relationship Id="rId22" Type="http://schemas.openxmlformats.org/officeDocument/2006/relationships/hyperlink" Target="http://baike.baidu.com/view/5126.htm" TargetMode="External"/><Relationship Id="rId43" Type="http://schemas.openxmlformats.org/officeDocument/2006/relationships/hyperlink" Target="http://baike.baidu.com/view/63146.htm" TargetMode="External"/><Relationship Id="rId64" Type="http://schemas.openxmlformats.org/officeDocument/2006/relationships/hyperlink" Target="http://baike.baidu.com/view/24590.htm" TargetMode="External"/><Relationship Id="rId118" Type="http://schemas.openxmlformats.org/officeDocument/2006/relationships/hyperlink" Target="http://baike.baidu.com/view/1728.htm" TargetMode="External"/><Relationship Id="rId139" Type="http://schemas.openxmlformats.org/officeDocument/2006/relationships/hyperlink" Target="http://baike.baidu.com/view/138759.htm" TargetMode="External"/><Relationship Id="rId85" Type="http://schemas.openxmlformats.org/officeDocument/2006/relationships/hyperlink" Target="http://baike.baidu.com/view/753509.htm" TargetMode="External"/><Relationship Id="rId150" Type="http://schemas.openxmlformats.org/officeDocument/2006/relationships/oleObject" Target="embeddings/oleObject4.bin"/><Relationship Id="rId171" Type="http://schemas.openxmlformats.org/officeDocument/2006/relationships/image" Target="media/image12.wmf"/><Relationship Id="rId192" Type="http://schemas.openxmlformats.org/officeDocument/2006/relationships/image" Target="media/image24.jpeg"/><Relationship Id="rId206" Type="http://schemas.openxmlformats.org/officeDocument/2006/relationships/image" Target="media/image36.wmf"/><Relationship Id="rId227" Type="http://schemas.openxmlformats.org/officeDocument/2006/relationships/image" Target="media/image56.png"/><Relationship Id="rId248" Type="http://schemas.openxmlformats.org/officeDocument/2006/relationships/image" Target="media/image77.png"/><Relationship Id="rId12" Type="http://schemas.openxmlformats.org/officeDocument/2006/relationships/footer" Target="footer4.xml"/><Relationship Id="rId33" Type="http://schemas.openxmlformats.org/officeDocument/2006/relationships/hyperlink" Target="http://baike.baidu.com/view/10062.htm" TargetMode="External"/><Relationship Id="rId108" Type="http://schemas.openxmlformats.org/officeDocument/2006/relationships/hyperlink" Target="http://baike.baidu.com/view/871393.htm" TargetMode="External"/><Relationship Id="rId129" Type="http://schemas.openxmlformats.org/officeDocument/2006/relationships/hyperlink" Target="http://baike.baidu.com/view/39573.htm" TargetMode="External"/><Relationship Id="rId54" Type="http://schemas.openxmlformats.org/officeDocument/2006/relationships/hyperlink" Target="http://baike.baidu.com/view/563339.htm" TargetMode="External"/><Relationship Id="rId70" Type="http://schemas.openxmlformats.org/officeDocument/2006/relationships/hyperlink" Target="http://baike.baidu.com/view/2427162.htm" TargetMode="External"/><Relationship Id="rId75" Type="http://schemas.openxmlformats.org/officeDocument/2006/relationships/hyperlink" Target="http://baike.baidu.com/view/1176322.htm" TargetMode="External"/><Relationship Id="rId91" Type="http://schemas.openxmlformats.org/officeDocument/2006/relationships/hyperlink" Target="http://baike.baidu.com/view/425701.htm" TargetMode="External"/><Relationship Id="rId96" Type="http://schemas.openxmlformats.org/officeDocument/2006/relationships/hyperlink" Target="http://baike.baidu.com/view/3498660.htm" TargetMode="External"/><Relationship Id="rId140" Type="http://schemas.openxmlformats.org/officeDocument/2006/relationships/hyperlink" Target="http://baike.baidu.com/view/388957.htm" TargetMode="External"/><Relationship Id="rId145" Type="http://schemas.openxmlformats.org/officeDocument/2006/relationships/hyperlink" Target="http://baike.baidu.com/view/45797.htm" TargetMode="External"/><Relationship Id="rId161" Type="http://schemas.openxmlformats.org/officeDocument/2006/relationships/image" Target="media/image7.wmf"/><Relationship Id="rId166" Type="http://schemas.openxmlformats.org/officeDocument/2006/relationships/oleObject" Target="embeddings/oleObject13.bin"/><Relationship Id="rId182" Type="http://schemas.openxmlformats.org/officeDocument/2006/relationships/image" Target="media/image16.emf"/><Relationship Id="rId187" Type="http://schemas.openxmlformats.org/officeDocument/2006/relationships/image" Target="../AppData/Roaming/Foxmail7/Temp-14980-20180110160420/Local%252520Settings/Temp/AppData/AppData/Roaming/duowan/yy/cache/image/c2/189820-c5c853ab88fbe9f34e654fd20b1a50c2.jpg" TargetMode="External"/><Relationship Id="rId217"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41.png"/><Relationship Id="rId233" Type="http://schemas.openxmlformats.org/officeDocument/2006/relationships/image" Target="media/image62.png"/><Relationship Id="rId238" Type="http://schemas.openxmlformats.org/officeDocument/2006/relationships/image" Target="media/image67.png"/><Relationship Id="rId254" Type="http://schemas.openxmlformats.org/officeDocument/2006/relationships/image" Target="media/image83.png"/><Relationship Id="rId23" Type="http://schemas.openxmlformats.org/officeDocument/2006/relationships/hyperlink" Target="http://baike.baidu.com/view/140758.htm" TargetMode="External"/><Relationship Id="rId28" Type="http://schemas.openxmlformats.org/officeDocument/2006/relationships/hyperlink" Target="http://baike.baidu.com/view/84361.htm" TargetMode="External"/><Relationship Id="rId49" Type="http://schemas.openxmlformats.org/officeDocument/2006/relationships/hyperlink" Target="http://baike.baidu.com/view/70460.htm" TargetMode="External"/><Relationship Id="rId114" Type="http://schemas.openxmlformats.org/officeDocument/2006/relationships/hyperlink" Target="http://baike.baidu.com/view/346251.htm" TargetMode="External"/><Relationship Id="rId119" Type="http://schemas.openxmlformats.org/officeDocument/2006/relationships/hyperlink" Target="http://baike.baidu.com/view/121539.htm" TargetMode="External"/><Relationship Id="rId44" Type="http://schemas.openxmlformats.org/officeDocument/2006/relationships/hyperlink" Target="http://baike.baidu.com/view/425701.htm" TargetMode="External"/><Relationship Id="rId60" Type="http://schemas.openxmlformats.org/officeDocument/2006/relationships/hyperlink" Target="http://baike.baidu.com/view/25938.htm" TargetMode="External"/><Relationship Id="rId65" Type="http://schemas.openxmlformats.org/officeDocument/2006/relationships/hyperlink" Target="http://baike.baidu.com/view/77884.htm" TargetMode="External"/><Relationship Id="rId81" Type="http://schemas.openxmlformats.org/officeDocument/2006/relationships/hyperlink" Target="http://baike.baidu.com/view/885699.htm" TargetMode="External"/><Relationship Id="rId86" Type="http://schemas.openxmlformats.org/officeDocument/2006/relationships/hyperlink" Target="http://baike.baidu.com/view/86555.htm" TargetMode="External"/><Relationship Id="rId130" Type="http://schemas.openxmlformats.org/officeDocument/2006/relationships/hyperlink" Target="http://baike.baidu.com/view/15944.htm" TargetMode="External"/><Relationship Id="rId135" Type="http://schemas.openxmlformats.org/officeDocument/2006/relationships/hyperlink" Target="http://baike.baidu.com/view/157830.htm" TargetMode="External"/><Relationship Id="rId151" Type="http://schemas.openxmlformats.org/officeDocument/2006/relationships/image" Target="media/image3.wmf"/><Relationship Id="rId156" Type="http://schemas.openxmlformats.org/officeDocument/2006/relationships/oleObject" Target="embeddings/oleObject8.bin"/><Relationship Id="rId177" Type="http://schemas.openxmlformats.org/officeDocument/2006/relationships/oleObject" Target="embeddings/oleObject18.bin"/><Relationship Id="rId198" Type="http://schemas.openxmlformats.org/officeDocument/2006/relationships/image" Target="media/image30.jpeg"/><Relationship Id="rId172" Type="http://schemas.openxmlformats.org/officeDocument/2006/relationships/oleObject" Target="embeddings/oleObject16.bin"/><Relationship Id="rId193" Type="http://schemas.openxmlformats.org/officeDocument/2006/relationships/image" Target="media/image25.jpeg"/><Relationship Id="rId202" Type="http://schemas.openxmlformats.org/officeDocument/2006/relationships/oleObject" Target="embeddings/oleObject20.bin"/><Relationship Id="rId207" Type="http://schemas.openxmlformats.org/officeDocument/2006/relationships/oleObject" Target="embeddings/oleObject22.bin"/><Relationship Id="rId223" Type="http://schemas.openxmlformats.org/officeDocument/2006/relationships/image" Target="media/image52.png"/><Relationship Id="rId228" Type="http://schemas.openxmlformats.org/officeDocument/2006/relationships/image" Target="media/image57.png"/><Relationship Id="rId244" Type="http://schemas.openxmlformats.org/officeDocument/2006/relationships/image" Target="media/image73.png"/><Relationship Id="rId249" Type="http://schemas.openxmlformats.org/officeDocument/2006/relationships/image" Target="media/image78.png"/><Relationship Id="rId13" Type="http://schemas.openxmlformats.org/officeDocument/2006/relationships/footer" Target="footer5.xml"/><Relationship Id="rId18" Type="http://schemas.openxmlformats.org/officeDocument/2006/relationships/hyperlink" Target="http://baike.baidu.com/view/1036527.htm" TargetMode="External"/><Relationship Id="rId39" Type="http://schemas.openxmlformats.org/officeDocument/2006/relationships/hyperlink" Target="http://baike.baidu.com/view/266488.htm" TargetMode="External"/><Relationship Id="rId109" Type="http://schemas.openxmlformats.org/officeDocument/2006/relationships/hyperlink" Target="http://baike.baidu.com/view/122772.htm" TargetMode="External"/><Relationship Id="rId34" Type="http://schemas.openxmlformats.org/officeDocument/2006/relationships/hyperlink" Target="http://baike.baidu.com/view/15924.htm" TargetMode="External"/><Relationship Id="rId50" Type="http://schemas.openxmlformats.org/officeDocument/2006/relationships/hyperlink" Target="http://baike.baidu.com/view/740018.htm" TargetMode="External"/><Relationship Id="rId55" Type="http://schemas.openxmlformats.org/officeDocument/2006/relationships/hyperlink" Target="http://baike.baidu.com/view/32198.htm" TargetMode="External"/><Relationship Id="rId76" Type="http://schemas.openxmlformats.org/officeDocument/2006/relationships/hyperlink" Target="http://baike.baidu.com/view/11141.htm" TargetMode="External"/><Relationship Id="rId97" Type="http://schemas.openxmlformats.org/officeDocument/2006/relationships/hyperlink" Target="http://baike.baidu.com/view/1047143.htm" TargetMode="External"/><Relationship Id="rId104" Type="http://schemas.openxmlformats.org/officeDocument/2006/relationships/hyperlink" Target="http://baike.baidu.com/view/443844.htm" TargetMode="External"/><Relationship Id="rId120" Type="http://schemas.openxmlformats.org/officeDocument/2006/relationships/hyperlink" Target="http://baike.baidu.com/view/2943.htm" TargetMode="External"/><Relationship Id="rId125" Type="http://schemas.openxmlformats.org/officeDocument/2006/relationships/hyperlink" Target="http://baike.baidu.com/view/329558.htm" TargetMode="External"/><Relationship Id="rId141" Type="http://schemas.openxmlformats.org/officeDocument/2006/relationships/hyperlink" Target="http://baike.baidu.com/view/326624.htm" TargetMode="External"/><Relationship Id="rId146" Type="http://schemas.openxmlformats.org/officeDocument/2006/relationships/hyperlink" Target="http://baike.baidu.com/view/809478.htm" TargetMode="External"/><Relationship Id="rId167" Type="http://schemas.openxmlformats.org/officeDocument/2006/relationships/image" Target="media/image10.wmf"/><Relationship Id="rId188" Type="http://schemas.openxmlformats.org/officeDocument/2006/relationships/image" Target="media/image20.jpeg"/><Relationship Id="rId7" Type="http://schemas.openxmlformats.org/officeDocument/2006/relationships/footnotes" Target="footnotes.xml"/><Relationship Id="rId71" Type="http://schemas.openxmlformats.org/officeDocument/2006/relationships/hyperlink" Target="http://baike.baidu.com/view/139082.htm" TargetMode="External"/><Relationship Id="rId92" Type="http://schemas.openxmlformats.org/officeDocument/2006/relationships/hyperlink" Target="http://baike.baidu.com/view/2840907.htm" TargetMode="External"/><Relationship Id="rId162" Type="http://schemas.openxmlformats.org/officeDocument/2006/relationships/oleObject" Target="embeddings/oleObject11.bin"/><Relationship Id="rId183" Type="http://schemas.openxmlformats.org/officeDocument/2006/relationships/oleObject" Target="embeddings/oleObject19.bin"/><Relationship Id="rId213" Type="http://schemas.openxmlformats.org/officeDocument/2006/relationships/image" Target="media/image42.png"/><Relationship Id="rId218" Type="http://schemas.openxmlformats.org/officeDocument/2006/relationships/image" Target="media/image47.png"/><Relationship Id="rId234" Type="http://schemas.openxmlformats.org/officeDocument/2006/relationships/image" Target="media/image63.png"/><Relationship Id="rId239" Type="http://schemas.openxmlformats.org/officeDocument/2006/relationships/image" Target="media/image68.jpeg"/><Relationship Id="rId2" Type="http://schemas.openxmlformats.org/officeDocument/2006/relationships/customXml" Target="../customXml/item2.xml"/><Relationship Id="rId29" Type="http://schemas.openxmlformats.org/officeDocument/2006/relationships/hyperlink" Target="http://baike.baidu.com/view/862971.htm" TargetMode="External"/><Relationship Id="rId250" Type="http://schemas.openxmlformats.org/officeDocument/2006/relationships/image" Target="media/image79.png"/><Relationship Id="rId255" Type="http://schemas.openxmlformats.org/officeDocument/2006/relationships/image" Target="media/image84.jpeg"/><Relationship Id="rId24" Type="http://schemas.openxmlformats.org/officeDocument/2006/relationships/hyperlink" Target="http://baike.baidu.com/view/105996.htm" TargetMode="External"/><Relationship Id="rId40" Type="http://schemas.openxmlformats.org/officeDocument/2006/relationships/hyperlink" Target="http://baike.baidu.com/view/52756.htm" TargetMode="External"/><Relationship Id="rId45" Type="http://schemas.openxmlformats.org/officeDocument/2006/relationships/hyperlink" Target="http://baike.baidu.com/view/961458.htm" TargetMode="External"/><Relationship Id="rId66" Type="http://schemas.openxmlformats.org/officeDocument/2006/relationships/hyperlink" Target="http://baike.baidu.com/view/63062.htm" TargetMode="External"/><Relationship Id="rId87" Type="http://schemas.openxmlformats.org/officeDocument/2006/relationships/hyperlink" Target="http://baike.baidu.com/view/122861.htm" TargetMode="External"/><Relationship Id="rId110" Type="http://schemas.openxmlformats.org/officeDocument/2006/relationships/hyperlink" Target="http://baike.baidu.com/view/83494.htm" TargetMode="External"/><Relationship Id="rId115" Type="http://schemas.openxmlformats.org/officeDocument/2006/relationships/hyperlink" Target="http://baike.baidu.com/view/279515.htm" TargetMode="External"/><Relationship Id="rId131" Type="http://schemas.openxmlformats.org/officeDocument/2006/relationships/hyperlink" Target="http://baike.baidu.com/view/88894.htm" TargetMode="External"/><Relationship Id="rId136" Type="http://schemas.openxmlformats.org/officeDocument/2006/relationships/hyperlink" Target="http://baike.baidu.com/view/2941880.htm" TargetMode="External"/><Relationship Id="rId157" Type="http://schemas.openxmlformats.org/officeDocument/2006/relationships/image" Target="media/image5.wmf"/><Relationship Id="rId178" Type="http://schemas.openxmlformats.org/officeDocument/2006/relationships/hyperlink" Target="http://baike.baidu.com/view/1405024.htm" TargetMode="External"/><Relationship Id="rId61" Type="http://schemas.openxmlformats.org/officeDocument/2006/relationships/hyperlink" Target="http://baike.baidu.com/view/99906.htm" TargetMode="External"/><Relationship Id="rId82" Type="http://schemas.openxmlformats.org/officeDocument/2006/relationships/hyperlink" Target="http://baike.baidu.com/view/446767.htm" TargetMode="External"/><Relationship Id="rId152" Type="http://schemas.openxmlformats.org/officeDocument/2006/relationships/oleObject" Target="embeddings/oleObject5.bin"/><Relationship Id="rId173" Type="http://schemas.openxmlformats.org/officeDocument/2006/relationships/image" Target="media/image13.emf"/><Relationship Id="rId194" Type="http://schemas.openxmlformats.org/officeDocument/2006/relationships/image" Target="media/image26.jpeg"/><Relationship Id="rId199" Type="http://schemas.openxmlformats.org/officeDocument/2006/relationships/image" Target="media/image31.jpeg"/><Relationship Id="rId203" Type="http://schemas.openxmlformats.org/officeDocument/2006/relationships/image" Target="media/image34.wmf"/><Relationship Id="rId208" Type="http://schemas.openxmlformats.org/officeDocument/2006/relationships/image" Target="media/image37.png"/><Relationship Id="rId229" Type="http://schemas.openxmlformats.org/officeDocument/2006/relationships/image" Target="media/image58.png"/><Relationship Id="rId19" Type="http://schemas.openxmlformats.org/officeDocument/2006/relationships/hyperlink" Target="http://baike.baidu.com/view/2630.htm" TargetMode="External"/><Relationship Id="rId224" Type="http://schemas.openxmlformats.org/officeDocument/2006/relationships/image" Target="media/image53.png"/><Relationship Id="rId240" Type="http://schemas.openxmlformats.org/officeDocument/2006/relationships/image" Target="media/image69.jpeg"/><Relationship Id="rId245" Type="http://schemas.openxmlformats.org/officeDocument/2006/relationships/image" Target="media/image74.png"/><Relationship Id="rId14" Type="http://schemas.openxmlformats.org/officeDocument/2006/relationships/footer" Target="footer6.xml"/><Relationship Id="rId30" Type="http://schemas.openxmlformats.org/officeDocument/2006/relationships/hyperlink" Target="http://baike.baidu.com/view/395.htm" TargetMode="External"/><Relationship Id="rId35" Type="http://schemas.openxmlformats.org/officeDocument/2006/relationships/hyperlink" Target="http://baike.baidu.com/view/771396.htm" TargetMode="External"/><Relationship Id="rId56" Type="http://schemas.openxmlformats.org/officeDocument/2006/relationships/hyperlink" Target="http://baike.baidu.com/view/121520.htm" TargetMode="External"/><Relationship Id="rId77" Type="http://schemas.openxmlformats.org/officeDocument/2006/relationships/hyperlink" Target="http://baike.baidu.com/view/139661.htm" TargetMode="External"/><Relationship Id="rId100" Type="http://schemas.openxmlformats.org/officeDocument/2006/relationships/hyperlink" Target="http://baike.baidu.com/view/113429.htm" TargetMode="External"/><Relationship Id="rId105" Type="http://schemas.openxmlformats.org/officeDocument/2006/relationships/hyperlink" Target="http://baike.baidu.com/view/509838.htm" TargetMode="External"/><Relationship Id="rId126" Type="http://schemas.openxmlformats.org/officeDocument/2006/relationships/hyperlink" Target="http://baike.baidu.com/view/1456180.htm" TargetMode="External"/><Relationship Id="rId147" Type="http://schemas.openxmlformats.org/officeDocument/2006/relationships/image" Target="media/image2.wmf"/><Relationship Id="rId168" Type="http://schemas.openxmlformats.org/officeDocument/2006/relationships/oleObject" Target="embeddings/oleObject14.bin"/><Relationship Id="rId8" Type="http://schemas.openxmlformats.org/officeDocument/2006/relationships/endnotes" Target="endnotes.xml"/><Relationship Id="rId51" Type="http://schemas.openxmlformats.org/officeDocument/2006/relationships/hyperlink" Target="http://baike.baidu.com/view/271999.htm" TargetMode="External"/><Relationship Id="rId72" Type="http://schemas.openxmlformats.org/officeDocument/2006/relationships/hyperlink" Target="http://baike.baidu.com/view/37515.htm" TargetMode="External"/><Relationship Id="rId93" Type="http://schemas.openxmlformats.org/officeDocument/2006/relationships/hyperlink" Target="http://baike.baidu.com/view/37515.htm" TargetMode="External"/><Relationship Id="rId98" Type="http://schemas.openxmlformats.org/officeDocument/2006/relationships/hyperlink" Target="http://baike.baidu.com/view/230120.htm" TargetMode="External"/><Relationship Id="rId121" Type="http://schemas.openxmlformats.org/officeDocument/2006/relationships/hyperlink" Target="http://baike.baidu.com/view/771396.htm" TargetMode="External"/><Relationship Id="rId142" Type="http://schemas.openxmlformats.org/officeDocument/2006/relationships/hyperlink" Target="http://baike.baidu.com/view/864334.htm" TargetMode="External"/><Relationship Id="rId163" Type="http://schemas.openxmlformats.org/officeDocument/2006/relationships/image" Target="media/image8.wmf"/><Relationship Id="rId184" Type="http://schemas.openxmlformats.org/officeDocument/2006/relationships/image" Target="media/image17.png"/><Relationship Id="rId189" Type="http://schemas.openxmlformats.org/officeDocument/2006/relationships/image" Target="media/image21.png"/><Relationship Id="rId219" Type="http://schemas.openxmlformats.org/officeDocument/2006/relationships/image" Target="media/image48.png"/><Relationship Id="rId3" Type="http://schemas.openxmlformats.org/officeDocument/2006/relationships/styles" Target="styles.xml"/><Relationship Id="rId214" Type="http://schemas.openxmlformats.org/officeDocument/2006/relationships/image" Target="media/image43.png"/><Relationship Id="rId230" Type="http://schemas.openxmlformats.org/officeDocument/2006/relationships/image" Target="media/image59.png"/><Relationship Id="rId235" Type="http://schemas.openxmlformats.org/officeDocument/2006/relationships/image" Target="media/image64.png"/><Relationship Id="rId251" Type="http://schemas.openxmlformats.org/officeDocument/2006/relationships/image" Target="media/image80.png"/><Relationship Id="rId256" Type="http://schemas.openxmlformats.org/officeDocument/2006/relationships/fontTable" Target="fontTable.xml"/><Relationship Id="rId25" Type="http://schemas.openxmlformats.org/officeDocument/2006/relationships/hyperlink" Target="http://baike.baidu.com/view/88031.htm" TargetMode="External"/><Relationship Id="rId46" Type="http://schemas.openxmlformats.org/officeDocument/2006/relationships/hyperlink" Target="http://baike.baidu.com/view/140063.htm" TargetMode="External"/><Relationship Id="rId67" Type="http://schemas.openxmlformats.org/officeDocument/2006/relationships/hyperlink" Target="http://baike.baidu.com/view/2984567.htm" TargetMode="External"/><Relationship Id="rId116" Type="http://schemas.openxmlformats.org/officeDocument/2006/relationships/hyperlink" Target="http://baike.baidu.com/view/118854.htm" TargetMode="External"/><Relationship Id="rId137" Type="http://schemas.openxmlformats.org/officeDocument/2006/relationships/hyperlink" Target="http://baike.baidu.com/view/279611.htm" TargetMode="External"/><Relationship Id="rId158" Type="http://schemas.openxmlformats.org/officeDocument/2006/relationships/oleObject" Target="embeddings/oleObject9.bin"/><Relationship Id="rId20" Type="http://schemas.openxmlformats.org/officeDocument/2006/relationships/hyperlink" Target="http://baike.baidu.com/view/3010.htm" TargetMode="External"/><Relationship Id="rId41" Type="http://schemas.openxmlformats.org/officeDocument/2006/relationships/hyperlink" Target="http://baike.baidu.com/view/598803.htm" TargetMode="External"/><Relationship Id="rId62" Type="http://schemas.openxmlformats.org/officeDocument/2006/relationships/hyperlink" Target="http://baike.baidu.com/view/279978.htm" TargetMode="External"/><Relationship Id="rId83" Type="http://schemas.openxmlformats.org/officeDocument/2006/relationships/hyperlink" Target="http://baike.baidu.com/view/5338.htm" TargetMode="External"/><Relationship Id="rId88" Type="http://schemas.openxmlformats.org/officeDocument/2006/relationships/hyperlink" Target="http://baike.baidu.com/view/3845478.htm" TargetMode="External"/><Relationship Id="rId111" Type="http://schemas.openxmlformats.org/officeDocument/2006/relationships/hyperlink" Target="http://baike.baidu.com/view/502130.htm" TargetMode="External"/><Relationship Id="rId132" Type="http://schemas.openxmlformats.org/officeDocument/2006/relationships/hyperlink" Target="http://baike.baidu.com/view/946789.htm" TargetMode="External"/><Relationship Id="rId153" Type="http://schemas.openxmlformats.org/officeDocument/2006/relationships/image" Target="media/image4.wmf"/><Relationship Id="rId174" Type="http://schemas.openxmlformats.org/officeDocument/2006/relationships/oleObject" Target="embeddings/oleObject17.bin"/><Relationship Id="rId179" Type="http://schemas.openxmlformats.org/officeDocument/2006/relationships/hyperlink" Target="http://baike.baidu.com/view/864334.htm" TargetMode="External"/><Relationship Id="rId195" Type="http://schemas.openxmlformats.org/officeDocument/2006/relationships/image" Target="media/image27.jpeg"/><Relationship Id="rId209" Type="http://schemas.openxmlformats.org/officeDocument/2006/relationships/image" Target="media/image38.png"/><Relationship Id="rId190" Type="http://schemas.openxmlformats.org/officeDocument/2006/relationships/image" Target="media/image22.png"/><Relationship Id="rId204" Type="http://schemas.openxmlformats.org/officeDocument/2006/relationships/oleObject" Target="embeddings/oleObject21.bin"/><Relationship Id="rId220" Type="http://schemas.openxmlformats.org/officeDocument/2006/relationships/image" Target="media/image49.png"/><Relationship Id="rId225" Type="http://schemas.openxmlformats.org/officeDocument/2006/relationships/image" Target="media/image54.png"/><Relationship Id="rId241" Type="http://schemas.openxmlformats.org/officeDocument/2006/relationships/image" Target="media/image70.png"/><Relationship Id="rId246" Type="http://schemas.openxmlformats.org/officeDocument/2006/relationships/image" Target="media/image75.png"/><Relationship Id="rId15" Type="http://schemas.openxmlformats.org/officeDocument/2006/relationships/image" Target="media/image1.wmf"/><Relationship Id="rId36" Type="http://schemas.openxmlformats.org/officeDocument/2006/relationships/hyperlink" Target="http://baike.baidu.com/view/23974.htm" TargetMode="External"/><Relationship Id="rId57" Type="http://schemas.openxmlformats.org/officeDocument/2006/relationships/hyperlink" Target="http://baike.baidu.com/view/121512.htm" TargetMode="External"/><Relationship Id="rId106" Type="http://schemas.openxmlformats.org/officeDocument/2006/relationships/hyperlink" Target="http://baike.baidu.com/view/179436.htm" TargetMode="External"/><Relationship Id="rId127" Type="http://schemas.openxmlformats.org/officeDocument/2006/relationships/hyperlink" Target="http://baike.baidu.com/view/179436.htm" TargetMode="External"/><Relationship Id="rId10" Type="http://schemas.openxmlformats.org/officeDocument/2006/relationships/footer" Target="footer2.xml"/><Relationship Id="rId31" Type="http://schemas.openxmlformats.org/officeDocument/2006/relationships/hyperlink" Target="http://baike.baidu.com/view/62786.htm" TargetMode="External"/><Relationship Id="rId52" Type="http://schemas.openxmlformats.org/officeDocument/2006/relationships/hyperlink" Target="http://baike.baidu.com/view/241301.htm" TargetMode="External"/><Relationship Id="rId73" Type="http://schemas.openxmlformats.org/officeDocument/2006/relationships/hyperlink" Target="http://baike.baidu.com/view/813563.htm" TargetMode="External"/><Relationship Id="rId78" Type="http://schemas.openxmlformats.org/officeDocument/2006/relationships/hyperlink" Target="http://baike.baidu.com/view/3010.htm" TargetMode="External"/><Relationship Id="rId94" Type="http://schemas.openxmlformats.org/officeDocument/2006/relationships/hyperlink" Target="http://baike.baidu.com/view/43114.htm" TargetMode="External"/><Relationship Id="rId99" Type="http://schemas.openxmlformats.org/officeDocument/2006/relationships/hyperlink" Target="http://baike.baidu.com/view/639938.htm" TargetMode="External"/><Relationship Id="rId101" Type="http://schemas.openxmlformats.org/officeDocument/2006/relationships/hyperlink" Target="http://baike.baidu.com/view/1215440.htm" TargetMode="External"/><Relationship Id="rId122" Type="http://schemas.openxmlformats.org/officeDocument/2006/relationships/hyperlink" Target="http://baike.baidu.com/view/88468.htm" TargetMode="External"/><Relationship Id="rId143" Type="http://schemas.openxmlformats.org/officeDocument/2006/relationships/hyperlink" Target="http://baike.baidu.com/view/627005.htm" TargetMode="External"/><Relationship Id="rId148" Type="http://schemas.openxmlformats.org/officeDocument/2006/relationships/oleObject" Target="embeddings/oleObject2.bin"/><Relationship Id="rId164" Type="http://schemas.openxmlformats.org/officeDocument/2006/relationships/oleObject" Target="embeddings/oleObject12.bin"/><Relationship Id="rId169" Type="http://schemas.openxmlformats.org/officeDocument/2006/relationships/image" Target="media/image11.wmf"/><Relationship Id="rId185" Type="http://schemas.openxmlformats.org/officeDocument/2006/relationships/image" Target="media/image18.png"/><Relationship Id="rId4" Type="http://schemas.microsoft.com/office/2007/relationships/stylesWithEffects" Target="stylesWithEffects.xml"/><Relationship Id="rId9" Type="http://schemas.openxmlformats.org/officeDocument/2006/relationships/footer" Target="footer1.xml"/><Relationship Id="rId180" Type="http://schemas.openxmlformats.org/officeDocument/2006/relationships/hyperlink" Target="http://baike.baidu.com/view/38960.htm" TargetMode="External"/><Relationship Id="rId210" Type="http://schemas.openxmlformats.org/officeDocument/2006/relationships/image" Target="media/image39.jpeg"/><Relationship Id="rId215" Type="http://schemas.openxmlformats.org/officeDocument/2006/relationships/image" Target="media/image44.png"/><Relationship Id="rId236" Type="http://schemas.openxmlformats.org/officeDocument/2006/relationships/image" Target="media/image65.png"/><Relationship Id="rId257" Type="http://schemas.openxmlformats.org/officeDocument/2006/relationships/theme" Target="theme/theme1.xml"/><Relationship Id="rId26" Type="http://schemas.openxmlformats.org/officeDocument/2006/relationships/hyperlink" Target="http://baike.baidu.com/view/54055.htm" TargetMode="External"/><Relationship Id="rId231" Type="http://schemas.openxmlformats.org/officeDocument/2006/relationships/image" Target="media/image60.png"/><Relationship Id="rId252" Type="http://schemas.openxmlformats.org/officeDocument/2006/relationships/image" Target="media/image81.png"/><Relationship Id="rId47" Type="http://schemas.openxmlformats.org/officeDocument/2006/relationships/hyperlink" Target="http://baike.baidu.com/view/1728.htm" TargetMode="External"/><Relationship Id="rId68" Type="http://schemas.openxmlformats.org/officeDocument/2006/relationships/hyperlink" Target="http://baike.baidu.com/view/1972334.htm" TargetMode="External"/><Relationship Id="rId89" Type="http://schemas.openxmlformats.org/officeDocument/2006/relationships/hyperlink" Target="http://baike.baidu.com/view/139082.htm" TargetMode="External"/><Relationship Id="rId112" Type="http://schemas.openxmlformats.org/officeDocument/2006/relationships/hyperlink" Target="http://baike.baidu.com/view/1731.htm" TargetMode="External"/><Relationship Id="rId133" Type="http://schemas.openxmlformats.org/officeDocument/2006/relationships/hyperlink" Target="http://baike.baidu.com/view/63197.htm" TargetMode="External"/><Relationship Id="rId154" Type="http://schemas.openxmlformats.org/officeDocument/2006/relationships/oleObject" Target="embeddings/oleObject6.bin"/><Relationship Id="rId175" Type="http://schemas.openxmlformats.org/officeDocument/2006/relationships/image" Target="media/image14.png"/><Relationship Id="rId196" Type="http://schemas.openxmlformats.org/officeDocument/2006/relationships/image" Target="media/image28.jpeg"/><Relationship Id="rId200" Type="http://schemas.openxmlformats.org/officeDocument/2006/relationships/image" Target="media/image32.jpeg"/><Relationship Id="rId16" Type="http://schemas.openxmlformats.org/officeDocument/2006/relationships/oleObject" Target="embeddings/oleObject1.bin"/><Relationship Id="rId221" Type="http://schemas.openxmlformats.org/officeDocument/2006/relationships/image" Target="media/image50.png"/><Relationship Id="rId242" Type="http://schemas.openxmlformats.org/officeDocument/2006/relationships/image" Target="media/image71.png"/><Relationship Id="rId37" Type="http://schemas.openxmlformats.org/officeDocument/2006/relationships/hyperlink" Target="http://baike.baidu.com/view/279515.htm" TargetMode="External"/><Relationship Id="rId58" Type="http://schemas.openxmlformats.org/officeDocument/2006/relationships/hyperlink" Target="http://baike.baidu.com/view/106018.htm" TargetMode="External"/><Relationship Id="rId79" Type="http://schemas.openxmlformats.org/officeDocument/2006/relationships/hyperlink" Target="http://baike.baidu.com/view/15924.htm" TargetMode="External"/><Relationship Id="rId102" Type="http://schemas.openxmlformats.org/officeDocument/2006/relationships/hyperlink" Target="http://baike.baidu.com/view/1811387.htm" TargetMode="External"/><Relationship Id="rId123" Type="http://schemas.openxmlformats.org/officeDocument/2006/relationships/hyperlink" Target="http://baike.baidu.com/view/833.htm" TargetMode="External"/><Relationship Id="rId144" Type="http://schemas.openxmlformats.org/officeDocument/2006/relationships/hyperlink" Target="http://baike.baidu.com/view/23602.htm" TargetMode="External"/><Relationship Id="rId90" Type="http://schemas.openxmlformats.org/officeDocument/2006/relationships/hyperlink" Target="http://baike.baidu.com/view/4705.htm" TargetMode="External"/><Relationship Id="rId165" Type="http://schemas.openxmlformats.org/officeDocument/2006/relationships/image" Target="media/image9.wmf"/><Relationship Id="rId186" Type="http://schemas.openxmlformats.org/officeDocument/2006/relationships/image" Target="media/image19.jpeg"/><Relationship Id="rId211" Type="http://schemas.openxmlformats.org/officeDocument/2006/relationships/image" Target="media/image40.png"/><Relationship Id="rId232" Type="http://schemas.openxmlformats.org/officeDocument/2006/relationships/image" Target="media/image61.png"/><Relationship Id="rId253" Type="http://schemas.openxmlformats.org/officeDocument/2006/relationships/image" Target="media/image82.png"/><Relationship Id="rId27" Type="http://schemas.openxmlformats.org/officeDocument/2006/relationships/hyperlink" Target="http://baike.baidu.com/view/751075.htm" TargetMode="External"/><Relationship Id="rId48" Type="http://schemas.openxmlformats.org/officeDocument/2006/relationships/hyperlink" Target="http://baike.baidu.com/view/17261.htm" TargetMode="External"/><Relationship Id="rId69" Type="http://schemas.openxmlformats.org/officeDocument/2006/relationships/hyperlink" Target="http://baike.baidu.com/view/2840907.htm" TargetMode="External"/><Relationship Id="rId113" Type="http://schemas.openxmlformats.org/officeDocument/2006/relationships/hyperlink" Target="http://baike.baidu.com/view/292167.htm" TargetMode="External"/><Relationship Id="rId134" Type="http://schemas.openxmlformats.org/officeDocument/2006/relationships/hyperlink" Target="http://baike.baidu.com/view/62561.htm" TargetMode="External"/><Relationship Id="rId80" Type="http://schemas.openxmlformats.org/officeDocument/2006/relationships/hyperlink" Target="http://baike.baidu.com/view/1507250.htm" TargetMode="External"/><Relationship Id="rId155" Type="http://schemas.openxmlformats.org/officeDocument/2006/relationships/oleObject" Target="embeddings/oleObject7.bin"/><Relationship Id="rId176" Type="http://schemas.openxmlformats.org/officeDocument/2006/relationships/image" Target="media/image15.emf"/><Relationship Id="rId197" Type="http://schemas.openxmlformats.org/officeDocument/2006/relationships/image" Target="media/image29.jpeg"/><Relationship Id="rId201" Type="http://schemas.openxmlformats.org/officeDocument/2006/relationships/image" Target="media/image33.wmf"/><Relationship Id="rId222" Type="http://schemas.openxmlformats.org/officeDocument/2006/relationships/image" Target="media/image51.png"/><Relationship Id="rId243" Type="http://schemas.openxmlformats.org/officeDocument/2006/relationships/image" Target="media/image72.png"/><Relationship Id="rId17" Type="http://schemas.openxmlformats.org/officeDocument/2006/relationships/hyperlink" Target="http://baike.baidu.com/view/348229.htm" TargetMode="External"/><Relationship Id="rId38" Type="http://schemas.openxmlformats.org/officeDocument/2006/relationships/hyperlink" Target="http://baike.baidu.com/view/799466.htm" TargetMode="External"/><Relationship Id="rId59" Type="http://schemas.openxmlformats.org/officeDocument/2006/relationships/hyperlink" Target="http://baike.baidu.com/view/7047.htm" TargetMode="External"/><Relationship Id="rId103" Type="http://schemas.openxmlformats.org/officeDocument/2006/relationships/hyperlink" Target="http://baike.baidu.com/view/42247.htm" TargetMode="External"/><Relationship Id="rId124" Type="http://schemas.openxmlformats.org/officeDocument/2006/relationships/hyperlink" Target="http://baike.baidu.com/view/15924.htm"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71"/>
    <customShpInfo spid="_x0000_s1072"/>
    <customShpInfo spid="_x0000_s1026"/>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7F954DD-FB12-44C7-AE79-BC93F3AD7A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7259</TotalTime>
  <Pages>175</Pages>
  <Words>13802</Words>
  <Characters>78673</Characters>
  <Application>Microsoft Office Word</Application>
  <DocSecurity>0</DocSecurity>
  <Lines>655</Lines>
  <Paragraphs>184</Paragraphs>
  <ScaleCrop>false</ScaleCrop>
  <Company>Microsoft</Company>
  <LinksUpToDate>false</LinksUpToDate>
  <CharactersWithSpaces>92291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Administrator</cp:lastModifiedBy>
  <cp:revision>97</cp:revision>
  <cp:lastPrinted>2022-01-07T06:57:00Z</cp:lastPrinted>
  <dcterms:created xsi:type="dcterms:W3CDTF">2018-11-09T00:56:00Z</dcterms:created>
  <dcterms:modified xsi:type="dcterms:W3CDTF">2022-01-07T09:43:00Z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2052-11.3.0.9228</vt:lpwstr>
  </property>
</Properties>
</file>