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lang w:eastAsia="zh-CN"/>
        </w:rPr>
      </w:pPr>
      <w:r>
        <w:rPr>
          <w:rFonts w:hint="eastAsia"/>
          <w:lang w:eastAsia="zh-CN"/>
        </w:rPr>
        <w:t>（附件</w:t>
      </w:r>
      <w:r>
        <w:rPr>
          <w:rFonts w:hint="eastAsia"/>
          <w:lang w:val="en-US" w:eastAsia="zh-CN"/>
        </w:rPr>
        <w:t>1</w:t>
      </w:r>
      <w:r>
        <w:rPr>
          <w:rFonts w:hint="eastAsia"/>
          <w:lang w:eastAsia="zh-CN"/>
        </w:rPr>
        <w:t>）</w:t>
      </w:r>
    </w:p>
    <w:p>
      <w:pPr>
        <w:pStyle w:val="2"/>
        <w:bidi w:val="0"/>
        <w:rPr>
          <w:rFonts w:hint="eastAsia"/>
          <w:sz w:val="44"/>
          <w:szCs w:val="44"/>
          <w:lang w:eastAsia="zh-CN"/>
        </w:rPr>
      </w:pPr>
      <w:r>
        <w:rPr>
          <w:rFonts w:hint="eastAsia"/>
          <w:sz w:val="44"/>
          <w:szCs w:val="44"/>
          <w:lang w:eastAsia="zh-CN"/>
        </w:rPr>
        <w:t>北京医芝健中医医学研究院成员单位权益及义务</w:t>
      </w:r>
    </w:p>
    <w:p>
      <w:pPr>
        <w:bidi w:val="0"/>
        <w:ind w:firstLine="3360" w:firstLineChars="1200"/>
        <w:rPr>
          <w:rFonts w:hint="eastAsia"/>
          <w:sz w:val="28"/>
          <w:szCs w:val="28"/>
          <w:lang w:val="en-US" w:eastAsia="zh-CN"/>
        </w:rPr>
      </w:pPr>
      <w:r>
        <w:rPr>
          <w:rFonts w:hint="eastAsia"/>
          <w:sz w:val="28"/>
          <w:szCs w:val="28"/>
          <w:lang w:val="en-US" w:eastAsia="zh-CN"/>
        </w:rPr>
        <w:t>（以下简称研究院）</w:t>
      </w:r>
    </w:p>
    <w:p>
      <w:pPr>
        <w:bidi w:val="0"/>
        <w:ind w:firstLine="3253" w:firstLineChars="900"/>
        <w:rPr>
          <w:rFonts w:hint="default"/>
          <w:b/>
          <w:bCs/>
          <w:i w:val="0"/>
          <w:iCs w:val="0"/>
          <w:sz w:val="36"/>
          <w:szCs w:val="36"/>
          <w:lang w:val="en-US" w:eastAsia="zh-CN"/>
        </w:rPr>
      </w:pPr>
      <w:r>
        <w:rPr>
          <w:rFonts w:hint="eastAsia"/>
          <w:b/>
          <w:bCs/>
          <w:i w:val="0"/>
          <w:iCs w:val="0"/>
          <w:sz w:val="36"/>
          <w:szCs w:val="36"/>
          <w:lang w:val="en-US" w:eastAsia="zh-CN"/>
        </w:rPr>
        <w:t>第一章：单位成员</w:t>
      </w:r>
    </w:p>
    <w:p>
      <w:pPr>
        <w:rPr>
          <w:rFonts w:hint="eastAsia"/>
          <w:b/>
          <w:bCs/>
          <w:sz w:val="32"/>
          <w:szCs w:val="32"/>
          <w:lang w:eastAsia="zh-CN"/>
        </w:rPr>
      </w:pPr>
      <w:r>
        <w:rPr>
          <w:rFonts w:hint="eastAsia"/>
          <w:b/>
          <w:bCs/>
          <w:sz w:val="32"/>
          <w:szCs w:val="32"/>
          <w:lang w:eastAsia="zh-CN"/>
        </w:rPr>
        <w:t>一</w:t>
      </w:r>
      <w:r>
        <w:rPr>
          <w:rFonts w:hint="eastAsia"/>
          <w:b/>
          <w:bCs/>
          <w:sz w:val="32"/>
          <w:szCs w:val="32"/>
          <w:lang w:val="en-US" w:eastAsia="zh-CN"/>
        </w:rPr>
        <w:t>.</w:t>
      </w:r>
      <w:r>
        <w:rPr>
          <w:rFonts w:hint="eastAsia"/>
          <w:b/>
          <w:bCs/>
          <w:sz w:val="32"/>
          <w:szCs w:val="32"/>
          <w:lang w:eastAsia="zh-CN"/>
        </w:rPr>
        <w:t>理事单位权益</w:t>
      </w:r>
    </w:p>
    <w:p>
      <w:pPr>
        <w:numPr>
          <w:ilvl w:val="0"/>
          <w:numId w:val="0"/>
        </w:numP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1.参加研究院会议；</w:t>
      </w:r>
    </w:p>
    <w:p>
      <w:pPr>
        <w:rPr>
          <w:rFonts w:hint="eastAsia" w:ascii="宋体" w:hAnsi="宋体" w:eastAsia="宋体" w:cs="宋体"/>
          <w:sz w:val="28"/>
          <w:szCs w:val="28"/>
          <w:lang w:eastAsia="zh-CN"/>
        </w:rPr>
      </w:pPr>
      <w:r>
        <w:rPr>
          <w:rFonts w:hint="eastAsia" w:ascii="宋体" w:hAnsi="宋体" w:eastAsia="宋体" w:cs="宋体"/>
          <w:b w:val="0"/>
          <w:bCs w:val="0"/>
          <w:sz w:val="28"/>
          <w:szCs w:val="28"/>
          <w:lang w:val="en-US" w:eastAsia="zh-CN"/>
        </w:rPr>
        <w:t>2.享有</w:t>
      </w:r>
      <w:r>
        <w:rPr>
          <w:rFonts w:hint="eastAsia" w:ascii="宋体" w:hAnsi="宋体" w:eastAsia="宋体" w:cs="宋体"/>
          <w:sz w:val="28"/>
          <w:szCs w:val="28"/>
          <w:lang w:eastAsia="zh-CN"/>
        </w:rPr>
        <w:t>选举权、被选举权和表决权；</w:t>
      </w:r>
    </w:p>
    <w:p>
      <w:pPr>
        <w:rPr>
          <w:rFonts w:hint="eastAsia" w:ascii="宋体" w:hAnsi="宋体" w:eastAsia="宋体" w:cs="宋体"/>
          <w:sz w:val="28"/>
          <w:szCs w:val="28"/>
          <w:lang w:eastAsia="zh-CN"/>
        </w:rPr>
      </w:pP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参加研究院举办的各项活动；</w:t>
      </w:r>
    </w:p>
    <w:p>
      <w:pPr>
        <w:rPr>
          <w:rFonts w:hint="eastAsia" w:ascii="宋体" w:hAnsi="宋体" w:eastAsia="宋体" w:cs="宋体"/>
          <w:sz w:val="28"/>
          <w:szCs w:val="28"/>
          <w:lang w:eastAsia="zh-CN"/>
        </w:rPr>
      </w:pP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优先享有研究院提供的信息资讯等各类资料；</w:t>
      </w:r>
    </w:p>
    <w:p>
      <w:pPr>
        <w:rPr>
          <w:rFonts w:hint="eastAsia" w:ascii="宋体" w:hAnsi="宋体" w:eastAsia="宋体" w:cs="宋体"/>
          <w:sz w:val="28"/>
          <w:szCs w:val="28"/>
          <w:lang w:eastAsia="zh-CN"/>
        </w:rPr>
      </w:pPr>
      <w:r>
        <w:rPr>
          <w:rFonts w:hint="eastAsia" w:ascii="宋体" w:hAnsi="宋体" w:eastAsia="宋体" w:cs="宋体"/>
          <w:sz w:val="28"/>
          <w:szCs w:val="28"/>
          <w:lang w:val="en-US" w:eastAsia="zh-CN"/>
        </w:rPr>
        <w:t>5.</w:t>
      </w:r>
      <w:r>
        <w:rPr>
          <w:rFonts w:hint="eastAsia" w:ascii="宋体" w:hAnsi="宋体" w:eastAsia="宋体" w:cs="宋体"/>
          <w:sz w:val="28"/>
          <w:szCs w:val="28"/>
          <w:lang w:eastAsia="zh-CN"/>
        </w:rPr>
        <w:t>优先参加研究院举办的研讨、培训等各类研究及交流活动；</w:t>
      </w:r>
    </w:p>
    <w:p>
      <w:pPr>
        <w:rPr>
          <w:rFonts w:hint="eastAsia" w:ascii="宋体" w:hAnsi="宋体" w:eastAsia="宋体" w:cs="宋体"/>
          <w:sz w:val="28"/>
          <w:szCs w:val="28"/>
          <w:lang w:eastAsia="zh-CN"/>
        </w:rPr>
      </w:pPr>
      <w:r>
        <w:rPr>
          <w:rFonts w:hint="eastAsia" w:ascii="宋体" w:hAnsi="宋体" w:eastAsia="宋体" w:cs="宋体"/>
          <w:sz w:val="28"/>
          <w:szCs w:val="28"/>
          <w:lang w:val="en-US" w:eastAsia="zh-CN"/>
        </w:rPr>
        <w:t>6.</w:t>
      </w:r>
      <w:r>
        <w:rPr>
          <w:rFonts w:hint="eastAsia" w:ascii="宋体" w:hAnsi="宋体" w:eastAsia="宋体" w:cs="宋体"/>
          <w:sz w:val="28"/>
          <w:szCs w:val="28"/>
          <w:lang w:eastAsia="zh-CN"/>
        </w:rPr>
        <w:t>优先享有研究院提供的各种研究成果、调研报告及咨询服务；</w:t>
      </w:r>
    </w:p>
    <w:p>
      <w:pPr>
        <w:rPr>
          <w:rFonts w:hint="eastAsia" w:ascii="宋体" w:hAnsi="宋体" w:eastAsia="宋体" w:cs="宋体"/>
          <w:sz w:val="28"/>
          <w:szCs w:val="28"/>
          <w:lang w:eastAsia="zh-CN"/>
        </w:rPr>
      </w:pPr>
      <w:r>
        <w:rPr>
          <w:rFonts w:hint="eastAsia" w:ascii="宋体" w:hAnsi="宋体" w:eastAsia="宋体" w:cs="宋体"/>
          <w:sz w:val="28"/>
          <w:szCs w:val="28"/>
          <w:lang w:val="en-US" w:eastAsia="zh-CN"/>
        </w:rPr>
        <w:t>7.</w:t>
      </w:r>
      <w:r>
        <w:rPr>
          <w:rFonts w:hint="eastAsia" w:ascii="宋体" w:hAnsi="宋体" w:eastAsia="宋体" w:cs="宋体"/>
          <w:sz w:val="28"/>
          <w:szCs w:val="28"/>
          <w:lang w:eastAsia="zh-CN"/>
        </w:rPr>
        <w:t>对研究院有批评建议权和监督权；</w:t>
      </w:r>
    </w:p>
    <w:p>
      <w:pPr>
        <w:rPr>
          <w:rFonts w:hint="eastAsia" w:ascii="宋体" w:hAnsi="宋体" w:eastAsia="宋体" w:cs="宋体"/>
          <w:sz w:val="28"/>
          <w:szCs w:val="28"/>
          <w:lang w:eastAsia="zh-CN"/>
        </w:rPr>
      </w:pPr>
      <w:r>
        <w:rPr>
          <w:rFonts w:hint="eastAsia" w:ascii="宋体" w:hAnsi="宋体" w:eastAsia="宋体" w:cs="宋体"/>
          <w:sz w:val="28"/>
          <w:szCs w:val="28"/>
          <w:lang w:val="en-US" w:eastAsia="zh-CN"/>
        </w:rPr>
        <w:t>8.</w:t>
      </w:r>
      <w:r>
        <w:rPr>
          <w:rFonts w:hint="eastAsia" w:ascii="宋体" w:hAnsi="宋体" w:eastAsia="宋体" w:cs="宋体"/>
          <w:sz w:val="28"/>
          <w:szCs w:val="28"/>
          <w:lang w:eastAsia="zh-CN"/>
        </w:rPr>
        <w:t>入院自愿、退院自由。</w:t>
      </w:r>
    </w:p>
    <w:p>
      <w:pPr>
        <w:rPr>
          <w:rFonts w:hint="eastAsia" w:ascii="宋体" w:hAnsi="宋体" w:eastAsia="宋体" w:cs="宋体"/>
          <w:b w:val="0"/>
          <w:bCs w:val="0"/>
          <w:sz w:val="21"/>
          <w:szCs w:val="21"/>
          <w:lang w:val="en-US" w:eastAsia="zh-CN"/>
        </w:rPr>
      </w:pPr>
      <w:r>
        <w:rPr>
          <w:rFonts w:hint="eastAsia" w:ascii="宋体" w:hAnsi="宋体" w:eastAsia="宋体" w:cs="宋体"/>
          <w:sz w:val="28"/>
          <w:szCs w:val="28"/>
          <w:lang w:val="en-US" w:eastAsia="zh-CN"/>
        </w:rPr>
        <w:t>9.</w:t>
      </w:r>
      <w:r>
        <w:rPr>
          <w:rFonts w:hint="eastAsia" w:ascii="宋体" w:hAnsi="宋体" w:eastAsia="宋体" w:cs="宋体"/>
          <w:b w:val="0"/>
          <w:bCs w:val="0"/>
          <w:sz w:val="28"/>
          <w:szCs w:val="28"/>
          <w:lang w:val="en-US" w:eastAsia="zh-CN"/>
        </w:rPr>
        <w:t>有发展和推荐会员入院的权利</w:t>
      </w:r>
      <w:r>
        <w:rPr>
          <w:rFonts w:hint="eastAsia" w:ascii="宋体" w:hAnsi="宋体" w:eastAsia="宋体" w:cs="宋体"/>
          <w:b w:val="0"/>
          <w:bCs w:val="0"/>
          <w:sz w:val="21"/>
          <w:szCs w:val="21"/>
          <w:lang w:val="en-US" w:eastAsia="zh-CN"/>
        </w:rPr>
        <w:t>。</w:t>
      </w:r>
    </w:p>
    <w:p>
      <w:pPr>
        <w:widowControl w:val="0"/>
        <w:numPr>
          <w:ilvl w:val="0"/>
          <w:numId w:val="0"/>
        </w:numPr>
        <w:jc w:val="both"/>
        <w:rPr>
          <w:rFonts w:hint="default"/>
          <w:b w:val="0"/>
          <w:bCs w:val="0"/>
          <w:sz w:val="28"/>
          <w:szCs w:val="28"/>
          <w:lang w:val="en-US" w:eastAsia="zh-CN"/>
        </w:rPr>
      </w:pPr>
      <w:r>
        <w:rPr>
          <w:rFonts w:hint="eastAsia" w:ascii="宋体" w:hAnsi="宋体" w:eastAsia="宋体" w:cs="宋体"/>
          <w:b w:val="0"/>
          <w:bCs w:val="0"/>
          <w:sz w:val="28"/>
          <w:szCs w:val="28"/>
          <w:lang w:val="en-US" w:eastAsia="zh-CN"/>
        </w:rPr>
        <w:t>10.</w:t>
      </w:r>
      <w:r>
        <w:rPr>
          <w:rFonts w:hint="eastAsia"/>
          <w:b w:val="0"/>
          <w:bCs w:val="0"/>
          <w:sz w:val="28"/>
          <w:szCs w:val="28"/>
          <w:lang w:val="en-US" w:eastAsia="zh-CN"/>
        </w:rPr>
        <w:t>获得研究院提供的贷款机构、投资伙伴、企业诊断等推介服务；</w:t>
      </w:r>
    </w:p>
    <w:p>
      <w:pPr>
        <w:widowControl w:val="0"/>
        <w:numPr>
          <w:ilvl w:val="0"/>
          <w:numId w:val="0"/>
        </w:numPr>
        <w:jc w:val="both"/>
        <w:rPr>
          <w:rFonts w:hint="eastAsia"/>
          <w:b w:val="0"/>
          <w:bCs w:val="0"/>
          <w:sz w:val="28"/>
          <w:szCs w:val="28"/>
          <w:lang w:val="en-US" w:eastAsia="zh-CN"/>
        </w:rPr>
      </w:pPr>
      <w:r>
        <w:rPr>
          <w:rFonts w:hint="eastAsia" w:ascii="宋体" w:hAnsi="宋体" w:eastAsia="宋体" w:cs="宋体"/>
          <w:b w:val="0"/>
          <w:bCs w:val="0"/>
          <w:sz w:val="28"/>
          <w:szCs w:val="28"/>
          <w:lang w:val="en-US" w:eastAsia="zh-CN"/>
        </w:rPr>
        <w:t>11.</w:t>
      </w:r>
      <w:r>
        <w:rPr>
          <w:rFonts w:hint="eastAsia"/>
          <w:b w:val="0"/>
          <w:bCs w:val="0"/>
          <w:sz w:val="28"/>
          <w:szCs w:val="28"/>
          <w:lang w:val="en-US" w:eastAsia="zh-CN"/>
        </w:rPr>
        <w:t>优先参加研究院组织的产学研、技术引进、自主创业新成果、产品推广、新闻发布等交流活动；</w:t>
      </w:r>
    </w:p>
    <w:p>
      <w:pPr>
        <w:widowControl w:val="0"/>
        <w:numPr>
          <w:ilvl w:val="0"/>
          <w:numId w:val="0"/>
        </w:numPr>
        <w:jc w:val="both"/>
        <w:rPr>
          <w:rFonts w:hint="default"/>
          <w:b w:val="0"/>
          <w:bCs w:val="0"/>
          <w:sz w:val="28"/>
          <w:szCs w:val="28"/>
          <w:lang w:val="en-US" w:eastAsia="zh-CN"/>
        </w:rPr>
      </w:pPr>
      <w:r>
        <w:rPr>
          <w:rFonts w:hint="eastAsia" w:ascii="宋体" w:hAnsi="宋体" w:eastAsia="宋体" w:cs="宋体"/>
          <w:b w:val="0"/>
          <w:bCs w:val="0"/>
          <w:sz w:val="28"/>
          <w:szCs w:val="28"/>
          <w:lang w:val="en-US" w:eastAsia="zh-CN"/>
        </w:rPr>
        <w:t>12</w:t>
      </w:r>
      <w:r>
        <w:rPr>
          <w:rFonts w:hint="eastAsia"/>
          <w:b w:val="0"/>
          <w:bCs w:val="0"/>
          <w:sz w:val="28"/>
          <w:szCs w:val="28"/>
          <w:lang w:val="en-US" w:eastAsia="zh-CN"/>
        </w:rPr>
        <w:t>.免费参加研究院组织举办的大型交流、合作及评选表彰活动；</w:t>
      </w:r>
    </w:p>
    <w:p>
      <w:pPr>
        <w:widowControl w:val="0"/>
        <w:numPr>
          <w:ilvl w:val="0"/>
          <w:numId w:val="0"/>
        </w:numPr>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13.免费享受研究院提供的电子商务服务，得到或发布产品供求、商品价格、人才招聘等信息；</w:t>
      </w:r>
    </w:p>
    <w:p>
      <w:pPr>
        <w:widowControl w:val="0"/>
        <w:numPr>
          <w:ilvl w:val="0"/>
          <w:numId w:val="0"/>
        </w:numPr>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14.享受研究院提供的法律专线咨询，法律援助和权益保障服务；</w:t>
      </w:r>
    </w:p>
    <w:p>
      <w:pPr>
        <w:widowControl w:val="0"/>
        <w:numPr>
          <w:ilvl w:val="0"/>
          <w:numId w:val="0"/>
        </w:numPr>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15.享受研究院提供的各类咨询，参加会员联谊活动；</w:t>
      </w:r>
    </w:p>
    <w:p>
      <w:pPr>
        <w:widowControl w:val="0"/>
        <w:numPr>
          <w:ilvl w:val="0"/>
          <w:numId w:val="0"/>
        </w:numPr>
        <w:jc w:val="both"/>
        <w:rPr>
          <w:rFonts w:hint="default"/>
          <w:b w:val="0"/>
          <w:bCs w:val="0"/>
          <w:sz w:val="28"/>
          <w:szCs w:val="28"/>
          <w:lang w:val="en-US" w:eastAsia="zh-CN"/>
        </w:rPr>
      </w:pPr>
      <w:r>
        <w:rPr>
          <w:rFonts w:hint="eastAsia" w:ascii="宋体" w:hAnsi="宋体" w:eastAsia="宋体" w:cs="宋体"/>
          <w:b w:val="0"/>
          <w:bCs w:val="0"/>
          <w:sz w:val="28"/>
          <w:szCs w:val="28"/>
          <w:lang w:val="en-US" w:eastAsia="zh-CN"/>
        </w:rPr>
        <w:t>16.优先</w:t>
      </w:r>
      <w:r>
        <w:rPr>
          <w:rFonts w:hint="eastAsia"/>
          <w:b w:val="0"/>
          <w:bCs w:val="0"/>
          <w:sz w:val="28"/>
          <w:szCs w:val="28"/>
          <w:lang w:val="en-US" w:eastAsia="zh-CN"/>
        </w:rPr>
        <w:t>利用研究院的图书资料、获取研究院的院刊和有关资料、会员名录；</w:t>
      </w:r>
    </w:p>
    <w:p>
      <w:pPr>
        <w:widowControl w:val="0"/>
        <w:numPr>
          <w:ilvl w:val="0"/>
          <w:numId w:val="0"/>
        </w:numPr>
        <w:ind w:leftChars="0"/>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17.优先参加研究院邀请的著名专家的讲座；</w:t>
      </w:r>
    </w:p>
    <w:p>
      <w:pP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18.如有寻医问药、健康养生保健等方面的需要，研究院可提供咨询。</w:t>
      </w:r>
    </w:p>
    <w:p>
      <w:pPr>
        <w:widowControl w:val="0"/>
        <w:numPr>
          <w:ilvl w:val="0"/>
          <w:numId w:val="0"/>
        </w:numPr>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19.享有行业项目申报、立项、资质认证等免费咨询服务；</w:t>
      </w:r>
    </w:p>
    <w:p>
      <w:pPr>
        <w:widowControl w:val="0"/>
        <w:numPr>
          <w:ilvl w:val="0"/>
          <w:numId w:val="0"/>
        </w:numPr>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20.符合研究院要求，在研究院战略合作渠道终端合作销售，降低风险。提高市场占有率和销售额；</w:t>
      </w:r>
    </w:p>
    <w:p>
      <w:pPr>
        <w:widowControl w:val="0"/>
        <w:numPr>
          <w:ilvl w:val="0"/>
          <w:numId w:val="0"/>
        </w:numPr>
        <w:jc w:val="both"/>
        <w:rPr>
          <w:rFonts w:hint="eastAsia"/>
          <w:b w:val="0"/>
          <w:bCs w:val="0"/>
          <w:sz w:val="28"/>
          <w:szCs w:val="28"/>
          <w:lang w:val="en-US" w:eastAsia="zh-CN"/>
        </w:rPr>
      </w:pPr>
      <w:r>
        <w:rPr>
          <w:rFonts w:hint="eastAsia" w:ascii="宋体" w:hAnsi="宋体" w:eastAsia="宋体" w:cs="宋体"/>
          <w:b w:val="0"/>
          <w:bCs w:val="0"/>
          <w:sz w:val="28"/>
          <w:szCs w:val="28"/>
          <w:lang w:val="en-US" w:eastAsia="zh-CN"/>
        </w:rPr>
        <w:t>21.</w:t>
      </w:r>
      <w:r>
        <w:rPr>
          <w:rFonts w:hint="eastAsia"/>
          <w:b w:val="0"/>
          <w:bCs w:val="0"/>
          <w:sz w:val="28"/>
          <w:szCs w:val="28"/>
          <w:lang w:val="en-US" w:eastAsia="zh-CN"/>
        </w:rPr>
        <w:t>联合政府部门、新闻媒体、执法机构，揭露、调查、打击假冒会员单位产品的伪劣产品、欺诈行经营活动和侵犯其知识产权的行为。</w:t>
      </w:r>
    </w:p>
    <w:p>
      <w:pPr>
        <w:widowControl w:val="0"/>
        <w:numPr>
          <w:ilvl w:val="0"/>
          <w:numId w:val="0"/>
        </w:numPr>
        <w:jc w:val="both"/>
        <w:rPr>
          <w:rFonts w:hint="eastAsia"/>
          <w:b w:val="0"/>
          <w:bCs w:val="0"/>
          <w:sz w:val="28"/>
          <w:szCs w:val="28"/>
          <w:lang w:val="en-US" w:eastAsia="zh-CN"/>
        </w:rPr>
      </w:pPr>
      <w:r>
        <w:rPr>
          <w:rFonts w:hint="eastAsia" w:ascii="宋体" w:hAnsi="宋体" w:eastAsia="宋体" w:cs="宋体"/>
          <w:b w:val="0"/>
          <w:bCs w:val="0"/>
          <w:sz w:val="28"/>
          <w:szCs w:val="28"/>
          <w:lang w:val="en-US" w:eastAsia="zh-CN"/>
        </w:rPr>
        <w:t>22.</w:t>
      </w:r>
      <w:r>
        <w:rPr>
          <w:rFonts w:hint="eastAsia"/>
          <w:b w:val="0"/>
          <w:bCs w:val="0"/>
          <w:sz w:val="28"/>
          <w:szCs w:val="28"/>
          <w:lang w:val="en-US" w:eastAsia="zh-CN"/>
        </w:rPr>
        <w:t>享受研究院院刊和官网免费刊登公司信息；</w:t>
      </w:r>
    </w:p>
    <w:p>
      <w:pPr>
        <w:widowControl w:val="0"/>
        <w:numPr>
          <w:ilvl w:val="0"/>
          <w:numId w:val="0"/>
        </w:numPr>
        <w:jc w:val="both"/>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23.获得研究院授予的理事单位铜牌和证书。</w:t>
      </w:r>
    </w:p>
    <w:p>
      <w:pPr>
        <w:numPr>
          <w:ilvl w:val="0"/>
          <w:numId w:val="0"/>
        </w:numP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二.常务理事单位权益</w:t>
      </w:r>
    </w:p>
    <w:p>
      <w:pPr>
        <w:numPr>
          <w:ilvl w:val="0"/>
          <w:numId w:val="0"/>
        </w:numP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1.享受理事单位享有的全部权益；</w:t>
      </w:r>
    </w:p>
    <w:p>
      <w:pPr>
        <w:numPr>
          <w:ilvl w:val="0"/>
          <w:numId w:val="0"/>
        </w:numP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2.对研究院重大议题、事项有议事权和表决权；</w:t>
      </w:r>
    </w:p>
    <w:p>
      <w:pPr>
        <w:numPr>
          <w:ilvl w:val="0"/>
          <w:numId w:val="0"/>
        </w:numP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3.享有参与决定研究院分支机构的设立与撤销，以及所属机构主要负责人任免的表决权；</w:t>
      </w:r>
    </w:p>
    <w:p>
      <w:pPr>
        <w:numPr>
          <w:ilvl w:val="0"/>
          <w:numId w:val="0"/>
        </w:numP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4.参与制定研究院内部管理制度；</w:t>
      </w:r>
    </w:p>
    <w:p>
      <w:pPr>
        <w:numPr>
          <w:ilvl w:val="0"/>
          <w:numId w:val="0"/>
        </w:numP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5.享有参与组织研究院组织的讲座、培训、行业峰会、项目对接、技术转让、国内外会展等活动的优先权；</w:t>
      </w:r>
    </w:p>
    <w:p>
      <w:pPr>
        <w:numPr>
          <w:ilvl w:val="0"/>
          <w:numId w:val="0"/>
        </w:numPr>
        <w:rPr>
          <w:rFonts w:hint="eastAsia"/>
          <w:b w:val="0"/>
          <w:bCs w:val="0"/>
          <w:sz w:val="28"/>
          <w:szCs w:val="28"/>
          <w:lang w:val="en-US" w:eastAsia="zh-CN"/>
        </w:rPr>
      </w:pPr>
      <w:r>
        <w:rPr>
          <w:rFonts w:hint="eastAsia" w:ascii="宋体" w:hAnsi="宋体" w:eastAsia="宋体" w:cs="宋体"/>
          <w:b w:val="0"/>
          <w:bCs w:val="0"/>
          <w:sz w:val="28"/>
          <w:szCs w:val="28"/>
          <w:lang w:val="en-US" w:eastAsia="zh-CN"/>
        </w:rPr>
        <w:t>6.</w:t>
      </w:r>
      <w:r>
        <w:rPr>
          <w:rFonts w:hint="eastAsia"/>
          <w:b w:val="0"/>
          <w:bCs w:val="0"/>
          <w:sz w:val="28"/>
          <w:szCs w:val="28"/>
          <w:lang w:val="en-US" w:eastAsia="zh-CN"/>
        </w:rPr>
        <w:t>优先参加全国范围内的高峰学术论坛，大型学术会议；</w:t>
      </w:r>
    </w:p>
    <w:p>
      <w:pPr>
        <w:numPr>
          <w:ilvl w:val="0"/>
          <w:numId w:val="0"/>
        </w:numPr>
        <w:rPr>
          <w:rFonts w:hint="default"/>
          <w:b w:val="0"/>
          <w:bCs w:val="0"/>
          <w:sz w:val="28"/>
          <w:szCs w:val="28"/>
          <w:lang w:val="en-US" w:eastAsia="zh-CN"/>
        </w:rPr>
      </w:pPr>
      <w:r>
        <w:rPr>
          <w:rFonts w:hint="eastAsia" w:ascii="宋体" w:hAnsi="宋体" w:eastAsia="宋体" w:cs="宋体"/>
          <w:b w:val="0"/>
          <w:bCs w:val="0"/>
          <w:sz w:val="28"/>
          <w:szCs w:val="28"/>
          <w:lang w:val="en-US" w:eastAsia="zh-CN"/>
        </w:rPr>
        <w:t>7.</w:t>
      </w:r>
      <w:r>
        <w:rPr>
          <w:rFonts w:hint="eastAsia"/>
          <w:b w:val="0"/>
          <w:bCs w:val="0"/>
          <w:sz w:val="28"/>
          <w:szCs w:val="28"/>
          <w:lang w:val="en-US" w:eastAsia="zh-CN"/>
        </w:rPr>
        <w:t>根据常务理事单位要求积极配合其产品的推广、营销活动。研究院可派出专家组针对企业的产品特点精心调研并写出该产品的可行性报告，予以权威发布；</w:t>
      </w:r>
    </w:p>
    <w:p>
      <w:pPr>
        <w:numPr>
          <w:ilvl w:val="0"/>
          <w:numId w:val="0"/>
        </w:numPr>
        <w:rPr>
          <w:rFonts w:hint="eastAsia"/>
          <w:b w:val="0"/>
          <w:bCs w:val="0"/>
          <w:sz w:val="28"/>
          <w:szCs w:val="28"/>
          <w:lang w:val="en-US" w:eastAsia="zh-CN"/>
        </w:rPr>
      </w:pPr>
      <w:r>
        <w:rPr>
          <w:rFonts w:hint="eastAsia" w:ascii="宋体" w:hAnsi="宋体" w:eastAsia="宋体" w:cs="宋体"/>
          <w:b w:val="0"/>
          <w:bCs w:val="0"/>
          <w:sz w:val="28"/>
          <w:szCs w:val="28"/>
          <w:lang w:val="en-US" w:eastAsia="zh-CN"/>
        </w:rPr>
        <w:t>8.</w:t>
      </w:r>
      <w:r>
        <w:rPr>
          <w:rFonts w:hint="eastAsia"/>
          <w:b w:val="0"/>
          <w:bCs w:val="0"/>
          <w:sz w:val="28"/>
          <w:szCs w:val="28"/>
          <w:lang w:val="en-US" w:eastAsia="zh-CN"/>
        </w:rPr>
        <w:t>符合条件的产品，可以申请作为礼物公开馈赠有关国家政要、社会名流；</w:t>
      </w:r>
    </w:p>
    <w:p>
      <w:pPr>
        <w:numPr>
          <w:ilvl w:val="0"/>
          <w:numId w:val="0"/>
        </w:numPr>
        <w:rPr>
          <w:rFonts w:hint="eastAsia"/>
          <w:b w:val="0"/>
          <w:bCs w:val="0"/>
          <w:sz w:val="28"/>
          <w:szCs w:val="28"/>
          <w:lang w:val="en-US" w:eastAsia="zh-CN"/>
        </w:rPr>
      </w:pPr>
      <w:r>
        <w:rPr>
          <w:rFonts w:hint="eastAsia" w:ascii="宋体" w:hAnsi="宋体" w:eastAsia="宋体" w:cs="宋体"/>
          <w:b w:val="0"/>
          <w:bCs w:val="0"/>
          <w:sz w:val="28"/>
          <w:szCs w:val="28"/>
          <w:lang w:val="en-US" w:eastAsia="zh-CN"/>
        </w:rPr>
        <w:t>9.</w:t>
      </w:r>
      <w:r>
        <w:rPr>
          <w:rFonts w:hint="eastAsia"/>
          <w:b w:val="0"/>
          <w:bCs w:val="0"/>
          <w:sz w:val="28"/>
          <w:szCs w:val="28"/>
          <w:lang w:val="en-US" w:eastAsia="zh-CN"/>
        </w:rPr>
        <w:t>符合条件的产品，可以申请作为研究院举办的大型活动的指定产品或推荐产品；</w:t>
      </w:r>
    </w:p>
    <w:p>
      <w:pPr>
        <w:numPr>
          <w:ilvl w:val="0"/>
          <w:numId w:val="0"/>
        </w:numPr>
        <w:rPr>
          <w:rFonts w:hint="eastAsia"/>
          <w:b w:val="0"/>
          <w:bCs w:val="0"/>
          <w:sz w:val="28"/>
          <w:szCs w:val="28"/>
          <w:lang w:val="en-US" w:eastAsia="zh-CN"/>
        </w:rPr>
      </w:pPr>
      <w:r>
        <w:rPr>
          <w:rFonts w:hint="eastAsia" w:ascii="宋体" w:hAnsi="宋体" w:eastAsia="宋体" w:cs="宋体"/>
          <w:b w:val="0"/>
          <w:bCs w:val="0"/>
          <w:sz w:val="28"/>
          <w:szCs w:val="28"/>
          <w:lang w:val="en-US" w:eastAsia="zh-CN"/>
        </w:rPr>
        <w:t>10.</w:t>
      </w:r>
      <w:r>
        <w:rPr>
          <w:rFonts w:hint="eastAsia"/>
          <w:b w:val="0"/>
          <w:bCs w:val="0"/>
          <w:sz w:val="28"/>
          <w:szCs w:val="28"/>
          <w:lang w:val="en-US" w:eastAsia="zh-CN"/>
        </w:rPr>
        <w:t>在研究院出版的院刊上优先发表关于企业发展战略的文章；</w:t>
      </w:r>
    </w:p>
    <w:p>
      <w:pPr>
        <w:numPr>
          <w:ilvl w:val="0"/>
          <w:numId w:val="0"/>
        </w:numPr>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11.获得研究院授予的常务理事单位铜牌和证书。</w:t>
      </w:r>
    </w:p>
    <w:p>
      <w:pPr>
        <w:numPr>
          <w:ilvl w:val="0"/>
          <w:numId w:val="0"/>
        </w:numP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三.副院长单位权益</w:t>
      </w:r>
    </w:p>
    <w:p>
      <w:pPr>
        <w:numPr>
          <w:ilvl w:val="0"/>
          <w:numId w:val="0"/>
        </w:numP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1.享有常务理事单位的全部权益；</w:t>
      </w:r>
    </w:p>
    <w:p>
      <w:pPr>
        <w:numPr>
          <w:ilvl w:val="0"/>
          <w:numId w:val="0"/>
        </w:numP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2.副院长单位纳入研究院上级主管部门的重点调研对象；</w:t>
      </w:r>
    </w:p>
    <w:p>
      <w:pPr>
        <w:numPr>
          <w:ilvl w:val="0"/>
          <w:numId w:val="0"/>
        </w:numP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3.享受研究院提供的产业发展，资金对接平台、项目申报等政策信息服务，并通过研究院渠道向有关部门、领导反映企业呼声——相对于您的企业有一个保驾护航的“航母”；</w:t>
      </w:r>
    </w:p>
    <w:p>
      <w:pPr>
        <w:widowControl w:val="0"/>
        <w:numPr>
          <w:ilvl w:val="0"/>
          <w:numId w:val="0"/>
        </w:numPr>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4.可代表研究院参与社会活动，担任主持人或主讲人；</w:t>
      </w:r>
    </w:p>
    <w:p>
      <w:pPr>
        <w:widowControl w:val="0"/>
        <w:numPr>
          <w:ilvl w:val="0"/>
          <w:numId w:val="0"/>
        </w:numPr>
        <w:jc w:val="both"/>
        <w:rPr>
          <w:rFonts w:hint="eastAsia"/>
          <w:b w:val="0"/>
          <w:bCs w:val="0"/>
          <w:sz w:val="28"/>
          <w:szCs w:val="28"/>
          <w:lang w:val="en-US" w:eastAsia="zh-CN"/>
        </w:rPr>
      </w:pPr>
      <w:r>
        <w:rPr>
          <w:rFonts w:hint="eastAsia" w:ascii="宋体" w:hAnsi="宋体" w:eastAsia="宋体" w:cs="宋体"/>
          <w:b w:val="0"/>
          <w:bCs w:val="0"/>
          <w:sz w:val="28"/>
          <w:szCs w:val="28"/>
          <w:lang w:val="en-US" w:eastAsia="zh-CN"/>
        </w:rPr>
        <w:t>5.</w:t>
      </w:r>
      <w:r>
        <w:rPr>
          <w:rFonts w:hint="eastAsia"/>
          <w:b w:val="0"/>
          <w:bCs w:val="0"/>
          <w:sz w:val="28"/>
          <w:szCs w:val="28"/>
          <w:lang w:val="en-US" w:eastAsia="zh-CN"/>
        </w:rPr>
        <w:t>获得展示单位和个人的机会，如在研究院举办的论坛上作主题发言，在专题培训上演讲，在研究院举办的各类会议现场，进行产品、企业合作项目等的宣传展示。</w:t>
      </w:r>
    </w:p>
    <w:p>
      <w:pPr>
        <w:widowControl w:val="0"/>
        <w:numPr>
          <w:ilvl w:val="0"/>
          <w:numId w:val="0"/>
        </w:numPr>
        <w:jc w:val="both"/>
        <w:rPr>
          <w:rFonts w:hint="eastAsia"/>
          <w:b w:val="0"/>
          <w:bCs w:val="0"/>
          <w:sz w:val="28"/>
          <w:szCs w:val="28"/>
          <w:lang w:val="en-US" w:eastAsia="zh-CN"/>
        </w:rPr>
      </w:pPr>
      <w:r>
        <w:rPr>
          <w:rFonts w:hint="eastAsia" w:ascii="宋体" w:hAnsi="宋体" w:eastAsia="宋体" w:cs="宋体"/>
          <w:b w:val="0"/>
          <w:bCs w:val="0"/>
          <w:sz w:val="28"/>
          <w:szCs w:val="28"/>
          <w:lang w:val="en-US" w:eastAsia="zh-CN"/>
        </w:rPr>
        <w:t>6.</w:t>
      </w:r>
      <w:r>
        <w:rPr>
          <w:rFonts w:hint="eastAsia"/>
          <w:b w:val="0"/>
          <w:bCs w:val="0"/>
          <w:sz w:val="28"/>
          <w:szCs w:val="28"/>
          <w:lang w:val="en-US" w:eastAsia="zh-CN"/>
        </w:rPr>
        <w:t>符合研究院要求，有益于各类会员的优质产品（研发、生产或销售的产品）可以在通过研究院审核后成立课题组。在产品包装上享受研究院冠名授权并可以申请研究院在全国联盟网络中推广，充分展示单位与个人形象；</w:t>
      </w:r>
    </w:p>
    <w:p>
      <w:pPr>
        <w:widowControl w:val="0"/>
        <w:numPr>
          <w:ilvl w:val="0"/>
          <w:numId w:val="0"/>
        </w:numPr>
        <w:jc w:val="both"/>
        <w:rPr>
          <w:rFonts w:hint="eastAsia"/>
          <w:b w:val="0"/>
          <w:bCs w:val="0"/>
          <w:sz w:val="28"/>
          <w:szCs w:val="28"/>
          <w:lang w:val="en-US" w:eastAsia="zh-CN"/>
        </w:rPr>
      </w:pPr>
      <w:r>
        <w:rPr>
          <w:rFonts w:hint="eastAsia" w:ascii="宋体" w:hAnsi="宋体" w:eastAsia="宋体" w:cs="宋体"/>
          <w:b w:val="0"/>
          <w:bCs w:val="0"/>
          <w:sz w:val="28"/>
          <w:szCs w:val="28"/>
          <w:lang w:val="en-US" w:eastAsia="zh-CN"/>
        </w:rPr>
        <w:t>7.</w:t>
      </w:r>
      <w:r>
        <w:rPr>
          <w:rFonts w:hint="eastAsia"/>
          <w:b w:val="0"/>
          <w:bCs w:val="0"/>
          <w:sz w:val="28"/>
          <w:szCs w:val="28"/>
          <w:lang w:val="en-US" w:eastAsia="zh-CN"/>
        </w:rPr>
        <w:t>优先获得本院组织的重要活动的冠名权。</w:t>
      </w:r>
    </w:p>
    <w:p>
      <w:pPr>
        <w:numPr>
          <w:ilvl w:val="0"/>
          <w:numId w:val="0"/>
        </w:numPr>
        <w:rPr>
          <w:rFonts w:hint="eastAsia"/>
          <w:b w:val="0"/>
          <w:bCs w:val="0"/>
          <w:sz w:val="28"/>
          <w:szCs w:val="28"/>
          <w:lang w:val="en-US" w:eastAsia="zh-CN"/>
        </w:rPr>
      </w:pPr>
      <w:r>
        <w:rPr>
          <w:rFonts w:hint="eastAsia" w:ascii="宋体" w:hAnsi="宋体" w:eastAsia="宋体" w:cs="宋体"/>
          <w:b w:val="0"/>
          <w:bCs w:val="0"/>
          <w:sz w:val="28"/>
          <w:szCs w:val="28"/>
          <w:lang w:val="en-US" w:eastAsia="zh-CN"/>
        </w:rPr>
        <w:t>8.</w:t>
      </w:r>
      <w:r>
        <w:rPr>
          <w:rFonts w:hint="eastAsia"/>
          <w:b w:val="0"/>
          <w:bCs w:val="0"/>
          <w:sz w:val="28"/>
          <w:szCs w:val="28"/>
          <w:lang w:val="en-US" w:eastAsia="zh-CN"/>
        </w:rPr>
        <w:t>产品或者公司可在研究院官网享受三年免费服务（刊登企业广告）；</w:t>
      </w:r>
    </w:p>
    <w:p>
      <w:pPr>
        <w:numPr>
          <w:ilvl w:val="0"/>
          <w:numId w:val="0"/>
        </w:numPr>
        <w:rPr>
          <w:rFonts w:hint="eastAsia"/>
          <w:b w:val="0"/>
          <w:bCs w:val="0"/>
          <w:sz w:val="28"/>
          <w:szCs w:val="28"/>
          <w:lang w:val="en-US" w:eastAsia="zh-CN"/>
        </w:rPr>
      </w:pPr>
      <w:r>
        <w:rPr>
          <w:rFonts w:hint="eastAsia" w:ascii="宋体" w:hAnsi="宋体" w:eastAsia="宋体" w:cs="宋体"/>
          <w:b w:val="0"/>
          <w:bCs w:val="0"/>
          <w:sz w:val="28"/>
          <w:szCs w:val="28"/>
          <w:lang w:val="en-US" w:eastAsia="zh-CN"/>
        </w:rPr>
        <w:t>9.</w:t>
      </w:r>
      <w:r>
        <w:rPr>
          <w:rFonts w:hint="eastAsia"/>
          <w:b w:val="0"/>
          <w:bCs w:val="0"/>
          <w:sz w:val="28"/>
          <w:szCs w:val="28"/>
          <w:lang w:val="en-US" w:eastAsia="zh-CN"/>
        </w:rPr>
        <w:t>在研究院出版的院刊，官网和有关媒体免费发布副院长单位名单；</w:t>
      </w:r>
    </w:p>
    <w:p>
      <w:pPr>
        <w:numPr>
          <w:ilvl w:val="0"/>
          <w:numId w:val="0"/>
        </w:numPr>
        <w:rPr>
          <w:rFonts w:hint="eastAsia"/>
          <w:b w:val="0"/>
          <w:bCs w:val="0"/>
          <w:sz w:val="28"/>
          <w:szCs w:val="28"/>
          <w:lang w:val="en-US" w:eastAsia="zh-CN"/>
        </w:rPr>
      </w:pPr>
      <w:r>
        <w:rPr>
          <w:rFonts w:hint="eastAsia" w:ascii="宋体" w:hAnsi="宋体" w:eastAsia="宋体" w:cs="宋体"/>
          <w:b w:val="0"/>
          <w:bCs w:val="0"/>
          <w:sz w:val="28"/>
          <w:szCs w:val="28"/>
          <w:lang w:val="en-US" w:eastAsia="zh-CN"/>
        </w:rPr>
        <w:t>10.</w:t>
      </w:r>
      <w:r>
        <w:rPr>
          <w:rFonts w:hint="eastAsia"/>
          <w:b w:val="0"/>
          <w:bCs w:val="0"/>
          <w:sz w:val="28"/>
          <w:szCs w:val="28"/>
          <w:lang w:val="en-US" w:eastAsia="zh-CN"/>
        </w:rPr>
        <w:t>免费在官网上链接企业网址；</w:t>
      </w:r>
    </w:p>
    <w:p>
      <w:pPr>
        <w:numPr>
          <w:ilvl w:val="0"/>
          <w:numId w:val="0"/>
        </w:numP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11.设计专栏，随时发布其重大信息，充分展示企业品牌形象；</w:t>
      </w:r>
    </w:p>
    <w:p>
      <w:pPr>
        <w:numPr>
          <w:ilvl w:val="0"/>
          <w:numId w:val="0"/>
        </w:numPr>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12.获得研究院授予的副院长单位铜牌、颁发证书（可在网上查询）。并享有副院长单位的荣誉和社会交往身份。</w:t>
      </w:r>
    </w:p>
    <w:p>
      <w:pPr>
        <w:numPr>
          <w:ilvl w:val="0"/>
          <w:numId w:val="0"/>
        </w:numP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四．分支机构的权益</w:t>
      </w:r>
    </w:p>
    <w:p>
      <w:pPr>
        <w:numPr>
          <w:ilvl w:val="0"/>
          <w:numId w:val="0"/>
        </w:numPr>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1.享有副院长单位的全部权益；</w:t>
      </w:r>
    </w:p>
    <w:p>
      <w:pPr>
        <w:widowControl w:val="0"/>
        <w:numPr>
          <w:ilvl w:val="0"/>
          <w:numId w:val="0"/>
        </w:numPr>
        <w:jc w:val="both"/>
        <w:rPr>
          <w:rFonts w:hint="eastAsia"/>
          <w:b w:val="0"/>
          <w:bCs w:val="0"/>
          <w:sz w:val="28"/>
          <w:szCs w:val="28"/>
          <w:lang w:val="en-US" w:eastAsia="zh-CN"/>
        </w:rPr>
      </w:pPr>
      <w:r>
        <w:rPr>
          <w:rFonts w:hint="eastAsia" w:ascii="宋体" w:hAnsi="宋体" w:eastAsia="宋体" w:cs="宋体"/>
          <w:b w:val="0"/>
          <w:bCs w:val="0"/>
          <w:sz w:val="32"/>
          <w:szCs w:val="32"/>
          <w:lang w:val="en-US" w:eastAsia="zh-CN"/>
        </w:rPr>
        <w:t>2.</w:t>
      </w:r>
      <w:r>
        <w:rPr>
          <w:rFonts w:hint="eastAsia"/>
          <w:b w:val="0"/>
          <w:bCs w:val="0"/>
          <w:sz w:val="28"/>
          <w:szCs w:val="28"/>
          <w:lang w:val="en-US" w:eastAsia="zh-CN"/>
        </w:rPr>
        <w:t>可以以分院的名义在当地开展工作，所承揽的业务或推荐合适的理事单位、常务理事单位、副院长单位提交给总院后可享受相应政策的扶持。</w:t>
      </w:r>
    </w:p>
    <w:p>
      <w:pPr>
        <w:widowControl w:val="0"/>
        <w:numPr>
          <w:ilvl w:val="0"/>
          <w:numId w:val="0"/>
        </w:numPr>
        <w:jc w:val="both"/>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3.研究院领导亲自为其颁发证书；</w:t>
      </w:r>
    </w:p>
    <w:p>
      <w:pPr>
        <w:widowControl w:val="0"/>
        <w:numPr>
          <w:ilvl w:val="0"/>
          <w:numId w:val="0"/>
        </w:numPr>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4.可享受到由研究院相关领导人亲自参加，并有媒体投放的授牌、挂牌仪式。</w:t>
      </w:r>
    </w:p>
    <w:p>
      <w:pPr>
        <w:numPr>
          <w:ilvl w:val="0"/>
          <w:numId w:val="0"/>
        </w:numPr>
        <w:ind w:leftChars="0"/>
        <w:rPr>
          <w:rFonts w:hint="eastAsia"/>
          <w:b/>
          <w:bCs/>
          <w:sz w:val="28"/>
          <w:szCs w:val="28"/>
          <w:lang w:val="en-US" w:eastAsia="zh-CN"/>
        </w:rPr>
      </w:pPr>
      <w:r>
        <w:rPr>
          <w:rFonts w:hint="eastAsia"/>
          <w:b/>
          <w:bCs/>
          <w:sz w:val="28"/>
          <w:szCs w:val="28"/>
          <w:lang w:val="en-US" w:eastAsia="zh-CN"/>
        </w:rPr>
        <w:t>五．单位成员的义务</w:t>
      </w:r>
    </w:p>
    <w:p>
      <w:pPr>
        <w:numPr>
          <w:ilvl w:val="0"/>
          <w:numId w:val="1"/>
        </w:numPr>
        <w:ind w:leftChars="0"/>
        <w:rPr>
          <w:rFonts w:hint="eastAsia"/>
          <w:b w:val="0"/>
          <w:bCs w:val="0"/>
          <w:sz w:val="28"/>
          <w:szCs w:val="28"/>
          <w:lang w:val="en-US" w:eastAsia="zh-CN"/>
        </w:rPr>
      </w:pPr>
      <w:r>
        <w:rPr>
          <w:rFonts w:hint="eastAsia"/>
          <w:b w:val="0"/>
          <w:bCs w:val="0"/>
          <w:sz w:val="28"/>
          <w:szCs w:val="28"/>
          <w:lang w:val="en-US" w:eastAsia="zh-CN"/>
        </w:rPr>
        <w:t>执行院长会议的决定；</w:t>
      </w:r>
    </w:p>
    <w:p>
      <w:pPr>
        <w:numPr>
          <w:ilvl w:val="0"/>
          <w:numId w:val="1"/>
        </w:numPr>
        <w:ind w:leftChars="0"/>
        <w:rPr>
          <w:rFonts w:hint="default"/>
          <w:b w:val="0"/>
          <w:bCs w:val="0"/>
          <w:sz w:val="28"/>
          <w:szCs w:val="28"/>
          <w:lang w:val="en-US" w:eastAsia="zh-CN"/>
        </w:rPr>
      </w:pPr>
      <w:r>
        <w:rPr>
          <w:rFonts w:hint="eastAsia"/>
          <w:b w:val="0"/>
          <w:bCs w:val="0"/>
          <w:sz w:val="28"/>
          <w:szCs w:val="28"/>
          <w:lang w:val="en-US" w:eastAsia="zh-CN"/>
        </w:rPr>
        <w:t>维护研究院与分支机构的团结；</w:t>
      </w:r>
    </w:p>
    <w:p>
      <w:pPr>
        <w:numPr>
          <w:ilvl w:val="0"/>
          <w:numId w:val="1"/>
        </w:numPr>
        <w:ind w:leftChars="0"/>
        <w:rPr>
          <w:rFonts w:hint="default"/>
          <w:b w:val="0"/>
          <w:bCs w:val="0"/>
          <w:sz w:val="28"/>
          <w:szCs w:val="28"/>
          <w:lang w:val="en-US" w:eastAsia="zh-CN"/>
        </w:rPr>
      </w:pPr>
      <w:r>
        <w:rPr>
          <w:rFonts w:hint="eastAsia"/>
          <w:b w:val="0"/>
          <w:bCs w:val="0"/>
          <w:sz w:val="28"/>
          <w:szCs w:val="28"/>
          <w:lang w:val="en-US" w:eastAsia="zh-CN"/>
        </w:rPr>
        <w:t>遵守研究院章程，按时缴纳会费；</w:t>
      </w:r>
    </w:p>
    <w:p>
      <w:pPr>
        <w:numPr>
          <w:ilvl w:val="0"/>
          <w:numId w:val="1"/>
        </w:numPr>
        <w:ind w:leftChars="0"/>
        <w:rPr>
          <w:rFonts w:hint="default"/>
          <w:b w:val="0"/>
          <w:bCs w:val="0"/>
          <w:sz w:val="28"/>
          <w:szCs w:val="28"/>
          <w:lang w:val="en-US" w:eastAsia="zh-CN"/>
        </w:rPr>
      </w:pPr>
      <w:r>
        <w:rPr>
          <w:rFonts w:hint="eastAsia"/>
          <w:b w:val="0"/>
          <w:bCs w:val="0"/>
          <w:sz w:val="28"/>
          <w:szCs w:val="28"/>
          <w:lang w:val="en-US" w:eastAsia="zh-CN"/>
        </w:rPr>
        <w:t>维护研究院形象，保护研究院利益；</w:t>
      </w:r>
    </w:p>
    <w:p>
      <w:pPr>
        <w:numPr>
          <w:ilvl w:val="0"/>
          <w:numId w:val="1"/>
        </w:numPr>
        <w:ind w:leftChars="0"/>
        <w:rPr>
          <w:rFonts w:hint="default"/>
          <w:b w:val="0"/>
          <w:bCs w:val="0"/>
          <w:sz w:val="28"/>
          <w:szCs w:val="28"/>
          <w:lang w:val="en-US" w:eastAsia="zh-CN"/>
        </w:rPr>
      </w:pPr>
      <w:r>
        <w:rPr>
          <w:rFonts w:hint="eastAsia"/>
          <w:b w:val="0"/>
          <w:bCs w:val="0"/>
          <w:sz w:val="28"/>
          <w:szCs w:val="28"/>
          <w:lang w:val="en-US" w:eastAsia="zh-CN"/>
        </w:rPr>
        <w:t>执行研究院的决议，协助完成研究院交办任务；</w:t>
      </w:r>
    </w:p>
    <w:p>
      <w:pPr>
        <w:numPr>
          <w:ilvl w:val="0"/>
          <w:numId w:val="1"/>
        </w:numPr>
        <w:ind w:leftChars="0"/>
        <w:rPr>
          <w:rFonts w:hint="default"/>
          <w:b w:val="0"/>
          <w:bCs w:val="0"/>
          <w:sz w:val="28"/>
          <w:szCs w:val="28"/>
          <w:lang w:val="en-US" w:eastAsia="zh-CN"/>
        </w:rPr>
      </w:pPr>
      <w:r>
        <w:rPr>
          <w:rFonts w:hint="eastAsia"/>
          <w:b w:val="0"/>
          <w:bCs w:val="0"/>
          <w:sz w:val="28"/>
          <w:szCs w:val="28"/>
          <w:lang w:val="en-US" w:eastAsia="zh-CN"/>
        </w:rPr>
        <w:t>关注研究院发展，积极向研究院反馈情况，积极向研究院院刊投稿；</w:t>
      </w:r>
    </w:p>
    <w:p>
      <w:pPr>
        <w:numPr>
          <w:ilvl w:val="0"/>
          <w:numId w:val="1"/>
        </w:numPr>
        <w:ind w:leftChars="0"/>
        <w:rPr>
          <w:rFonts w:hint="default"/>
          <w:b w:val="0"/>
          <w:bCs w:val="0"/>
          <w:sz w:val="28"/>
          <w:szCs w:val="28"/>
          <w:lang w:val="en-US" w:eastAsia="zh-CN"/>
        </w:rPr>
      </w:pPr>
      <w:r>
        <w:rPr>
          <w:rFonts w:hint="eastAsia"/>
          <w:b w:val="0"/>
          <w:bCs w:val="0"/>
          <w:sz w:val="28"/>
          <w:szCs w:val="28"/>
          <w:lang w:val="en-US" w:eastAsia="zh-CN"/>
        </w:rPr>
        <w:t>有发展和推荐会员入院的义务。</w:t>
      </w:r>
    </w:p>
    <w:p>
      <w:pPr>
        <w:numPr>
          <w:ilvl w:val="0"/>
          <w:numId w:val="0"/>
        </w:numPr>
        <w:rPr>
          <w:rFonts w:hint="eastAsia"/>
          <w:b w:val="0"/>
          <w:bCs w:val="0"/>
          <w:sz w:val="28"/>
          <w:szCs w:val="28"/>
          <w:lang w:val="en-US" w:eastAsia="zh-CN"/>
        </w:rPr>
      </w:pPr>
    </w:p>
    <w:p>
      <w:pPr>
        <w:numPr>
          <w:ilvl w:val="0"/>
          <w:numId w:val="0"/>
        </w:numPr>
        <w:rPr>
          <w:rFonts w:hint="eastAsia"/>
          <w:b w:val="0"/>
          <w:bCs w:val="0"/>
          <w:sz w:val="28"/>
          <w:szCs w:val="28"/>
          <w:lang w:val="en-US" w:eastAsia="zh-CN"/>
        </w:rPr>
      </w:pPr>
    </w:p>
    <w:p>
      <w:pPr>
        <w:numPr>
          <w:ilvl w:val="0"/>
          <w:numId w:val="0"/>
        </w:numPr>
        <w:rPr>
          <w:rFonts w:hint="eastAsia"/>
          <w:b w:val="0"/>
          <w:bCs w:val="0"/>
          <w:sz w:val="28"/>
          <w:szCs w:val="28"/>
          <w:lang w:val="en-US" w:eastAsia="zh-CN"/>
        </w:rPr>
      </w:pPr>
    </w:p>
    <w:p>
      <w:pPr>
        <w:numPr>
          <w:ilvl w:val="0"/>
          <w:numId w:val="0"/>
        </w:numPr>
        <w:rPr>
          <w:rFonts w:hint="eastAsia"/>
          <w:b w:val="0"/>
          <w:bCs w:val="0"/>
          <w:sz w:val="28"/>
          <w:szCs w:val="28"/>
          <w:lang w:val="en-US" w:eastAsia="zh-CN"/>
        </w:rPr>
      </w:pPr>
    </w:p>
    <w:p>
      <w:pPr>
        <w:numPr>
          <w:ilvl w:val="0"/>
          <w:numId w:val="0"/>
        </w:numPr>
        <w:rPr>
          <w:rFonts w:hint="eastAsia"/>
          <w:b w:val="0"/>
          <w:bCs w:val="0"/>
          <w:sz w:val="28"/>
          <w:szCs w:val="28"/>
          <w:lang w:val="en-US" w:eastAsia="zh-CN"/>
        </w:rPr>
      </w:pPr>
    </w:p>
    <w:p>
      <w:pPr>
        <w:numPr>
          <w:ilvl w:val="0"/>
          <w:numId w:val="0"/>
        </w:numPr>
        <w:rPr>
          <w:rFonts w:hint="eastAsia"/>
          <w:b/>
          <w:bCs/>
          <w:sz w:val="28"/>
          <w:szCs w:val="28"/>
          <w:lang w:val="en-US" w:eastAsia="zh-CN"/>
        </w:rPr>
      </w:pPr>
    </w:p>
    <w:p>
      <w:pPr>
        <w:numPr>
          <w:ilvl w:val="0"/>
          <w:numId w:val="0"/>
        </w:numPr>
        <w:rPr>
          <w:rFonts w:hint="eastAsia"/>
          <w:b/>
          <w:bCs/>
          <w:sz w:val="36"/>
          <w:szCs w:val="36"/>
          <w:lang w:val="en-US" w:eastAsia="zh-CN"/>
        </w:rPr>
      </w:pPr>
      <w:r>
        <w:rPr>
          <w:rFonts w:hint="eastAsia"/>
          <w:b w:val="0"/>
          <w:bCs w:val="0"/>
          <w:sz w:val="28"/>
          <w:szCs w:val="28"/>
          <w:lang w:val="en-US" w:eastAsia="zh-CN"/>
        </w:rPr>
        <w:t xml:space="preserve">     </w:t>
      </w:r>
      <w:r>
        <w:rPr>
          <w:rFonts w:hint="eastAsia"/>
          <w:b/>
          <w:bCs/>
          <w:sz w:val="36"/>
          <w:szCs w:val="36"/>
          <w:lang w:val="en-US" w:eastAsia="zh-CN"/>
        </w:rPr>
        <w:t xml:space="preserve">              第二章：个人成员</w:t>
      </w:r>
    </w:p>
    <w:p>
      <w:pPr>
        <w:numPr>
          <w:ilvl w:val="0"/>
          <w:numId w:val="2"/>
        </w:numPr>
        <w:rPr>
          <w:rFonts w:hint="eastAsia"/>
          <w:b/>
          <w:bCs/>
          <w:sz w:val="28"/>
          <w:szCs w:val="28"/>
          <w:lang w:val="en-US" w:eastAsia="zh-CN"/>
        </w:rPr>
      </w:pPr>
      <w:r>
        <w:rPr>
          <w:rFonts w:hint="eastAsia"/>
          <w:b/>
          <w:bCs/>
          <w:sz w:val="28"/>
          <w:szCs w:val="28"/>
          <w:lang w:val="en-US" w:eastAsia="zh-CN"/>
        </w:rPr>
        <w:t>理事的权益</w:t>
      </w:r>
    </w:p>
    <w:p>
      <w:pPr>
        <w:numPr>
          <w:ilvl w:val="0"/>
          <w:numId w:val="3"/>
        </w:numP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参加研究院会议；</w:t>
      </w:r>
    </w:p>
    <w:p>
      <w:pPr>
        <w:numPr>
          <w:ilvl w:val="0"/>
          <w:numId w:val="3"/>
        </w:numP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享有</w:t>
      </w:r>
      <w:r>
        <w:rPr>
          <w:rFonts w:hint="eastAsia" w:ascii="宋体" w:hAnsi="宋体" w:eastAsia="宋体" w:cs="宋体"/>
          <w:sz w:val="28"/>
          <w:szCs w:val="28"/>
          <w:lang w:eastAsia="zh-CN"/>
        </w:rPr>
        <w:t>选举权、被选举权和表决权；</w:t>
      </w:r>
    </w:p>
    <w:p>
      <w:pPr>
        <w:numPr>
          <w:ilvl w:val="0"/>
          <w:numId w:val="3"/>
        </w:numPr>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参加研究院组织的各项活动；</w:t>
      </w:r>
    </w:p>
    <w:p>
      <w:pPr>
        <w:numPr>
          <w:ilvl w:val="0"/>
          <w:numId w:val="3"/>
        </w:numPr>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享有研究院提供的信息资讯等各类资料；</w:t>
      </w:r>
    </w:p>
    <w:p>
      <w:pPr>
        <w:numPr>
          <w:ilvl w:val="0"/>
          <w:numId w:val="3"/>
        </w:numPr>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参加研究院举办的研讨、培训等各类研究及交流活动；</w:t>
      </w:r>
    </w:p>
    <w:p>
      <w:pPr>
        <w:numPr>
          <w:ilvl w:val="0"/>
          <w:numId w:val="3"/>
        </w:numPr>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享有研究院提供的各种研究成果，调研报告及资讯服务；</w:t>
      </w:r>
    </w:p>
    <w:p>
      <w:pPr>
        <w:numPr>
          <w:ilvl w:val="0"/>
          <w:numId w:val="3"/>
        </w:numPr>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对研究院有批评建议权和监督权；</w:t>
      </w:r>
    </w:p>
    <w:p>
      <w:pPr>
        <w:numPr>
          <w:ilvl w:val="0"/>
          <w:numId w:val="3"/>
        </w:numPr>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入院自愿，退院自由；</w:t>
      </w:r>
    </w:p>
    <w:p>
      <w:pPr>
        <w:numPr>
          <w:ilvl w:val="0"/>
          <w:numId w:val="3"/>
        </w:numP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有发展和推荐会员入会的权利；</w:t>
      </w:r>
    </w:p>
    <w:p>
      <w:pPr>
        <w:numPr>
          <w:numId w:val="0"/>
        </w:numPr>
        <w:ind w:leftChars="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10.参加研究院组织的产学研、技术引进、自主创业新成果、产品推广、新闻发布等交流活动；</w:t>
      </w:r>
    </w:p>
    <w:p>
      <w:pPr>
        <w:numPr>
          <w:numId w:val="0"/>
        </w:numPr>
        <w:ind w:leftChars="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11.免费参加研究院组织举办的大型交流、合作及评选表彰活动；</w:t>
      </w:r>
    </w:p>
    <w:p>
      <w:pPr>
        <w:numPr>
          <w:numId w:val="0"/>
        </w:numPr>
        <w:ind w:leftChars="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12.免费享有研究院提供的电子商务服务；</w:t>
      </w:r>
    </w:p>
    <w:p>
      <w:pPr>
        <w:numPr>
          <w:numId w:val="0"/>
        </w:numPr>
        <w:ind w:leftChars="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13.享受研究院提供的法律专线咨询，参加会员联谊活动；</w:t>
      </w:r>
    </w:p>
    <w:p>
      <w:pPr>
        <w:numPr>
          <w:numId w:val="0"/>
        </w:numPr>
        <w:ind w:leftChars="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14.可利用研究院的图书资料，获取研究院院刊和有关资料；</w:t>
      </w:r>
    </w:p>
    <w:p>
      <w:pPr>
        <w:numPr>
          <w:numId w:val="0"/>
        </w:numPr>
        <w:ind w:leftChars="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15.如有寻医问药、健康养生保健等方面的需要，研究院可提供咨询；</w:t>
      </w:r>
    </w:p>
    <w:p>
      <w:pPr>
        <w:numPr>
          <w:numId w:val="0"/>
        </w:numPr>
        <w:ind w:leftChars="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16.获得研究院颁发的理事证书。</w:t>
      </w:r>
    </w:p>
    <w:p>
      <w:pPr>
        <w:numPr>
          <w:ilvl w:val="0"/>
          <w:numId w:val="2"/>
        </w:numPr>
        <w:rPr>
          <w:rFonts w:hint="default"/>
          <w:b/>
          <w:bCs/>
          <w:sz w:val="28"/>
          <w:szCs w:val="28"/>
          <w:lang w:val="en-US" w:eastAsia="zh-CN"/>
        </w:rPr>
      </w:pPr>
      <w:r>
        <w:rPr>
          <w:rFonts w:hint="eastAsia"/>
          <w:b/>
          <w:bCs/>
          <w:sz w:val="28"/>
          <w:szCs w:val="28"/>
          <w:lang w:val="en-US" w:eastAsia="zh-CN"/>
        </w:rPr>
        <w:t>常务理事的权益</w:t>
      </w:r>
    </w:p>
    <w:p>
      <w:pPr>
        <w:numPr>
          <w:ilvl w:val="0"/>
          <w:numId w:val="4"/>
        </w:numP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享受理事的全部权益；</w:t>
      </w:r>
    </w:p>
    <w:p>
      <w:pPr>
        <w:numPr>
          <w:ilvl w:val="0"/>
          <w:numId w:val="4"/>
        </w:numPr>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对研究院重大议题、事项有议事权和表决权；</w:t>
      </w:r>
    </w:p>
    <w:p>
      <w:pPr>
        <w:numPr>
          <w:ilvl w:val="0"/>
          <w:numId w:val="4"/>
        </w:numPr>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可参与研究院组织的讲座、培训、行业峰会、项目对接、技术转让、国内外会展等活动；</w:t>
      </w:r>
    </w:p>
    <w:p>
      <w:pPr>
        <w:numPr>
          <w:ilvl w:val="0"/>
          <w:numId w:val="4"/>
        </w:numPr>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可参加全国范围内的高峰学术论坛、大型学术会议；</w:t>
      </w:r>
    </w:p>
    <w:p>
      <w:pPr>
        <w:numPr>
          <w:ilvl w:val="0"/>
          <w:numId w:val="4"/>
        </w:numPr>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根据常务理事的要求，研究院可派出专人对其在销售中遇到的问题做出仔细的讲解和分析，给出实质性的建议；</w:t>
      </w:r>
    </w:p>
    <w:p>
      <w:pPr>
        <w:numPr>
          <w:ilvl w:val="0"/>
          <w:numId w:val="4"/>
        </w:numPr>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获得研究院颁发的常务理事证书。</w:t>
      </w:r>
    </w:p>
    <w:p>
      <w:pPr>
        <w:numPr>
          <w:ilvl w:val="0"/>
          <w:numId w:val="2"/>
        </w:numPr>
        <w:rPr>
          <w:rFonts w:hint="default"/>
          <w:b/>
          <w:bCs/>
          <w:sz w:val="28"/>
          <w:szCs w:val="28"/>
          <w:lang w:val="en-US" w:eastAsia="zh-CN"/>
        </w:rPr>
      </w:pPr>
      <w:r>
        <w:rPr>
          <w:rFonts w:hint="eastAsia"/>
          <w:b/>
          <w:bCs/>
          <w:sz w:val="28"/>
          <w:szCs w:val="28"/>
          <w:lang w:val="en-US" w:eastAsia="zh-CN"/>
        </w:rPr>
        <w:t>特邀研究员</w:t>
      </w:r>
    </w:p>
    <w:p>
      <w:pPr>
        <w:bidi w:val="0"/>
        <w:ind w:firstLine="560" w:firstLineChars="200"/>
        <w:rPr>
          <w:rFonts w:hint="eastAsia" w:ascii="宋体" w:hAnsi="宋体" w:eastAsia="宋体" w:cs="宋体"/>
          <w:sz w:val="28"/>
          <w:szCs w:val="28"/>
        </w:rPr>
      </w:pPr>
      <w:r>
        <w:rPr>
          <w:rFonts w:hint="eastAsia" w:ascii="宋体" w:hAnsi="宋体" w:eastAsia="宋体" w:cs="宋体"/>
          <w:sz w:val="28"/>
          <w:szCs w:val="28"/>
        </w:rPr>
        <w:t>聘任特</w:t>
      </w:r>
      <w:r>
        <w:rPr>
          <w:rFonts w:hint="eastAsia" w:ascii="宋体" w:hAnsi="宋体" w:eastAsia="宋体" w:cs="宋体"/>
          <w:sz w:val="28"/>
          <w:szCs w:val="28"/>
          <w:lang w:eastAsia="zh-CN"/>
        </w:rPr>
        <w:t>邀</w:t>
      </w:r>
      <w:r>
        <w:rPr>
          <w:rFonts w:hint="eastAsia" w:ascii="宋体" w:hAnsi="宋体" w:eastAsia="宋体" w:cs="宋体"/>
          <w:sz w:val="28"/>
          <w:szCs w:val="28"/>
        </w:rPr>
        <w:t>研究员是经</w:t>
      </w:r>
      <w:r>
        <w:rPr>
          <w:rFonts w:hint="eastAsia" w:ascii="宋体" w:hAnsi="宋体" w:eastAsia="宋体" w:cs="宋体"/>
          <w:sz w:val="28"/>
          <w:szCs w:val="28"/>
          <w:lang w:eastAsia="zh-CN"/>
        </w:rPr>
        <w:t>北京医芝健中医医学研究院</w:t>
      </w:r>
      <w:r>
        <w:rPr>
          <w:rFonts w:hint="eastAsia" w:ascii="宋体" w:hAnsi="宋体" w:eastAsia="宋体" w:cs="宋体"/>
          <w:sz w:val="28"/>
          <w:szCs w:val="28"/>
        </w:rPr>
        <w:t>常务委员会会议研究决定的。目的是组织、培养院外一批管理人员开展管理培训教育，逐步建立一支相当规模的专家队伍。</w:t>
      </w:r>
    </w:p>
    <w:p>
      <w:pPr>
        <w:bidi w:val="0"/>
        <w:ind w:firstLine="560" w:firstLineChars="200"/>
        <w:rPr>
          <w:rFonts w:hint="eastAsia"/>
          <w:b/>
          <w:bCs/>
          <w:sz w:val="28"/>
          <w:szCs w:val="28"/>
          <w:lang w:eastAsia="zh-CN"/>
        </w:rPr>
      </w:pPr>
      <w:r>
        <w:rPr>
          <w:rFonts w:hint="eastAsia"/>
          <w:sz w:val="28"/>
          <w:szCs w:val="28"/>
        </w:rPr>
        <w:t>特</w:t>
      </w:r>
      <w:r>
        <w:rPr>
          <w:rFonts w:hint="eastAsia"/>
          <w:sz w:val="28"/>
          <w:szCs w:val="28"/>
          <w:lang w:eastAsia="zh-CN"/>
        </w:rPr>
        <w:t>邀</w:t>
      </w:r>
      <w:r>
        <w:rPr>
          <w:rFonts w:hint="eastAsia"/>
          <w:sz w:val="28"/>
          <w:szCs w:val="28"/>
        </w:rPr>
        <w:t>研究员是一种荣誉职称，并非国家规定的技术职称。只有在各行各业取得管理方面的优秀成绩和学术水平，才能荣获这个荣誉。特</w:t>
      </w:r>
      <w:r>
        <w:rPr>
          <w:rFonts w:hint="eastAsia"/>
          <w:sz w:val="28"/>
          <w:szCs w:val="28"/>
          <w:lang w:eastAsia="zh-CN"/>
        </w:rPr>
        <w:t>邀</w:t>
      </w:r>
      <w:r>
        <w:rPr>
          <w:rFonts w:hint="eastAsia"/>
          <w:sz w:val="28"/>
          <w:szCs w:val="28"/>
        </w:rPr>
        <w:t>研究员不应从事与学术研究不相符的活动。</w:t>
      </w:r>
      <w:r>
        <w:rPr>
          <w:rFonts w:hint="eastAsia"/>
          <w:sz w:val="28"/>
          <w:szCs w:val="28"/>
          <w:lang w:eastAsia="zh-CN"/>
        </w:rPr>
        <w:t>其权益为：</w:t>
      </w:r>
    </w:p>
    <w:p>
      <w:pPr>
        <w:numPr>
          <w:ilvl w:val="0"/>
          <w:numId w:val="5"/>
        </w:numPr>
        <w:bidi w:val="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享有常务理事的全部权益；</w:t>
      </w:r>
    </w:p>
    <w:p>
      <w:pPr>
        <w:numPr>
          <w:ilvl w:val="0"/>
          <w:numId w:val="5"/>
        </w:numPr>
        <w:bidi w:val="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以特邀研究员名义，对外进行学术交流与合作；</w:t>
      </w:r>
      <w:r>
        <w:rPr>
          <w:rFonts w:hint="eastAsia" w:ascii="宋体" w:hAnsi="宋体" w:eastAsia="宋体" w:cs="宋体"/>
          <w:sz w:val="28"/>
          <w:szCs w:val="28"/>
          <w:lang w:val="en-US" w:eastAsia="zh-CN"/>
        </w:rPr>
        <w:br w:type="textWrapping"/>
      </w:r>
      <w:r>
        <w:rPr>
          <w:rFonts w:hint="eastAsia" w:ascii="宋体" w:hAnsi="宋体" w:eastAsia="宋体" w:cs="宋体"/>
          <w:sz w:val="28"/>
          <w:szCs w:val="28"/>
          <w:lang w:val="en-US" w:eastAsia="zh-CN"/>
        </w:rPr>
        <w:t>2.获得研究院颁发的特邀研究员证书和牌匾；</w:t>
      </w:r>
      <w:r>
        <w:rPr>
          <w:rFonts w:hint="eastAsia" w:ascii="宋体" w:hAnsi="宋体" w:eastAsia="宋体" w:cs="宋体"/>
          <w:sz w:val="28"/>
          <w:szCs w:val="28"/>
          <w:lang w:val="en-US" w:eastAsia="zh-CN"/>
        </w:rPr>
        <w:br w:type="textWrapping"/>
      </w:r>
      <w:r>
        <w:rPr>
          <w:rFonts w:hint="eastAsia" w:ascii="宋体" w:hAnsi="宋体" w:eastAsia="宋体" w:cs="宋体"/>
          <w:sz w:val="28"/>
          <w:szCs w:val="28"/>
          <w:lang w:val="en-US" w:eastAsia="zh-CN"/>
        </w:rPr>
        <w:t>3.参与研究院建设，申请课题立项和项目研究；</w:t>
      </w:r>
      <w:r>
        <w:rPr>
          <w:rFonts w:hint="eastAsia" w:ascii="宋体" w:hAnsi="宋体" w:eastAsia="宋体" w:cs="宋体"/>
          <w:sz w:val="28"/>
          <w:szCs w:val="28"/>
          <w:lang w:val="en-US" w:eastAsia="zh-CN"/>
        </w:rPr>
        <w:br w:type="textWrapping"/>
      </w:r>
      <w:r>
        <w:rPr>
          <w:rFonts w:hint="eastAsia" w:ascii="宋体" w:hAnsi="宋体" w:eastAsia="宋体" w:cs="宋体"/>
          <w:sz w:val="28"/>
          <w:szCs w:val="28"/>
          <w:lang w:val="en-US" w:eastAsia="zh-CN"/>
        </w:rPr>
        <w:t>4.任期内出席研究院举办的各类学术活动，优先获得演讲机会；</w:t>
      </w:r>
      <w:r>
        <w:rPr>
          <w:rFonts w:hint="eastAsia" w:ascii="宋体" w:hAnsi="宋体" w:eastAsia="宋体" w:cs="宋体"/>
          <w:sz w:val="28"/>
          <w:szCs w:val="28"/>
          <w:lang w:val="en-US" w:eastAsia="zh-CN"/>
        </w:rPr>
        <w:br w:type="textWrapping"/>
      </w:r>
      <w:r>
        <w:rPr>
          <w:rFonts w:hint="eastAsia" w:ascii="宋体" w:hAnsi="宋体" w:eastAsia="宋体" w:cs="宋体"/>
          <w:sz w:val="28"/>
          <w:szCs w:val="28"/>
          <w:lang w:val="en-US" w:eastAsia="zh-CN"/>
        </w:rPr>
        <w:t>5.个人的优秀研究成果，研究院可协助推广。</w:t>
      </w:r>
    </w:p>
    <w:p>
      <w:pPr>
        <w:numPr>
          <w:ilvl w:val="0"/>
          <w:numId w:val="2"/>
        </w:numPr>
        <w:bidi w:val="0"/>
        <w:ind w:left="0" w:leftChars="0" w:firstLine="0" w:firstLineChars="0"/>
        <w:rPr>
          <w:rFonts w:hint="eastAsia" w:ascii="宋体" w:hAnsi="宋体" w:eastAsia="宋体" w:cs="宋体"/>
          <w:b w:val="0"/>
          <w:bCs w:val="0"/>
          <w:sz w:val="24"/>
          <w:szCs w:val="24"/>
          <w:lang w:val="en-US" w:eastAsia="zh-CN"/>
        </w:rPr>
      </w:pPr>
      <w:r>
        <w:rPr>
          <w:rFonts w:hint="eastAsia" w:ascii="宋体" w:hAnsi="宋体" w:eastAsia="宋体" w:cs="宋体"/>
          <w:b/>
          <w:bCs/>
          <w:sz w:val="28"/>
          <w:szCs w:val="28"/>
          <w:lang w:val="en-US" w:eastAsia="zh-CN"/>
        </w:rPr>
        <w:t>个人成员的义务</w:t>
      </w:r>
      <w:r>
        <w:rPr>
          <w:rFonts w:hint="eastAsia" w:ascii="宋体" w:hAnsi="宋体" w:eastAsia="宋体" w:cs="宋体"/>
          <w:b/>
          <w:bCs/>
          <w:sz w:val="24"/>
          <w:szCs w:val="24"/>
          <w:lang w:val="en-US" w:eastAsia="zh-CN"/>
        </w:rPr>
        <w:t>（1-4条为所有个人成员义务，5-</w:t>
      </w:r>
      <w:bookmarkStart w:id="0" w:name="_GoBack"/>
      <w:bookmarkEnd w:id="0"/>
      <w:r>
        <w:rPr>
          <w:rFonts w:hint="eastAsia" w:ascii="宋体" w:hAnsi="宋体" w:eastAsia="宋体" w:cs="宋体"/>
          <w:b/>
          <w:bCs/>
          <w:sz w:val="24"/>
          <w:szCs w:val="24"/>
          <w:lang w:val="en-US" w:eastAsia="zh-CN"/>
        </w:rPr>
        <w:t>7条为特邀研究员额外义务）</w:t>
      </w:r>
    </w:p>
    <w:p>
      <w:pPr>
        <w:numPr>
          <w:numId w:val="0"/>
        </w:numPr>
        <w:rPr>
          <w:rFonts w:hint="eastAsia" w:ascii="宋体" w:hAnsi="宋体" w:eastAsia="宋体" w:cs="宋体"/>
          <w:sz w:val="28"/>
          <w:szCs w:val="28"/>
          <w:lang w:val="en-US" w:eastAsia="zh-CN"/>
        </w:rPr>
      </w:pPr>
      <w:r>
        <w:rPr>
          <w:rFonts w:hint="eastAsia" w:ascii="宋体" w:hAnsi="宋体" w:eastAsia="宋体" w:cs="宋体"/>
          <w:sz w:val="28"/>
          <w:szCs w:val="28"/>
        </w:rPr>
        <w:t>1</w:t>
      </w:r>
      <w:r>
        <w:rPr>
          <w:rFonts w:hint="eastAsia" w:ascii="宋体" w:hAnsi="宋体" w:eastAsia="宋体" w:cs="宋体"/>
          <w:sz w:val="28"/>
          <w:szCs w:val="28"/>
          <w:lang w:val="en-US" w:eastAsia="zh-CN"/>
        </w:rPr>
        <w:t>.</w:t>
      </w:r>
      <w:r>
        <w:rPr>
          <w:rFonts w:hint="eastAsia"/>
          <w:b w:val="0"/>
          <w:bCs w:val="0"/>
          <w:sz w:val="28"/>
          <w:szCs w:val="28"/>
          <w:lang w:val="en-US" w:eastAsia="zh-CN"/>
        </w:rPr>
        <w:t>执行院长会议的决定；</w:t>
      </w:r>
    </w:p>
    <w:p>
      <w:pPr>
        <w:numPr>
          <w:numId w:val="0"/>
        </w:numPr>
        <w:bidi w:val="0"/>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自觉遵守国家有关法律法规，遵守</w:t>
      </w:r>
      <w:r>
        <w:rPr>
          <w:rFonts w:hint="eastAsia" w:ascii="宋体" w:hAnsi="宋体" w:eastAsia="宋体" w:cs="宋体"/>
          <w:sz w:val="28"/>
          <w:szCs w:val="28"/>
          <w:lang w:eastAsia="zh-CN"/>
        </w:rPr>
        <w:t>研究院制度，</w:t>
      </w:r>
      <w:r>
        <w:rPr>
          <w:rFonts w:hint="eastAsia" w:ascii="宋体" w:hAnsi="宋体" w:eastAsia="宋体" w:cs="宋体"/>
          <w:sz w:val="28"/>
          <w:szCs w:val="28"/>
        </w:rPr>
        <w:t>维护研究院社会形象</w:t>
      </w:r>
      <w:r>
        <w:rPr>
          <w:rFonts w:hint="eastAsia" w:ascii="宋体" w:hAnsi="宋体" w:eastAsia="宋体" w:cs="宋体"/>
          <w:sz w:val="28"/>
          <w:szCs w:val="28"/>
          <w:lang w:eastAsia="zh-CN"/>
        </w:rPr>
        <w:t>，保证研究院利益</w:t>
      </w:r>
      <w:r>
        <w:rPr>
          <w:rFonts w:hint="eastAsia" w:ascii="宋体" w:hAnsi="宋体" w:eastAsia="宋体" w:cs="宋体"/>
          <w:sz w:val="28"/>
          <w:szCs w:val="28"/>
        </w:rPr>
        <w:t>；</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3.</w:t>
      </w:r>
      <w:r>
        <w:rPr>
          <w:rFonts w:hint="eastAsia"/>
          <w:b w:val="0"/>
          <w:bCs w:val="0"/>
          <w:sz w:val="28"/>
          <w:szCs w:val="28"/>
          <w:lang w:val="en-US" w:eastAsia="zh-CN"/>
        </w:rPr>
        <w:t>遵守研究院章程，按时缴纳会费；</w:t>
      </w:r>
    </w:p>
    <w:p>
      <w:pPr>
        <w:numPr>
          <w:numId w:val="0"/>
        </w:numPr>
        <w:rPr>
          <w:rFonts w:hint="eastAsia"/>
          <w:b w:val="0"/>
          <w:bCs w:val="0"/>
          <w:sz w:val="28"/>
          <w:szCs w:val="28"/>
          <w:lang w:val="en-US" w:eastAsia="zh-CN"/>
        </w:rPr>
      </w:pPr>
      <w:r>
        <w:rPr>
          <w:rFonts w:hint="eastAsia"/>
          <w:b w:val="0"/>
          <w:bCs w:val="0"/>
          <w:sz w:val="28"/>
          <w:szCs w:val="28"/>
          <w:lang w:val="en-US" w:eastAsia="zh-CN"/>
        </w:rPr>
        <w:t>4.有发展和推荐会员入院的义务。</w:t>
      </w:r>
    </w:p>
    <w:p>
      <w:pPr>
        <w:numPr>
          <w:numId w:val="0"/>
        </w:numPr>
        <w:rPr>
          <w:rFonts w:hint="default"/>
          <w:b w:val="0"/>
          <w:bCs w:val="0"/>
          <w:sz w:val="28"/>
          <w:szCs w:val="28"/>
          <w:lang w:val="en-US" w:eastAsia="zh-CN"/>
        </w:rPr>
      </w:pPr>
      <w:r>
        <w:rPr>
          <w:rFonts w:hint="eastAsia"/>
          <w:b w:val="0"/>
          <w:bCs w:val="0"/>
          <w:sz w:val="28"/>
          <w:szCs w:val="28"/>
          <w:lang w:val="en-US" w:eastAsia="zh-CN"/>
        </w:rPr>
        <w:t>5.</w:t>
      </w:r>
      <w:r>
        <w:rPr>
          <w:rFonts w:hint="eastAsia" w:ascii="宋体" w:hAnsi="宋体" w:eastAsia="宋体" w:cs="宋体"/>
          <w:sz w:val="28"/>
          <w:szCs w:val="28"/>
        </w:rPr>
        <w:t>积极参与、配合</w:t>
      </w:r>
      <w:r>
        <w:rPr>
          <w:rFonts w:hint="eastAsia" w:ascii="宋体" w:hAnsi="宋体" w:eastAsia="宋体" w:cs="宋体"/>
          <w:sz w:val="28"/>
          <w:szCs w:val="28"/>
          <w:lang w:eastAsia="zh-CN"/>
        </w:rPr>
        <w:t>研究</w:t>
      </w:r>
      <w:r>
        <w:rPr>
          <w:rFonts w:hint="eastAsia" w:ascii="宋体" w:hAnsi="宋体" w:eastAsia="宋体" w:cs="宋体"/>
          <w:sz w:val="28"/>
          <w:szCs w:val="28"/>
        </w:rPr>
        <w:t>院开展</w:t>
      </w:r>
      <w:r>
        <w:rPr>
          <w:rFonts w:hint="eastAsia" w:ascii="宋体" w:hAnsi="宋体" w:eastAsia="宋体" w:cs="宋体"/>
          <w:sz w:val="28"/>
          <w:szCs w:val="28"/>
          <w:lang w:eastAsia="zh-CN"/>
        </w:rPr>
        <w:t>的</w:t>
      </w:r>
      <w:r>
        <w:rPr>
          <w:rFonts w:hint="eastAsia" w:ascii="宋体" w:hAnsi="宋体" w:eastAsia="宋体" w:cs="宋体"/>
          <w:sz w:val="28"/>
          <w:szCs w:val="28"/>
        </w:rPr>
        <w:t>各类学术活动</w:t>
      </w:r>
    </w:p>
    <w:p>
      <w:pPr>
        <w:numPr>
          <w:numId w:val="0"/>
        </w:numPr>
        <w:rPr>
          <w:rFonts w:hint="default"/>
          <w:b w:val="0"/>
          <w:bCs w:val="0"/>
          <w:sz w:val="28"/>
          <w:szCs w:val="28"/>
          <w:lang w:val="en-US" w:eastAsia="zh-CN"/>
        </w:rPr>
      </w:pPr>
      <w:r>
        <w:rPr>
          <w:rFonts w:hint="eastAsia" w:ascii="宋体" w:hAnsi="宋体" w:eastAsia="宋体" w:cs="宋体"/>
          <w:sz w:val="28"/>
          <w:szCs w:val="28"/>
          <w:lang w:val="en-US" w:eastAsia="zh-CN"/>
        </w:rPr>
        <w:t>6.</w:t>
      </w:r>
      <w:r>
        <w:rPr>
          <w:rFonts w:hint="eastAsia" w:ascii="宋体" w:hAnsi="宋体" w:eastAsia="宋体" w:cs="宋体"/>
          <w:sz w:val="28"/>
          <w:szCs w:val="28"/>
        </w:rPr>
        <w:t>参与完成</w:t>
      </w:r>
      <w:r>
        <w:rPr>
          <w:rFonts w:hint="eastAsia" w:ascii="宋体" w:hAnsi="宋体" w:eastAsia="宋体" w:cs="宋体"/>
          <w:sz w:val="28"/>
          <w:szCs w:val="28"/>
          <w:lang w:eastAsia="zh-CN"/>
        </w:rPr>
        <w:t>研究院的</w:t>
      </w:r>
      <w:r>
        <w:rPr>
          <w:rFonts w:hint="eastAsia" w:ascii="宋体" w:hAnsi="宋体" w:eastAsia="宋体" w:cs="宋体"/>
          <w:sz w:val="28"/>
          <w:szCs w:val="28"/>
        </w:rPr>
        <w:t>课题研究，积极为</w:t>
      </w:r>
      <w:r>
        <w:rPr>
          <w:rFonts w:hint="eastAsia" w:ascii="宋体" w:hAnsi="宋体" w:eastAsia="宋体" w:cs="宋体"/>
          <w:sz w:val="28"/>
          <w:szCs w:val="28"/>
          <w:lang w:eastAsia="zh-CN"/>
        </w:rPr>
        <w:t>研究院</w:t>
      </w:r>
      <w:r>
        <w:rPr>
          <w:rFonts w:hint="eastAsia" w:ascii="宋体" w:hAnsi="宋体" w:eastAsia="宋体" w:cs="宋体"/>
          <w:sz w:val="28"/>
          <w:szCs w:val="28"/>
        </w:rPr>
        <w:t>发展提出意见和建议；</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7.</w:t>
      </w:r>
      <w:r>
        <w:rPr>
          <w:rFonts w:hint="eastAsia" w:ascii="宋体" w:hAnsi="宋体" w:eastAsia="宋体" w:cs="宋体"/>
          <w:sz w:val="28"/>
          <w:szCs w:val="28"/>
        </w:rPr>
        <w:t>每年应提交一篇有一定水平的学术论文、调查报告或管理经验等</w:t>
      </w:r>
      <w:r>
        <w:rPr>
          <w:rFonts w:hint="eastAsia" w:ascii="宋体" w:hAnsi="宋体" w:eastAsia="宋体" w:cs="宋体"/>
          <w:sz w:val="28"/>
          <w:szCs w:val="28"/>
          <w:lang w:eastAsia="zh-CN"/>
        </w:rPr>
        <w:t>；</w:t>
      </w:r>
      <w:r>
        <w:rPr>
          <w:rFonts w:hint="eastAsia" w:ascii="宋体" w:hAnsi="宋体" w:eastAsia="宋体" w:cs="宋体"/>
          <w:i w:val="0"/>
          <w:caps w:val="0"/>
          <w:color w:val="000000"/>
          <w:spacing w:val="15"/>
          <w:sz w:val="28"/>
          <w:szCs w:val="28"/>
          <w:shd w:val="clear" w:fill="FFFFFF"/>
        </w:rPr>
        <w:br w:type="textWrapping"/>
      </w:r>
    </w:p>
    <w:p>
      <w:pPr>
        <w:numPr>
          <w:numId w:val="0"/>
        </w:numPr>
        <w:rPr>
          <w:rFonts w:hint="default"/>
          <w:b/>
          <w:bCs/>
          <w:sz w:val="28"/>
          <w:szCs w:val="28"/>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FEC07E"/>
    <w:multiLevelType w:val="singleLevel"/>
    <w:tmpl w:val="A9FEC07E"/>
    <w:lvl w:ilvl="0" w:tentative="0">
      <w:start w:val="1"/>
      <w:numFmt w:val="decimal"/>
      <w:lvlText w:val="%1."/>
      <w:lvlJc w:val="left"/>
      <w:pPr>
        <w:tabs>
          <w:tab w:val="left" w:pos="312"/>
        </w:tabs>
      </w:pPr>
    </w:lvl>
  </w:abstractNum>
  <w:abstractNum w:abstractNumId="1">
    <w:nsid w:val="FF0D84C2"/>
    <w:multiLevelType w:val="singleLevel"/>
    <w:tmpl w:val="FF0D84C2"/>
    <w:lvl w:ilvl="0" w:tentative="0">
      <w:start w:val="1"/>
      <w:numFmt w:val="decimal"/>
      <w:lvlText w:val="%1."/>
      <w:lvlJc w:val="left"/>
      <w:pPr>
        <w:tabs>
          <w:tab w:val="left" w:pos="312"/>
        </w:tabs>
      </w:pPr>
    </w:lvl>
  </w:abstractNum>
  <w:abstractNum w:abstractNumId="2">
    <w:nsid w:val="355259A3"/>
    <w:multiLevelType w:val="singleLevel"/>
    <w:tmpl w:val="355259A3"/>
    <w:lvl w:ilvl="0" w:tentative="0">
      <w:start w:val="1"/>
      <w:numFmt w:val="decimal"/>
      <w:lvlText w:val="%1."/>
      <w:lvlJc w:val="left"/>
      <w:pPr>
        <w:tabs>
          <w:tab w:val="left" w:pos="312"/>
        </w:tabs>
      </w:pPr>
    </w:lvl>
  </w:abstractNum>
  <w:abstractNum w:abstractNumId="3">
    <w:nsid w:val="55CC0BF2"/>
    <w:multiLevelType w:val="singleLevel"/>
    <w:tmpl w:val="55CC0BF2"/>
    <w:lvl w:ilvl="0" w:tentative="0">
      <w:start w:val="1"/>
      <w:numFmt w:val="chineseCounting"/>
      <w:suff w:val="nothing"/>
      <w:lvlText w:val="%1．"/>
      <w:lvlJc w:val="left"/>
      <w:rPr>
        <w:rFonts w:hint="eastAsia"/>
      </w:rPr>
    </w:lvl>
  </w:abstractNum>
  <w:abstractNum w:abstractNumId="4">
    <w:nsid w:val="61F27077"/>
    <w:multiLevelType w:val="singleLevel"/>
    <w:tmpl w:val="61F27077"/>
    <w:lvl w:ilvl="0" w:tentative="0">
      <w:start w:val="1"/>
      <w:numFmt w:val="decimal"/>
      <w:lvlText w:val="%1."/>
      <w:lvlJc w:val="left"/>
      <w:pPr>
        <w:tabs>
          <w:tab w:val="left" w:pos="312"/>
        </w:tabs>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7D78EF"/>
    <w:rsid w:val="0C595424"/>
    <w:rsid w:val="143015C1"/>
    <w:rsid w:val="17F7781A"/>
    <w:rsid w:val="243D5A12"/>
    <w:rsid w:val="264E7D60"/>
    <w:rsid w:val="417D78EF"/>
    <w:rsid w:val="4CFA6F44"/>
    <w:rsid w:val="50CA4217"/>
    <w:rsid w:val="58B973D6"/>
    <w:rsid w:val="5B926150"/>
    <w:rsid w:val="67385332"/>
    <w:rsid w:val="6B752205"/>
    <w:rsid w:val="71645251"/>
    <w:rsid w:val="73E932E2"/>
    <w:rsid w:val="78011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6"/>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customStyle="1" w:styleId="6">
    <w:name w:val="标题 1 Char"/>
    <w:link w:val="2"/>
    <w:uiPriority w:val="0"/>
    <w:rPr>
      <w:b/>
      <w:kern w:val="44"/>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2020-10-15T08:59:00Z</dcterms:created>
  <dc:creator>路子够正@</dc:creator>
  <cp:lastModifiedBy>路子够正@</cp:lastModifiedBy>
  <cp:lastPrinted>2020-10-17T06:46:38Z</cp:lastPrinted>
  <dcterms:modified xsi:type="dcterms:W3CDTF">2020-10-17T09:17:12Z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