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关于选择医疗器械经营范围的建议</w:t>
      </w:r>
    </w:p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产品属于哪个分类目录由医疗器械注册证决定。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是否适合零售和网络销售以产品的适用范围、预期用途和说明书介绍决定，经营者应判断产品是否适合消费者自用。以批发名义销售的，哪怕只有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1件，也要索取客户资质。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2002版适合零售的分类目录主要有：6820，6821，6822，6826，6827，6856，6864，6866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2017版适合零售的分类目录主要有：07，08，09，14，15，16，17，18，19，20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两版的6840 体外诊断试剂不需要冷链储存运输均可选择，但要求公司具有检验专业技术人员。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4.两版数字代表的含义见下图。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2375" cy="5779770"/>
            <wp:effectExtent l="0" t="0" r="9525" b="11430"/>
            <wp:docPr id="1" name="图片 1" descr="2002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2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0435" cy="4861560"/>
            <wp:effectExtent l="0" t="0" r="12065" b="2540"/>
            <wp:docPr id="3" name="图片 3" descr="2018-12-24_17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-12-24_1745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8755" cy="4138930"/>
            <wp:effectExtent l="0" t="0" r="4445" b="1270"/>
            <wp:docPr id="2" name="图片 2" descr="器械目录对比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器械目录对比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C7E02"/>
    <w:multiLevelType w:val="singleLevel"/>
    <w:tmpl w:val="B1AC7E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5712"/>
    <w:rsid w:val="56555712"/>
    <w:rsid w:val="66B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</Company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2020-03-13T07:41:00Z</dcterms:created>
  <dc:creator>秦立赟</dc:creator>
  <cp:lastModifiedBy>秦立赟</cp:lastModifiedBy>
  <dcterms:modified xsi:type="dcterms:W3CDTF">2020-03-13T09:22:40Z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